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215"/>
        <w:gridCol w:w="1260"/>
        <w:gridCol w:w="198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FD5ECB" w:rsidTr="004640AA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 w:val="restart"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D5ECB" w:rsidRDefault="00E21EE8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2429BC0" wp14:editId="205DC40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-242570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D5ECB" w:rsidTr="004640AA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 w:val="restart"/>
            <w:shd w:val="clear" w:color="auto" w:fill="244061"/>
            <w:noWrap/>
            <w:vAlign w:val="center"/>
            <w:hideMark/>
          </w:tcPr>
          <w:p w:rsidR="00F41668" w:rsidRPr="00FD5ECB" w:rsidRDefault="00E21EE8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 </w:t>
            </w:r>
            <w:r w:rsidR="00177A3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68230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3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FD5ECB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D5ECB" w:rsidTr="004640AA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/>
            <w:shd w:val="clear" w:color="auto" w:fill="24406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FD5ECB" w:rsidTr="004640AA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FD5ECB" w:rsidTr="004640AA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FD5ECB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FD5ECB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FD5ECB" w:rsidRDefault="00554771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>CONSTRUCCIÓN DE PUENTES PEATONALES EN EL DMQ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FD5ECB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FD5ECB" w:rsidTr="004640AA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D5ECB" w:rsidTr="00FD5ECB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854A9B"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854A9B" w:rsidP="00615D4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 xml:space="preserve">DOTAR DE 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>ESTRUCTURAS QUE PERMITAN EL CRUCE DE LOS PEATONES SOBRE LAS VÍAS DE ALTO FLUJO VEHICULAR</w:t>
            </w:r>
            <w:r w:rsidR="00F4338F" w:rsidRPr="00FD5ECB">
              <w:rPr>
                <w:rFonts w:asciiTheme="minorHAnsi" w:hAnsiTheme="minorHAnsi" w:cs="Arial"/>
                <w:lang w:val="es-ES"/>
              </w:rPr>
              <w:t>,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 QUE SE CONSTITU</w:t>
            </w:r>
            <w:r w:rsidR="00F4338F" w:rsidRPr="00FD5ECB">
              <w:rPr>
                <w:rFonts w:asciiTheme="minorHAnsi" w:hAnsiTheme="minorHAnsi" w:cs="Arial"/>
                <w:lang w:val="es-ES"/>
              </w:rPr>
              <w:t>YAN EN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 UN RECURSO </w:t>
            </w:r>
            <w:r w:rsidR="00615D43" w:rsidRPr="00FD5ECB">
              <w:rPr>
                <w:rFonts w:asciiTheme="minorHAnsi" w:hAnsiTheme="minorHAnsi" w:cs="Arial"/>
                <w:lang w:val="es-ES"/>
              </w:rPr>
              <w:t xml:space="preserve">QUE CONTRIBUYA 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A LA SEGURIDAD E INTEGRIDAD DE LAS PERSONAS.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854A9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1’</w:t>
            </w:r>
            <w:r w:rsidR="00FD5ECB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414.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560</w:t>
            </w:r>
            <w:r w:rsidR="00FD5ECB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,</w:t>
            </w: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00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(C</w:t>
            </w: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on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D5ECB" w:rsidTr="00FD5ECB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F87F03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EN PROCESO PRECONTRACTUAL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D5ECB" w:rsidTr="004640AA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FD5ECB" w:rsidRDefault="005E1416" w:rsidP="00740F3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740F3F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FD5ECB" w:rsidTr="004640AA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FD5ECB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D5ECB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A4703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>CALDERÓN</w:t>
            </w:r>
            <w:r w:rsidR="00BA47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/</w:t>
            </w:r>
            <w:r w:rsidR="003869DC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LA DELICIA</w:t>
            </w:r>
            <w:r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/ NORTE – EUGENIO ESP</w:t>
            </w:r>
            <w:r w:rsidR="00F87F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EJO </w:t>
            </w:r>
            <w:r w:rsidR="00BA47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>/</w:t>
            </w:r>
            <w:r w:rsidR="00F87F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>MANUELA SAENZ</w:t>
            </w:r>
            <w:r w:rsidR="00BF1891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/ QUITUMBE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D5ECB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A4703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>CALDERÓN / NAYÓN / PUENGASÍ</w:t>
            </w:r>
            <w:r w:rsidR="00BF1891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/ COMITÉ DEL PUEBLO</w:t>
            </w:r>
            <w:r w:rsidR="00BA47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/ QUITUMBE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BA470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A4703" w:rsidRDefault="00297E53" w:rsidP="00BA470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MADRIGAL / </w:t>
            </w:r>
            <w:r w:rsidR="00BA47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BARRIO CENTRAL DE NAYON </w:t>
            </w:r>
            <w:r w:rsidR="00C26A37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/ </w:t>
            </w:r>
            <w:r w:rsidR="00BA4703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>PUEBLO BANCO 2 /</w:t>
            </w:r>
            <w:r w:rsidR="00BF1891" w:rsidRPr="00BA4703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LA BOTA / SAN MARTIN DE PORRAS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FD5ECB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D5ECB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D5ECB" w:rsidRDefault="00BF1891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VARIAS</w:t>
            </w:r>
          </w:p>
        </w:tc>
      </w:tr>
      <w:tr w:rsidR="002E0C14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FD5ECB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12A2F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866123" w:rsidRDefault="009A565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FD5ECB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512A2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512A2F" w:rsidRDefault="00A933F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D5ECB" w:rsidRDefault="00F87F03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0E729C18" wp14:editId="5DDB092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8890</wp:posOffset>
                  </wp:positionV>
                  <wp:extent cx="3568700" cy="29756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37" b="1870"/>
                          <a:stretch/>
                        </pic:blipFill>
                        <pic:spPr bwMode="auto">
                          <a:xfrm>
                            <a:off x="0" y="0"/>
                            <a:ext cx="3568700" cy="297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FD5ECB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512A2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512A2F" w:rsidRDefault="00C26A3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512A2F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4640AA"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FD5ECB"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4640AA"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512A2F" w:rsidRDefault="00A933F6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</w:t>
            </w:r>
            <w:r w:rsidR="004640AA"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DA3D25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512A2F" w:rsidRDefault="008F327C" w:rsidP="00512A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3869DC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A933F6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512A2F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512A2F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512A2F" w:rsidRDefault="008F327C" w:rsidP="00512A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512A2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D5ECB" w:rsidTr="00FD5ECB">
        <w:trPr>
          <w:trHeight w:val="7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D5ECB" w:rsidRDefault="00B40471" w:rsidP="005234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</w:t>
            </w:r>
            <w:r w:rsidR="00523428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</w:t>
            </w: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D5ECB" w:rsidRDefault="0065667E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45</w:t>
            </w:r>
          </w:p>
        </w:tc>
        <w:tc>
          <w:tcPr>
            <w:tcW w:w="603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D400B4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D400B4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27C" w:rsidRPr="00BA4703" w:rsidRDefault="00CD5B70" w:rsidP="00CD5B70">
            <w:pPr>
              <w:jc w:val="both"/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En el DMQ existen vías con alta carga vehicular que dificultan el cruce seguro de los peatones. En este sentido, este proyecto </w:t>
            </w: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contempla la c</w:t>
            </w:r>
            <w:r w:rsidR="00C26A37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onstrucción de </w:t>
            </w:r>
            <w:r w:rsidR="008D5CDE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seis</w:t>
            </w:r>
            <w:r w:rsidR="00DA0D60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 </w:t>
            </w:r>
            <w:r w:rsidR="00C26A37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puentes </w:t>
            </w: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o</w:t>
            </w:r>
            <w:r w:rsidR="00C26A37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 pasos peatonales</w:t>
            </w:r>
            <w:r w:rsidR="00DA0D60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 que coadyuvarán a mejorar la seguridad de</w:t>
            </w:r>
            <w:r w:rsidR="008D5CDE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 </w:t>
            </w:r>
            <w:r w:rsidR="00DA0D60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l</w:t>
            </w:r>
            <w:r w:rsidR="008D5CDE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os ciudadanos.</w:t>
            </w:r>
          </w:p>
          <w:p w:rsidR="00DA0D60" w:rsidRPr="00BA4703" w:rsidRDefault="00DA0D60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</w:pP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Puente sobre la Av. Simón Bolívar y la intersección con la Autopista General Rumiñahui</w:t>
            </w:r>
          </w:p>
          <w:p w:rsidR="00DA0D60" w:rsidRPr="00BA4703" w:rsidRDefault="002B7B03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</w:pP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Puente sobre la Av. Simón Bolívar - acceso a la parroquia Nayón</w:t>
            </w:r>
          </w:p>
          <w:p w:rsidR="002B7B03" w:rsidRPr="00BA4703" w:rsidRDefault="002B7B03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</w:pP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Puente</w:t>
            </w:r>
            <w:r w:rsidR="00F87F03"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 xml:space="preserve"> en el Barrio La Bota</w:t>
            </w:r>
          </w:p>
          <w:p w:rsidR="00F87F03" w:rsidRPr="00BA4703" w:rsidRDefault="00F87F03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</w:pP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Puente Caminos del Inca 4</w:t>
            </w:r>
          </w:p>
          <w:p w:rsidR="009620A9" w:rsidRPr="00FD5ECB" w:rsidRDefault="00C765EE" w:rsidP="003869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BA4703">
              <w:rPr>
                <w:rFonts w:asciiTheme="minorHAnsi" w:eastAsia="Times New Roman" w:hAnsiTheme="minorHAnsi" w:cs="Calibri"/>
                <w:color w:val="000000" w:themeColor="text1"/>
                <w:sz w:val="21"/>
                <w:szCs w:val="21"/>
                <w:lang w:eastAsia="es-EC"/>
              </w:rPr>
              <w:t>Puente en la Av. Simón Bolívar, acceso al barrio Pueblo Blanco 2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BF5C3A">
      <w:pgSz w:w="11906" w:h="16838" w:code="9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9" w:rsidRDefault="00027629" w:rsidP="00120A13">
      <w:pPr>
        <w:spacing w:after="0" w:line="240" w:lineRule="auto"/>
      </w:pPr>
      <w:r>
        <w:separator/>
      </w:r>
    </w:p>
  </w:endnote>
  <w:endnote w:type="continuationSeparator" w:id="0">
    <w:p w:rsidR="00027629" w:rsidRDefault="00027629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9" w:rsidRDefault="00027629" w:rsidP="00120A13">
      <w:pPr>
        <w:spacing w:after="0" w:line="240" w:lineRule="auto"/>
      </w:pPr>
      <w:r>
        <w:separator/>
      </w:r>
    </w:p>
  </w:footnote>
  <w:footnote w:type="continuationSeparator" w:id="0">
    <w:p w:rsidR="00027629" w:rsidRDefault="00027629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76D"/>
    <w:multiLevelType w:val="hybridMultilevel"/>
    <w:tmpl w:val="E2FC61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27629"/>
    <w:rsid w:val="000343F3"/>
    <w:rsid w:val="0004507F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1F6C"/>
    <w:rsid w:val="00186AC6"/>
    <w:rsid w:val="001A728E"/>
    <w:rsid w:val="001B1EBE"/>
    <w:rsid w:val="001B5B10"/>
    <w:rsid w:val="002229C9"/>
    <w:rsid w:val="002252E8"/>
    <w:rsid w:val="002675B5"/>
    <w:rsid w:val="002979A1"/>
    <w:rsid w:val="00297E53"/>
    <w:rsid w:val="002A1FDF"/>
    <w:rsid w:val="002A5077"/>
    <w:rsid w:val="002B7B03"/>
    <w:rsid w:val="002E0C14"/>
    <w:rsid w:val="002F303B"/>
    <w:rsid w:val="002F6D14"/>
    <w:rsid w:val="003051F2"/>
    <w:rsid w:val="00311FC3"/>
    <w:rsid w:val="0035595A"/>
    <w:rsid w:val="00363DF6"/>
    <w:rsid w:val="00371819"/>
    <w:rsid w:val="00371D90"/>
    <w:rsid w:val="00374643"/>
    <w:rsid w:val="003869DC"/>
    <w:rsid w:val="00390C3B"/>
    <w:rsid w:val="00397D86"/>
    <w:rsid w:val="003E67F9"/>
    <w:rsid w:val="003F0A87"/>
    <w:rsid w:val="00425267"/>
    <w:rsid w:val="004640AA"/>
    <w:rsid w:val="00477A1B"/>
    <w:rsid w:val="00483912"/>
    <w:rsid w:val="00494D66"/>
    <w:rsid w:val="004B2C6F"/>
    <w:rsid w:val="0050668C"/>
    <w:rsid w:val="00512A2F"/>
    <w:rsid w:val="005207A8"/>
    <w:rsid w:val="00523428"/>
    <w:rsid w:val="005361B1"/>
    <w:rsid w:val="00554771"/>
    <w:rsid w:val="005563FB"/>
    <w:rsid w:val="00581901"/>
    <w:rsid w:val="005872D0"/>
    <w:rsid w:val="005B4E26"/>
    <w:rsid w:val="005E1416"/>
    <w:rsid w:val="00611782"/>
    <w:rsid w:val="00615D43"/>
    <w:rsid w:val="00627DDC"/>
    <w:rsid w:val="00643C27"/>
    <w:rsid w:val="00647C0B"/>
    <w:rsid w:val="0065667E"/>
    <w:rsid w:val="006675F9"/>
    <w:rsid w:val="0068230C"/>
    <w:rsid w:val="006A7A7D"/>
    <w:rsid w:val="006B1883"/>
    <w:rsid w:val="006B5C35"/>
    <w:rsid w:val="006C076B"/>
    <w:rsid w:val="006C6A73"/>
    <w:rsid w:val="006E5C8B"/>
    <w:rsid w:val="006F2997"/>
    <w:rsid w:val="00711648"/>
    <w:rsid w:val="00724E32"/>
    <w:rsid w:val="00740F3F"/>
    <w:rsid w:val="007647BB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417AB"/>
    <w:rsid w:val="008542B9"/>
    <w:rsid w:val="00854A9B"/>
    <w:rsid w:val="00856FFE"/>
    <w:rsid w:val="00863FAD"/>
    <w:rsid w:val="008656AA"/>
    <w:rsid w:val="00866123"/>
    <w:rsid w:val="008D1372"/>
    <w:rsid w:val="008D59B8"/>
    <w:rsid w:val="008D5CDE"/>
    <w:rsid w:val="008E12D3"/>
    <w:rsid w:val="008E36FD"/>
    <w:rsid w:val="008F327C"/>
    <w:rsid w:val="008F7856"/>
    <w:rsid w:val="00910739"/>
    <w:rsid w:val="009156A1"/>
    <w:rsid w:val="00923B98"/>
    <w:rsid w:val="00937210"/>
    <w:rsid w:val="009379BB"/>
    <w:rsid w:val="00943792"/>
    <w:rsid w:val="00950007"/>
    <w:rsid w:val="009617FE"/>
    <w:rsid w:val="009620A9"/>
    <w:rsid w:val="009658A6"/>
    <w:rsid w:val="009812C8"/>
    <w:rsid w:val="009A357C"/>
    <w:rsid w:val="009A5652"/>
    <w:rsid w:val="009D58CA"/>
    <w:rsid w:val="009F6CDB"/>
    <w:rsid w:val="00A06097"/>
    <w:rsid w:val="00A13E86"/>
    <w:rsid w:val="00A15F38"/>
    <w:rsid w:val="00A24E04"/>
    <w:rsid w:val="00A50797"/>
    <w:rsid w:val="00A55149"/>
    <w:rsid w:val="00A55791"/>
    <w:rsid w:val="00A65D0F"/>
    <w:rsid w:val="00A70909"/>
    <w:rsid w:val="00A7607B"/>
    <w:rsid w:val="00A933F6"/>
    <w:rsid w:val="00AB2B90"/>
    <w:rsid w:val="00AB6571"/>
    <w:rsid w:val="00AD725B"/>
    <w:rsid w:val="00AE64D6"/>
    <w:rsid w:val="00AF6DEC"/>
    <w:rsid w:val="00B0050E"/>
    <w:rsid w:val="00B31B9B"/>
    <w:rsid w:val="00B40471"/>
    <w:rsid w:val="00B409A7"/>
    <w:rsid w:val="00B61A14"/>
    <w:rsid w:val="00B731F2"/>
    <w:rsid w:val="00B97144"/>
    <w:rsid w:val="00BA4703"/>
    <w:rsid w:val="00BF1891"/>
    <w:rsid w:val="00BF5C3A"/>
    <w:rsid w:val="00C05070"/>
    <w:rsid w:val="00C062BB"/>
    <w:rsid w:val="00C10EC8"/>
    <w:rsid w:val="00C1157F"/>
    <w:rsid w:val="00C26A37"/>
    <w:rsid w:val="00C35265"/>
    <w:rsid w:val="00C35717"/>
    <w:rsid w:val="00C439E8"/>
    <w:rsid w:val="00C6399B"/>
    <w:rsid w:val="00C723FF"/>
    <w:rsid w:val="00C765EE"/>
    <w:rsid w:val="00C80120"/>
    <w:rsid w:val="00CA435E"/>
    <w:rsid w:val="00CA75DC"/>
    <w:rsid w:val="00CD5B70"/>
    <w:rsid w:val="00CD7890"/>
    <w:rsid w:val="00CE66AB"/>
    <w:rsid w:val="00CE7006"/>
    <w:rsid w:val="00D400B4"/>
    <w:rsid w:val="00DA0D60"/>
    <w:rsid w:val="00DA3D25"/>
    <w:rsid w:val="00DD6967"/>
    <w:rsid w:val="00DD6A7F"/>
    <w:rsid w:val="00E0349F"/>
    <w:rsid w:val="00E06164"/>
    <w:rsid w:val="00E0744C"/>
    <w:rsid w:val="00E16F4B"/>
    <w:rsid w:val="00E21EE8"/>
    <w:rsid w:val="00E508F6"/>
    <w:rsid w:val="00E60239"/>
    <w:rsid w:val="00E62B70"/>
    <w:rsid w:val="00E9392A"/>
    <w:rsid w:val="00EA344A"/>
    <w:rsid w:val="00ED3ED1"/>
    <w:rsid w:val="00F23B0D"/>
    <w:rsid w:val="00F41668"/>
    <w:rsid w:val="00F4338F"/>
    <w:rsid w:val="00F47533"/>
    <w:rsid w:val="00F62363"/>
    <w:rsid w:val="00F6441A"/>
    <w:rsid w:val="00F87F03"/>
    <w:rsid w:val="00FA52FD"/>
    <w:rsid w:val="00FD5ECB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35F-19F4-4B9F-900C-CC9411F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118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40</cp:revision>
  <cp:lastPrinted>2017-09-26T17:14:00Z</cp:lastPrinted>
  <dcterms:created xsi:type="dcterms:W3CDTF">2017-07-27T16:35:00Z</dcterms:created>
  <dcterms:modified xsi:type="dcterms:W3CDTF">2017-09-26T17:14:00Z</dcterms:modified>
</cp:coreProperties>
</file>