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8C79DE" w:rsidRPr="0005552D" w:rsidRDefault="0096645E" w:rsidP="008C79DE">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49048C" w:rsidRPr="00E001BA" w:rsidRDefault="0049048C" w:rsidP="0049048C">
      <w:pPr>
        <w:spacing w:after="120" w:line="276" w:lineRule="auto"/>
        <w:ind w:firstLine="708"/>
        <w:jc w:val="both"/>
        <w:rPr>
          <w:rFonts w:ascii="Palatino Linotype" w:hAnsi="Palatino Linotype"/>
          <w:sz w:val="22"/>
          <w:szCs w:val="22"/>
        </w:rPr>
      </w:pPr>
      <w:r w:rsidRPr="00E001BA">
        <w:rPr>
          <w:rFonts w:ascii="Palatino Linotype" w:hAnsi="Palatino Linotype"/>
          <w:sz w:val="22"/>
          <w:szCs w:val="22"/>
        </w:rPr>
        <w:t xml:space="preserve">El Asentamiento Humano de Hecho y Consolidado de Interés Social denominado “San Carlos del Sur- Etapa 2” tiene una consolidación de 40,22%; al inicio del proceso de regularización contaba con 20 años de existencia sin embargo al momento de la sanción de la presente Ordenanza cuenta con 21 años de asentamiento y 288 beneficiarios. </w:t>
      </w:r>
    </w:p>
    <w:p w:rsidR="00321A61" w:rsidRDefault="0049048C" w:rsidP="00321A61">
      <w:pPr>
        <w:spacing w:after="120" w:line="276" w:lineRule="auto"/>
        <w:ind w:firstLine="708"/>
        <w:jc w:val="both"/>
        <w:rPr>
          <w:rFonts w:ascii="Palatino Linotype" w:hAnsi="Palatino Linotype"/>
          <w:sz w:val="22"/>
          <w:szCs w:val="22"/>
        </w:rPr>
      </w:pPr>
      <w:r w:rsidRPr="00E001BA">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321A61" w:rsidRPr="00321A61" w:rsidRDefault="00321A61" w:rsidP="00321A61">
      <w:pPr>
        <w:spacing w:after="120" w:line="276" w:lineRule="auto"/>
        <w:ind w:firstLine="708"/>
        <w:jc w:val="both"/>
        <w:rPr>
          <w:rFonts w:ascii="Palatino Linotype" w:hAnsi="Palatino Linotype"/>
          <w:b/>
          <w:sz w:val="22"/>
          <w:szCs w:val="22"/>
        </w:rPr>
      </w:pPr>
      <w:r>
        <w:rPr>
          <w:rFonts w:ascii="Palatino Linotype" w:eastAsiaTheme="minorHAnsi" w:hAnsi="Palatino Linotype"/>
          <w:sz w:val="22"/>
          <w:szCs w:val="22"/>
          <w:lang w:val="es-EC" w:eastAsia="en-US"/>
        </w:rPr>
        <w:t xml:space="preserve">En este sentido, </w:t>
      </w:r>
      <w:r w:rsidRPr="00321A61">
        <w:rPr>
          <w:rFonts w:ascii="Palatino Linotype" w:eastAsiaTheme="minorHAnsi" w:hAnsi="Palatino Linotype"/>
          <w:sz w:val="22"/>
          <w:szCs w:val="22"/>
          <w:lang w:val="es-EC" w:eastAsia="en-US"/>
        </w:rPr>
        <w:t>la presente ordenanza contiene la normativa tendiente a reconocer</w:t>
      </w:r>
      <w:r>
        <w:rPr>
          <w:rFonts w:ascii="Palatino Linotype" w:eastAsiaTheme="minorHAnsi" w:hAnsi="Palatino Linotype"/>
          <w:sz w:val="22"/>
          <w:szCs w:val="22"/>
          <w:lang w:val="es-EC" w:eastAsia="en-US"/>
        </w:rPr>
        <w:t xml:space="preserve"> </w:t>
      </w:r>
      <w:r w:rsidRPr="00321A61">
        <w:rPr>
          <w:rFonts w:ascii="Palatino Linotype" w:eastAsiaTheme="minorHAnsi" w:hAnsi="Palatino Linotype"/>
          <w:sz w:val="22"/>
          <w:szCs w:val="22"/>
          <w:lang w:val="es-EC" w:eastAsia="en-US"/>
        </w:rPr>
        <w:t xml:space="preserve">el fraccionamiento de los predios </w:t>
      </w:r>
      <w:r>
        <w:rPr>
          <w:rFonts w:ascii="Palatino Linotype" w:eastAsiaTheme="minorHAnsi" w:hAnsi="Palatino Linotype"/>
          <w:sz w:val="22"/>
          <w:szCs w:val="22"/>
          <w:lang w:val="es-EC" w:eastAsia="en-US"/>
        </w:rPr>
        <w:t xml:space="preserve">Nos. </w:t>
      </w:r>
      <w:r w:rsidRPr="00321A61">
        <w:rPr>
          <w:rFonts w:ascii="Palatino Linotype" w:eastAsiaTheme="minorHAnsi" w:hAnsi="Palatino Linotype"/>
          <w:sz w:val="22"/>
          <w:szCs w:val="22"/>
          <w:lang w:val="es-EC" w:eastAsia="en-US"/>
        </w:rPr>
        <w:t>585130</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177066</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570434</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569865</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569871</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569914</w:t>
      </w:r>
      <w:r>
        <w:rPr>
          <w:rFonts w:ascii="Palatino Linotype" w:eastAsiaTheme="minorHAnsi" w:hAnsi="Palatino Linotype"/>
          <w:sz w:val="22"/>
          <w:szCs w:val="22"/>
          <w:lang w:val="es-EC" w:eastAsia="en-US"/>
        </w:rPr>
        <w:t xml:space="preserve">, </w:t>
      </w:r>
      <w:r w:rsidRPr="00321A61">
        <w:rPr>
          <w:rFonts w:ascii="Palatino Linotype" w:eastAsiaTheme="minorHAnsi" w:hAnsi="Palatino Linotype"/>
          <w:sz w:val="22"/>
          <w:szCs w:val="22"/>
          <w:lang w:val="es-EC" w:eastAsia="en-US"/>
        </w:rPr>
        <w:t>570014</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570015</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570017</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570018</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570019</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570020</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1217876</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1273663</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569918</w:t>
      </w:r>
      <w:r>
        <w:rPr>
          <w:rFonts w:ascii="Palatino Linotype" w:eastAsiaTheme="minorHAnsi" w:hAnsi="Palatino Linotype"/>
          <w:sz w:val="22"/>
          <w:szCs w:val="22"/>
          <w:lang w:val="es-EC" w:eastAsia="en-US"/>
        </w:rPr>
        <w:t xml:space="preserve"> y </w:t>
      </w:r>
      <w:r w:rsidRPr="00321A61">
        <w:rPr>
          <w:rFonts w:ascii="Palatino Linotype" w:eastAsiaTheme="minorHAnsi" w:hAnsi="Palatino Linotype"/>
          <w:sz w:val="22"/>
          <w:szCs w:val="22"/>
          <w:lang w:val="es-EC" w:eastAsia="en-US"/>
        </w:rPr>
        <w:t>569925</w:t>
      </w:r>
      <w:r>
        <w:rPr>
          <w:rFonts w:ascii="Palatino Linotype" w:eastAsiaTheme="minorHAnsi" w:hAnsi="Palatino Linotype"/>
          <w:sz w:val="22"/>
          <w:szCs w:val="22"/>
          <w:lang w:val="es-EC" w:eastAsia="en-US"/>
        </w:rPr>
        <w:t>,</w:t>
      </w:r>
      <w:r w:rsidRPr="00321A61">
        <w:rPr>
          <w:rFonts w:ascii="Palatino Linotype" w:eastAsiaTheme="minorHAnsi" w:hAnsi="Palatino Linotype"/>
          <w:sz w:val="22"/>
          <w:szCs w:val="22"/>
          <w:lang w:val="es-EC" w:eastAsia="en-US"/>
        </w:rPr>
        <w:t xml:space="preserve"> sobre los que se encuentra el Asentamiento Humano de Hecho y Consolidado de</w:t>
      </w:r>
      <w:r>
        <w:rPr>
          <w:rFonts w:ascii="Palatino Linotype" w:eastAsiaTheme="minorHAnsi" w:hAnsi="Palatino Linotype"/>
          <w:sz w:val="22"/>
          <w:szCs w:val="22"/>
          <w:lang w:val="es-EC" w:eastAsia="en-US"/>
        </w:rPr>
        <w:t xml:space="preserve"> </w:t>
      </w:r>
      <w:r w:rsidRPr="00321A61">
        <w:rPr>
          <w:rFonts w:ascii="Palatino Linotype" w:eastAsiaTheme="minorHAnsi" w:hAnsi="Palatino Linotype"/>
          <w:sz w:val="22"/>
          <w:szCs w:val="22"/>
          <w:lang w:val="es-EC" w:eastAsia="en-US"/>
        </w:rPr>
        <w:t>Interés Social denominado "San Carlos del Sur- Etapa 2" a fin de garantizar a los</w:t>
      </w:r>
      <w:r>
        <w:rPr>
          <w:rFonts w:ascii="Palatino Linotype" w:eastAsiaTheme="minorHAnsi" w:hAnsi="Palatino Linotype"/>
          <w:sz w:val="22"/>
          <w:szCs w:val="22"/>
          <w:lang w:val="es-EC" w:eastAsia="en-US"/>
        </w:rPr>
        <w:t xml:space="preserve"> </w:t>
      </w:r>
      <w:r w:rsidRPr="00321A61">
        <w:rPr>
          <w:rFonts w:ascii="Palatino Linotype" w:eastAsiaTheme="minorHAnsi" w:hAnsi="Palatino Linotype"/>
          <w:sz w:val="22"/>
          <w:szCs w:val="22"/>
          <w:lang w:val="es-EC" w:eastAsia="en-US"/>
        </w:rPr>
        <w:t>beneficiarios el ejercicio de su derecho a la vivienda y el acceso a servicios básicos de</w:t>
      </w:r>
      <w:r>
        <w:rPr>
          <w:rFonts w:ascii="Palatino Linotype" w:eastAsiaTheme="minorHAnsi" w:hAnsi="Palatino Linotype"/>
          <w:sz w:val="22"/>
          <w:szCs w:val="22"/>
          <w:lang w:val="es-EC" w:eastAsia="en-US"/>
        </w:rPr>
        <w:t xml:space="preserve"> </w:t>
      </w:r>
      <w:r w:rsidRPr="00321A61">
        <w:rPr>
          <w:rFonts w:ascii="Palatino Linotype" w:eastAsiaTheme="minorHAnsi" w:hAnsi="Palatino Linotype"/>
          <w:sz w:val="22"/>
          <w:szCs w:val="22"/>
          <w:lang w:val="es-EC" w:eastAsia="en-US"/>
        </w:rPr>
        <w:t>calidad.</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99160A" w:rsidRPr="0005552D">
        <w:rPr>
          <w:rFonts w:ascii="Palatino Linotype" w:hAnsi="Palatino Linotype"/>
          <w:sz w:val="22"/>
          <w:szCs w:val="22"/>
        </w:rPr>
        <w:t>el</w:t>
      </w:r>
      <w:r w:rsidRPr="0005552D">
        <w:rPr>
          <w:rFonts w:ascii="Palatino Linotype" w:hAnsi="Palatino Linotype"/>
          <w:sz w:val="22"/>
          <w:szCs w:val="22"/>
        </w:rPr>
        <w:t xml:space="preserve"> Informe No</w:t>
      </w:r>
      <w:r w:rsidR="00B80CA5" w:rsidRPr="0005552D">
        <w:rPr>
          <w:rFonts w:ascii="Palatino Linotype" w:hAnsi="Palatino Linotype"/>
          <w:sz w:val="22"/>
          <w:szCs w:val="22"/>
        </w:rPr>
        <w:t>.</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321A61">
        <w:rPr>
          <w:rFonts w:ascii="Palatino Linotype" w:hAnsi="Palatino Linotype"/>
          <w:sz w:val="22"/>
          <w:szCs w:val="22"/>
        </w:rPr>
        <w:t>359</w:t>
      </w:r>
      <w:r w:rsidR="007359A3" w:rsidRPr="0005552D">
        <w:rPr>
          <w:rFonts w:ascii="Palatino Linotype" w:hAnsi="Palatino Linotype"/>
          <w:sz w:val="22"/>
          <w:szCs w:val="22"/>
        </w:rPr>
        <w:t xml:space="preserve">, de </w:t>
      </w:r>
      <w:r w:rsidR="00321A61">
        <w:rPr>
          <w:rFonts w:ascii="Palatino Linotype" w:hAnsi="Palatino Linotype"/>
          <w:sz w:val="22"/>
          <w:szCs w:val="22"/>
        </w:rPr>
        <w:t>8</w:t>
      </w:r>
      <w:r w:rsidRPr="0005552D">
        <w:rPr>
          <w:rFonts w:ascii="Palatino Linotype" w:hAnsi="Palatino Linotype"/>
          <w:sz w:val="22"/>
          <w:szCs w:val="22"/>
        </w:rPr>
        <w:t xml:space="preserve"> de </w:t>
      </w:r>
      <w:r w:rsidR="00321A61">
        <w:rPr>
          <w:rFonts w:ascii="Palatino Linotype" w:hAnsi="Palatino Linotype"/>
          <w:sz w:val="22"/>
          <w:szCs w:val="22"/>
        </w:rPr>
        <w:t xml:space="preserve">noviembre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y controlar, mediante la normativa cantonal correspondiente, el uso del suelo en el territorio </w:t>
      </w:r>
      <w:r w:rsidRPr="0005552D">
        <w:rPr>
          <w:rFonts w:ascii="Palatino Linotype" w:hAnsi="Palatino Linotype"/>
          <w:i/>
          <w:iCs/>
        </w:rPr>
        <w:lastRenderedPageBreak/>
        <w:t>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5552D">
        <w:rPr>
          <w:rFonts w:ascii="Palatino Linotype" w:hAnsi="Palatino Linotype"/>
          <w:i/>
          <w:iCs/>
        </w:rPr>
        <w:t>interbarrial</w:t>
      </w:r>
      <w:proofErr w:type="spellEnd"/>
      <w:r w:rsidRPr="0005552D">
        <w:rPr>
          <w:rFonts w:ascii="Palatino Linotype" w:hAnsi="Palatino Linotype"/>
          <w:i/>
          <w:iCs/>
        </w:rPr>
        <w:t>.</w:t>
      </w:r>
      <w:r w:rsidRPr="0005552D">
        <w:rPr>
          <w:rFonts w:ascii="Palatino Linotype" w:hAnsi="Palatino Linotype"/>
          <w:iCs/>
        </w:rPr>
        <w:t xml:space="preserve">”; </w:t>
      </w:r>
    </w:p>
    <w:p w:rsidR="00DD1A49" w:rsidRPr="0005552D"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793402" w:rsidRPr="0005552D" w:rsidRDefault="00793402" w:rsidP="00793402">
      <w:pPr>
        <w:pStyle w:val="Sinespaciado"/>
        <w:spacing w:after="120" w:line="276" w:lineRule="auto"/>
        <w:ind w:left="709" w:hanging="709"/>
        <w:jc w:val="both"/>
        <w:rPr>
          <w:rFonts w:ascii="Palatino Linotype" w:hAnsi="Palatino Linotype"/>
          <w:b/>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486 del COOTAD reformado establece que: “</w:t>
      </w:r>
      <w:r w:rsidRPr="0005552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52D">
        <w:rPr>
          <w:rFonts w:ascii="Palatino Linotype" w:hAnsi="Palatino Linotype"/>
          <w:bCs/>
          <w:lang w:val="es-ES_tradnl"/>
        </w:rPr>
        <w:t>”</w:t>
      </w:r>
      <w:r w:rsidRPr="0005552D">
        <w:rPr>
          <w:rFonts w:ascii="Palatino Linotype" w:hAnsi="Palatino Linotype"/>
          <w:b/>
          <w:bCs/>
        </w:rPr>
        <w:t xml:space="preserve">;  </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w:t>
      </w:r>
      <w:r w:rsidRPr="0005552D">
        <w:rPr>
          <w:rFonts w:ascii="Palatino Linotype" w:hAnsi="Palatino Linotype"/>
          <w:bCs/>
          <w:sz w:val="22"/>
          <w:szCs w:val="22"/>
        </w:rPr>
        <w:lastRenderedPageBreak/>
        <w:t>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r>
      <w:r w:rsidR="00321A61" w:rsidRPr="00E001BA">
        <w:rPr>
          <w:rFonts w:ascii="Palatino Linotype" w:hAnsi="Palatino Linotype"/>
          <w:bCs/>
          <w:sz w:val="22"/>
          <w:szCs w:val="22"/>
        </w:rPr>
        <w:t>la Mesa Institucional, reunida el 27 de diciembre de 2017</w:t>
      </w:r>
      <w:r w:rsidR="00321A61">
        <w:rPr>
          <w:rFonts w:ascii="Palatino Linotype" w:hAnsi="Palatino Linotype"/>
          <w:bCs/>
          <w:sz w:val="22"/>
          <w:szCs w:val="22"/>
        </w:rPr>
        <w:t>,</w:t>
      </w:r>
      <w:r w:rsidR="00321A61" w:rsidRPr="00E001BA">
        <w:rPr>
          <w:rFonts w:ascii="Palatino Linotype" w:hAnsi="Palatino Linotype"/>
          <w:bCs/>
          <w:sz w:val="22"/>
          <w:szCs w:val="22"/>
        </w:rPr>
        <w:t xml:space="preserve"> en la Administración Zonal Eloy Alfaro, integrada por </w:t>
      </w:r>
      <w:r w:rsidR="00321A61" w:rsidRPr="00E001BA">
        <w:rPr>
          <w:rFonts w:ascii="Palatino Linotype" w:hAnsi="Palatino Linotype"/>
          <w:sz w:val="22"/>
          <w:szCs w:val="22"/>
        </w:rPr>
        <w:t xml:space="preserve">Edwin </w:t>
      </w:r>
      <w:proofErr w:type="spellStart"/>
      <w:r w:rsidR="00321A61" w:rsidRPr="00E001BA">
        <w:rPr>
          <w:rFonts w:ascii="Palatino Linotype" w:hAnsi="Palatino Linotype"/>
          <w:sz w:val="22"/>
          <w:szCs w:val="22"/>
        </w:rPr>
        <w:t>Bosmediano</w:t>
      </w:r>
      <w:proofErr w:type="spellEnd"/>
      <w:r w:rsidR="00321A61" w:rsidRPr="00E001BA">
        <w:rPr>
          <w:rFonts w:ascii="Palatino Linotype" w:hAnsi="Palatino Linotype"/>
          <w:sz w:val="22"/>
          <w:szCs w:val="22"/>
        </w:rPr>
        <w:t xml:space="preserve">, Administrador Zonal Eloy Alfaro; Arq. Miguel Hidalgo, Coordinador UERB- Q (E); Arq. Mauricio Zapata, Director de Gestión del Territorio Zonal Eloy Alfaro (E); Arq. Elizabeth Ortiz, Delegada de la Secretaría de Territorio, Hábitat y Vivienda; Arq. María Belén Cueva, Delegada de la Dirección Metropolitana de Catastro; Ing. Elizabeth Carrión, Delegada de la Dirección Metropolitana de Gestión de Riesgos; </w:t>
      </w:r>
      <w:r w:rsidR="00321A61" w:rsidRPr="00E001BA">
        <w:rPr>
          <w:rFonts w:ascii="Palatino Linotype" w:hAnsi="Palatino Linotype"/>
          <w:bCs/>
          <w:sz w:val="22"/>
          <w:szCs w:val="22"/>
        </w:rPr>
        <w:t xml:space="preserve">Abg. Sofía Reyna, Responsable Legal y Lcda. </w:t>
      </w:r>
      <w:proofErr w:type="spellStart"/>
      <w:r w:rsidR="00321A61" w:rsidRPr="00E001BA">
        <w:rPr>
          <w:rFonts w:ascii="Palatino Linotype" w:hAnsi="Palatino Linotype"/>
          <w:bCs/>
          <w:sz w:val="22"/>
          <w:szCs w:val="22"/>
        </w:rPr>
        <w:t>Gianyna</w:t>
      </w:r>
      <w:proofErr w:type="spellEnd"/>
      <w:r w:rsidR="00321A61" w:rsidRPr="00E001BA">
        <w:rPr>
          <w:rFonts w:ascii="Palatino Linotype" w:hAnsi="Palatino Linotype"/>
          <w:bCs/>
          <w:sz w:val="22"/>
          <w:szCs w:val="22"/>
        </w:rPr>
        <w:t xml:space="preserve"> Rosero, Responsable Socio-Organizativo,  de la Unidad Especial Regula Tu Barrio aprobaron el Informe Socio Organizativo Legal y Técnico N</w:t>
      </w:r>
      <w:r w:rsidR="00321A61">
        <w:rPr>
          <w:rFonts w:ascii="Palatino Linotype" w:hAnsi="Palatino Linotype"/>
          <w:bCs/>
          <w:sz w:val="22"/>
          <w:szCs w:val="22"/>
        </w:rPr>
        <w:t>o.</w:t>
      </w:r>
      <w:r w:rsidR="00321A61" w:rsidRPr="00E001BA">
        <w:rPr>
          <w:rFonts w:ascii="Palatino Linotype" w:hAnsi="Palatino Linotype"/>
          <w:bCs/>
          <w:sz w:val="22"/>
          <w:szCs w:val="22"/>
        </w:rPr>
        <w:t xml:space="preserve"> 009-UERB-Q-SOLT-2017, de 22 de diciembre de 2017, habilitante de la Ordenanza de Reconocimiento del Asentamiento Humano de Hecho y Consolidado de Interés Social, denominado: “San Carlos del Sur- Etapa 2”, a favor de sus copropietarios</w:t>
      </w:r>
      <w:r w:rsidRPr="0005552D">
        <w:rPr>
          <w:rFonts w:ascii="Palatino Linotype" w:hAnsi="Palatino Linotype"/>
          <w:sz w:val="22"/>
          <w:szCs w:val="22"/>
        </w:rPr>
        <w:t>.</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t xml:space="preserve">ORDENANZA </w:t>
      </w:r>
      <w:r w:rsidR="00321A61" w:rsidRPr="00E001BA">
        <w:rPr>
          <w:rFonts w:ascii="Palatino Linotype" w:hAnsi="Palatino Linotype"/>
          <w:b/>
          <w:bCs/>
          <w:sz w:val="22"/>
          <w:szCs w:val="22"/>
        </w:rPr>
        <w:t xml:space="preserve">QUE RECONOCE Y APRUEBA EL </w:t>
      </w:r>
      <w:r w:rsidR="00321A61" w:rsidRPr="00E001BA">
        <w:rPr>
          <w:rFonts w:ascii="Palatino Linotype" w:hAnsi="Palatino Linotype"/>
          <w:b/>
          <w:color w:val="000000"/>
          <w:sz w:val="22"/>
          <w:szCs w:val="22"/>
          <w:shd w:val="clear" w:color="auto" w:fill="FFFFFF"/>
        </w:rPr>
        <w:t xml:space="preserve">FRACCIONAMIENTO DE LOS PREDIOS </w:t>
      </w:r>
      <w:r w:rsidR="00321A61">
        <w:rPr>
          <w:rFonts w:ascii="Palatino Linotype" w:hAnsi="Palatino Linotype"/>
          <w:b/>
          <w:color w:val="000000"/>
          <w:sz w:val="22"/>
          <w:szCs w:val="22"/>
          <w:shd w:val="clear" w:color="auto" w:fill="FFFFFF"/>
        </w:rPr>
        <w:t xml:space="preserve">Nos. </w:t>
      </w:r>
      <w:r w:rsidR="00321A61" w:rsidRPr="00E001BA">
        <w:rPr>
          <w:rFonts w:ascii="Palatino Linotype" w:hAnsi="Palatino Linotype"/>
          <w:b/>
          <w:sz w:val="22"/>
          <w:szCs w:val="22"/>
        </w:rPr>
        <w:t>585130</w:t>
      </w:r>
      <w:r w:rsidR="00321A61">
        <w:rPr>
          <w:rFonts w:ascii="Palatino Linotype" w:hAnsi="Palatino Linotype"/>
          <w:b/>
          <w:sz w:val="22"/>
          <w:szCs w:val="22"/>
        </w:rPr>
        <w:t>,</w:t>
      </w:r>
      <w:r w:rsidR="00321A61" w:rsidRPr="00E001BA">
        <w:rPr>
          <w:rFonts w:ascii="Palatino Linotype" w:hAnsi="Palatino Linotype"/>
          <w:b/>
          <w:sz w:val="22"/>
          <w:szCs w:val="22"/>
        </w:rPr>
        <w:t xml:space="preserve"> 177066</w:t>
      </w:r>
      <w:r w:rsidR="00321A61">
        <w:rPr>
          <w:rFonts w:ascii="Palatino Linotype" w:hAnsi="Palatino Linotype"/>
          <w:b/>
          <w:sz w:val="22"/>
          <w:szCs w:val="22"/>
        </w:rPr>
        <w:t>,</w:t>
      </w:r>
      <w:r w:rsidR="00321A61" w:rsidRPr="00E001BA">
        <w:rPr>
          <w:rFonts w:ascii="Palatino Linotype" w:hAnsi="Palatino Linotype"/>
          <w:b/>
          <w:sz w:val="22"/>
          <w:szCs w:val="22"/>
        </w:rPr>
        <w:t xml:space="preserve"> 570434</w:t>
      </w:r>
      <w:r w:rsidR="00321A61">
        <w:rPr>
          <w:rFonts w:ascii="Palatino Linotype" w:hAnsi="Palatino Linotype"/>
          <w:b/>
          <w:sz w:val="22"/>
          <w:szCs w:val="22"/>
        </w:rPr>
        <w:t>,</w:t>
      </w:r>
      <w:r w:rsidR="00321A61" w:rsidRPr="00E001BA">
        <w:rPr>
          <w:rFonts w:ascii="Palatino Linotype" w:hAnsi="Palatino Linotype"/>
          <w:b/>
          <w:sz w:val="22"/>
          <w:szCs w:val="22"/>
        </w:rPr>
        <w:t xml:space="preserve"> 569865</w:t>
      </w:r>
      <w:r w:rsidR="00321A61">
        <w:rPr>
          <w:rFonts w:ascii="Palatino Linotype" w:hAnsi="Palatino Linotype"/>
          <w:b/>
          <w:sz w:val="22"/>
          <w:szCs w:val="22"/>
        </w:rPr>
        <w:t>,</w:t>
      </w:r>
      <w:r w:rsidR="00321A61" w:rsidRPr="00E001BA">
        <w:rPr>
          <w:rFonts w:ascii="Palatino Linotype" w:hAnsi="Palatino Linotype"/>
          <w:b/>
          <w:sz w:val="22"/>
          <w:szCs w:val="22"/>
        </w:rPr>
        <w:t xml:space="preserve"> 569871</w:t>
      </w:r>
      <w:r w:rsidR="00321A61">
        <w:rPr>
          <w:rFonts w:ascii="Palatino Linotype" w:hAnsi="Palatino Linotype"/>
          <w:b/>
          <w:sz w:val="22"/>
          <w:szCs w:val="22"/>
        </w:rPr>
        <w:t>,</w:t>
      </w:r>
      <w:r w:rsidR="00321A61" w:rsidRPr="00E001BA">
        <w:rPr>
          <w:rFonts w:ascii="Palatino Linotype" w:hAnsi="Palatino Linotype"/>
          <w:b/>
          <w:sz w:val="22"/>
          <w:szCs w:val="22"/>
        </w:rPr>
        <w:t xml:space="preserve"> 569914</w:t>
      </w:r>
      <w:r w:rsidR="00321A61">
        <w:rPr>
          <w:rFonts w:ascii="Palatino Linotype" w:hAnsi="Palatino Linotype"/>
          <w:b/>
          <w:sz w:val="22"/>
          <w:szCs w:val="22"/>
        </w:rPr>
        <w:t>,</w:t>
      </w:r>
      <w:r w:rsidR="00321A61" w:rsidRPr="00E001BA">
        <w:rPr>
          <w:rFonts w:ascii="Palatino Linotype" w:hAnsi="Palatino Linotype"/>
          <w:b/>
          <w:sz w:val="22"/>
          <w:szCs w:val="22"/>
        </w:rPr>
        <w:t xml:space="preserve"> 570014</w:t>
      </w:r>
      <w:r w:rsidR="00321A61">
        <w:rPr>
          <w:rFonts w:ascii="Palatino Linotype" w:hAnsi="Palatino Linotype"/>
          <w:b/>
          <w:sz w:val="22"/>
          <w:szCs w:val="22"/>
        </w:rPr>
        <w:t>,</w:t>
      </w:r>
      <w:r w:rsidR="00321A61" w:rsidRPr="00E001BA">
        <w:rPr>
          <w:rFonts w:ascii="Palatino Linotype" w:hAnsi="Palatino Linotype"/>
          <w:b/>
          <w:sz w:val="22"/>
          <w:szCs w:val="22"/>
        </w:rPr>
        <w:t xml:space="preserve"> 570015</w:t>
      </w:r>
      <w:r w:rsidR="00321A61">
        <w:rPr>
          <w:rFonts w:ascii="Palatino Linotype" w:hAnsi="Palatino Linotype"/>
          <w:b/>
          <w:sz w:val="22"/>
          <w:szCs w:val="22"/>
        </w:rPr>
        <w:t>,</w:t>
      </w:r>
      <w:r w:rsidR="00321A61" w:rsidRPr="00E001BA">
        <w:rPr>
          <w:rFonts w:ascii="Palatino Linotype" w:hAnsi="Palatino Linotype"/>
          <w:b/>
          <w:sz w:val="22"/>
          <w:szCs w:val="22"/>
        </w:rPr>
        <w:t xml:space="preserve"> 570017</w:t>
      </w:r>
      <w:r w:rsidR="00321A61">
        <w:rPr>
          <w:rFonts w:ascii="Palatino Linotype" w:hAnsi="Palatino Linotype"/>
          <w:b/>
          <w:sz w:val="22"/>
          <w:szCs w:val="22"/>
        </w:rPr>
        <w:t>,</w:t>
      </w:r>
      <w:r w:rsidR="00321A61" w:rsidRPr="00E001BA">
        <w:rPr>
          <w:rFonts w:ascii="Palatino Linotype" w:hAnsi="Palatino Linotype"/>
          <w:b/>
          <w:sz w:val="22"/>
          <w:szCs w:val="22"/>
        </w:rPr>
        <w:t xml:space="preserve"> 570018</w:t>
      </w:r>
      <w:r w:rsidR="00321A61">
        <w:rPr>
          <w:rFonts w:ascii="Palatino Linotype" w:hAnsi="Palatino Linotype"/>
          <w:b/>
          <w:sz w:val="22"/>
          <w:szCs w:val="22"/>
        </w:rPr>
        <w:t>,</w:t>
      </w:r>
      <w:r w:rsidR="00321A61" w:rsidRPr="00E001BA">
        <w:rPr>
          <w:rFonts w:ascii="Palatino Linotype" w:hAnsi="Palatino Linotype"/>
          <w:b/>
          <w:sz w:val="22"/>
          <w:szCs w:val="22"/>
        </w:rPr>
        <w:t xml:space="preserve"> 570019</w:t>
      </w:r>
      <w:r w:rsidR="00321A61">
        <w:rPr>
          <w:rFonts w:ascii="Palatino Linotype" w:hAnsi="Palatino Linotype"/>
          <w:b/>
          <w:sz w:val="22"/>
          <w:szCs w:val="22"/>
        </w:rPr>
        <w:t>,</w:t>
      </w:r>
      <w:r w:rsidR="00321A61" w:rsidRPr="00E001BA">
        <w:rPr>
          <w:rFonts w:ascii="Palatino Linotype" w:hAnsi="Palatino Linotype"/>
          <w:b/>
          <w:sz w:val="22"/>
          <w:szCs w:val="22"/>
        </w:rPr>
        <w:t xml:space="preserve"> 570020</w:t>
      </w:r>
      <w:r w:rsidR="00321A61">
        <w:rPr>
          <w:rFonts w:ascii="Palatino Linotype" w:hAnsi="Palatino Linotype"/>
          <w:b/>
          <w:sz w:val="22"/>
          <w:szCs w:val="22"/>
        </w:rPr>
        <w:t>,</w:t>
      </w:r>
      <w:r w:rsidR="00321A61" w:rsidRPr="00E001BA">
        <w:rPr>
          <w:rFonts w:ascii="Palatino Linotype" w:hAnsi="Palatino Linotype"/>
          <w:b/>
          <w:sz w:val="22"/>
          <w:szCs w:val="22"/>
        </w:rPr>
        <w:t xml:space="preserve"> 1217876</w:t>
      </w:r>
      <w:r w:rsidR="00321A61">
        <w:rPr>
          <w:rFonts w:ascii="Palatino Linotype" w:hAnsi="Palatino Linotype"/>
          <w:b/>
          <w:sz w:val="22"/>
          <w:szCs w:val="22"/>
        </w:rPr>
        <w:t>,</w:t>
      </w:r>
      <w:r w:rsidR="00321A61" w:rsidRPr="00E001BA">
        <w:rPr>
          <w:rFonts w:ascii="Palatino Linotype" w:hAnsi="Palatino Linotype"/>
          <w:b/>
          <w:sz w:val="22"/>
          <w:szCs w:val="22"/>
        </w:rPr>
        <w:t xml:space="preserve"> 1273663</w:t>
      </w:r>
      <w:r w:rsidR="00321A61">
        <w:rPr>
          <w:rFonts w:ascii="Palatino Linotype" w:hAnsi="Palatino Linotype"/>
          <w:b/>
          <w:sz w:val="22"/>
          <w:szCs w:val="22"/>
        </w:rPr>
        <w:t>,</w:t>
      </w:r>
      <w:r w:rsidR="00321A61" w:rsidRPr="00E001BA">
        <w:rPr>
          <w:rFonts w:ascii="Palatino Linotype" w:hAnsi="Palatino Linotype"/>
          <w:b/>
          <w:sz w:val="22"/>
          <w:szCs w:val="22"/>
        </w:rPr>
        <w:t xml:space="preserve"> 569918</w:t>
      </w:r>
      <w:r w:rsidR="00321A61">
        <w:rPr>
          <w:rFonts w:ascii="Palatino Linotype" w:hAnsi="Palatino Linotype"/>
          <w:b/>
          <w:sz w:val="22"/>
          <w:szCs w:val="22"/>
        </w:rPr>
        <w:t xml:space="preserve"> Y</w:t>
      </w:r>
      <w:r w:rsidR="00321A61" w:rsidRPr="00E001BA">
        <w:rPr>
          <w:rFonts w:ascii="Palatino Linotype" w:hAnsi="Palatino Linotype"/>
          <w:b/>
          <w:sz w:val="22"/>
          <w:szCs w:val="22"/>
        </w:rPr>
        <w:t xml:space="preserve"> 569925</w:t>
      </w:r>
      <w:r w:rsidR="00321A61">
        <w:rPr>
          <w:rFonts w:ascii="Palatino Linotype" w:hAnsi="Palatino Linotype"/>
          <w:b/>
          <w:sz w:val="22"/>
          <w:szCs w:val="22"/>
        </w:rPr>
        <w:t>,</w:t>
      </w:r>
      <w:r w:rsidR="00321A61" w:rsidRPr="00E001BA">
        <w:rPr>
          <w:rFonts w:ascii="Palatino Linotype" w:hAnsi="Palatino Linotype"/>
          <w:b/>
          <w:sz w:val="22"/>
          <w:szCs w:val="22"/>
        </w:rPr>
        <w:t xml:space="preserve"> </w:t>
      </w:r>
      <w:r w:rsidR="00321A61" w:rsidRPr="00E001BA">
        <w:rPr>
          <w:rFonts w:ascii="Palatino Linotype" w:hAnsi="Palatino Linotype"/>
          <w:b/>
          <w:color w:val="000000"/>
          <w:sz w:val="22"/>
          <w:szCs w:val="22"/>
          <w:shd w:val="clear" w:color="auto" w:fill="FFFFFF"/>
        </w:rPr>
        <w:t xml:space="preserve">SOBRE </w:t>
      </w:r>
      <w:r w:rsidR="00321A61">
        <w:rPr>
          <w:rFonts w:ascii="Palatino Linotype" w:hAnsi="Palatino Linotype"/>
          <w:b/>
          <w:color w:val="000000"/>
          <w:sz w:val="22"/>
          <w:szCs w:val="22"/>
          <w:shd w:val="clear" w:color="auto" w:fill="FFFFFF"/>
        </w:rPr>
        <w:t>LOS</w:t>
      </w:r>
      <w:r w:rsidR="00321A61" w:rsidRPr="00E001BA">
        <w:rPr>
          <w:rFonts w:ascii="Palatino Linotype" w:hAnsi="Palatino Linotype"/>
          <w:b/>
          <w:color w:val="000000"/>
          <w:sz w:val="22"/>
          <w:szCs w:val="22"/>
          <w:shd w:val="clear" w:color="auto" w:fill="FFFFFF"/>
        </w:rPr>
        <w:t xml:space="preserve"> QUE SE ENCUENTRA</w:t>
      </w:r>
      <w:r w:rsidR="00321A61" w:rsidRPr="00E001BA">
        <w:rPr>
          <w:rFonts w:ascii="Palatino Linotype" w:hAnsi="Palatino Linotype"/>
          <w:b/>
          <w:bCs/>
          <w:sz w:val="22"/>
          <w:szCs w:val="22"/>
        </w:rPr>
        <w:t xml:space="preserve"> EL ASENTAMIENTO HUMANO DE HECHO Y CONSOLIDADO DE </w:t>
      </w:r>
      <w:r w:rsidR="00321A61" w:rsidRPr="00E001BA">
        <w:rPr>
          <w:rFonts w:ascii="Palatino Linotype" w:hAnsi="Palatino Linotype"/>
          <w:b/>
          <w:bCs/>
          <w:sz w:val="22"/>
          <w:szCs w:val="22"/>
        </w:rPr>
        <w:lastRenderedPageBreak/>
        <w:t xml:space="preserve">INTERÉS SOCIAL DENOMINADO “SAN CARLOS DEL SUR- ETAPA 2”, A FAVOR DE SUS COPROPIETARIOS  </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bCs/>
          <w:sz w:val="22"/>
          <w:szCs w:val="22"/>
        </w:rPr>
        <w:t xml:space="preserve">Artículo 1.- De los planos y documentos </w:t>
      </w:r>
      <w:proofErr w:type="gramStart"/>
      <w:r w:rsidRPr="00E001BA">
        <w:rPr>
          <w:rFonts w:ascii="Palatino Linotype" w:hAnsi="Palatino Linotype"/>
          <w:b/>
          <w:bCs/>
          <w:sz w:val="22"/>
          <w:szCs w:val="22"/>
        </w:rPr>
        <w:t>presentados.-</w:t>
      </w:r>
      <w:proofErr w:type="gramEnd"/>
      <w:r w:rsidRPr="00E001BA">
        <w:rPr>
          <w:rFonts w:ascii="Palatino Linotype" w:hAnsi="Palatino Linotype"/>
          <w:b/>
          <w:bCs/>
          <w:sz w:val="22"/>
          <w:szCs w:val="22"/>
        </w:rPr>
        <w:t xml:space="preserve"> </w:t>
      </w:r>
      <w:r w:rsidRPr="00E001BA">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 Carlos del Sur- Etapa 2”, ubicado en la parroquia “La Argelia” antes “</w:t>
      </w:r>
      <w:proofErr w:type="spellStart"/>
      <w:r w:rsidRPr="00E001BA">
        <w:rPr>
          <w:rFonts w:ascii="Palatino Linotype" w:hAnsi="Palatino Linotype"/>
          <w:sz w:val="22"/>
          <w:szCs w:val="22"/>
        </w:rPr>
        <w:t>Conocoto</w:t>
      </w:r>
      <w:proofErr w:type="spellEnd"/>
      <w:r w:rsidRPr="00E001BA">
        <w:rPr>
          <w:rFonts w:ascii="Palatino Linotype" w:hAnsi="Palatino Linotype"/>
          <w:sz w:val="22"/>
          <w:szCs w:val="22"/>
        </w:rPr>
        <w:t xml:space="preserve">”, </w:t>
      </w:r>
      <w:r w:rsidRPr="00E001BA">
        <w:rPr>
          <w:rFonts w:ascii="Palatino Linotype" w:hAnsi="Palatino Linotype"/>
          <w:bCs/>
          <w:sz w:val="22"/>
          <w:szCs w:val="22"/>
        </w:rPr>
        <w:t xml:space="preserve">sin </w:t>
      </w:r>
      <w:r w:rsidRPr="00E001BA">
        <w:rPr>
          <w:rFonts w:ascii="Palatino Linotype" w:hAnsi="Palatino Linotype"/>
          <w:sz w:val="22"/>
          <w:szCs w:val="22"/>
        </w:rPr>
        <w:t>perjuicio de la responsabilidad de quienes revisaron los planos y los documentos legales, excepto que hayan sido inducidos a engaño.</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En caso de comprobarse ocultación o falsedad en planos, datos, documentos, o de existir reclamos de terceros afectados, será de exclusiva responsabilidad del técnico y de los propietarios del predio.</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E001BA">
        <w:rPr>
          <w:rFonts w:ascii="Palatino Linotype" w:hAnsi="Palatino Linotype"/>
          <w:sz w:val="22"/>
          <w:szCs w:val="22"/>
        </w:rPr>
        <w:t xml:space="preserve">rdenanza. </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Los copropietarios del Asentamiento Humano de Hecho y Consolidado de Interés Social denominado “San Carlos del Sur- Etapa 2”, se comprometen a respetar las características de los lotes establecidas en el </w:t>
      </w:r>
      <w:r>
        <w:rPr>
          <w:rFonts w:ascii="Palatino Linotype" w:hAnsi="Palatino Linotype"/>
          <w:sz w:val="22"/>
          <w:szCs w:val="22"/>
        </w:rPr>
        <w:t>p</w:t>
      </w:r>
      <w:r w:rsidRPr="00E001BA">
        <w:rPr>
          <w:rFonts w:ascii="Palatino Linotype" w:hAnsi="Palatino Linotype"/>
          <w:sz w:val="22"/>
          <w:szCs w:val="22"/>
        </w:rPr>
        <w:t xml:space="preserve">lano y en este instrumento; por tanto, no podrán fraccionarlos o dividirlos. </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E001BA">
        <w:rPr>
          <w:rFonts w:ascii="Palatino Linotype" w:hAnsi="Palatino Linotype"/>
          <w:sz w:val="22"/>
          <w:szCs w:val="22"/>
        </w:rPr>
        <w:t>rdenanza y en la normativa metropolitana y nacional vigente al respecto, dará lugar a la imposición de las sanciones correspondientes.</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Por las condiciones del asentamiento humano de hecho y consolidado, se lo aprueba considerándolo de </w:t>
      </w:r>
      <w:r>
        <w:rPr>
          <w:rFonts w:ascii="Palatino Linotype" w:hAnsi="Palatino Linotype"/>
          <w:sz w:val="22"/>
          <w:szCs w:val="22"/>
        </w:rPr>
        <w:t>i</w:t>
      </w:r>
      <w:r w:rsidRPr="00E001BA">
        <w:rPr>
          <w:rFonts w:ascii="Palatino Linotype" w:hAnsi="Palatino Linotype"/>
          <w:sz w:val="22"/>
          <w:szCs w:val="22"/>
        </w:rPr>
        <w:t xml:space="preserve">nterés </w:t>
      </w:r>
      <w:r>
        <w:rPr>
          <w:rFonts w:ascii="Palatino Linotype" w:hAnsi="Palatino Linotype"/>
          <w:sz w:val="22"/>
          <w:szCs w:val="22"/>
        </w:rPr>
        <w:t>s</w:t>
      </w:r>
      <w:r w:rsidRPr="00E001BA">
        <w:rPr>
          <w:rFonts w:ascii="Palatino Linotype" w:hAnsi="Palatino Linotype"/>
          <w:sz w:val="22"/>
          <w:szCs w:val="22"/>
        </w:rPr>
        <w:t>ocial.</w:t>
      </w:r>
    </w:p>
    <w:p w:rsidR="00321A61" w:rsidRPr="00E001BA" w:rsidRDefault="00321A61" w:rsidP="00321A61">
      <w:pPr>
        <w:spacing w:after="120" w:line="276" w:lineRule="auto"/>
        <w:jc w:val="both"/>
        <w:rPr>
          <w:rFonts w:ascii="Palatino Linotype" w:hAnsi="Palatino Linotype"/>
          <w:b/>
          <w:bCs/>
          <w:sz w:val="22"/>
          <w:szCs w:val="22"/>
        </w:rPr>
      </w:pPr>
      <w:r w:rsidRPr="00E001BA">
        <w:rPr>
          <w:rFonts w:ascii="Palatino Linotype" w:hAnsi="Palatino Linotype"/>
          <w:b/>
          <w:bCs/>
          <w:sz w:val="22"/>
          <w:szCs w:val="22"/>
        </w:rPr>
        <w:t xml:space="preserve">Artículo 2.- Especificaciones </w:t>
      </w:r>
      <w:proofErr w:type="gramStart"/>
      <w:r w:rsidRPr="00E001BA">
        <w:rPr>
          <w:rFonts w:ascii="Palatino Linotype" w:hAnsi="Palatino Linotype"/>
          <w:b/>
          <w:bCs/>
          <w:sz w:val="22"/>
          <w:szCs w:val="22"/>
        </w:rPr>
        <w:t>técnicas.-</w:t>
      </w:r>
      <w:proofErr w:type="gramEnd"/>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6"/>
        <w:gridCol w:w="4678"/>
      </w:tblGrid>
      <w:tr w:rsidR="00321A61" w:rsidRPr="00E001BA" w:rsidTr="005D40EE">
        <w:trPr>
          <w:trHeight w:val="9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Número de predio:</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585130 / 177066 / 570434 / 569865 / 569871 / 569914 / 570014 / 570015 / 570017 / 570018 / 570019 / 570020 / 1217876 / 1273663 / 569918 / 569925</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Zonificación:</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D1(D202-80)</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Lote mínimo:</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200 m</w:t>
            </w:r>
            <w:r w:rsidRPr="005D40EE">
              <w:rPr>
                <w:rFonts w:ascii="Palatino Linotype" w:hAnsi="Palatino Linotype"/>
                <w:color w:val="000000"/>
                <w:sz w:val="22"/>
                <w:szCs w:val="22"/>
                <w:vertAlign w:val="superscript"/>
              </w:rPr>
              <w:t>2</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Numero de lotes:</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72</w:t>
            </w:r>
          </w:p>
        </w:tc>
      </w:tr>
      <w:tr w:rsidR="00321A61" w:rsidRPr="00E001BA" w:rsidTr="005D40EE">
        <w:trPr>
          <w:trHeight w:val="315"/>
        </w:trPr>
        <w:tc>
          <w:tcPr>
            <w:tcW w:w="4126" w:type="dxa"/>
            <w:shd w:val="clear" w:color="auto" w:fill="auto"/>
            <w:vAlign w:val="center"/>
            <w:hideMark/>
          </w:tcPr>
          <w:p w:rsidR="00321A61" w:rsidRPr="00E001BA" w:rsidRDefault="005D40EE" w:rsidP="005D40EE">
            <w:pPr>
              <w:spacing w:after="120" w:line="276" w:lineRule="auto"/>
              <w:jc w:val="both"/>
              <w:rPr>
                <w:rFonts w:ascii="Palatino Linotype" w:hAnsi="Palatino Linotype"/>
                <w:b/>
                <w:bCs/>
                <w:color w:val="000000"/>
                <w:sz w:val="22"/>
                <w:szCs w:val="22"/>
              </w:rPr>
            </w:pPr>
            <w:r>
              <w:rPr>
                <w:rFonts w:ascii="Palatino Linotype" w:hAnsi="Palatino Linotype"/>
                <w:b/>
                <w:bCs/>
                <w:color w:val="000000"/>
                <w:sz w:val="22"/>
                <w:szCs w:val="22"/>
              </w:rPr>
              <w:t>Forma de o</w:t>
            </w:r>
            <w:r w:rsidR="00321A61" w:rsidRPr="00E001BA">
              <w:rPr>
                <w:rFonts w:ascii="Palatino Linotype" w:hAnsi="Palatino Linotype"/>
                <w:b/>
                <w:bCs/>
                <w:color w:val="000000"/>
                <w:sz w:val="22"/>
                <w:szCs w:val="22"/>
              </w:rPr>
              <w:t>cupación del suelo</w:t>
            </w:r>
            <w:r>
              <w:rPr>
                <w:rFonts w:ascii="Palatino Linotype" w:hAnsi="Palatino Linotype"/>
                <w:b/>
                <w:bCs/>
                <w:color w:val="000000"/>
                <w:sz w:val="22"/>
                <w:szCs w:val="22"/>
              </w:rPr>
              <w:t>:</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(D) Sobre línea de fábrica</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lastRenderedPageBreak/>
              <w:t>Uso principal del suelo:</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(RU1) Residencial urbano 1</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Clasificación del suelo:</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(SU) Suelo Urbano</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 xml:space="preserve">Área </w:t>
            </w:r>
            <w:r w:rsidR="005D40EE" w:rsidRPr="00E001BA">
              <w:rPr>
                <w:rFonts w:ascii="Palatino Linotype" w:hAnsi="Palatino Linotype"/>
                <w:b/>
                <w:bCs/>
                <w:color w:val="000000"/>
                <w:sz w:val="22"/>
                <w:szCs w:val="22"/>
              </w:rPr>
              <w:t>útil de lotes</w:t>
            </w:r>
            <w:r w:rsidRPr="00E001BA">
              <w:rPr>
                <w:rFonts w:ascii="Palatino Linotype" w:hAnsi="Palatino Linotype"/>
                <w:b/>
                <w:bCs/>
                <w:color w:val="000000"/>
                <w:sz w:val="22"/>
                <w:szCs w:val="22"/>
              </w:rPr>
              <w:t>:</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 xml:space="preserve">25.839,37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 xml:space="preserve">Área de vías y </w:t>
            </w:r>
            <w:r w:rsidR="005D40EE" w:rsidRPr="00E001BA">
              <w:rPr>
                <w:rFonts w:ascii="Palatino Linotype" w:hAnsi="Palatino Linotype"/>
                <w:b/>
                <w:bCs/>
                <w:color w:val="000000"/>
                <w:sz w:val="22"/>
                <w:szCs w:val="22"/>
              </w:rPr>
              <w:t>pasajes:</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 xml:space="preserve">1.656,64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Área </w:t>
            </w:r>
            <w:r w:rsidR="005D40EE" w:rsidRPr="00E001BA">
              <w:rPr>
                <w:rFonts w:ascii="Palatino Linotype" w:hAnsi="Palatino Linotype"/>
                <w:b/>
                <w:bCs/>
                <w:color w:val="000000"/>
                <w:sz w:val="22"/>
                <w:szCs w:val="22"/>
                <w:lang w:val="es-EC"/>
              </w:rPr>
              <w:t>verde y comunal:</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 xml:space="preserve">207,32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58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Faja de </w:t>
            </w:r>
            <w:r w:rsidR="005D40EE" w:rsidRPr="00E001BA">
              <w:rPr>
                <w:rFonts w:ascii="Palatino Linotype" w:hAnsi="Palatino Linotype"/>
                <w:b/>
                <w:bCs/>
                <w:color w:val="000000"/>
                <w:sz w:val="22"/>
                <w:szCs w:val="22"/>
                <w:lang w:val="es-EC"/>
              </w:rPr>
              <w:t>protección por borde superior de talud en lotes:</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 xml:space="preserve">305,76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58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Faja de </w:t>
            </w:r>
            <w:r w:rsidR="005D40EE" w:rsidRPr="00E001BA">
              <w:rPr>
                <w:rFonts w:ascii="Palatino Linotype" w:hAnsi="Palatino Linotype"/>
                <w:b/>
                <w:bCs/>
                <w:color w:val="000000"/>
                <w:sz w:val="22"/>
                <w:szCs w:val="22"/>
                <w:lang w:val="es-EC"/>
              </w:rPr>
              <w:t>protección por borde superior de quebrada en lotes:</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lang w:val="es-EC"/>
              </w:rPr>
              <w:t xml:space="preserve">2.294,39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58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Faja de </w:t>
            </w:r>
            <w:r w:rsidR="005D40EE" w:rsidRPr="00E001BA">
              <w:rPr>
                <w:rFonts w:ascii="Palatino Linotype" w:hAnsi="Palatino Linotype"/>
                <w:b/>
                <w:bCs/>
                <w:color w:val="000000"/>
                <w:sz w:val="22"/>
                <w:szCs w:val="22"/>
                <w:lang w:val="es-EC"/>
              </w:rPr>
              <w:t>protección por  red de alcantarillado en lotes:</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lang w:val="es-EC"/>
              </w:rPr>
              <w:t xml:space="preserve">214,13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Área de </w:t>
            </w:r>
            <w:r w:rsidR="005D40EE">
              <w:rPr>
                <w:rFonts w:ascii="Palatino Linotype" w:hAnsi="Palatino Linotype"/>
                <w:b/>
                <w:bCs/>
                <w:color w:val="000000"/>
                <w:sz w:val="22"/>
                <w:szCs w:val="22"/>
                <w:lang w:val="es-EC"/>
              </w:rPr>
              <w:t>relleno de quebrada</w:t>
            </w:r>
            <w:r w:rsidR="005D40EE" w:rsidRPr="00E001BA">
              <w:rPr>
                <w:rFonts w:ascii="Palatino Linotype" w:hAnsi="Palatino Linotype"/>
                <w:b/>
                <w:bCs/>
                <w:color w:val="000000"/>
                <w:sz w:val="22"/>
                <w:szCs w:val="22"/>
                <w:lang w:val="es-EC"/>
              </w:rPr>
              <w:t xml:space="preserve"> en lotes</w:t>
            </w:r>
            <w:r w:rsidRPr="00E001BA">
              <w:rPr>
                <w:rFonts w:ascii="Palatino Linotype" w:hAnsi="Palatino Linotype"/>
                <w:b/>
                <w:bCs/>
                <w:color w:val="000000"/>
                <w:sz w:val="22"/>
                <w:szCs w:val="22"/>
                <w:lang w:val="es-EC"/>
              </w:rPr>
              <w:t>:</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lang w:val="es-EC"/>
              </w:rPr>
              <w:t xml:space="preserve">338,68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630"/>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Faja de </w:t>
            </w:r>
            <w:r w:rsidR="005D40EE" w:rsidRPr="00E001BA">
              <w:rPr>
                <w:rFonts w:ascii="Palatino Linotype" w:hAnsi="Palatino Linotype"/>
                <w:b/>
                <w:bCs/>
                <w:color w:val="000000"/>
                <w:sz w:val="22"/>
                <w:szCs w:val="22"/>
                <w:lang w:val="es-EC"/>
              </w:rPr>
              <w:t xml:space="preserve">protección por borde superior de quebrada (área a transferirse al </w:t>
            </w:r>
            <w:r w:rsidRPr="00E001BA">
              <w:rPr>
                <w:rFonts w:ascii="Palatino Linotype" w:hAnsi="Palatino Linotype"/>
                <w:b/>
                <w:bCs/>
                <w:color w:val="000000"/>
                <w:sz w:val="22"/>
                <w:szCs w:val="22"/>
                <w:lang w:val="es-EC"/>
              </w:rPr>
              <w:t>MDMQ 1)</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lang w:val="es-EC"/>
              </w:rPr>
              <w:t xml:space="preserve">1.168,85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58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Faja de </w:t>
            </w:r>
            <w:r w:rsidR="005D40EE" w:rsidRPr="00E001BA">
              <w:rPr>
                <w:rFonts w:ascii="Palatino Linotype" w:hAnsi="Palatino Linotype"/>
                <w:b/>
                <w:bCs/>
                <w:color w:val="000000"/>
                <w:sz w:val="22"/>
                <w:szCs w:val="22"/>
                <w:lang w:val="es-EC"/>
              </w:rPr>
              <w:t xml:space="preserve">protección por borde superior de talud (área a transferirse </w:t>
            </w:r>
            <w:r w:rsidRPr="00E001BA">
              <w:rPr>
                <w:rFonts w:ascii="Palatino Linotype" w:hAnsi="Palatino Linotype"/>
                <w:b/>
                <w:bCs/>
                <w:color w:val="000000"/>
                <w:sz w:val="22"/>
                <w:szCs w:val="22"/>
                <w:lang w:val="es-EC"/>
              </w:rPr>
              <w:t>al MDMQ 2):</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 xml:space="preserve">440,29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870"/>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lang w:val="es-EC"/>
              </w:rPr>
              <w:t xml:space="preserve">Faja de </w:t>
            </w:r>
            <w:r w:rsidR="005D40EE" w:rsidRPr="00E001BA">
              <w:rPr>
                <w:rFonts w:ascii="Palatino Linotype" w:hAnsi="Palatino Linotype"/>
                <w:b/>
                <w:bCs/>
                <w:color w:val="000000"/>
                <w:sz w:val="22"/>
                <w:szCs w:val="22"/>
                <w:lang w:val="es-EC"/>
              </w:rPr>
              <w:t xml:space="preserve">protección por  red de alcantarillado (área a transferirse </w:t>
            </w:r>
            <w:r w:rsidRPr="00E001BA">
              <w:rPr>
                <w:rFonts w:ascii="Palatino Linotype" w:hAnsi="Palatino Linotype"/>
                <w:b/>
                <w:bCs/>
                <w:color w:val="000000"/>
                <w:sz w:val="22"/>
                <w:szCs w:val="22"/>
                <w:lang w:val="es-EC"/>
              </w:rPr>
              <w:t>al MDMQ 3):</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rPr>
              <w:t xml:space="preserve">18,57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5D40EE">
        <w:trPr>
          <w:trHeight w:val="315"/>
        </w:trPr>
        <w:tc>
          <w:tcPr>
            <w:tcW w:w="4126" w:type="dxa"/>
            <w:shd w:val="clear" w:color="auto" w:fill="auto"/>
            <w:vAlign w:val="center"/>
            <w:hideMark/>
          </w:tcPr>
          <w:p w:rsidR="00321A61" w:rsidRPr="00E001BA" w:rsidRDefault="00321A61" w:rsidP="005D40EE">
            <w:pPr>
              <w:spacing w:after="120" w:line="276" w:lineRule="auto"/>
              <w:jc w:val="both"/>
              <w:rPr>
                <w:rFonts w:ascii="Palatino Linotype" w:hAnsi="Palatino Linotype"/>
                <w:b/>
                <w:bCs/>
                <w:color w:val="000000"/>
                <w:sz w:val="22"/>
                <w:szCs w:val="22"/>
              </w:rPr>
            </w:pPr>
            <w:r w:rsidRPr="00E001BA">
              <w:rPr>
                <w:rFonts w:ascii="Palatino Linotype" w:hAnsi="Palatino Linotype"/>
                <w:b/>
                <w:bCs/>
                <w:color w:val="000000"/>
                <w:sz w:val="22"/>
                <w:szCs w:val="22"/>
              </w:rPr>
              <w:t xml:space="preserve">Área </w:t>
            </w:r>
            <w:r w:rsidR="005D40EE" w:rsidRPr="00E001BA">
              <w:rPr>
                <w:rFonts w:ascii="Palatino Linotype" w:hAnsi="Palatino Linotype"/>
                <w:b/>
                <w:bCs/>
                <w:color w:val="000000"/>
                <w:sz w:val="22"/>
                <w:szCs w:val="22"/>
              </w:rPr>
              <w:t xml:space="preserve">total  del terreno (área  a </w:t>
            </w:r>
            <w:r w:rsidRPr="00E001BA">
              <w:rPr>
                <w:rFonts w:ascii="Palatino Linotype" w:hAnsi="Palatino Linotype"/>
                <w:b/>
                <w:bCs/>
                <w:color w:val="000000"/>
                <w:sz w:val="22"/>
                <w:szCs w:val="22"/>
              </w:rPr>
              <w:t>escriturar):</w:t>
            </w:r>
          </w:p>
        </w:tc>
        <w:tc>
          <w:tcPr>
            <w:tcW w:w="4678" w:type="dxa"/>
            <w:shd w:val="clear" w:color="auto" w:fill="auto"/>
            <w:vAlign w:val="center"/>
            <w:hideMark/>
          </w:tcPr>
          <w:p w:rsidR="00321A61" w:rsidRPr="00E001BA" w:rsidRDefault="00321A61" w:rsidP="005D40EE">
            <w:pPr>
              <w:spacing w:after="120" w:line="276" w:lineRule="auto"/>
              <w:jc w:val="both"/>
              <w:rPr>
                <w:rFonts w:ascii="Palatino Linotype" w:hAnsi="Palatino Linotype"/>
                <w:color w:val="000000"/>
                <w:sz w:val="22"/>
                <w:szCs w:val="22"/>
              </w:rPr>
            </w:pPr>
            <w:r w:rsidRPr="00E001BA">
              <w:rPr>
                <w:rFonts w:ascii="Palatino Linotype" w:hAnsi="Palatino Linotype"/>
                <w:color w:val="000000"/>
                <w:sz w:val="22"/>
                <w:szCs w:val="22"/>
                <w:lang w:val="es-EC"/>
              </w:rPr>
              <w:t xml:space="preserve">32.484,00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bl>
    <w:p w:rsidR="00321A61" w:rsidRPr="00E001BA" w:rsidRDefault="00321A61" w:rsidP="00321A61">
      <w:pPr>
        <w:spacing w:after="120" w:line="276" w:lineRule="auto"/>
        <w:rPr>
          <w:rFonts w:ascii="Palatino Linotype" w:hAnsi="Palatino Linotype"/>
          <w:sz w:val="22"/>
          <w:szCs w:val="22"/>
        </w:rPr>
      </w:pP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El número total de lotes es de 72</w:t>
      </w:r>
      <w:r w:rsidR="005D40EE">
        <w:rPr>
          <w:rFonts w:ascii="Palatino Linotype" w:hAnsi="Palatino Linotype"/>
          <w:sz w:val="22"/>
          <w:szCs w:val="22"/>
        </w:rPr>
        <w:t>,</w:t>
      </w:r>
      <w:r w:rsidRPr="00E001BA">
        <w:rPr>
          <w:rFonts w:ascii="Palatino Linotype" w:hAnsi="Palatino Linotype"/>
          <w:sz w:val="22"/>
          <w:szCs w:val="22"/>
        </w:rPr>
        <w:t xml:space="preserve"> signados del uno (1) al setenta y dos (72), cuyo detalle es el que consta en los planos aprobatorios que forman parte de la presente </w:t>
      </w:r>
      <w:r w:rsidR="005D40EE">
        <w:rPr>
          <w:rFonts w:ascii="Palatino Linotype" w:hAnsi="Palatino Linotype"/>
          <w:sz w:val="22"/>
          <w:szCs w:val="22"/>
        </w:rPr>
        <w:t>o</w:t>
      </w:r>
      <w:r w:rsidRPr="00E001BA">
        <w:rPr>
          <w:rFonts w:ascii="Palatino Linotype" w:hAnsi="Palatino Linotype"/>
          <w:sz w:val="22"/>
          <w:szCs w:val="22"/>
        </w:rPr>
        <w:t>rdenanza.</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bCs/>
          <w:sz w:val="22"/>
          <w:szCs w:val="22"/>
        </w:rPr>
        <w:t xml:space="preserve">Artículo 3.- Zonificación de los </w:t>
      </w:r>
      <w:proofErr w:type="gramStart"/>
      <w:r w:rsidRPr="00E001BA">
        <w:rPr>
          <w:rFonts w:ascii="Palatino Linotype" w:hAnsi="Palatino Linotype"/>
          <w:b/>
          <w:bCs/>
          <w:sz w:val="22"/>
          <w:szCs w:val="22"/>
        </w:rPr>
        <w:t>lotes.-</w:t>
      </w:r>
      <w:proofErr w:type="gramEnd"/>
      <w:r w:rsidRPr="00E001BA">
        <w:rPr>
          <w:rFonts w:ascii="Palatino Linotype" w:hAnsi="Palatino Linotype"/>
          <w:b/>
          <w:bCs/>
          <w:sz w:val="22"/>
          <w:szCs w:val="22"/>
        </w:rPr>
        <w:t xml:space="preserve"> </w:t>
      </w:r>
      <w:r w:rsidRPr="00E001BA">
        <w:rPr>
          <w:rFonts w:ascii="Palatino Linotype" w:hAnsi="Palatino Linotype"/>
          <w:bCs/>
          <w:sz w:val="22"/>
          <w:szCs w:val="22"/>
        </w:rPr>
        <w:t xml:space="preserve">Los lotes fraccionados mantendrán  la zonificación actual para los 72 lotes conforme se detalla a continuación: </w:t>
      </w:r>
      <w:r w:rsidRPr="00E001BA">
        <w:rPr>
          <w:rFonts w:ascii="Palatino Linotype" w:hAnsi="Palatino Linotype"/>
          <w:sz w:val="22"/>
          <w:szCs w:val="22"/>
        </w:rPr>
        <w:t xml:space="preserve">D1 (D202-80) área de lote mínimo 200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r w:rsidRPr="00E001BA">
        <w:rPr>
          <w:rFonts w:ascii="Palatino Linotype" w:hAnsi="Palatino Linotype"/>
          <w:sz w:val="22"/>
          <w:szCs w:val="22"/>
        </w:rPr>
        <w:t>, uso principal del suelo  (RU1) Residencial urbano 1y mantendrán la forma de ocupación del suelo (D) Sobre línea de fábrica.</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sz w:val="22"/>
          <w:szCs w:val="22"/>
        </w:rPr>
        <w:t xml:space="preserve">Artículo 4.- Clasificación del </w:t>
      </w:r>
      <w:proofErr w:type="gramStart"/>
      <w:r w:rsidR="005D40EE">
        <w:rPr>
          <w:rFonts w:ascii="Palatino Linotype" w:hAnsi="Palatino Linotype"/>
          <w:b/>
          <w:sz w:val="22"/>
          <w:szCs w:val="22"/>
        </w:rPr>
        <w:t>s</w:t>
      </w:r>
      <w:r w:rsidRPr="00E001BA">
        <w:rPr>
          <w:rFonts w:ascii="Palatino Linotype" w:hAnsi="Palatino Linotype"/>
          <w:b/>
          <w:sz w:val="22"/>
          <w:szCs w:val="22"/>
        </w:rPr>
        <w:t>uelo.-</w:t>
      </w:r>
      <w:proofErr w:type="gramEnd"/>
      <w:r w:rsidRPr="00E001BA">
        <w:rPr>
          <w:rFonts w:ascii="Palatino Linotype" w:hAnsi="Palatino Linotype"/>
          <w:b/>
          <w:sz w:val="22"/>
          <w:szCs w:val="22"/>
        </w:rPr>
        <w:t xml:space="preserve"> </w:t>
      </w:r>
      <w:r w:rsidRPr="00E001BA">
        <w:rPr>
          <w:rFonts w:ascii="Palatino Linotype" w:hAnsi="Palatino Linotype"/>
          <w:sz w:val="22"/>
          <w:szCs w:val="22"/>
        </w:rPr>
        <w:t>Los lotes fraccionados mantendrán la clasificación vigente</w:t>
      </w:r>
      <w:r w:rsidR="005D40EE">
        <w:rPr>
          <w:rFonts w:ascii="Palatino Linotype" w:hAnsi="Palatino Linotype"/>
          <w:sz w:val="22"/>
          <w:szCs w:val="22"/>
        </w:rPr>
        <w:t>,</w:t>
      </w:r>
      <w:r w:rsidRPr="00E001BA">
        <w:rPr>
          <w:rFonts w:ascii="Palatino Linotype" w:hAnsi="Palatino Linotype"/>
          <w:sz w:val="22"/>
          <w:szCs w:val="22"/>
        </w:rPr>
        <w:t xml:space="preserve"> esto es</w:t>
      </w:r>
      <w:r w:rsidR="005D40EE">
        <w:rPr>
          <w:rFonts w:ascii="Palatino Linotype" w:hAnsi="Palatino Linotype"/>
          <w:sz w:val="22"/>
          <w:szCs w:val="22"/>
        </w:rPr>
        <w:t>,</w:t>
      </w:r>
      <w:r w:rsidRPr="00E001BA">
        <w:rPr>
          <w:rFonts w:ascii="Palatino Linotype" w:hAnsi="Palatino Linotype"/>
          <w:sz w:val="22"/>
          <w:szCs w:val="22"/>
        </w:rPr>
        <w:t xml:space="preserve"> (SU) Suelo Urbano.</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bCs/>
          <w:sz w:val="22"/>
          <w:szCs w:val="22"/>
        </w:rPr>
        <w:lastRenderedPageBreak/>
        <w:t xml:space="preserve">Artículo 5.- Del área verde y área de equipamiento </w:t>
      </w:r>
      <w:proofErr w:type="gramStart"/>
      <w:r w:rsidRPr="00E001BA">
        <w:rPr>
          <w:rFonts w:ascii="Palatino Linotype" w:hAnsi="Palatino Linotype"/>
          <w:b/>
          <w:bCs/>
          <w:sz w:val="22"/>
          <w:szCs w:val="22"/>
        </w:rPr>
        <w:t>comunal.</w:t>
      </w:r>
      <w:r w:rsidRPr="00E001BA">
        <w:rPr>
          <w:rFonts w:ascii="Palatino Linotype" w:hAnsi="Palatino Linotype"/>
          <w:bCs/>
          <w:sz w:val="22"/>
          <w:szCs w:val="22"/>
        </w:rPr>
        <w:t>-</w:t>
      </w:r>
      <w:proofErr w:type="gramEnd"/>
      <w:r w:rsidRPr="00E001BA">
        <w:rPr>
          <w:rFonts w:ascii="Palatino Linotype" w:hAnsi="Palatino Linotype"/>
          <w:bCs/>
          <w:sz w:val="22"/>
          <w:szCs w:val="22"/>
        </w:rPr>
        <w:t xml:space="preserve"> El </w:t>
      </w:r>
      <w:r w:rsidRPr="00E001BA">
        <w:rPr>
          <w:rFonts w:ascii="Palatino Linotype" w:hAnsi="Palatino Linotype"/>
          <w:sz w:val="22"/>
          <w:szCs w:val="22"/>
        </w:rPr>
        <w:t xml:space="preserve">Asentamiento Humano de Hecho y Consolidado de Interés Social denominado “San Carlos del Sur- Etapa 2” transfieren al Municipio del Distrito Metropolitano de Quito como contribución de </w:t>
      </w:r>
      <w:r w:rsidRPr="00E001BA">
        <w:rPr>
          <w:rFonts w:ascii="Palatino Linotype" w:hAnsi="Palatino Linotype"/>
          <w:bCs/>
          <w:sz w:val="22"/>
          <w:szCs w:val="22"/>
        </w:rPr>
        <w:t>área verde y área de equipamiento comunal</w:t>
      </w:r>
      <w:r w:rsidRPr="00E001BA">
        <w:rPr>
          <w:rFonts w:ascii="Palatino Linotype" w:hAnsi="Palatino Linotype"/>
          <w:sz w:val="22"/>
          <w:szCs w:val="22"/>
        </w:rPr>
        <w:t xml:space="preserve">, un área total de </w:t>
      </w:r>
      <w:r w:rsidRPr="005D40EE">
        <w:rPr>
          <w:rFonts w:ascii="Palatino Linotype" w:eastAsia="Calibri" w:hAnsi="Palatino Linotype"/>
          <w:bCs/>
          <w:kern w:val="24"/>
          <w:sz w:val="22"/>
          <w:szCs w:val="22"/>
        </w:rPr>
        <w:t>207</w:t>
      </w:r>
      <w:r w:rsidR="005D40EE">
        <w:rPr>
          <w:rFonts w:ascii="Palatino Linotype" w:eastAsia="Calibri" w:hAnsi="Palatino Linotype"/>
          <w:bCs/>
          <w:kern w:val="24"/>
          <w:sz w:val="22"/>
          <w:szCs w:val="22"/>
        </w:rPr>
        <w:t>,</w:t>
      </w:r>
      <w:r w:rsidRPr="005D40EE">
        <w:rPr>
          <w:rFonts w:ascii="Palatino Linotype" w:eastAsia="Calibri" w:hAnsi="Palatino Linotype"/>
          <w:bCs/>
          <w:kern w:val="24"/>
          <w:sz w:val="22"/>
          <w:szCs w:val="22"/>
        </w:rPr>
        <w:t>32</w:t>
      </w:r>
      <w:r w:rsidRPr="00E001BA">
        <w:rPr>
          <w:rFonts w:ascii="Palatino Linotype" w:eastAsia="Calibri" w:hAnsi="Palatino Linotype"/>
          <w:b/>
          <w:bCs/>
          <w:kern w:val="24"/>
          <w:sz w:val="22"/>
          <w:szCs w:val="22"/>
        </w:rPr>
        <w:t xml:space="preserve">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r w:rsidRPr="00E001BA">
        <w:rPr>
          <w:rFonts w:ascii="Palatino Linotype" w:hAnsi="Palatino Linotype"/>
          <w:sz w:val="22"/>
          <w:szCs w:val="22"/>
          <w:vertAlign w:val="superscript"/>
        </w:rPr>
        <w:t xml:space="preserve"> </w:t>
      </w:r>
      <w:r w:rsidRPr="00E001BA">
        <w:rPr>
          <w:rFonts w:ascii="Palatino Linotype" w:hAnsi="Palatino Linotype"/>
          <w:sz w:val="22"/>
          <w:szCs w:val="22"/>
        </w:rPr>
        <w:t>del área útil de los lotes, de conformidad al siguiente detalle: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850"/>
        <w:gridCol w:w="2675"/>
        <w:gridCol w:w="1267"/>
        <w:gridCol w:w="1127"/>
        <w:gridCol w:w="1428"/>
      </w:tblGrid>
      <w:tr w:rsidR="00321A61" w:rsidRPr="00E001BA" w:rsidTr="00EC22A5">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Á</w:t>
            </w:r>
            <w:r w:rsidR="005D40EE" w:rsidRPr="00E001BA">
              <w:rPr>
                <w:rFonts w:ascii="Palatino Linotype" w:hAnsi="Palatino Linotype"/>
                <w:b/>
                <w:sz w:val="22"/>
                <w:szCs w:val="22"/>
              </w:rPr>
              <w:t>rea verde 1</w:t>
            </w:r>
          </w:p>
        </w:tc>
      </w:tr>
      <w:tr w:rsidR="00321A61" w:rsidRPr="00E001BA" w:rsidTr="00EC22A5">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 xml:space="preserve">Área </w:t>
            </w:r>
            <w:r w:rsidR="005D40EE">
              <w:rPr>
                <w:rFonts w:ascii="Palatino Linotype" w:hAnsi="Palatino Linotype"/>
                <w:b/>
                <w:sz w:val="22"/>
                <w:szCs w:val="22"/>
              </w:rPr>
              <w:t>verde 1</w:t>
            </w:r>
          </w:p>
          <w:p w:rsidR="00321A61" w:rsidRPr="00E001BA" w:rsidRDefault="00321A61" w:rsidP="00EC22A5">
            <w:pPr>
              <w:spacing w:after="120" w:line="276" w:lineRule="auto"/>
              <w:jc w:val="center"/>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p>
        </w:tc>
        <w:tc>
          <w:tcPr>
            <w:tcW w:w="2675" w:type="dxa"/>
            <w:tcBorders>
              <w:top w:val="single" w:sz="4" w:space="0" w:color="000000"/>
              <w:left w:val="single" w:sz="4" w:space="0" w:color="auto"/>
              <w:bottom w:val="single" w:sz="4" w:space="0" w:color="000000"/>
              <w:right w:val="single" w:sz="4" w:space="0" w:color="000000"/>
            </w:tcBorders>
            <w:shd w:val="clear" w:color="auto" w:fill="auto"/>
            <w:hideMark/>
          </w:tcPr>
          <w:p w:rsidR="00321A61" w:rsidRPr="00E001BA" w:rsidRDefault="005D40EE"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Lindero</w:t>
            </w:r>
          </w:p>
        </w:tc>
        <w:tc>
          <w:tcPr>
            <w:tcW w:w="1267"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En parte</w:t>
            </w:r>
          </w:p>
        </w:tc>
        <w:tc>
          <w:tcPr>
            <w:tcW w:w="112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Total</w:t>
            </w:r>
          </w:p>
        </w:tc>
        <w:tc>
          <w:tcPr>
            <w:tcW w:w="14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21A61" w:rsidRPr="00E001BA" w:rsidRDefault="005D40EE" w:rsidP="00EC22A5">
            <w:pPr>
              <w:spacing w:after="120" w:line="276" w:lineRule="auto"/>
              <w:jc w:val="center"/>
              <w:rPr>
                <w:rFonts w:ascii="Palatino Linotype" w:hAnsi="Palatino Linotype"/>
                <w:sz w:val="22"/>
                <w:szCs w:val="22"/>
              </w:rPr>
            </w:pPr>
            <w:r w:rsidRPr="00E001BA">
              <w:rPr>
                <w:rFonts w:ascii="Palatino Linotype" w:hAnsi="Palatino Linotype"/>
                <w:b/>
                <w:sz w:val="22"/>
                <w:szCs w:val="22"/>
              </w:rPr>
              <w:t>Superficie</w:t>
            </w:r>
          </w:p>
        </w:tc>
      </w:tr>
      <w:tr w:rsidR="00321A61" w:rsidRPr="00E001BA" w:rsidTr="00EC22A5">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Norte:</w:t>
            </w:r>
          </w:p>
        </w:tc>
        <w:tc>
          <w:tcPr>
            <w:tcW w:w="2675" w:type="dxa"/>
            <w:tcBorders>
              <w:top w:val="single" w:sz="4" w:space="0" w:color="000000"/>
              <w:left w:val="single" w:sz="4" w:space="0" w:color="auto"/>
              <w:bottom w:val="single" w:sz="4" w:space="0" w:color="000000"/>
              <w:right w:val="single" w:sz="4" w:space="0" w:color="000000"/>
            </w:tcBorders>
            <w:shd w:val="clear" w:color="auto" w:fill="auto"/>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Borde Superior de Quebrada (Área a Transferirse al MDMQ 1)</w:t>
            </w:r>
          </w:p>
        </w:tc>
        <w:tc>
          <w:tcPr>
            <w:tcW w:w="1267" w:type="dxa"/>
            <w:tcBorders>
              <w:top w:val="single" w:sz="4" w:space="0" w:color="000000"/>
              <w:left w:val="single" w:sz="4" w:space="0" w:color="auto"/>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7"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7,49 m. </w:t>
            </w:r>
          </w:p>
        </w:tc>
        <w:tc>
          <w:tcPr>
            <w:tcW w:w="1428" w:type="dxa"/>
            <w:vMerge w:val="restart"/>
            <w:tcBorders>
              <w:top w:val="single" w:sz="4" w:space="0" w:color="auto"/>
              <w:left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sz w:val="22"/>
                <w:szCs w:val="22"/>
              </w:rPr>
              <w:t xml:space="preserve">130,07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EC22A5">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Sur:</w:t>
            </w:r>
          </w:p>
        </w:tc>
        <w:tc>
          <w:tcPr>
            <w:tcW w:w="2675" w:type="dxa"/>
            <w:tcBorders>
              <w:top w:val="single" w:sz="4" w:space="0" w:color="000000"/>
              <w:left w:val="single" w:sz="4" w:space="0" w:color="auto"/>
              <w:bottom w:val="single" w:sz="4" w:space="0" w:color="000000"/>
              <w:right w:val="single" w:sz="4" w:space="0" w:color="000000"/>
            </w:tcBorders>
            <w:shd w:val="clear" w:color="auto" w:fill="auto"/>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(Tramo 1)</w:t>
            </w:r>
          </w:p>
        </w:tc>
        <w:tc>
          <w:tcPr>
            <w:tcW w:w="1267" w:type="dxa"/>
            <w:tcBorders>
              <w:top w:val="single" w:sz="4" w:space="0" w:color="000000"/>
              <w:left w:val="single" w:sz="4" w:space="0" w:color="auto"/>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7"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9,94 m.</w:t>
            </w:r>
          </w:p>
        </w:tc>
        <w:tc>
          <w:tcPr>
            <w:tcW w:w="1428" w:type="dxa"/>
            <w:vMerge/>
            <w:tcBorders>
              <w:left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p>
        </w:tc>
      </w:tr>
      <w:tr w:rsidR="00321A61" w:rsidRPr="00E001BA" w:rsidTr="00EC22A5">
        <w:trPr>
          <w:trHeight w:val="319"/>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Este:</w:t>
            </w:r>
          </w:p>
        </w:tc>
        <w:tc>
          <w:tcPr>
            <w:tcW w:w="2675"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Borde Superior de Talud (Área a Transferirse al MDMQ 2)</w:t>
            </w:r>
          </w:p>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Red de Alcantarillado (Área a Transferirse al MDMQ 3)</w:t>
            </w:r>
          </w:p>
        </w:tc>
        <w:tc>
          <w:tcPr>
            <w:tcW w:w="12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7,44 m.</w:t>
            </w:r>
          </w:p>
          <w:p w:rsidR="00321A61" w:rsidRPr="00E001BA" w:rsidRDefault="00321A61" w:rsidP="00EC22A5">
            <w:pPr>
              <w:spacing w:after="120" w:line="276" w:lineRule="auto"/>
              <w:jc w:val="center"/>
              <w:rPr>
                <w:rFonts w:ascii="Palatino Linotype" w:hAnsi="Palatino Linotype"/>
                <w:sz w:val="22"/>
                <w:szCs w:val="22"/>
                <w:lang w:val="es-EC"/>
              </w:rPr>
            </w:pPr>
          </w:p>
          <w:p w:rsidR="00321A61" w:rsidRPr="00E001BA" w:rsidRDefault="00321A61" w:rsidP="00EC22A5">
            <w:pPr>
              <w:spacing w:after="120" w:line="276" w:lineRule="auto"/>
              <w:jc w:val="center"/>
              <w:rPr>
                <w:rFonts w:ascii="Palatino Linotype" w:hAnsi="Palatino Linotype"/>
                <w:sz w:val="22"/>
                <w:szCs w:val="22"/>
                <w:lang w:val="es-EC"/>
              </w:rPr>
            </w:pPr>
          </w:p>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 xml:space="preserve">11,96 m. </w:t>
            </w:r>
          </w:p>
          <w:p w:rsidR="00321A61" w:rsidRPr="00E001BA" w:rsidRDefault="00321A61" w:rsidP="00EC22A5">
            <w:pPr>
              <w:spacing w:after="120" w:line="276" w:lineRule="auto"/>
              <w:jc w:val="center"/>
              <w:rPr>
                <w:rFonts w:ascii="Palatino Linotype" w:hAnsi="Palatino Linotype"/>
                <w:sz w:val="22"/>
                <w:szCs w:val="22"/>
                <w:lang w:val="es-EC"/>
              </w:rPr>
            </w:pPr>
          </w:p>
        </w:tc>
        <w:tc>
          <w:tcPr>
            <w:tcW w:w="112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19,40  m.</w:t>
            </w:r>
          </w:p>
        </w:tc>
        <w:tc>
          <w:tcPr>
            <w:tcW w:w="1428" w:type="dxa"/>
            <w:vMerge/>
            <w:tcBorders>
              <w:left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439"/>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Este:</w:t>
            </w:r>
          </w:p>
        </w:tc>
        <w:tc>
          <w:tcPr>
            <w:tcW w:w="2675"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Borde Superior de Quebrada</w:t>
            </w:r>
            <w:r w:rsidR="005D40EE">
              <w:rPr>
                <w:rFonts w:ascii="Palatino Linotype" w:hAnsi="Palatino Linotype"/>
                <w:sz w:val="22"/>
                <w:szCs w:val="22"/>
              </w:rPr>
              <w:t xml:space="preserve"> </w:t>
            </w:r>
            <w:r w:rsidRPr="00E001BA">
              <w:rPr>
                <w:rFonts w:ascii="Palatino Linotype" w:hAnsi="Palatino Linotype"/>
                <w:sz w:val="22"/>
                <w:szCs w:val="22"/>
              </w:rPr>
              <w:t>(Área a Transferirse al MDMQ 1) LD</w:t>
            </w:r>
          </w:p>
        </w:tc>
        <w:tc>
          <w:tcPr>
            <w:tcW w:w="12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w:t>
            </w:r>
          </w:p>
        </w:tc>
        <w:tc>
          <w:tcPr>
            <w:tcW w:w="112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23,04 m.  </w:t>
            </w:r>
          </w:p>
        </w:tc>
        <w:tc>
          <w:tcPr>
            <w:tcW w:w="1428" w:type="dxa"/>
            <w:vMerge/>
            <w:tcBorders>
              <w:left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r>
    </w:tbl>
    <w:p w:rsidR="00321A61" w:rsidRPr="00E001BA" w:rsidRDefault="00321A61" w:rsidP="00321A61">
      <w:pPr>
        <w:spacing w:after="120" w:line="276" w:lineRule="auto"/>
        <w:jc w:val="both"/>
        <w:rPr>
          <w:rFonts w:ascii="Palatino Linotype" w:hAnsi="Palatino Linotype"/>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850"/>
        <w:gridCol w:w="2673"/>
        <w:gridCol w:w="1268"/>
        <w:gridCol w:w="1128"/>
        <w:gridCol w:w="1428"/>
      </w:tblGrid>
      <w:tr w:rsidR="00321A61" w:rsidRPr="00E001BA" w:rsidTr="00EC22A5">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5D40EE"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Área verde 2</w:t>
            </w:r>
          </w:p>
        </w:tc>
      </w:tr>
      <w:tr w:rsidR="00321A61" w:rsidRPr="00E001BA" w:rsidTr="00EC22A5">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40EE" w:rsidRDefault="005D40EE" w:rsidP="00EC22A5">
            <w:pPr>
              <w:spacing w:after="120" w:line="276" w:lineRule="auto"/>
              <w:jc w:val="center"/>
              <w:rPr>
                <w:rFonts w:ascii="Palatino Linotype" w:hAnsi="Palatino Linotype"/>
                <w:b/>
                <w:sz w:val="22"/>
                <w:szCs w:val="22"/>
              </w:rPr>
            </w:pPr>
          </w:p>
          <w:p w:rsidR="005D40EE" w:rsidRDefault="005D40EE" w:rsidP="00EC22A5">
            <w:pPr>
              <w:spacing w:after="120" w:line="276" w:lineRule="auto"/>
              <w:jc w:val="center"/>
              <w:rPr>
                <w:rFonts w:ascii="Palatino Linotype" w:hAnsi="Palatino Linotype"/>
                <w:b/>
                <w:sz w:val="22"/>
                <w:szCs w:val="22"/>
              </w:rPr>
            </w:pPr>
          </w:p>
          <w:p w:rsidR="00321A61" w:rsidRPr="00E001BA" w:rsidRDefault="005D40EE" w:rsidP="00EC22A5">
            <w:pPr>
              <w:spacing w:after="120" w:line="276" w:lineRule="auto"/>
              <w:jc w:val="center"/>
              <w:rPr>
                <w:rFonts w:ascii="Palatino Linotype" w:hAnsi="Palatino Linotype"/>
                <w:b/>
                <w:sz w:val="22"/>
                <w:szCs w:val="22"/>
              </w:rPr>
            </w:pPr>
            <w:r>
              <w:rPr>
                <w:rFonts w:ascii="Palatino Linotype" w:hAnsi="Palatino Linotype"/>
                <w:b/>
                <w:sz w:val="22"/>
                <w:szCs w:val="22"/>
              </w:rPr>
              <w:t>Área verde 2</w:t>
            </w:r>
          </w:p>
          <w:p w:rsidR="00321A61" w:rsidRPr="00E001BA" w:rsidRDefault="00321A61" w:rsidP="00EC22A5">
            <w:pPr>
              <w:spacing w:after="120" w:line="276" w:lineRule="auto"/>
              <w:jc w:val="center"/>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p>
        </w:tc>
        <w:tc>
          <w:tcPr>
            <w:tcW w:w="2673" w:type="dxa"/>
            <w:tcBorders>
              <w:top w:val="single" w:sz="4" w:space="0" w:color="000000"/>
              <w:left w:val="single" w:sz="4" w:space="0" w:color="auto"/>
              <w:bottom w:val="single" w:sz="4" w:space="0" w:color="000000"/>
              <w:right w:val="single" w:sz="4" w:space="0" w:color="000000"/>
            </w:tcBorders>
            <w:shd w:val="clear" w:color="auto" w:fill="auto"/>
            <w:hideMark/>
          </w:tcPr>
          <w:p w:rsidR="00321A61" w:rsidRPr="00E001BA" w:rsidRDefault="005D40EE"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Lindero</w:t>
            </w:r>
          </w:p>
        </w:tc>
        <w:tc>
          <w:tcPr>
            <w:tcW w:w="126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En parte</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Total</w:t>
            </w:r>
          </w:p>
        </w:tc>
        <w:tc>
          <w:tcPr>
            <w:tcW w:w="14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21A61" w:rsidRPr="00E001BA" w:rsidRDefault="005D40EE" w:rsidP="00EC22A5">
            <w:pPr>
              <w:spacing w:after="120" w:line="276" w:lineRule="auto"/>
              <w:jc w:val="center"/>
              <w:rPr>
                <w:rFonts w:ascii="Palatino Linotype" w:hAnsi="Palatino Linotype"/>
                <w:sz w:val="22"/>
                <w:szCs w:val="22"/>
              </w:rPr>
            </w:pPr>
            <w:r w:rsidRPr="00E001BA">
              <w:rPr>
                <w:rFonts w:ascii="Palatino Linotype" w:hAnsi="Palatino Linotype"/>
                <w:b/>
                <w:sz w:val="22"/>
                <w:szCs w:val="22"/>
              </w:rPr>
              <w:t>Superficie</w:t>
            </w:r>
          </w:p>
        </w:tc>
      </w:tr>
      <w:tr w:rsidR="00321A61" w:rsidRPr="00E001BA" w:rsidTr="00EC22A5">
        <w:trPr>
          <w:trHeight w:val="319"/>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Norte:</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Borde Superior de Talud (Área a Transferirse al MDMQ 2) LD</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15,83 m. </w:t>
            </w:r>
          </w:p>
        </w:tc>
        <w:tc>
          <w:tcPr>
            <w:tcW w:w="1428" w:type="dxa"/>
            <w:vMerge w:val="restart"/>
            <w:tcBorders>
              <w:top w:val="single" w:sz="4" w:space="0" w:color="auto"/>
              <w:left w:val="single" w:sz="4" w:space="0" w:color="000000"/>
              <w:right w:val="single" w:sz="4" w:space="0" w:color="000000"/>
            </w:tcBorders>
            <w:shd w:val="clear" w:color="auto" w:fill="auto"/>
            <w:vAlign w:val="center"/>
          </w:tcPr>
          <w:p w:rsidR="005D40EE" w:rsidRDefault="005D40EE" w:rsidP="00EC22A5">
            <w:pPr>
              <w:spacing w:after="120" w:line="276" w:lineRule="auto"/>
              <w:jc w:val="center"/>
              <w:rPr>
                <w:rFonts w:ascii="Palatino Linotype" w:hAnsi="Palatino Linotype"/>
                <w:sz w:val="22"/>
                <w:szCs w:val="22"/>
              </w:rPr>
            </w:pPr>
          </w:p>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77,25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EC22A5">
        <w:trPr>
          <w:trHeight w:val="319"/>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Sur: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Intersección entre Faja de Protección Borde Superior de Talud (Área a Transferirse al MDMQ 2) y Pasaje E11D (Tramo 1)</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0,00 m.</w:t>
            </w:r>
          </w:p>
        </w:tc>
        <w:tc>
          <w:tcPr>
            <w:tcW w:w="1428" w:type="dxa"/>
            <w:vMerge/>
            <w:tcBorders>
              <w:left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319"/>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Este:</w:t>
            </w:r>
          </w:p>
        </w:tc>
        <w:tc>
          <w:tcPr>
            <w:tcW w:w="2673"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(Tramo 1)</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20,83 m.</w:t>
            </w:r>
          </w:p>
        </w:tc>
        <w:tc>
          <w:tcPr>
            <w:tcW w:w="1428" w:type="dxa"/>
            <w:vMerge/>
            <w:tcBorders>
              <w:left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439"/>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Oeste:</w:t>
            </w:r>
          </w:p>
        </w:tc>
        <w:tc>
          <w:tcPr>
            <w:tcW w:w="2673"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Borde Superior de Talud (Área a Transferirse al MDMQ 2) LD</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9,60 m.  </w:t>
            </w:r>
          </w:p>
        </w:tc>
        <w:tc>
          <w:tcPr>
            <w:tcW w:w="1428" w:type="dxa"/>
            <w:vMerge/>
            <w:tcBorders>
              <w:left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r>
    </w:tbl>
    <w:p w:rsidR="00321A61" w:rsidRDefault="00321A61" w:rsidP="00321A61">
      <w:pPr>
        <w:spacing w:after="120" w:line="276" w:lineRule="auto"/>
        <w:jc w:val="both"/>
        <w:rPr>
          <w:rFonts w:ascii="Palatino Linotype" w:hAnsi="Palatino Linotype"/>
          <w:sz w:val="22"/>
          <w:szCs w:val="22"/>
        </w:rPr>
      </w:pPr>
    </w:p>
    <w:p w:rsidR="005D40EE" w:rsidRDefault="005D40EE" w:rsidP="005D40EE">
      <w:pPr>
        <w:spacing w:after="120" w:line="276" w:lineRule="auto"/>
        <w:jc w:val="both"/>
        <w:rPr>
          <w:rFonts w:ascii="Palatino Linotype" w:hAnsi="Palatino Linotype"/>
          <w:sz w:val="22"/>
          <w:szCs w:val="22"/>
        </w:rPr>
      </w:pPr>
      <w:r>
        <w:rPr>
          <w:rFonts w:ascii="Palatino Linotype" w:hAnsi="Palatino Linotype"/>
          <w:sz w:val="22"/>
          <w:szCs w:val="22"/>
        </w:rPr>
        <w:t xml:space="preserve">Con la presente ordenanza, los copropietarios del asentamiento humano de hecho y consolidado dejan el área verde que se detalla en este artículo, considerando la consolidación del sector y que mediante Ordenanza No. 222, de 2 de agosto de 2018, de la Ordenanza </w:t>
      </w:r>
      <w:r w:rsidRPr="00EC5456">
        <w:rPr>
          <w:rFonts w:ascii="Palatino Linotype" w:hAnsi="Palatino Linotype"/>
          <w:sz w:val="22"/>
          <w:szCs w:val="22"/>
        </w:rPr>
        <w:t xml:space="preserve">que reconoce y aprueba el fraccionamiento de los predios Nos. 569992, 569993, 569990 y 569991, sobre el que se encuentra el asentamiento humano de hecho y consolidado de interés social denominado “San Carlos del Sur – Etapa 1”, </w:t>
      </w:r>
      <w:r>
        <w:rPr>
          <w:rFonts w:ascii="Palatino Linotype" w:hAnsi="Palatino Linotype"/>
          <w:sz w:val="22"/>
          <w:szCs w:val="22"/>
        </w:rPr>
        <w:t>ya se realizó una contribución de área verde.</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sz w:val="22"/>
          <w:szCs w:val="22"/>
        </w:rPr>
        <w:t xml:space="preserve">Articulo 6.- De la </w:t>
      </w:r>
      <w:r w:rsidR="005D40EE" w:rsidRPr="00E001BA">
        <w:rPr>
          <w:rFonts w:ascii="Palatino Linotype" w:hAnsi="Palatino Linotype"/>
          <w:b/>
          <w:sz w:val="22"/>
          <w:szCs w:val="22"/>
        </w:rPr>
        <w:t>faja de protección por borde superior de talud (</w:t>
      </w:r>
      <w:r w:rsidR="005D40EE" w:rsidRPr="00E001BA">
        <w:rPr>
          <w:rFonts w:ascii="Palatino Linotype" w:hAnsi="Palatino Linotype"/>
          <w:b/>
          <w:bCs/>
          <w:color w:val="000000"/>
          <w:sz w:val="22"/>
          <w:szCs w:val="22"/>
          <w:lang w:val="es-EC"/>
        </w:rPr>
        <w:t xml:space="preserve">área a transferirse al </w:t>
      </w:r>
      <w:r w:rsidRPr="00E001BA">
        <w:rPr>
          <w:rFonts w:ascii="Palatino Linotype" w:hAnsi="Palatino Linotype"/>
          <w:b/>
          <w:bCs/>
          <w:color w:val="000000"/>
          <w:sz w:val="22"/>
          <w:szCs w:val="22"/>
          <w:lang w:val="es-EC"/>
        </w:rPr>
        <w:t>MDMQ 2</w:t>
      </w:r>
      <w:proofErr w:type="gramStart"/>
      <w:r w:rsidRPr="00E001BA">
        <w:rPr>
          <w:rFonts w:ascii="Palatino Linotype" w:hAnsi="Palatino Linotype"/>
          <w:b/>
          <w:sz w:val="22"/>
          <w:szCs w:val="22"/>
        </w:rPr>
        <w:t>).-</w:t>
      </w:r>
      <w:proofErr w:type="gramEnd"/>
      <w:r w:rsidRPr="00E001BA">
        <w:rPr>
          <w:rFonts w:ascii="Palatino Linotype" w:hAnsi="Palatino Linotype"/>
          <w:sz w:val="22"/>
          <w:szCs w:val="22"/>
        </w:rPr>
        <w:t xml:space="preserve"> </w:t>
      </w:r>
      <w:r w:rsidRPr="00E001BA">
        <w:rPr>
          <w:rFonts w:ascii="Palatino Linotype" w:hAnsi="Palatino Linotype"/>
          <w:bCs/>
          <w:sz w:val="22"/>
          <w:szCs w:val="22"/>
        </w:rPr>
        <w:t xml:space="preserve">El </w:t>
      </w:r>
      <w:r w:rsidRPr="00E001BA">
        <w:rPr>
          <w:rFonts w:ascii="Palatino Linotype" w:hAnsi="Palatino Linotype"/>
          <w:sz w:val="22"/>
          <w:szCs w:val="22"/>
        </w:rPr>
        <w:t xml:space="preserve">Asentamiento Humano de Hecho y Consolidado de Interés Social denominado “San Carlos del Sur- Etapa 2” transfieren al Municipio del Distrito Metropolitano de Quito como contribución de </w:t>
      </w:r>
      <w:r w:rsidRPr="00E001BA">
        <w:rPr>
          <w:rFonts w:ascii="Palatino Linotype" w:hAnsi="Palatino Linotype"/>
          <w:bCs/>
          <w:sz w:val="22"/>
          <w:szCs w:val="22"/>
        </w:rPr>
        <w:t>Faja de Protección por Borde Superior de Talud (</w:t>
      </w:r>
      <w:r w:rsidRPr="00E001BA">
        <w:rPr>
          <w:rFonts w:ascii="Palatino Linotype" w:hAnsi="Palatino Linotype"/>
          <w:bCs/>
          <w:color w:val="000000"/>
          <w:sz w:val="22"/>
          <w:szCs w:val="22"/>
          <w:lang w:val="es-EC"/>
        </w:rPr>
        <w:t>Área a transferirse al MDMQ 2</w:t>
      </w:r>
      <w:r w:rsidRPr="00E001BA">
        <w:rPr>
          <w:rFonts w:ascii="Palatino Linotype" w:hAnsi="Palatino Linotype"/>
          <w:bCs/>
          <w:sz w:val="22"/>
          <w:szCs w:val="22"/>
        </w:rPr>
        <w:t>)</w:t>
      </w:r>
      <w:r w:rsidRPr="00E001BA">
        <w:rPr>
          <w:rFonts w:ascii="Palatino Linotype" w:hAnsi="Palatino Linotype"/>
          <w:sz w:val="22"/>
          <w:szCs w:val="22"/>
        </w:rPr>
        <w:t xml:space="preserve">, un área total de </w:t>
      </w:r>
      <w:r w:rsidRPr="005D40EE">
        <w:rPr>
          <w:rFonts w:ascii="Palatino Linotype" w:eastAsia="Calibri" w:hAnsi="Palatino Linotype"/>
          <w:bCs/>
          <w:kern w:val="24"/>
          <w:sz w:val="22"/>
          <w:szCs w:val="22"/>
        </w:rPr>
        <w:t>440</w:t>
      </w:r>
      <w:r w:rsidR="005D40EE">
        <w:rPr>
          <w:rFonts w:ascii="Palatino Linotype" w:eastAsia="Calibri" w:hAnsi="Palatino Linotype"/>
          <w:bCs/>
          <w:kern w:val="24"/>
          <w:sz w:val="22"/>
          <w:szCs w:val="22"/>
        </w:rPr>
        <w:t>,</w:t>
      </w:r>
      <w:r w:rsidRPr="005D40EE">
        <w:rPr>
          <w:rFonts w:ascii="Palatino Linotype" w:eastAsia="Calibri" w:hAnsi="Palatino Linotype"/>
          <w:bCs/>
          <w:kern w:val="24"/>
          <w:sz w:val="22"/>
          <w:szCs w:val="22"/>
        </w:rPr>
        <w:t>29</w:t>
      </w:r>
      <w:r w:rsidRPr="00E001BA">
        <w:rPr>
          <w:rFonts w:ascii="Palatino Linotype" w:eastAsia="Calibri" w:hAnsi="Palatino Linotype"/>
          <w:b/>
          <w:bCs/>
          <w:kern w:val="24"/>
          <w:sz w:val="22"/>
          <w:szCs w:val="22"/>
        </w:rPr>
        <w:t xml:space="preserve">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r w:rsidRPr="00E001BA">
        <w:rPr>
          <w:rFonts w:ascii="Palatino Linotype" w:hAnsi="Palatino Linotype"/>
          <w:sz w:val="22"/>
          <w:szCs w:val="22"/>
          <w:vertAlign w:val="superscript"/>
        </w:rPr>
        <w:t xml:space="preserve"> </w:t>
      </w:r>
      <w:r w:rsidRPr="00E001BA">
        <w:rPr>
          <w:rFonts w:ascii="Palatino Linotype" w:hAnsi="Palatino Linotype"/>
          <w:sz w:val="22"/>
          <w:szCs w:val="22"/>
        </w:rPr>
        <w:t>del área útil de los lotes, de conformidad al siguiente detalle:</w:t>
      </w:r>
    </w:p>
    <w:p w:rsidR="00321A61" w:rsidRPr="00E001BA" w:rsidRDefault="00321A61" w:rsidP="00321A61">
      <w:pPr>
        <w:spacing w:after="120" w:line="276" w:lineRule="auto"/>
        <w:jc w:val="both"/>
        <w:rPr>
          <w:rFonts w:ascii="Palatino Linotype" w:hAnsi="Palatino Linotype"/>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849"/>
        <w:gridCol w:w="2659"/>
        <w:gridCol w:w="1261"/>
        <w:gridCol w:w="1122"/>
        <w:gridCol w:w="1428"/>
      </w:tblGrid>
      <w:tr w:rsidR="00321A61" w:rsidRPr="00E001BA" w:rsidTr="00EC22A5">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F</w:t>
            </w:r>
            <w:r w:rsidR="005D40EE" w:rsidRPr="00E001BA">
              <w:rPr>
                <w:rFonts w:ascii="Palatino Linotype" w:hAnsi="Palatino Linotype"/>
                <w:b/>
                <w:sz w:val="22"/>
                <w:szCs w:val="22"/>
              </w:rPr>
              <w:t xml:space="preserve">aja de protección por borde superior de talud (área a transferirse al </w:t>
            </w:r>
            <w:r w:rsidRPr="00E001BA">
              <w:rPr>
                <w:rFonts w:ascii="Palatino Linotype" w:hAnsi="Palatino Linotype"/>
                <w:b/>
                <w:sz w:val="22"/>
                <w:szCs w:val="22"/>
              </w:rPr>
              <w:t>MDMQ 2)</w:t>
            </w:r>
          </w:p>
        </w:tc>
      </w:tr>
      <w:tr w:rsidR="00321A61" w:rsidRPr="00E001BA" w:rsidTr="00EC22A5">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Á</w:t>
            </w:r>
            <w:r w:rsidR="005D40EE" w:rsidRPr="00E001BA">
              <w:rPr>
                <w:rFonts w:ascii="Palatino Linotype" w:hAnsi="Palatino Linotype"/>
                <w:b/>
                <w:sz w:val="22"/>
                <w:szCs w:val="22"/>
              </w:rPr>
              <w:t xml:space="preserve">rea a transferirse al MDMQ </w:t>
            </w:r>
            <w:r w:rsidR="005D40EE">
              <w:rPr>
                <w:rFonts w:ascii="Palatino Linotype" w:hAnsi="Palatino Linotype"/>
                <w:b/>
                <w:sz w:val="22"/>
                <w:szCs w:val="22"/>
              </w:rPr>
              <w:t>2</w:t>
            </w:r>
          </w:p>
          <w:p w:rsidR="00321A61" w:rsidRPr="00E001BA" w:rsidRDefault="00321A61" w:rsidP="00EC22A5">
            <w:pPr>
              <w:spacing w:after="120" w:line="276" w:lineRule="auto"/>
              <w:jc w:val="center"/>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p>
        </w:tc>
        <w:tc>
          <w:tcPr>
            <w:tcW w:w="2659" w:type="dxa"/>
            <w:tcBorders>
              <w:top w:val="single" w:sz="4" w:space="0" w:color="000000"/>
              <w:left w:val="single" w:sz="4" w:space="0" w:color="auto"/>
              <w:bottom w:val="single" w:sz="4" w:space="0" w:color="000000"/>
              <w:right w:val="single" w:sz="4" w:space="0" w:color="000000"/>
            </w:tcBorders>
            <w:shd w:val="clear" w:color="auto" w:fill="auto"/>
            <w:hideMark/>
          </w:tcPr>
          <w:p w:rsidR="00321A61" w:rsidRPr="00E001BA" w:rsidRDefault="005D40EE"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Lindero</w:t>
            </w:r>
          </w:p>
        </w:tc>
        <w:tc>
          <w:tcPr>
            <w:tcW w:w="1261"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En parte</w:t>
            </w:r>
          </w:p>
        </w:tc>
        <w:tc>
          <w:tcPr>
            <w:tcW w:w="112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Total</w:t>
            </w:r>
          </w:p>
        </w:tc>
        <w:tc>
          <w:tcPr>
            <w:tcW w:w="14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21A61" w:rsidRPr="00E001BA" w:rsidRDefault="005D40EE" w:rsidP="00EC22A5">
            <w:pPr>
              <w:spacing w:after="120" w:line="276" w:lineRule="auto"/>
              <w:jc w:val="center"/>
              <w:rPr>
                <w:rFonts w:ascii="Palatino Linotype" w:hAnsi="Palatino Linotype"/>
                <w:sz w:val="22"/>
                <w:szCs w:val="22"/>
              </w:rPr>
            </w:pPr>
            <w:r w:rsidRPr="00E001BA">
              <w:rPr>
                <w:rFonts w:ascii="Palatino Linotype" w:hAnsi="Palatino Linotype"/>
                <w:b/>
                <w:sz w:val="22"/>
                <w:szCs w:val="22"/>
              </w:rPr>
              <w:t>Superficie</w:t>
            </w:r>
          </w:p>
        </w:tc>
      </w:tr>
      <w:tr w:rsidR="00321A61" w:rsidRPr="00E001BA" w:rsidTr="00EC22A5">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Norte:</w:t>
            </w:r>
          </w:p>
        </w:tc>
        <w:tc>
          <w:tcPr>
            <w:tcW w:w="2659" w:type="dxa"/>
            <w:tcBorders>
              <w:top w:val="single" w:sz="4" w:space="0" w:color="000000"/>
              <w:left w:val="single" w:sz="4" w:space="0" w:color="auto"/>
              <w:bottom w:val="single" w:sz="4" w:space="0" w:color="000000"/>
              <w:right w:val="single" w:sz="4" w:space="0" w:color="000000"/>
            </w:tcBorders>
            <w:shd w:val="clear" w:color="auto" w:fill="auto"/>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Borde Superior de Quebrada (Área a Transferirse al MDMQ 1) LD</w:t>
            </w:r>
          </w:p>
        </w:tc>
        <w:tc>
          <w:tcPr>
            <w:tcW w:w="1261" w:type="dxa"/>
            <w:tcBorders>
              <w:top w:val="single" w:sz="4" w:space="0" w:color="000000"/>
              <w:left w:val="single" w:sz="4" w:space="0" w:color="auto"/>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2"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39,65  m. </w:t>
            </w:r>
          </w:p>
        </w:tc>
        <w:tc>
          <w:tcPr>
            <w:tcW w:w="1428" w:type="dxa"/>
            <w:vMerge w:val="restart"/>
            <w:tcBorders>
              <w:top w:val="single" w:sz="4" w:space="0" w:color="auto"/>
              <w:left w:val="single" w:sz="4" w:space="0" w:color="000000"/>
              <w:right w:val="single" w:sz="4" w:space="0" w:color="000000"/>
            </w:tcBorders>
            <w:shd w:val="clear" w:color="auto" w:fill="auto"/>
            <w:vAlign w:val="center"/>
          </w:tcPr>
          <w:p w:rsidR="005D40EE" w:rsidRDefault="005D40EE" w:rsidP="00EC22A5">
            <w:pPr>
              <w:spacing w:after="120" w:line="276" w:lineRule="auto"/>
              <w:jc w:val="center"/>
              <w:rPr>
                <w:rFonts w:ascii="Palatino Linotype" w:hAnsi="Palatino Linotype"/>
                <w:sz w:val="22"/>
                <w:szCs w:val="22"/>
              </w:rPr>
            </w:pPr>
          </w:p>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sz w:val="22"/>
                <w:szCs w:val="22"/>
              </w:rPr>
              <w:t xml:space="preserve">440,29 </w:t>
            </w:r>
            <w:r w:rsidR="005D40EE" w:rsidRPr="00E001BA">
              <w:rPr>
                <w:rFonts w:ascii="Palatino Linotype" w:hAnsi="Palatino Linotype"/>
                <w:color w:val="000000"/>
                <w:sz w:val="22"/>
                <w:szCs w:val="22"/>
              </w:rPr>
              <w:t>m</w:t>
            </w:r>
            <w:r w:rsidR="005D40EE" w:rsidRPr="005D40EE">
              <w:rPr>
                <w:rFonts w:ascii="Palatino Linotype" w:hAnsi="Palatino Linotype"/>
                <w:color w:val="000000"/>
                <w:sz w:val="22"/>
                <w:szCs w:val="22"/>
                <w:vertAlign w:val="superscript"/>
              </w:rPr>
              <w:t>2</w:t>
            </w:r>
          </w:p>
        </w:tc>
      </w:tr>
      <w:tr w:rsidR="00321A61" w:rsidRPr="00E001BA" w:rsidTr="00EC22A5">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b/>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Sur:</w:t>
            </w:r>
          </w:p>
        </w:tc>
        <w:tc>
          <w:tcPr>
            <w:tcW w:w="2659" w:type="dxa"/>
            <w:tcBorders>
              <w:top w:val="single" w:sz="4" w:space="0" w:color="000000"/>
              <w:left w:val="single" w:sz="4" w:space="0" w:color="auto"/>
              <w:bottom w:val="single" w:sz="4" w:space="0" w:color="000000"/>
              <w:right w:val="single" w:sz="4" w:space="0" w:color="000000"/>
            </w:tcBorders>
            <w:shd w:val="clear" w:color="auto" w:fill="auto"/>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(Tramo 1)</w:t>
            </w:r>
          </w:p>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Área Verde 2 LD</w:t>
            </w:r>
          </w:p>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Área verde 2 LD</w:t>
            </w:r>
          </w:p>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(Tramo 1)</w:t>
            </w:r>
          </w:p>
        </w:tc>
        <w:tc>
          <w:tcPr>
            <w:tcW w:w="1261" w:type="dxa"/>
            <w:tcBorders>
              <w:top w:val="single" w:sz="4" w:space="0" w:color="000000"/>
              <w:left w:val="single" w:sz="4" w:space="0" w:color="auto"/>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10,86 m.</w:t>
            </w:r>
          </w:p>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15,83 m.</w:t>
            </w:r>
          </w:p>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9,60 m.</w:t>
            </w:r>
          </w:p>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11,38 m.</w:t>
            </w:r>
          </w:p>
        </w:tc>
        <w:tc>
          <w:tcPr>
            <w:tcW w:w="1122"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47,67 m.</w:t>
            </w:r>
          </w:p>
        </w:tc>
        <w:tc>
          <w:tcPr>
            <w:tcW w:w="1428" w:type="dxa"/>
            <w:vMerge/>
            <w:tcBorders>
              <w:top w:val="single" w:sz="4" w:space="0" w:color="auto"/>
              <w:left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Este:</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Lote 63</w:t>
            </w:r>
          </w:p>
        </w:tc>
        <w:tc>
          <w:tcPr>
            <w:tcW w:w="126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12,26 m.</w:t>
            </w:r>
          </w:p>
        </w:tc>
        <w:tc>
          <w:tcPr>
            <w:tcW w:w="1428" w:type="dxa"/>
            <w:vMerge/>
            <w:tcBorders>
              <w:left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43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Oeste:</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Área Verde 1</w:t>
            </w:r>
          </w:p>
          <w:p w:rsidR="00321A61" w:rsidRPr="00E001BA" w:rsidRDefault="00321A61" w:rsidP="005D40EE">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Red de Alcantarillado (Área a Transferirse al MDMQ 3)</w:t>
            </w:r>
          </w:p>
        </w:tc>
        <w:tc>
          <w:tcPr>
            <w:tcW w:w="126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7,44 m.</w:t>
            </w:r>
          </w:p>
          <w:p w:rsidR="00321A61" w:rsidRPr="00E001BA" w:rsidRDefault="00321A61" w:rsidP="00EC22A5">
            <w:pPr>
              <w:spacing w:after="120" w:line="276" w:lineRule="auto"/>
              <w:jc w:val="center"/>
              <w:rPr>
                <w:rFonts w:ascii="Palatino Linotype" w:hAnsi="Palatino Linotype"/>
                <w:sz w:val="22"/>
                <w:szCs w:val="22"/>
              </w:rPr>
            </w:pPr>
          </w:p>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8,76 m.</w:t>
            </w:r>
          </w:p>
        </w:tc>
        <w:tc>
          <w:tcPr>
            <w:tcW w:w="112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16,20 m.  </w:t>
            </w:r>
          </w:p>
        </w:tc>
        <w:tc>
          <w:tcPr>
            <w:tcW w:w="1428" w:type="dxa"/>
            <w:vMerge/>
            <w:tcBorders>
              <w:left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r>
    </w:tbl>
    <w:p w:rsidR="00321A61" w:rsidRPr="00E001BA" w:rsidRDefault="00321A61" w:rsidP="00321A61">
      <w:pPr>
        <w:spacing w:after="120" w:line="276" w:lineRule="auto"/>
        <w:jc w:val="both"/>
        <w:rPr>
          <w:rFonts w:ascii="Palatino Linotype" w:hAnsi="Palatino Linotype"/>
          <w:b/>
          <w:sz w:val="22"/>
          <w:szCs w:val="22"/>
        </w:rPr>
      </w:pP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sz w:val="22"/>
          <w:szCs w:val="22"/>
        </w:rPr>
        <w:t>Articulo 7.- De la</w:t>
      </w:r>
      <w:r w:rsidR="00C7122A" w:rsidRPr="00E001BA">
        <w:rPr>
          <w:rFonts w:ascii="Palatino Linotype" w:hAnsi="Palatino Linotype"/>
          <w:b/>
          <w:sz w:val="22"/>
          <w:szCs w:val="22"/>
        </w:rPr>
        <w:t xml:space="preserve"> faja de protección por alcantarillado (</w:t>
      </w:r>
      <w:r w:rsidR="00C7122A" w:rsidRPr="00E001BA">
        <w:rPr>
          <w:rFonts w:ascii="Palatino Linotype" w:hAnsi="Palatino Linotype"/>
          <w:b/>
          <w:bCs/>
          <w:color w:val="000000"/>
          <w:sz w:val="22"/>
          <w:szCs w:val="22"/>
          <w:lang w:val="es-EC"/>
        </w:rPr>
        <w:t>área a transferirse a</w:t>
      </w:r>
      <w:r w:rsidRPr="00E001BA">
        <w:rPr>
          <w:rFonts w:ascii="Palatino Linotype" w:hAnsi="Palatino Linotype"/>
          <w:b/>
          <w:bCs/>
          <w:color w:val="000000"/>
          <w:sz w:val="22"/>
          <w:szCs w:val="22"/>
          <w:lang w:val="es-EC"/>
        </w:rPr>
        <w:t>l MDMQ 3</w:t>
      </w:r>
      <w:proofErr w:type="gramStart"/>
      <w:r w:rsidRPr="00E001BA">
        <w:rPr>
          <w:rFonts w:ascii="Palatino Linotype" w:hAnsi="Palatino Linotype"/>
          <w:b/>
          <w:sz w:val="22"/>
          <w:szCs w:val="22"/>
        </w:rPr>
        <w:t>).-</w:t>
      </w:r>
      <w:proofErr w:type="gramEnd"/>
      <w:r w:rsidRPr="00E001BA">
        <w:rPr>
          <w:rFonts w:ascii="Palatino Linotype" w:hAnsi="Palatino Linotype"/>
          <w:sz w:val="22"/>
          <w:szCs w:val="22"/>
        </w:rPr>
        <w:t xml:space="preserve"> </w:t>
      </w:r>
      <w:r w:rsidRPr="00E001BA">
        <w:rPr>
          <w:rFonts w:ascii="Palatino Linotype" w:hAnsi="Palatino Linotype"/>
          <w:bCs/>
          <w:sz w:val="22"/>
          <w:szCs w:val="22"/>
        </w:rPr>
        <w:t xml:space="preserve">El </w:t>
      </w:r>
      <w:r w:rsidRPr="00E001BA">
        <w:rPr>
          <w:rFonts w:ascii="Palatino Linotype" w:hAnsi="Palatino Linotype"/>
          <w:sz w:val="22"/>
          <w:szCs w:val="22"/>
        </w:rPr>
        <w:t xml:space="preserve">Asentamiento Humano de Hecho y Consolidado de Interés Social denominado “San Carlos del Sur- Etapa 2” transfieren al Municipio del Distrito Metropolitano de Quito como contribución de </w:t>
      </w:r>
      <w:r w:rsidRPr="00E001BA">
        <w:rPr>
          <w:rFonts w:ascii="Palatino Linotype" w:hAnsi="Palatino Linotype"/>
          <w:bCs/>
          <w:sz w:val="22"/>
          <w:szCs w:val="22"/>
        </w:rPr>
        <w:t>Faja de Protección por Alcantarillado  (</w:t>
      </w:r>
      <w:r w:rsidRPr="00E001BA">
        <w:rPr>
          <w:rFonts w:ascii="Palatino Linotype" w:hAnsi="Palatino Linotype"/>
          <w:bCs/>
          <w:color w:val="000000"/>
          <w:sz w:val="22"/>
          <w:szCs w:val="22"/>
          <w:lang w:val="es-EC"/>
        </w:rPr>
        <w:t>Área a transferirse al MDMQ 3</w:t>
      </w:r>
      <w:r w:rsidRPr="00E001BA">
        <w:rPr>
          <w:rFonts w:ascii="Palatino Linotype" w:hAnsi="Palatino Linotype"/>
          <w:bCs/>
          <w:sz w:val="22"/>
          <w:szCs w:val="22"/>
        </w:rPr>
        <w:t>)</w:t>
      </w:r>
      <w:r w:rsidRPr="00E001BA">
        <w:rPr>
          <w:rFonts w:ascii="Palatino Linotype" w:hAnsi="Palatino Linotype"/>
          <w:sz w:val="22"/>
          <w:szCs w:val="22"/>
        </w:rPr>
        <w:t xml:space="preserve">, un área total de </w:t>
      </w:r>
      <w:r w:rsidRPr="00C7122A">
        <w:rPr>
          <w:rFonts w:ascii="Palatino Linotype" w:eastAsia="Calibri" w:hAnsi="Palatino Linotype"/>
          <w:bCs/>
          <w:kern w:val="24"/>
          <w:sz w:val="22"/>
          <w:szCs w:val="22"/>
        </w:rPr>
        <w:t>18,57</w:t>
      </w:r>
      <w:r w:rsidRPr="00E001BA">
        <w:rPr>
          <w:rFonts w:ascii="Palatino Linotype" w:eastAsia="Calibri" w:hAnsi="Palatino Linotype"/>
          <w:b/>
          <w:bCs/>
          <w:kern w:val="24"/>
          <w:sz w:val="22"/>
          <w:szCs w:val="22"/>
        </w:rPr>
        <w:t xml:space="preserve"> </w:t>
      </w:r>
      <w:r w:rsidR="00C7122A" w:rsidRPr="00E001BA">
        <w:rPr>
          <w:rFonts w:ascii="Palatino Linotype" w:hAnsi="Palatino Linotype"/>
          <w:color w:val="000000"/>
          <w:sz w:val="22"/>
          <w:szCs w:val="22"/>
        </w:rPr>
        <w:t>m</w:t>
      </w:r>
      <w:r w:rsidR="00C7122A" w:rsidRPr="005D40EE">
        <w:rPr>
          <w:rFonts w:ascii="Palatino Linotype" w:hAnsi="Palatino Linotype"/>
          <w:color w:val="000000"/>
          <w:sz w:val="22"/>
          <w:szCs w:val="22"/>
          <w:vertAlign w:val="superscript"/>
        </w:rPr>
        <w:t>2</w:t>
      </w:r>
      <w:r w:rsidRPr="00E001BA">
        <w:rPr>
          <w:rFonts w:ascii="Palatino Linotype" w:hAnsi="Palatino Linotype"/>
          <w:sz w:val="22"/>
          <w:szCs w:val="22"/>
          <w:vertAlign w:val="superscript"/>
        </w:rPr>
        <w:t xml:space="preserve"> </w:t>
      </w:r>
      <w:r w:rsidRPr="00E001BA">
        <w:rPr>
          <w:rFonts w:ascii="Palatino Linotype" w:hAnsi="Palatino Linotype"/>
          <w:sz w:val="22"/>
          <w:szCs w:val="22"/>
        </w:rPr>
        <w:t>del área útil de los lotes, de conformidad al siguiente detalle: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849"/>
        <w:gridCol w:w="2657"/>
        <w:gridCol w:w="1262"/>
        <w:gridCol w:w="1123"/>
        <w:gridCol w:w="1428"/>
      </w:tblGrid>
      <w:tr w:rsidR="00321A61" w:rsidRPr="00E001BA" w:rsidTr="00EC22A5">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F</w:t>
            </w:r>
            <w:r w:rsidR="00C7122A" w:rsidRPr="00E001BA">
              <w:rPr>
                <w:rFonts w:ascii="Palatino Linotype" w:hAnsi="Palatino Linotype"/>
                <w:b/>
                <w:sz w:val="22"/>
                <w:szCs w:val="22"/>
              </w:rPr>
              <w:t xml:space="preserve">aja de protección por red de alcantarillado (área a transferirse al </w:t>
            </w:r>
            <w:r w:rsidRPr="00E001BA">
              <w:rPr>
                <w:rFonts w:ascii="Palatino Linotype" w:hAnsi="Palatino Linotype"/>
                <w:b/>
                <w:sz w:val="22"/>
                <w:szCs w:val="22"/>
              </w:rPr>
              <w:t>MDMQ 3)</w:t>
            </w:r>
          </w:p>
        </w:tc>
      </w:tr>
      <w:tr w:rsidR="00321A61" w:rsidRPr="00E001BA" w:rsidTr="00EC22A5">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C7122A" w:rsidP="00EC22A5">
            <w:pPr>
              <w:spacing w:after="120" w:line="276" w:lineRule="auto"/>
              <w:jc w:val="center"/>
              <w:rPr>
                <w:rFonts w:ascii="Palatino Linotype" w:hAnsi="Palatino Linotype"/>
                <w:b/>
                <w:sz w:val="22"/>
                <w:szCs w:val="22"/>
              </w:rPr>
            </w:pPr>
            <w:r>
              <w:rPr>
                <w:rFonts w:ascii="Palatino Linotype" w:hAnsi="Palatino Linotype"/>
                <w:b/>
                <w:sz w:val="22"/>
                <w:szCs w:val="22"/>
              </w:rPr>
              <w:t>Área a transferirse al MDMQ 3</w:t>
            </w:r>
          </w:p>
          <w:p w:rsidR="00321A61" w:rsidRPr="00E001BA" w:rsidRDefault="00321A61" w:rsidP="00EC22A5">
            <w:pPr>
              <w:spacing w:after="120" w:line="276" w:lineRule="auto"/>
              <w:jc w:val="center"/>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p>
        </w:tc>
        <w:tc>
          <w:tcPr>
            <w:tcW w:w="2657" w:type="dxa"/>
            <w:tcBorders>
              <w:top w:val="single" w:sz="4" w:space="0" w:color="000000"/>
              <w:left w:val="single" w:sz="4" w:space="0" w:color="auto"/>
              <w:bottom w:val="single" w:sz="4" w:space="0" w:color="000000"/>
              <w:right w:val="single" w:sz="4" w:space="0" w:color="000000"/>
            </w:tcBorders>
            <w:shd w:val="clear" w:color="auto" w:fill="auto"/>
            <w:hideMark/>
          </w:tcPr>
          <w:p w:rsidR="00321A61" w:rsidRPr="00E001BA" w:rsidRDefault="00C7122A"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Lindero</w:t>
            </w:r>
          </w:p>
        </w:tc>
        <w:tc>
          <w:tcPr>
            <w:tcW w:w="1262"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En parte</w:t>
            </w:r>
          </w:p>
        </w:tc>
        <w:tc>
          <w:tcPr>
            <w:tcW w:w="112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Total</w:t>
            </w:r>
          </w:p>
        </w:tc>
        <w:tc>
          <w:tcPr>
            <w:tcW w:w="14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21A61" w:rsidRPr="00E001BA" w:rsidRDefault="00C7122A" w:rsidP="00EC22A5">
            <w:pPr>
              <w:spacing w:after="120" w:line="276" w:lineRule="auto"/>
              <w:jc w:val="center"/>
              <w:rPr>
                <w:rFonts w:ascii="Palatino Linotype" w:hAnsi="Palatino Linotype"/>
                <w:sz w:val="22"/>
                <w:szCs w:val="22"/>
              </w:rPr>
            </w:pPr>
            <w:r w:rsidRPr="00E001BA">
              <w:rPr>
                <w:rFonts w:ascii="Palatino Linotype" w:hAnsi="Palatino Linotype"/>
                <w:b/>
                <w:sz w:val="22"/>
                <w:szCs w:val="22"/>
              </w:rPr>
              <w:t>Superficie</w:t>
            </w: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Norte:</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Intersección entre Área Verde 1 y Faja de Protección por Borde Superior de Talud (Área a Transferirse al MDMQ 2)</w:t>
            </w:r>
          </w:p>
        </w:tc>
        <w:tc>
          <w:tcPr>
            <w:tcW w:w="1262"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w:t>
            </w:r>
          </w:p>
        </w:tc>
        <w:tc>
          <w:tcPr>
            <w:tcW w:w="1123"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0,00 m.  </w:t>
            </w:r>
          </w:p>
        </w:tc>
        <w:tc>
          <w:tcPr>
            <w:tcW w:w="14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18,57 </w:t>
            </w:r>
            <w:r w:rsidR="00C7122A" w:rsidRPr="00E001BA">
              <w:rPr>
                <w:rFonts w:ascii="Palatino Linotype" w:hAnsi="Palatino Linotype"/>
                <w:color w:val="000000"/>
                <w:sz w:val="22"/>
                <w:szCs w:val="22"/>
              </w:rPr>
              <w:t>m</w:t>
            </w:r>
            <w:r w:rsidR="00C7122A" w:rsidRPr="005D40EE">
              <w:rPr>
                <w:rFonts w:ascii="Palatino Linotype" w:hAnsi="Palatino Linotype"/>
                <w:color w:val="000000"/>
                <w:sz w:val="22"/>
                <w:szCs w:val="22"/>
                <w:vertAlign w:val="superscript"/>
              </w:rPr>
              <w:t>2</w:t>
            </w: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Sur:</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(Tramo 1)</w:t>
            </w:r>
          </w:p>
        </w:tc>
        <w:tc>
          <w:tcPr>
            <w:tcW w:w="1262"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3"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5,05 m.</w:t>
            </w:r>
          </w:p>
        </w:tc>
        <w:tc>
          <w:tcPr>
            <w:tcW w:w="142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Este:</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Borde Superior de Talud (Área a Transferirse al MDMQ 2)</w:t>
            </w:r>
          </w:p>
        </w:tc>
        <w:tc>
          <w:tcPr>
            <w:tcW w:w="1262"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p>
        </w:tc>
        <w:tc>
          <w:tcPr>
            <w:tcW w:w="1123"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rPr>
            </w:pPr>
            <w:r w:rsidRPr="00E001BA">
              <w:rPr>
                <w:rFonts w:ascii="Palatino Linotype" w:hAnsi="Palatino Linotype"/>
                <w:sz w:val="22"/>
                <w:szCs w:val="22"/>
              </w:rPr>
              <w:t>8</w:t>
            </w:r>
            <w:r w:rsidR="00C7122A">
              <w:rPr>
                <w:rFonts w:ascii="Palatino Linotype" w:hAnsi="Palatino Linotype"/>
                <w:sz w:val="22"/>
                <w:szCs w:val="22"/>
              </w:rPr>
              <w:t>,</w:t>
            </w:r>
            <w:r w:rsidRPr="00E001BA">
              <w:rPr>
                <w:rFonts w:ascii="Palatino Linotype" w:hAnsi="Palatino Linotype"/>
                <w:sz w:val="22"/>
                <w:szCs w:val="22"/>
              </w:rPr>
              <w:t>76 m.</w:t>
            </w:r>
          </w:p>
        </w:tc>
        <w:tc>
          <w:tcPr>
            <w:tcW w:w="142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43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Oeste:</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Área Verde 1</w:t>
            </w:r>
          </w:p>
        </w:tc>
        <w:tc>
          <w:tcPr>
            <w:tcW w:w="1262"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3"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11,96  m. </w:t>
            </w:r>
          </w:p>
        </w:tc>
        <w:tc>
          <w:tcPr>
            <w:tcW w:w="1428"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r>
    </w:tbl>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sz w:val="22"/>
          <w:szCs w:val="22"/>
        </w:rPr>
        <w:lastRenderedPageBreak/>
        <w:t xml:space="preserve">Articulo 8.- De la </w:t>
      </w:r>
      <w:r w:rsidR="00C7122A" w:rsidRPr="00E001BA">
        <w:rPr>
          <w:rFonts w:ascii="Palatino Linotype" w:hAnsi="Palatino Linotype"/>
          <w:b/>
          <w:sz w:val="22"/>
          <w:szCs w:val="22"/>
        </w:rPr>
        <w:t xml:space="preserve">faja de protección por borde superior de quebrada </w:t>
      </w:r>
      <w:r w:rsidR="00C7122A" w:rsidRPr="00E001BA">
        <w:rPr>
          <w:rFonts w:ascii="Palatino Linotype" w:hAnsi="Palatino Linotype"/>
          <w:b/>
          <w:bCs/>
          <w:color w:val="000000"/>
          <w:sz w:val="22"/>
          <w:szCs w:val="22"/>
        </w:rPr>
        <w:t xml:space="preserve">(área a transferirse al </w:t>
      </w:r>
      <w:r w:rsidRPr="00E001BA">
        <w:rPr>
          <w:rFonts w:ascii="Palatino Linotype" w:hAnsi="Palatino Linotype"/>
          <w:b/>
          <w:bCs/>
          <w:color w:val="000000"/>
          <w:sz w:val="22"/>
          <w:szCs w:val="22"/>
        </w:rPr>
        <w:t>MDMQ 1</w:t>
      </w:r>
      <w:proofErr w:type="gramStart"/>
      <w:r w:rsidRPr="00E001BA">
        <w:rPr>
          <w:rFonts w:ascii="Palatino Linotype" w:hAnsi="Palatino Linotype"/>
          <w:b/>
          <w:bCs/>
          <w:color w:val="000000"/>
          <w:sz w:val="22"/>
          <w:szCs w:val="22"/>
        </w:rPr>
        <w:t>)</w:t>
      </w:r>
      <w:r w:rsidRPr="00E001BA">
        <w:rPr>
          <w:rFonts w:ascii="Palatino Linotype" w:hAnsi="Palatino Linotype"/>
          <w:b/>
          <w:sz w:val="22"/>
          <w:szCs w:val="22"/>
        </w:rPr>
        <w:t>.-</w:t>
      </w:r>
      <w:proofErr w:type="gramEnd"/>
      <w:r w:rsidRPr="00E001BA">
        <w:rPr>
          <w:rFonts w:ascii="Palatino Linotype" w:hAnsi="Palatino Linotype"/>
          <w:sz w:val="22"/>
          <w:szCs w:val="22"/>
        </w:rPr>
        <w:t xml:space="preserve"> </w:t>
      </w:r>
      <w:r w:rsidRPr="00E001BA">
        <w:rPr>
          <w:rFonts w:ascii="Palatino Linotype" w:hAnsi="Palatino Linotype"/>
          <w:bCs/>
          <w:sz w:val="22"/>
          <w:szCs w:val="22"/>
        </w:rPr>
        <w:t xml:space="preserve">El </w:t>
      </w:r>
      <w:r w:rsidRPr="00E001BA">
        <w:rPr>
          <w:rFonts w:ascii="Palatino Linotype" w:hAnsi="Palatino Linotype"/>
          <w:sz w:val="22"/>
          <w:szCs w:val="22"/>
        </w:rPr>
        <w:t xml:space="preserve">Asentamiento Humano de Hecho y Consolidado de Interés Social denominado “San Carlos del Sur- Etapa 2” transfieren al Municipio del Distrito Metropolitano de Quito como contribución de </w:t>
      </w:r>
      <w:r w:rsidRPr="00E001BA">
        <w:rPr>
          <w:rFonts w:ascii="Palatino Linotype" w:hAnsi="Palatino Linotype"/>
          <w:bCs/>
          <w:sz w:val="22"/>
          <w:szCs w:val="22"/>
        </w:rPr>
        <w:t xml:space="preserve">Faja de Protección por </w:t>
      </w:r>
      <w:r w:rsidRPr="00E001BA">
        <w:rPr>
          <w:rFonts w:ascii="Palatino Linotype" w:hAnsi="Palatino Linotype"/>
          <w:sz w:val="22"/>
          <w:szCs w:val="22"/>
        </w:rPr>
        <w:t xml:space="preserve">Borde Superior de Quebrada </w:t>
      </w:r>
      <w:r w:rsidRPr="00E001BA">
        <w:rPr>
          <w:rFonts w:ascii="Palatino Linotype" w:hAnsi="Palatino Linotype"/>
          <w:bCs/>
          <w:color w:val="000000"/>
          <w:sz w:val="22"/>
          <w:szCs w:val="22"/>
        </w:rPr>
        <w:t>(Área a transferirse al MDMQ 1)</w:t>
      </w:r>
      <w:r w:rsidRPr="00E001BA">
        <w:rPr>
          <w:rFonts w:ascii="Palatino Linotype" w:hAnsi="Palatino Linotype"/>
          <w:sz w:val="22"/>
          <w:szCs w:val="22"/>
        </w:rPr>
        <w:t xml:space="preserve">, un área total de </w:t>
      </w:r>
      <w:r w:rsidRPr="00E001BA">
        <w:rPr>
          <w:rFonts w:ascii="Palatino Linotype" w:hAnsi="Palatino Linotype"/>
          <w:color w:val="000000"/>
          <w:sz w:val="22"/>
          <w:szCs w:val="22"/>
        </w:rPr>
        <w:t xml:space="preserve">1.168,85 </w:t>
      </w:r>
      <w:r w:rsidR="00C7122A" w:rsidRPr="00E001BA">
        <w:rPr>
          <w:rFonts w:ascii="Palatino Linotype" w:hAnsi="Palatino Linotype"/>
          <w:color w:val="000000"/>
          <w:sz w:val="22"/>
          <w:szCs w:val="22"/>
        </w:rPr>
        <w:t>m</w:t>
      </w:r>
      <w:r w:rsidR="00C7122A" w:rsidRPr="005D40EE">
        <w:rPr>
          <w:rFonts w:ascii="Palatino Linotype" w:hAnsi="Palatino Linotype"/>
          <w:color w:val="000000"/>
          <w:sz w:val="22"/>
          <w:szCs w:val="22"/>
          <w:vertAlign w:val="superscript"/>
        </w:rPr>
        <w:t>2</w:t>
      </w:r>
      <w:r w:rsidRPr="00E001BA">
        <w:rPr>
          <w:rFonts w:ascii="Palatino Linotype" w:hAnsi="Palatino Linotype"/>
          <w:color w:val="000000"/>
          <w:sz w:val="22"/>
          <w:szCs w:val="22"/>
        </w:rPr>
        <w:t xml:space="preserve"> </w:t>
      </w:r>
      <w:r w:rsidRPr="00E001BA">
        <w:rPr>
          <w:rFonts w:ascii="Palatino Linotype" w:hAnsi="Palatino Linotype"/>
          <w:sz w:val="22"/>
          <w:szCs w:val="22"/>
        </w:rPr>
        <w:t>del área útil de los lotes, de conformidad al siguiente detalle: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849"/>
        <w:gridCol w:w="2658"/>
        <w:gridCol w:w="1260"/>
        <w:gridCol w:w="1124"/>
        <w:gridCol w:w="1428"/>
      </w:tblGrid>
      <w:tr w:rsidR="00321A61" w:rsidRPr="00E001BA" w:rsidTr="00EC22A5">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F</w:t>
            </w:r>
            <w:r w:rsidR="00C7122A" w:rsidRPr="00E001BA">
              <w:rPr>
                <w:rFonts w:ascii="Palatino Linotype" w:hAnsi="Palatino Linotype"/>
                <w:b/>
                <w:sz w:val="22"/>
                <w:szCs w:val="22"/>
              </w:rPr>
              <w:t xml:space="preserve">aja de protección por borde superior de quebrada (área a transferirse al </w:t>
            </w:r>
            <w:r w:rsidRPr="00E001BA">
              <w:rPr>
                <w:rFonts w:ascii="Palatino Linotype" w:hAnsi="Palatino Linotype"/>
                <w:b/>
                <w:sz w:val="22"/>
                <w:szCs w:val="22"/>
              </w:rPr>
              <w:t>MDMQ 1)</w:t>
            </w:r>
          </w:p>
        </w:tc>
      </w:tr>
      <w:tr w:rsidR="00321A61" w:rsidRPr="00E001BA" w:rsidTr="00EC22A5">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C7122A" w:rsidP="00EC22A5">
            <w:pPr>
              <w:spacing w:after="120" w:line="276" w:lineRule="auto"/>
              <w:jc w:val="center"/>
              <w:rPr>
                <w:rFonts w:ascii="Palatino Linotype" w:hAnsi="Palatino Linotype"/>
                <w:b/>
                <w:sz w:val="22"/>
                <w:szCs w:val="22"/>
              </w:rPr>
            </w:pPr>
            <w:r>
              <w:rPr>
                <w:rFonts w:ascii="Palatino Linotype" w:hAnsi="Palatino Linotype"/>
                <w:b/>
                <w:sz w:val="22"/>
                <w:szCs w:val="22"/>
              </w:rPr>
              <w:t>Área a transferirse al MDMQ 1</w:t>
            </w:r>
          </w:p>
          <w:p w:rsidR="00321A61" w:rsidRPr="00E001BA" w:rsidRDefault="00321A61" w:rsidP="00EC22A5">
            <w:pPr>
              <w:spacing w:after="120" w:line="276" w:lineRule="auto"/>
              <w:jc w:val="center"/>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21A61" w:rsidRPr="00E001BA" w:rsidRDefault="00321A61" w:rsidP="00EC22A5">
            <w:pPr>
              <w:spacing w:after="120" w:line="276" w:lineRule="auto"/>
              <w:rPr>
                <w:rFonts w:ascii="Palatino Linotype" w:hAnsi="Palatino Linotype"/>
                <w:b/>
                <w:sz w:val="22"/>
                <w:szCs w:val="22"/>
              </w:rPr>
            </w:pPr>
          </w:p>
        </w:tc>
        <w:tc>
          <w:tcPr>
            <w:tcW w:w="2658" w:type="dxa"/>
            <w:tcBorders>
              <w:top w:val="single" w:sz="4" w:space="0" w:color="000000"/>
              <w:left w:val="single" w:sz="4" w:space="0" w:color="auto"/>
              <w:bottom w:val="single" w:sz="4" w:space="0" w:color="000000"/>
              <w:right w:val="single" w:sz="4" w:space="0" w:color="000000"/>
            </w:tcBorders>
            <w:shd w:val="clear" w:color="auto" w:fill="auto"/>
            <w:hideMark/>
          </w:tcPr>
          <w:p w:rsidR="00321A61" w:rsidRPr="00E001BA" w:rsidRDefault="00C7122A"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Lindero</w:t>
            </w:r>
          </w:p>
        </w:tc>
        <w:tc>
          <w:tcPr>
            <w:tcW w:w="126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En parte</w:t>
            </w:r>
          </w:p>
        </w:tc>
        <w:tc>
          <w:tcPr>
            <w:tcW w:w="112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b/>
                <w:sz w:val="22"/>
                <w:szCs w:val="22"/>
              </w:rPr>
            </w:pPr>
            <w:r w:rsidRPr="00E001BA">
              <w:rPr>
                <w:rFonts w:ascii="Palatino Linotype" w:hAnsi="Palatino Linotype"/>
                <w:b/>
                <w:sz w:val="22"/>
                <w:szCs w:val="22"/>
              </w:rPr>
              <w:t>Total</w:t>
            </w:r>
          </w:p>
        </w:tc>
        <w:tc>
          <w:tcPr>
            <w:tcW w:w="14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21A61" w:rsidRPr="00E001BA" w:rsidRDefault="00C7122A" w:rsidP="00EC22A5">
            <w:pPr>
              <w:spacing w:after="120" w:line="276" w:lineRule="auto"/>
              <w:jc w:val="center"/>
              <w:rPr>
                <w:rFonts w:ascii="Palatino Linotype" w:hAnsi="Palatino Linotype"/>
                <w:sz w:val="22"/>
                <w:szCs w:val="22"/>
              </w:rPr>
            </w:pPr>
            <w:r w:rsidRPr="00E001BA">
              <w:rPr>
                <w:rFonts w:ascii="Palatino Linotype" w:hAnsi="Palatino Linotype"/>
                <w:b/>
                <w:sz w:val="22"/>
                <w:szCs w:val="22"/>
              </w:rPr>
              <w:t>Superficie</w:t>
            </w: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Norte:</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Borde Superior de Quebrada LD</w:t>
            </w:r>
          </w:p>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Faja de Protección Alcantarillado </w:t>
            </w:r>
          </w:p>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Borde Superior de Quebrada LD</w:t>
            </w:r>
          </w:p>
        </w:tc>
        <w:tc>
          <w:tcPr>
            <w:tcW w:w="1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87,34 m.</w:t>
            </w:r>
          </w:p>
          <w:p w:rsidR="00321A61" w:rsidRPr="00E001BA" w:rsidRDefault="00321A61" w:rsidP="00C7122A">
            <w:pPr>
              <w:spacing w:after="120" w:line="276" w:lineRule="auto"/>
              <w:jc w:val="center"/>
              <w:rPr>
                <w:rFonts w:ascii="Palatino Linotype" w:hAnsi="Palatino Linotype"/>
                <w:sz w:val="22"/>
                <w:szCs w:val="22"/>
                <w:lang w:val="es-EC"/>
              </w:rPr>
            </w:pPr>
          </w:p>
          <w:p w:rsidR="00321A61" w:rsidRPr="00E001BA" w:rsidRDefault="00321A61" w:rsidP="00C7122A">
            <w:pPr>
              <w:spacing w:after="120" w:line="276" w:lineRule="auto"/>
              <w:jc w:val="center"/>
              <w:rPr>
                <w:rFonts w:ascii="Palatino Linotype" w:hAnsi="Palatino Linotype"/>
                <w:sz w:val="22"/>
                <w:szCs w:val="22"/>
                <w:lang w:val="es-EC"/>
              </w:rPr>
            </w:pPr>
          </w:p>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3,19 m.</w:t>
            </w:r>
          </w:p>
          <w:p w:rsidR="00321A61" w:rsidRPr="00E001BA" w:rsidRDefault="00321A61" w:rsidP="00C7122A">
            <w:pPr>
              <w:spacing w:after="120" w:line="276" w:lineRule="auto"/>
              <w:jc w:val="center"/>
              <w:rPr>
                <w:rFonts w:ascii="Palatino Linotype" w:hAnsi="Palatino Linotype"/>
                <w:sz w:val="22"/>
                <w:szCs w:val="22"/>
                <w:lang w:val="es-EC"/>
              </w:rPr>
            </w:pPr>
          </w:p>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12,45 m.</w:t>
            </w:r>
          </w:p>
        </w:tc>
        <w:tc>
          <w:tcPr>
            <w:tcW w:w="112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rPr>
            </w:pPr>
            <w:r w:rsidRPr="00E001BA">
              <w:rPr>
                <w:rFonts w:ascii="Palatino Linotype" w:hAnsi="Palatino Linotype"/>
                <w:sz w:val="22"/>
                <w:szCs w:val="22"/>
              </w:rPr>
              <w:t>102,98  m.</w:t>
            </w:r>
          </w:p>
        </w:tc>
        <w:tc>
          <w:tcPr>
            <w:tcW w:w="14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jc w:val="center"/>
              <w:rPr>
                <w:rFonts w:ascii="Palatino Linotype" w:hAnsi="Palatino Linotype"/>
                <w:sz w:val="22"/>
                <w:szCs w:val="22"/>
              </w:rPr>
            </w:pPr>
            <w:r w:rsidRPr="00E001BA">
              <w:rPr>
                <w:rFonts w:ascii="Palatino Linotype" w:hAnsi="Palatino Linotype"/>
                <w:sz w:val="22"/>
                <w:szCs w:val="22"/>
              </w:rPr>
              <w:t xml:space="preserve">1.168,85 </w:t>
            </w:r>
            <w:r w:rsidR="00C7122A" w:rsidRPr="00E001BA">
              <w:rPr>
                <w:rFonts w:ascii="Palatino Linotype" w:hAnsi="Palatino Linotype"/>
                <w:color w:val="000000"/>
                <w:sz w:val="22"/>
                <w:szCs w:val="22"/>
              </w:rPr>
              <w:t>m</w:t>
            </w:r>
            <w:r w:rsidR="00C7122A" w:rsidRPr="005D40EE">
              <w:rPr>
                <w:rFonts w:ascii="Palatino Linotype" w:hAnsi="Palatino Linotype"/>
                <w:color w:val="000000"/>
                <w:sz w:val="22"/>
                <w:szCs w:val="22"/>
                <w:vertAlign w:val="superscript"/>
              </w:rPr>
              <w:t>2</w:t>
            </w: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Sur:</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Faja de Protección por Borde Superior de Talud (Área a Transferirse al MDMQ 2) LD</w:t>
            </w:r>
          </w:p>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Área Verde 1</w:t>
            </w:r>
          </w:p>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Área Verde 1</w:t>
            </w:r>
          </w:p>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(Tramo 1)</w:t>
            </w:r>
          </w:p>
        </w:tc>
        <w:tc>
          <w:tcPr>
            <w:tcW w:w="1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39,65 m.</w:t>
            </w:r>
          </w:p>
          <w:p w:rsidR="00321A61" w:rsidRPr="00E001BA" w:rsidRDefault="00321A61" w:rsidP="00C7122A">
            <w:pPr>
              <w:spacing w:after="120" w:line="276" w:lineRule="auto"/>
              <w:jc w:val="center"/>
              <w:rPr>
                <w:rFonts w:ascii="Palatino Linotype" w:hAnsi="Palatino Linotype"/>
                <w:sz w:val="22"/>
                <w:szCs w:val="22"/>
                <w:lang w:val="es-EC"/>
              </w:rPr>
            </w:pPr>
          </w:p>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7,49 m.</w:t>
            </w:r>
          </w:p>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23,04 m. LD</w:t>
            </w:r>
          </w:p>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16,42 m</w:t>
            </w:r>
          </w:p>
        </w:tc>
        <w:tc>
          <w:tcPr>
            <w:tcW w:w="112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rPr>
            </w:pPr>
            <w:r w:rsidRPr="00E001BA">
              <w:rPr>
                <w:rFonts w:ascii="Palatino Linotype" w:hAnsi="Palatino Linotype"/>
                <w:sz w:val="22"/>
                <w:szCs w:val="22"/>
              </w:rPr>
              <w:t>86,60 m.</w:t>
            </w:r>
          </w:p>
        </w:tc>
        <w:tc>
          <w:tcPr>
            <w:tcW w:w="142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31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Este:</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Lote 63</w:t>
            </w:r>
          </w:p>
        </w:tc>
        <w:tc>
          <w:tcPr>
            <w:tcW w:w="1260" w:type="dxa"/>
            <w:tcBorders>
              <w:top w:val="single" w:sz="4" w:space="0" w:color="000000"/>
              <w:left w:val="single" w:sz="4" w:space="0" w:color="000000"/>
              <w:bottom w:val="single" w:sz="4" w:space="0" w:color="000000"/>
              <w:right w:val="single" w:sz="4" w:space="0" w:color="auto"/>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lang w:val="es-EC"/>
              </w:rPr>
            </w:pPr>
            <w:r w:rsidRPr="00E001BA">
              <w:rPr>
                <w:rFonts w:ascii="Palatino Linotype" w:hAnsi="Palatino Linotype"/>
                <w:sz w:val="22"/>
                <w:szCs w:val="22"/>
                <w:lang w:val="es-EC"/>
              </w:rPr>
              <w:t>---</w:t>
            </w:r>
          </w:p>
        </w:tc>
        <w:tc>
          <w:tcPr>
            <w:tcW w:w="1124" w:type="dxa"/>
            <w:tcBorders>
              <w:top w:val="single" w:sz="4" w:space="0" w:color="000000"/>
              <w:left w:val="single" w:sz="4" w:space="0" w:color="auto"/>
              <w:bottom w:val="single" w:sz="4" w:space="0" w:color="000000"/>
              <w:right w:val="single" w:sz="4" w:space="0" w:color="000000"/>
            </w:tcBorders>
            <w:shd w:val="clear" w:color="auto" w:fill="auto"/>
            <w:vAlign w:val="center"/>
          </w:tcPr>
          <w:p w:rsidR="00321A61" w:rsidRPr="00E001BA" w:rsidRDefault="00321A61" w:rsidP="00C7122A">
            <w:pPr>
              <w:spacing w:after="120" w:line="276" w:lineRule="auto"/>
              <w:jc w:val="center"/>
              <w:rPr>
                <w:rFonts w:ascii="Palatino Linotype" w:hAnsi="Palatino Linotype"/>
                <w:sz w:val="22"/>
                <w:szCs w:val="22"/>
              </w:rPr>
            </w:pPr>
            <w:r w:rsidRPr="00E001BA">
              <w:rPr>
                <w:rFonts w:ascii="Palatino Linotype" w:hAnsi="Palatino Linotype"/>
                <w:sz w:val="22"/>
                <w:szCs w:val="22"/>
              </w:rPr>
              <w:t>11,11 m.</w:t>
            </w:r>
          </w:p>
        </w:tc>
        <w:tc>
          <w:tcPr>
            <w:tcW w:w="142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321A61" w:rsidRPr="00E001BA" w:rsidRDefault="00321A61" w:rsidP="00EC22A5">
            <w:pPr>
              <w:spacing w:after="120" w:line="276" w:lineRule="auto"/>
              <w:jc w:val="center"/>
              <w:rPr>
                <w:rFonts w:ascii="Palatino Linotype" w:hAnsi="Palatino Linotype"/>
                <w:sz w:val="22"/>
                <w:szCs w:val="22"/>
              </w:rPr>
            </w:pPr>
          </w:p>
        </w:tc>
      </w:tr>
      <w:tr w:rsidR="00321A61" w:rsidRPr="00E001BA" w:rsidTr="00EC22A5">
        <w:trPr>
          <w:trHeight w:val="439"/>
        </w:trPr>
        <w:tc>
          <w:tcPr>
            <w:tcW w:w="14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EC22A5">
            <w:pPr>
              <w:spacing w:after="120" w:line="276" w:lineRule="auto"/>
              <w:rPr>
                <w:rFonts w:ascii="Palatino Linotype" w:hAnsi="Palatino Linotype"/>
                <w:b/>
                <w:sz w:val="22"/>
                <w:szCs w:val="22"/>
              </w:rPr>
            </w:pPr>
            <w:r w:rsidRPr="00E001BA">
              <w:rPr>
                <w:rFonts w:ascii="Palatino Linotype" w:hAnsi="Palatino Linotype"/>
                <w:b/>
                <w:sz w:val="22"/>
                <w:szCs w:val="22"/>
              </w:rPr>
              <w:t>Oeste:</w:t>
            </w:r>
          </w:p>
        </w:tc>
        <w:tc>
          <w:tcPr>
            <w:tcW w:w="2658" w:type="dxa"/>
            <w:tcBorders>
              <w:top w:val="single" w:sz="4" w:space="0" w:color="000000"/>
              <w:left w:val="single" w:sz="4" w:space="0" w:color="000000"/>
              <w:bottom w:val="single" w:sz="4" w:space="0" w:color="000000"/>
              <w:right w:val="single" w:sz="4" w:space="0" w:color="000000"/>
            </w:tcBorders>
            <w:shd w:val="clear" w:color="auto" w:fill="auto"/>
            <w:hideMark/>
          </w:tcPr>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Intersección entre Pasaje E11D (Tramo 1) y Borde Superior de Quebrada</w:t>
            </w:r>
          </w:p>
        </w:tc>
        <w:tc>
          <w:tcPr>
            <w:tcW w:w="12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A61" w:rsidRPr="00E001BA" w:rsidRDefault="00321A61" w:rsidP="00C7122A">
            <w:pPr>
              <w:spacing w:after="120" w:line="276" w:lineRule="auto"/>
              <w:jc w:val="center"/>
              <w:rPr>
                <w:rFonts w:ascii="Palatino Linotype" w:hAnsi="Palatino Linotype"/>
                <w:sz w:val="22"/>
                <w:szCs w:val="22"/>
              </w:rPr>
            </w:pPr>
            <w:r w:rsidRPr="00E001BA">
              <w:rPr>
                <w:rFonts w:ascii="Palatino Linotype" w:hAnsi="Palatino Linotype"/>
                <w:sz w:val="22"/>
                <w:szCs w:val="22"/>
              </w:rPr>
              <w:t>---</w:t>
            </w:r>
          </w:p>
        </w:tc>
        <w:tc>
          <w:tcPr>
            <w:tcW w:w="112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21A61" w:rsidRPr="00E001BA" w:rsidRDefault="00321A61" w:rsidP="00C7122A">
            <w:pPr>
              <w:spacing w:after="120" w:line="276" w:lineRule="auto"/>
              <w:jc w:val="center"/>
              <w:rPr>
                <w:rFonts w:ascii="Palatino Linotype" w:hAnsi="Palatino Linotype"/>
                <w:sz w:val="22"/>
                <w:szCs w:val="22"/>
              </w:rPr>
            </w:pPr>
            <w:r w:rsidRPr="00E001BA">
              <w:rPr>
                <w:rFonts w:ascii="Palatino Linotype" w:hAnsi="Palatino Linotype"/>
                <w:sz w:val="22"/>
                <w:szCs w:val="22"/>
              </w:rPr>
              <w:t>0,00 m.</w:t>
            </w:r>
          </w:p>
        </w:tc>
        <w:tc>
          <w:tcPr>
            <w:tcW w:w="1428"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21A61" w:rsidRPr="00E001BA" w:rsidRDefault="00321A61" w:rsidP="00EC22A5">
            <w:pPr>
              <w:spacing w:after="120" w:line="276" w:lineRule="auto"/>
              <w:rPr>
                <w:rFonts w:ascii="Palatino Linotype" w:hAnsi="Palatino Linotype"/>
                <w:sz w:val="22"/>
                <w:szCs w:val="22"/>
              </w:rPr>
            </w:pPr>
          </w:p>
        </w:tc>
      </w:tr>
    </w:tbl>
    <w:p w:rsidR="00321A61" w:rsidRPr="00E001BA" w:rsidRDefault="00321A61" w:rsidP="00321A61">
      <w:pPr>
        <w:spacing w:after="120" w:line="276" w:lineRule="auto"/>
        <w:jc w:val="both"/>
        <w:rPr>
          <w:rFonts w:ascii="Palatino Linotype" w:hAnsi="Palatino Linotype"/>
          <w:b/>
          <w:bCs/>
          <w:sz w:val="22"/>
          <w:szCs w:val="22"/>
        </w:rPr>
      </w:pPr>
    </w:p>
    <w:p w:rsidR="00321A61" w:rsidRPr="00E001BA" w:rsidRDefault="00321A61" w:rsidP="00321A61">
      <w:pPr>
        <w:spacing w:after="120" w:line="276" w:lineRule="auto"/>
        <w:jc w:val="both"/>
        <w:rPr>
          <w:rFonts w:ascii="Palatino Linotype" w:hAnsi="Palatino Linotype"/>
          <w:bCs/>
          <w:sz w:val="22"/>
          <w:szCs w:val="22"/>
        </w:rPr>
      </w:pPr>
      <w:r w:rsidRPr="00E001BA">
        <w:rPr>
          <w:rFonts w:ascii="Palatino Linotype" w:hAnsi="Palatino Linotype"/>
          <w:b/>
          <w:bCs/>
          <w:sz w:val="22"/>
          <w:szCs w:val="22"/>
        </w:rPr>
        <w:t xml:space="preserve">Articulo 9.- Lotes por </w:t>
      </w:r>
      <w:proofErr w:type="gramStart"/>
      <w:r w:rsidRPr="00E001BA">
        <w:rPr>
          <w:rFonts w:ascii="Palatino Linotype" w:hAnsi="Palatino Linotype"/>
          <w:b/>
          <w:bCs/>
          <w:sz w:val="22"/>
          <w:szCs w:val="22"/>
        </w:rPr>
        <w:t>Excepción.-</w:t>
      </w:r>
      <w:proofErr w:type="gramEnd"/>
      <w:r w:rsidRPr="00E001BA">
        <w:rPr>
          <w:rFonts w:ascii="Palatino Linotype" w:hAnsi="Palatino Linotype"/>
          <w:b/>
          <w:bCs/>
          <w:sz w:val="22"/>
          <w:szCs w:val="22"/>
        </w:rPr>
        <w:t xml:space="preserve"> </w:t>
      </w:r>
      <w:r w:rsidRPr="00E001BA">
        <w:rPr>
          <w:rFonts w:ascii="Palatino Linotype" w:hAnsi="Palatino Linotype"/>
          <w:bCs/>
          <w:sz w:val="22"/>
          <w:szCs w:val="22"/>
        </w:rPr>
        <w:t>Por tratarse de un asentamiento de hecho y consolidado de interés social, se aprueba por excepción los siguientes lotes, 10, 58, y 59 conforme al plano</w:t>
      </w:r>
      <w:r w:rsidR="00C7122A">
        <w:rPr>
          <w:rFonts w:ascii="Palatino Linotype" w:hAnsi="Palatino Linotype"/>
          <w:bCs/>
          <w:sz w:val="22"/>
          <w:szCs w:val="22"/>
        </w:rPr>
        <w:t xml:space="preserve"> adjunto</w:t>
      </w:r>
      <w:r w:rsidRPr="00E001BA">
        <w:rPr>
          <w:rFonts w:ascii="Palatino Linotype" w:hAnsi="Palatino Linotype"/>
          <w:bCs/>
          <w:sz w:val="22"/>
          <w:szCs w:val="22"/>
        </w:rPr>
        <w:t xml:space="preserve">. </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bCs/>
          <w:sz w:val="22"/>
          <w:szCs w:val="22"/>
        </w:rPr>
        <w:lastRenderedPageBreak/>
        <w:t xml:space="preserve">Artículo 10.- Informe Técnico de Evaluación de Riesgos de la Secretaría General de Seguridad y Gobernabilidad.- </w:t>
      </w:r>
      <w:r w:rsidRPr="00E001BA">
        <w:rPr>
          <w:rFonts w:ascii="Palatino Linotype" w:hAnsi="Palatino Linotype"/>
          <w:bCs/>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E001BA">
        <w:rPr>
          <w:rFonts w:ascii="Palatino Linotype" w:hAnsi="Palatino Linotype"/>
          <w:color w:val="2A2A2A"/>
          <w:sz w:val="22"/>
          <w:szCs w:val="22"/>
        </w:rPr>
        <w:t xml:space="preserve">, </w:t>
      </w:r>
      <w:r w:rsidRPr="00E001BA">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321A61" w:rsidRPr="00E001BA" w:rsidRDefault="00321A61" w:rsidP="00321A61">
      <w:pPr>
        <w:pStyle w:val="Sinespaciado"/>
        <w:spacing w:after="120" w:line="276" w:lineRule="auto"/>
        <w:jc w:val="both"/>
        <w:rPr>
          <w:rFonts w:ascii="Palatino Linotype" w:hAnsi="Palatino Linotype"/>
        </w:rPr>
      </w:pPr>
      <w:r w:rsidRPr="00E001BA">
        <w:rPr>
          <w:rFonts w:ascii="Palatino Linotype" w:hAnsi="Palatino Linotype"/>
          <w:bCs/>
        </w:rPr>
        <w:t>El Asentamiento Humano de Hecho y Consolidado de Interés Social denominado “</w:t>
      </w:r>
      <w:r w:rsidRPr="00E001BA">
        <w:rPr>
          <w:rFonts w:ascii="Palatino Linotype" w:hAnsi="Palatino Linotype"/>
        </w:rPr>
        <w:t xml:space="preserve">San Carlos del Sur- Etapa 2”, </w:t>
      </w:r>
      <w:r w:rsidRPr="00E001BA">
        <w:rPr>
          <w:rFonts w:ascii="Palatino Linotype" w:hAnsi="Palatino Linotype"/>
          <w:bCs/>
        </w:rPr>
        <w:t>deberá</w:t>
      </w:r>
      <w:r w:rsidR="00C7122A">
        <w:rPr>
          <w:rFonts w:ascii="Palatino Linotype" w:hAnsi="Palatino Linotype"/>
          <w:bCs/>
        </w:rPr>
        <w:t xml:space="preserve"> cumplir con lo establecido</w:t>
      </w:r>
      <w:r w:rsidRPr="00E001BA">
        <w:rPr>
          <w:rFonts w:ascii="Palatino Linotype" w:hAnsi="Palatino Linotype"/>
          <w:bCs/>
        </w:rPr>
        <w:t xml:space="preserve"> dentro de la calificación del riesgo y acatar las recomendaciones que se encuentran determinadas </w:t>
      </w:r>
      <w:r w:rsidRPr="00E001BA">
        <w:rPr>
          <w:rFonts w:ascii="Palatino Linotype" w:hAnsi="Palatino Linotype"/>
          <w:color w:val="000000"/>
          <w:shd w:val="clear" w:color="auto" w:fill="FFFFFF"/>
        </w:rPr>
        <w:t xml:space="preserve">en el informe de la Dirección Metropolitana de Gestión de Riesgos </w:t>
      </w:r>
      <w:r w:rsidRPr="00E001BA">
        <w:rPr>
          <w:rFonts w:ascii="Palatino Linotype" w:hAnsi="Palatino Linotype"/>
        </w:rPr>
        <w:t>No. 281 AT-DMGR-2017, con fecha 21</w:t>
      </w:r>
      <w:r w:rsidR="00C7122A">
        <w:rPr>
          <w:rFonts w:ascii="Palatino Linotype" w:hAnsi="Palatino Linotype"/>
        </w:rPr>
        <w:t xml:space="preserve"> de diciembre de </w:t>
      </w:r>
      <w:r w:rsidRPr="00E001BA">
        <w:rPr>
          <w:rFonts w:ascii="Palatino Linotype" w:hAnsi="Palatino Linotype"/>
        </w:rPr>
        <w:t>2017</w:t>
      </w:r>
      <w:r w:rsidR="00C7122A">
        <w:rPr>
          <w:rFonts w:ascii="Palatino Linotype" w:hAnsi="Palatino Linotype"/>
        </w:rPr>
        <w:t>,</w:t>
      </w:r>
      <w:r w:rsidRPr="00E001BA">
        <w:rPr>
          <w:rFonts w:ascii="Palatino Linotype" w:hAnsi="Palatino Linotype"/>
        </w:rPr>
        <w:t xml:space="preserve"> el mismo que establece:</w:t>
      </w:r>
    </w:p>
    <w:p w:rsidR="00321A61" w:rsidRPr="00E001BA" w:rsidRDefault="00321A61" w:rsidP="00321A61">
      <w:pPr>
        <w:spacing w:after="120" w:line="276" w:lineRule="auto"/>
        <w:rPr>
          <w:rFonts w:ascii="Palatino Linotype" w:hAnsi="Palatino Linotype"/>
          <w:b/>
          <w:i/>
          <w:sz w:val="22"/>
          <w:szCs w:val="22"/>
        </w:rPr>
      </w:pPr>
      <w:r w:rsidRPr="00E001BA">
        <w:rPr>
          <w:rFonts w:ascii="Palatino Linotype" w:hAnsi="Palatino Linotype"/>
          <w:b/>
          <w:i/>
          <w:sz w:val="22"/>
          <w:szCs w:val="22"/>
        </w:rPr>
        <w:t>“6 CALIFICACIÓN DEL RIESGO</w:t>
      </w:r>
    </w:p>
    <w:p w:rsidR="00321A61" w:rsidRPr="00E001BA" w:rsidRDefault="00321A61" w:rsidP="00321A61">
      <w:pPr>
        <w:spacing w:after="120" w:line="276" w:lineRule="auto"/>
        <w:rPr>
          <w:rFonts w:ascii="Palatino Linotype" w:hAnsi="Palatino Linotype"/>
          <w:i/>
          <w:sz w:val="22"/>
          <w:szCs w:val="22"/>
        </w:rPr>
      </w:pPr>
      <w:r w:rsidRPr="00E001BA">
        <w:rPr>
          <w:rFonts w:ascii="Palatino Linotype" w:hAnsi="Palatino Linotype"/>
          <w:i/>
          <w:sz w:val="22"/>
          <w:szCs w:val="22"/>
        </w:rPr>
        <w:t>La zona en estudio, una vez realizada la inspección técnica al AHHYC “San Carlos del Sur Etapa 2” de la Parroquia La Argelia, considerando las amenazas, elementos expuestos y vulnerabilidades se determina que:</w:t>
      </w:r>
    </w:p>
    <w:p w:rsidR="00321A61" w:rsidRPr="00E001BA" w:rsidRDefault="00321A61" w:rsidP="00321A61">
      <w:pPr>
        <w:pStyle w:val="Prrafodelista"/>
        <w:numPr>
          <w:ilvl w:val="0"/>
          <w:numId w:val="10"/>
        </w:numPr>
        <w:spacing w:after="120" w:line="276" w:lineRule="auto"/>
        <w:ind w:left="709" w:hanging="284"/>
        <w:jc w:val="both"/>
        <w:rPr>
          <w:rFonts w:ascii="Palatino Linotype" w:hAnsi="Palatino Linotype"/>
          <w:i/>
          <w:sz w:val="22"/>
          <w:szCs w:val="22"/>
        </w:rPr>
      </w:pPr>
      <w:r w:rsidRPr="00E001BA">
        <w:rPr>
          <w:rFonts w:ascii="Palatino Linotype" w:hAnsi="Palatino Linotype"/>
          <w:b/>
          <w:i/>
          <w:sz w:val="22"/>
          <w:szCs w:val="22"/>
        </w:rPr>
        <w:t xml:space="preserve">Riesgo por movimientos en masa: </w:t>
      </w:r>
      <w:r w:rsidRPr="00E001BA">
        <w:rPr>
          <w:rFonts w:ascii="Palatino Linotype" w:hAnsi="Palatino Linotype"/>
          <w:i/>
          <w:sz w:val="22"/>
          <w:szCs w:val="22"/>
        </w:rPr>
        <w:t xml:space="preserve">el AHHYC “San Carlos del Sur Etapa 2” en general presenta </w:t>
      </w:r>
      <w:r w:rsidRPr="00E001BA">
        <w:rPr>
          <w:rFonts w:ascii="Palatino Linotype" w:hAnsi="Palatino Linotype"/>
          <w:i/>
          <w:sz w:val="22"/>
          <w:szCs w:val="22"/>
          <w:u w:val="single"/>
        </w:rPr>
        <w:t>Riesgo Alto Mitigable</w:t>
      </w:r>
      <w:r w:rsidRPr="00E001BA">
        <w:rPr>
          <w:rFonts w:ascii="Palatino Linotype" w:hAnsi="Palatino Linotype"/>
          <w:i/>
          <w:sz w:val="22"/>
          <w:szCs w:val="22"/>
        </w:rPr>
        <w:t xml:space="preserve">, excepto los Lotes 46, 47, 48 y 49 que fueron calificados con </w:t>
      </w:r>
      <w:r w:rsidRPr="00E001BA">
        <w:rPr>
          <w:rFonts w:ascii="Palatino Linotype" w:hAnsi="Palatino Linotype"/>
          <w:i/>
          <w:sz w:val="22"/>
          <w:szCs w:val="22"/>
          <w:u w:val="single"/>
        </w:rPr>
        <w:t>Riesgo Moderado Mitigable</w:t>
      </w:r>
      <w:r w:rsidRPr="00E001BA">
        <w:rPr>
          <w:rFonts w:ascii="Palatino Linotype" w:hAnsi="Palatino Linotype"/>
          <w:i/>
          <w:sz w:val="22"/>
          <w:szCs w:val="22"/>
        </w:rPr>
        <w:t>, frente a movimientos de remoción en masa. Esto debido a que se observaron condiciones físicas en el terreno que representan amenaza, así como condiciones de exposición, para que ocurran movimientos en masa que puedan ocasionar daños o pérdidas.</w:t>
      </w:r>
    </w:p>
    <w:p w:rsidR="00321A61" w:rsidRPr="00E001BA" w:rsidRDefault="00321A61" w:rsidP="00321A61">
      <w:pPr>
        <w:pStyle w:val="Prrafodelista"/>
        <w:numPr>
          <w:ilvl w:val="0"/>
          <w:numId w:val="10"/>
        </w:numPr>
        <w:spacing w:after="120" w:line="276" w:lineRule="auto"/>
        <w:ind w:left="709" w:hanging="284"/>
        <w:jc w:val="both"/>
        <w:rPr>
          <w:rFonts w:ascii="Palatino Linotype" w:hAnsi="Palatino Linotype"/>
          <w:i/>
          <w:sz w:val="22"/>
          <w:szCs w:val="22"/>
        </w:rPr>
      </w:pPr>
      <w:r w:rsidRPr="00E001BA">
        <w:rPr>
          <w:rFonts w:ascii="Palatino Linotype" w:hAnsi="Palatino Linotype"/>
          <w:b/>
          <w:i/>
          <w:sz w:val="22"/>
          <w:szCs w:val="22"/>
        </w:rPr>
        <w:t>Riesgo por eventos sísmicos:</w:t>
      </w:r>
      <w:r w:rsidRPr="00E001BA">
        <w:rPr>
          <w:rFonts w:ascii="Palatino Linotype" w:hAnsi="Palatino Linotype"/>
          <w:i/>
          <w:sz w:val="22"/>
          <w:szCs w:val="22"/>
        </w:rPr>
        <w:t xml:space="preserve"> de manera general, todo el AHHYC “San Carlos del Sur Etapa </w:t>
      </w:r>
      <w:r w:rsidR="00C7122A" w:rsidRPr="00E001BA">
        <w:rPr>
          <w:rFonts w:ascii="Palatino Linotype" w:hAnsi="Palatino Linotype"/>
          <w:i/>
          <w:sz w:val="22"/>
          <w:szCs w:val="22"/>
        </w:rPr>
        <w:t>2” de</w:t>
      </w:r>
      <w:r w:rsidRPr="00E001BA">
        <w:rPr>
          <w:rFonts w:ascii="Palatino Linotype" w:hAnsi="Palatino Linotype"/>
          <w:i/>
          <w:sz w:val="22"/>
          <w:szCs w:val="22"/>
        </w:rPr>
        <w:t xml:space="preserve"> la Parroquia La Argelia presenta condiciones de </w:t>
      </w:r>
      <w:r w:rsidRPr="00E001BA">
        <w:rPr>
          <w:rFonts w:ascii="Palatino Linotype" w:hAnsi="Palatino Linotype"/>
          <w:i/>
          <w:sz w:val="22"/>
          <w:szCs w:val="22"/>
          <w:u w:val="single"/>
        </w:rPr>
        <w:t>Riesgo Alto Mitigable</w:t>
      </w:r>
      <w:r w:rsidRPr="00E001BA">
        <w:rPr>
          <w:rFonts w:ascii="Palatino Linotype" w:hAnsi="Palatino Linotype"/>
          <w:i/>
          <w:sz w:val="22"/>
          <w:szCs w:val="22"/>
        </w:rPr>
        <w:t>, debido a la vulnerabilidad de sus construcciones, el tipo de suelo y la cercanía a una fuente sísmica (falla geológica).</w:t>
      </w:r>
    </w:p>
    <w:p w:rsidR="00321A61" w:rsidRPr="00E001BA" w:rsidRDefault="00321A61" w:rsidP="00321A61">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E001BA">
        <w:rPr>
          <w:rFonts w:ascii="Palatino Linotype" w:hAnsi="Palatino Linotype"/>
          <w:b/>
          <w:i/>
          <w:sz w:val="22"/>
          <w:szCs w:val="22"/>
        </w:rPr>
        <w:t>Riesgo por fenómenos volcánicos:</w:t>
      </w:r>
      <w:r w:rsidRPr="00E001BA">
        <w:rPr>
          <w:rFonts w:ascii="Palatino Linotype" w:hAnsi="Palatino Linotype"/>
          <w:i/>
          <w:sz w:val="22"/>
          <w:szCs w:val="22"/>
        </w:rPr>
        <w:t xml:space="preserve"> el principal fenómeno volcánico al que está expuesto el AHHYC “San Carlos del Sur Etapa 2” de la Parroquia La Argelia de Pichincha, así como la región norte del DMQ, es la potencial caída </w:t>
      </w:r>
      <w:proofErr w:type="spellStart"/>
      <w:r w:rsidRPr="00E001BA">
        <w:rPr>
          <w:rFonts w:ascii="Palatino Linotype" w:hAnsi="Palatino Linotype"/>
          <w:i/>
          <w:sz w:val="22"/>
          <w:szCs w:val="22"/>
        </w:rPr>
        <w:t>piroclastos</w:t>
      </w:r>
      <w:proofErr w:type="spellEnd"/>
      <w:r w:rsidRPr="00E001BA">
        <w:rPr>
          <w:rFonts w:ascii="Palatino Linotype" w:hAnsi="Palatino Linotype"/>
          <w:i/>
          <w:sz w:val="22"/>
          <w:szCs w:val="22"/>
        </w:rPr>
        <w:t xml:space="preserve"> (material sólido de tamaño ceniza y/o lapilli) de los volcanes Guagua Pichincha, Cotopaxi, Reventador y </w:t>
      </w:r>
      <w:proofErr w:type="spellStart"/>
      <w:r w:rsidRPr="00E001BA">
        <w:rPr>
          <w:rFonts w:ascii="Palatino Linotype" w:hAnsi="Palatino Linotype"/>
          <w:i/>
          <w:sz w:val="22"/>
          <w:szCs w:val="22"/>
        </w:rPr>
        <w:t>Pululahua</w:t>
      </w:r>
      <w:proofErr w:type="spellEnd"/>
      <w:r w:rsidRPr="00E001BA">
        <w:rPr>
          <w:rFonts w:ascii="Palatino Linotype" w:hAnsi="Palatino Linotype"/>
          <w:i/>
          <w:sz w:val="22"/>
          <w:szCs w:val="22"/>
        </w:rPr>
        <w:t xml:space="preserve">; ante esta amenaza se presenta un </w:t>
      </w:r>
      <w:r w:rsidRPr="00E001BA">
        <w:rPr>
          <w:rFonts w:ascii="Palatino Linotype" w:hAnsi="Palatino Linotype"/>
          <w:i/>
          <w:sz w:val="22"/>
          <w:szCs w:val="22"/>
          <w:u w:val="single"/>
        </w:rPr>
        <w:t>Riesgo Bajo Mitigable</w:t>
      </w:r>
      <w:r w:rsidRPr="00E001BA">
        <w:rPr>
          <w:rFonts w:ascii="Palatino Linotype" w:hAnsi="Palatino Linotype"/>
          <w:i/>
          <w:sz w:val="22"/>
          <w:szCs w:val="22"/>
        </w:rPr>
        <w:t>.</w:t>
      </w:r>
    </w:p>
    <w:p w:rsidR="00321A61" w:rsidRPr="00E001BA" w:rsidRDefault="00321A61" w:rsidP="00C7122A">
      <w:pPr>
        <w:spacing w:after="120" w:line="276" w:lineRule="auto"/>
        <w:jc w:val="both"/>
        <w:rPr>
          <w:rFonts w:ascii="Palatino Linotype" w:hAnsi="Palatino Linotype"/>
          <w:i/>
          <w:sz w:val="22"/>
          <w:szCs w:val="22"/>
        </w:rPr>
      </w:pPr>
      <w:r w:rsidRPr="00E001BA">
        <w:rPr>
          <w:rFonts w:ascii="Palatino Linotype" w:hAnsi="Palatino Linotype"/>
          <w:i/>
          <w:sz w:val="22"/>
          <w:szCs w:val="22"/>
        </w:rPr>
        <w:lastRenderedPageBreak/>
        <w:t xml:space="preserve">Por lo tanto, la DMGR sugiere que es </w:t>
      </w:r>
      <w:r w:rsidRPr="00E001BA">
        <w:rPr>
          <w:rFonts w:ascii="Palatino Linotype" w:hAnsi="Palatino Linotype"/>
          <w:b/>
          <w:i/>
          <w:sz w:val="22"/>
          <w:szCs w:val="22"/>
        </w:rPr>
        <w:t>Factible</w:t>
      </w:r>
      <w:r w:rsidRPr="00E001BA">
        <w:rPr>
          <w:rFonts w:ascii="Palatino Linotype" w:hAnsi="Palatino Linotype"/>
          <w:i/>
          <w:sz w:val="22"/>
          <w:szCs w:val="22"/>
        </w:rPr>
        <w:t xml:space="preserve"> continuar con el proceso de regularización del AHHYC “San Carlos del Sur Etapa 2”, ya que siguiendo </w:t>
      </w:r>
      <w:r w:rsidRPr="00E001BA">
        <w:rPr>
          <w:rFonts w:ascii="Palatino Linotype" w:hAnsi="Palatino Linotype"/>
          <w:bCs/>
          <w:i/>
          <w:sz w:val="22"/>
          <w:szCs w:val="22"/>
        </w:rPr>
        <w:t xml:space="preserve">las recomendaciones que se describen en este informe, contribuirá a garantizar la reducción del riesgo en la zona en análisis.  </w:t>
      </w:r>
      <w:r w:rsidRPr="00E001BA">
        <w:rPr>
          <w:rFonts w:ascii="Palatino Linotype" w:hAnsi="Palatino Linotype"/>
          <w:i/>
          <w:sz w:val="22"/>
          <w:szCs w:val="22"/>
        </w:rPr>
        <w:softHyphen/>
      </w:r>
    </w:p>
    <w:p w:rsidR="00321A61" w:rsidRPr="00E001BA" w:rsidRDefault="00321A61" w:rsidP="00C7122A">
      <w:pPr>
        <w:spacing w:after="120" w:line="276" w:lineRule="auto"/>
        <w:jc w:val="both"/>
        <w:rPr>
          <w:rFonts w:ascii="Palatino Linotype" w:hAnsi="Palatino Linotype"/>
          <w:bCs/>
          <w:i/>
          <w:sz w:val="22"/>
          <w:szCs w:val="22"/>
        </w:rPr>
      </w:pPr>
      <w:r w:rsidRPr="00E001BA">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321A61" w:rsidRPr="00E001BA" w:rsidRDefault="00321A61" w:rsidP="00C7122A">
      <w:pPr>
        <w:spacing w:after="120" w:line="276" w:lineRule="auto"/>
        <w:jc w:val="both"/>
        <w:rPr>
          <w:rFonts w:ascii="Palatino Linotype" w:hAnsi="Palatino Linotype"/>
          <w:bCs/>
          <w:i/>
          <w:sz w:val="22"/>
          <w:szCs w:val="22"/>
        </w:rPr>
      </w:pPr>
      <w:r w:rsidRPr="00E001BA">
        <w:rPr>
          <w:rFonts w:ascii="Palatino Linotype" w:hAnsi="Palatino Linotype"/>
          <w:b/>
          <w:bCs/>
          <w:i/>
          <w:sz w:val="22"/>
          <w:szCs w:val="22"/>
        </w:rPr>
        <w:t>Medidas Estructurales:</w:t>
      </w:r>
      <w:r w:rsidRPr="00E001BA">
        <w:rPr>
          <w:rFonts w:ascii="Palatino Linotype" w:hAnsi="Palatino Linotype"/>
          <w:bCs/>
          <w:i/>
          <w:sz w:val="22"/>
          <w:szCs w:val="22"/>
        </w:rPr>
        <w:t xml:space="preserve"> Acciones de ingeniería para reducir impactos de las amenazas como:</w:t>
      </w:r>
    </w:p>
    <w:p w:rsidR="00321A61" w:rsidRPr="00E001BA" w:rsidRDefault="00321A61" w:rsidP="00321A61">
      <w:pPr>
        <w:pStyle w:val="Prrafodelista"/>
        <w:numPr>
          <w:ilvl w:val="0"/>
          <w:numId w:val="9"/>
        </w:numPr>
        <w:spacing w:after="120" w:line="276" w:lineRule="auto"/>
        <w:jc w:val="both"/>
        <w:rPr>
          <w:rFonts w:ascii="Palatino Linotype" w:hAnsi="Palatino Linotype"/>
          <w:bCs/>
          <w:i/>
          <w:sz w:val="22"/>
          <w:szCs w:val="22"/>
        </w:rPr>
      </w:pPr>
      <w:r w:rsidRPr="00E001BA">
        <w:rPr>
          <w:rFonts w:ascii="Palatino Linotype" w:hAnsi="Palatino Linotype"/>
          <w:bCs/>
          <w:i/>
          <w:sz w:val="22"/>
          <w:szCs w:val="22"/>
        </w:rPr>
        <w:t>Protección y control: Intervención directa de la amenaza (Diques, muros de contención, canalización de aguas.)</w:t>
      </w:r>
    </w:p>
    <w:p w:rsidR="00321A61" w:rsidRPr="00E001BA" w:rsidRDefault="00321A61" w:rsidP="00321A61">
      <w:pPr>
        <w:pStyle w:val="Prrafodelista"/>
        <w:numPr>
          <w:ilvl w:val="0"/>
          <w:numId w:val="9"/>
        </w:numPr>
        <w:spacing w:after="120" w:line="276" w:lineRule="auto"/>
        <w:jc w:val="both"/>
        <w:rPr>
          <w:rFonts w:ascii="Palatino Linotype" w:hAnsi="Palatino Linotype"/>
          <w:bCs/>
          <w:i/>
          <w:sz w:val="22"/>
          <w:szCs w:val="22"/>
        </w:rPr>
      </w:pPr>
      <w:r w:rsidRPr="00E001BA">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321A61" w:rsidRPr="00E001BA" w:rsidRDefault="00321A61" w:rsidP="00C7122A">
      <w:pPr>
        <w:spacing w:after="120" w:line="276" w:lineRule="auto"/>
        <w:jc w:val="both"/>
        <w:rPr>
          <w:rFonts w:ascii="Palatino Linotype" w:hAnsi="Palatino Linotype"/>
          <w:bCs/>
          <w:i/>
          <w:sz w:val="22"/>
          <w:szCs w:val="22"/>
        </w:rPr>
      </w:pPr>
      <w:r w:rsidRPr="00E001BA">
        <w:rPr>
          <w:rFonts w:ascii="Palatino Linotype" w:hAnsi="Palatino Linotype"/>
          <w:b/>
          <w:bCs/>
          <w:i/>
          <w:sz w:val="22"/>
          <w:szCs w:val="22"/>
        </w:rPr>
        <w:t>Medidas No estructurales:</w:t>
      </w:r>
      <w:r w:rsidRPr="00E001BA">
        <w:rPr>
          <w:rFonts w:ascii="Palatino Linotype" w:hAnsi="Palatino Linotype"/>
          <w:bCs/>
          <w:i/>
          <w:sz w:val="22"/>
          <w:szCs w:val="22"/>
        </w:rPr>
        <w:t xml:space="preserve"> Desarrollo del conocimiento, políticas, leyes y mecanismos participativos.</w:t>
      </w:r>
    </w:p>
    <w:p w:rsidR="00321A61" w:rsidRPr="00E001BA" w:rsidRDefault="00321A61" w:rsidP="00321A61">
      <w:pPr>
        <w:pStyle w:val="Prrafodelista"/>
        <w:numPr>
          <w:ilvl w:val="0"/>
          <w:numId w:val="9"/>
        </w:numPr>
        <w:spacing w:after="120" w:line="276" w:lineRule="auto"/>
        <w:jc w:val="both"/>
        <w:rPr>
          <w:rFonts w:ascii="Palatino Linotype" w:hAnsi="Palatino Linotype"/>
          <w:bCs/>
          <w:i/>
          <w:sz w:val="22"/>
          <w:szCs w:val="22"/>
        </w:rPr>
      </w:pPr>
      <w:r w:rsidRPr="00E001BA">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321A61" w:rsidRPr="00E001BA" w:rsidRDefault="00321A61" w:rsidP="00321A61">
      <w:pPr>
        <w:pStyle w:val="Prrafodelista"/>
        <w:numPr>
          <w:ilvl w:val="0"/>
          <w:numId w:val="9"/>
        </w:numPr>
        <w:spacing w:after="120" w:line="276" w:lineRule="auto"/>
        <w:jc w:val="both"/>
        <w:rPr>
          <w:rFonts w:ascii="Palatino Linotype" w:hAnsi="Palatino Linotype"/>
          <w:bCs/>
          <w:i/>
          <w:sz w:val="22"/>
          <w:szCs w:val="22"/>
        </w:rPr>
      </w:pPr>
      <w:r w:rsidRPr="00E001BA">
        <w:rPr>
          <w:rFonts w:ascii="Palatino Linotype" w:hAnsi="Palatino Linotype"/>
          <w:bCs/>
          <w:i/>
          <w:sz w:val="22"/>
          <w:szCs w:val="22"/>
        </w:rPr>
        <w:t>Acciones Pasivas: Relacionadas con legislación y planificación (normas de construcción, uso del suelo y ordenamiento territorial, etc.)</w:t>
      </w:r>
    </w:p>
    <w:p w:rsidR="00321A61" w:rsidRPr="00E001BA" w:rsidRDefault="00321A61" w:rsidP="00C7122A">
      <w:pPr>
        <w:spacing w:after="120" w:line="276" w:lineRule="auto"/>
        <w:jc w:val="both"/>
        <w:rPr>
          <w:rFonts w:ascii="Palatino Linotype" w:hAnsi="Palatino Linotype"/>
          <w:b/>
          <w:i/>
          <w:sz w:val="22"/>
          <w:szCs w:val="22"/>
        </w:rPr>
      </w:pPr>
      <w:r w:rsidRPr="00E001BA">
        <w:rPr>
          <w:rFonts w:ascii="Palatino Linotype" w:hAnsi="Palatino Linotype"/>
          <w:b/>
          <w:i/>
          <w:sz w:val="22"/>
          <w:szCs w:val="22"/>
        </w:rPr>
        <w:t xml:space="preserve">7 RECOMENDACIONES </w:t>
      </w:r>
    </w:p>
    <w:p w:rsidR="00321A61" w:rsidRPr="00E001BA" w:rsidRDefault="00321A61" w:rsidP="00321A61">
      <w:pPr>
        <w:spacing w:after="120" w:line="276" w:lineRule="auto"/>
        <w:jc w:val="both"/>
        <w:rPr>
          <w:rFonts w:ascii="Palatino Linotype" w:hAnsi="Palatino Linotype"/>
          <w:b/>
          <w:bCs/>
          <w:i/>
          <w:sz w:val="22"/>
          <w:szCs w:val="22"/>
        </w:rPr>
      </w:pPr>
      <w:r w:rsidRPr="00E001BA">
        <w:rPr>
          <w:rFonts w:ascii="Palatino Linotype" w:hAnsi="Palatino Linotype"/>
          <w:b/>
          <w:bCs/>
          <w:i/>
          <w:sz w:val="22"/>
          <w:szCs w:val="22"/>
        </w:rPr>
        <w:t>Para el riesgo por movimientos en masa:</w:t>
      </w:r>
    </w:p>
    <w:p w:rsidR="00321A61" w:rsidRPr="00E001BA" w:rsidRDefault="00321A61" w:rsidP="00321A61">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E001BA">
        <w:rPr>
          <w:rFonts w:ascii="Palatino Linotype" w:hAnsi="Palatino Linotype"/>
          <w:i/>
          <w:color w:val="000000"/>
          <w:sz w:val="22"/>
          <w:szCs w:val="22"/>
        </w:rPr>
        <w:t xml:space="preserve">Los </w:t>
      </w:r>
      <w:r w:rsidRPr="00E001BA">
        <w:rPr>
          <w:rFonts w:ascii="Palatino Linotype" w:hAnsi="Palatino Linotype"/>
          <w:bCs/>
          <w:i/>
          <w:sz w:val="22"/>
          <w:szCs w:val="22"/>
        </w:rPr>
        <w:t>propietarios</w:t>
      </w:r>
      <w:r w:rsidRPr="00E001BA">
        <w:rPr>
          <w:rFonts w:ascii="Palatino Linotype" w:hAnsi="Palatino Linotype"/>
          <w:i/>
          <w:color w:val="000000"/>
          <w:sz w:val="22"/>
          <w:szCs w:val="22"/>
        </w:rPr>
        <w:t xml:space="preserve"> de los lotes que realizaron excavaciones en la ladera y generaron taludes que actualmente estén expuestos a los efectos erosivos de la intemperie deberán implementar medidas de mitigación según cada caso: 1) para cortes de terreno de poca altura (&lt; 2 metros) se recomienda protegerlos con una cobertura vegetal e implementación de cunetas en la parte alta del talud para conducir correctamente el agua lluvia hacia la quebrada colindante, sin causar daños a terceros; 2) para taludes con alturas mayores a 2 metros se deberá implementar la medida de mitigación que sea determinada por un especialista con el respectivo sustento de un estudio geotécnico de estabilidad del talud que considere las características topográficas, mecánicas e hidrogeológicas del terreno.</w:t>
      </w:r>
    </w:p>
    <w:p w:rsidR="00321A61" w:rsidRPr="00E001BA" w:rsidRDefault="00321A61" w:rsidP="00321A61">
      <w:pPr>
        <w:pStyle w:val="Prrafodelista"/>
        <w:spacing w:after="120" w:line="276" w:lineRule="auto"/>
        <w:ind w:left="336"/>
        <w:jc w:val="both"/>
        <w:rPr>
          <w:rFonts w:ascii="Palatino Linotype" w:hAnsi="Palatino Linotype"/>
          <w:i/>
          <w:color w:val="000000"/>
          <w:sz w:val="22"/>
          <w:szCs w:val="22"/>
        </w:rPr>
      </w:pPr>
      <w:r w:rsidRPr="00E001BA">
        <w:rPr>
          <w:rFonts w:ascii="Palatino Linotype" w:hAnsi="Palatino Linotype"/>
          <w:i/>
          <w:color w:val="000000"/>
          <w:sz w:val="22"/>
          <w:szCs w:val="22"/>
        </w:rPr>
        <w:t xml:space="preserve">Es importante aclarar que tanto los estudios geotécnicos como la implementación o construcción de las medidas de mitigación necesarias no deberán ser un requisito previo a la sanción de la Ordenanza Metropolitana de regularización del asentamiento “San Carlos del Sur Etapa 2”, si </w:t>
      </w:r>
      <w:r w:rsidRPr="00E001BA">
        <w:rPr>
          <w:rFonts w:ascii="Palatino Linotype" w:hAnsi="Palatino Linotype"/>
          <w:i/>
          <w:color w:val="000000"/>
          <w:sz w:val="22"/>
          <w:szCs w:val="22"/>
        </w:rPr>
        <w:lastRenderedPageBreak/>
        <w:t>no que deberá ser contratados y ejecutados en una etapa posterior a la escrituración individual de cada lote para que se cumpla con los procesos administrativos municipales correspondientes.</w:t>
      </w:r>
    </w:p>
    <w:p w:rsidR="00321A61" w:rsidRPr="00E001BA" w:rsidRDefault="00321A61" w:rsidP="00321A61">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E001BA">
        <w:rPr>
          <w:rFonts w:ascii="Palatino Linotype" w:hAnsi="Palatino Linotype"/>
          <w:bCs/>
          <w:i/>
          <w:sz w:val="22"/>
          <w:szCs w:val="22"/>
        </w:rPr>
        <w:t xml:space="preserve">Se recomienda que mediante mingas comunitarias se implemente o se realice el mantenimiento de canales de conducción de escorrentía (agua lluvia) en la red vial interna del barrio para prevenir la erosión del suelo y arrastre de material que pueda afectar a viviendas y asentamientos humanos ubicados en cotas inferiores. </w:t>
      </w:r>
    </w:p>
    <w:p w:rsidR="00321A61" w:rsidRPr="00E001BA" w:rsidRDefault="00321A61" w:rsidP="00321A61">
      <w:pPr>
        <w:spacing w:after="120" w:line="276" w:lineRule="auto"/>
        <w:jc w:val="both"/>
        <w:rPr>
          <w:rFonts w:ascii="Palatino Linotype" w:hAnsi="Palatino Linotype"/>
          <w:b/>
          <w:bCs/>
          <w:i/>
          <w:sz w:val="22"/>
          <w:szCs w:val="22"/>
        </w:rPr>
      </w:pPr>
      <w:r w:rsidRPr="00E001BA">
        <w:rPr>
          <w:rFonts w:ascii="Palatino Linotype" w:hAnsi="Palatino Linotype"/>
          <w:b/>
          <w:bCs/>
          <w:i/>
          <w:sz w:val="22"/>
          <w:szCs w:val="22"/>
        </w:rPr>
        <w:t>Para el riesgo sísmico:</w:t>
      </w:r>
    </w:p>
    <w:p w:rsidR="00321A61" w:rsidRPr="00E001BA" w:rsidRDefault="00321A61" w:rsidP="00321A61">
      <w:pPr>
        <w:pStyle w:val="Prrafodelista"/>
        <w:numPr>
          <w:ilvl w:val="0"/>
          <w:numId w:val="8"/>
        </w:numPr>
        <w:spacing w:after="120" w:line="276" w:lineRule="auto"/>
        <w:ind w:left="336" w:hanging="357"/>
        <w:jc w:val="both"/>
        <w:rPr>
          <w:rFonts w:ascii="Palatino Linotype" w:hAnsi="Palatino Linotype"/>
          <w:bCs/>
          <w:i/>
          <w:sz w:val="22"/>
          <w:szCs w:val="22"/>
        </w:rPr>
      </w:pPr>
      <w:r w:rsidRPr="00E001BA">
        <w:rPr>
          <w:rFonts w:ascii="Palatino Linotype" w:hAnsi="Palatino Linotype"/>
          <w:bCs/>
          <w:i/>
          <w:sz w:val="22"/>
          <w:szCs w:val="22"/>
        </w:rPr>
        <w:t xml:space="preserve">Se recomienda que los propietarios y/o posesionarios actuales no construyan más viviendas en el </w:t>
      </w:r>
      <w:proofErr w:type="spellStart"/>
      <w:r w:rsidRPr="00E001BA">
        <w:rPr>
          <w:rFonts w:ascii="Palatino Linotype" w:hAnsi="Palatino Linotype"/>
          <w:bCs/>
          <w:i/>
          <w:sz w:val="22"/>
          <w:szCs w:val="22"/>
        </w:rPr>
        <w:t>macrolote</w:t>
      </w:r>
      <w:proofErr w:type="spellEnd"/>
      <w:r w:rsidRPr="00E001BA">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E001BA">
        <w:rPr>
          <w:rFonts w:ascii="Palatino Linotype" w:hAnsi="Palatino Linotype"/>
          <w:i/>
          <w:sz w:val="22"/>
          <w:szCs w:val="22"/>
        </w:rPr>
        <w:t>“San Carlos del Sur Etapa 2”</w:t>
      </w:r>
      <w:r w:rsidRPr="00E001BA">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321A61" w:rsidRPr="00E001BA" w:rsidRDefault="00321A61" w:rsidP="00321A61">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E001BA">
        <w:rPr>
          <w:rFonts w:ascii="Palatino Linotype" w:hAnsi="Palatino Linotype"/>
          <w:bCs/>
          <w:i/>
          <w:sz w:val="22"/>
          <w:szCs w:val="22"/>
        </w:rPr>
        <w:t xml:space="preserve">Posterior a la regularización del AHHYC </w:t>
      </w:r>
      <w:r w:rsidRPr="00E001BA">
        <w:rPr>
          <w:rFonts w:ascii="Palatino Linotype" w:hAnsi="Palatino Linotype"/>
          <w:i/>
          <w:sz w:val="22"/>
          <w:szCs w:val="22"/>
        </w:rPr>
        <w:t>“San Carlos del Sur Etapa 2”</w:t>
      </w:r>
      <w:r w:rsidRPr="00E001BA">
        <w:rPr>
          <w:rFonts w:ascii="Palatino Linotype" w:hAnsi="Palatino Linotype"/>
          <w:bCs/>
          <w:i/>
          <w:sz w:val="22"/>
          <w:szCs w:val="22"/>
        </w:rPr>
        <w:t xml:space="preserve">, las </w:t>
      </w:r>
      <w:r w:rsidRPr="00E001BA">
        <w:rPr>
          <w:rFonts w:ascii="Palatino Linotype" w:hAnsi="Palatino Linotype"/>
          <w:i/>
          <w:sz w:val="22"/>
          <w:szCs w:val="22"/>
        </w:rPr>
        <w:t xml:space="preserve">edificaciones en proceso de construcción, aumento en planta o elevación y demás edificaciones dentro del área en análisis, que no </w:t>
      </w:r>
      <w:r w:rsidRPr="00E001BA">
        <w:rPr>
          <w:rFonts w:ascii="Palatino Linotype" w:hAnsi="Palatino Linotype"/>
          <w:bCs/>
          <w:i/>
          <w:sz w:val="22"/>
          <w:szCs w:val="22"/>
        </w:rPr>
        <w:t>dispongan</w:t>
      </w:r>
      <w:r w:rsidRPr="00E001BA">
        <w:rPr>
          <w:rFonts w:ascii="Palatino Linotype" w:hAnsi="Palatino Linotype"/>
          <w:i/>
          <w:sz w:val="22"/>
          <w:szCs w:val="22"/>
        </w:rPr>
        <w:t xml:space="preserve"> de un diseño estructural o algún tipo de asesoría técnica, los propietarios deberán </w:t>
      </w:r>
      <w:r w:rsidRPr="00E001BA">
        <w:rPr>
          <w:rFonts w:ascii="Palatino Linotype" w:hAnsi="Palatino Linotype"/>
          <w:bCs/>
          <w:i/>
          <w:sz w:val="22"/>
          <w:szCs w:val="22"/>
        </w:rPr>
        <w:t>contratar a un especialista (</w:t>
      </w:r>
      <w:r w:rsidRPr="00E001BA">
        <w:rPr>
          <w:rFonts w:ascii="Palatino Linotype" w:hAnsi="Palatino Linotype"/>
          <w:i/>
          <w:sz w:val="22"/>
          <w:szCs w:val="22"/>
        </w:rPr>
        <w:t xml:space="preserve">Ingeniero/a Civil), para que realice evaluaciones estructurales de las viviendas y </w:t>
      </w:r>
      <w:r w:rsidRPr="00E001BA">
        <w:rPr>
          <w:rFonts w:ascii="Palatino Linotype" w:hAnsi="Palatino Linotype"/>
          <w:bCs/>
          <w:i/>
          <w:sz w:val="22"/>
          <w:szCs w:val="22"/>
        </w:rPr>
        <w:t xml:space="preserve">proponga alternativas de reparación y/o reforzamiento estructural en caso de ameritarlo. </w:t>
      </w:r>
    </w:p>
    <w:p w:rsidR="00321A61" w:rsidRPr="00E001BA" w:rsidRDefault="00321A61" w:rsidP="00321A61">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E001BA">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321A61" w:rsidRPr="00E001BA" w:rsidRDefault="00321A61" w:rsidP="00321A61">
      <w:pPr>
        <w:spacing w:after="120" w:line="276" w:lineRule="auto"/>
        <w:jc w:val="both"/>
        <w:rPr>
          <w:rFonts w:ascii="Palatino Linotype" w:hAnsi="Palatino Linotype"/>
          <w:b/>
          <w:bCs/>
          <w:i/>
          <w:sz w:val="22"/>
          <w:szCs w:val="22"/>
        </w:rPr>
      </w:pPr>
      <w:r w:rsidRPr="00E001BA">
        <w:rPr>
          <w:rFonts w:ascii="Palatino Linotype" w:hAnsi="Palatino Linotype"/>
          <w:b/>
          <w:bCs/>
          <w:i/>
          <w:sz w:val="22"/>
          <w:szCs w:val="22"/>
        </w:rPr>
        <w:t>Para el riesgo Volcánico (caída de ceniza):</w:t>
      </w:r>
    </w:p>
    <w:p w:rsidR="00321A61" w:rsidRPr="00E001BA" w:rsidRDefault="00321A61" w:rsidP="00321A61">
      <w:pPr>
        <w:pStyle w:val="Prrafodelista"/>
        <w:numPr>
          <w:ilvl w:val="0"/>
          <w:numId w:val="8"/>
        </w:numPr>
        <w:spacing w:after="120" w:line="276" w:lineRule="auto"/>
        <w:ind w:left="336" w:hanging="357"/>
        <w:jc w:val="both"/>
        <w:rPr>
          <w:rFonts w:ascii="Palatino Linotype" w:hAnsi="Palatino Linotype"/>
          <w:b/>
          <w:bCs/>
          <w:i/>
          <w:sz w:val="22"/>
          <w:szCs w:val="22"/>
        </w:rPr>
      </w:pPr>
      <w:r w:rsidRPr="00E001BA">
        <w:rPr>
          <w:rFonts w:ascii="Palatino Linotype" w:hAnsi="Palatino Linotype"/>
          <w:bCs/>
          <w:i/>
          <w:sz w:val="22"/>
          <w:szCs w:val="22"/>
        </w:rPr>
        <w:t xml:space="preserve">Las afectaciones que podría ocasionar la caída de </w:t>
      </w:r>
      <w:proofErr w:type="spellStart"/>
      <w:r w:rsidRPr="00E001BA">
        <w:rPr>
          <w:rFonts w:ascii="Palatino Linotype" w:hAnsi="Palatino Linotype"/>
          <w:bCs/>
          <w:i/>
          <w:sz w:val="22"/>
          <w:szCs w:val="22"/>
        </w:rPr>
        <w:t>piroclastos</w:t>
      </w:r>
      <w:proofErr w:type="spellEnd"/>
      <w:r w:rsidRPr="00E001BA">
        <w:rPr>
          <w:rFonts w:ascii="Palatino Linotype" w:hAnsi="Palatino Linotype"/>
          <w:bCs/>
          <w:i/>
          <w:sz w:val="22"/>
          <w:szCs w:val="22"/>
        </w:rPr>
        <w:t xml:space="preserve"> (ceniza y lapilli) se </w:t>
      </w:r>
      <w:r w:rsidRPr="00E001BA">
        <w:rPr>
          <w:rFonts w:ascii="Palatino Linotype" w:hAnsi="Palatino Linotype"/>
          <w:i/>
          <w:color w:val="000000"/>
          <w:sz w:val="22"/>
          <w:szCs w:val="22"/>
        </w:rPr>
        <w:t>mitiga</w:t>
      </w:r>
      <w:r w:rsidRPr="00E001BA">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321A61" w:rsidRPr="00E001BA" w:rsidRDefault="00321A61" w:rsidP="00321A61">
      <w:pPr>
        <w:spacing w:after="120" w:line="276" w:lineRule="auto"/>
        <w:jc w:val="both"/>
        <w:rPr>
          <w:rFonts w:ascii="Palatino Linotype" w:hAnsi="Palatino Linotype"/>
          <w:b/>
          <w:bCs/>
          <w:i/>
          <w:sz w:val="22"/>
          <w:szCs w:val="22"/>
        </w:rPr>
      </w:pPr>
      <w:r w:rsidRPr="00E001BA">
        <w:rPr>
          <w:rFonts w:ascii="Palatino Linotype" w:hAnsi="Palatino Linotype"/>
          <w:b/>
          <w:bCs/>
          <w:i/>
          <w:sz w:val="22"/>
          <w:szCs w:val="22"/>
        </w:rPr>
        <w:t>Cumplimiento de la normativa vigente:</w:t>
      </w:r>
    </w:p>
    <w:p w:rsidR="00321A61" w:rsidRPr="00E001BA" w:rsidRDefault="00321A61" w:rsidP="00321A61">
      <w:pPr>
        <w:pStyle w:val="Prrafodelista"/>
        <w:numPr>
          <w:ilvl w:val="0"/>
          <w:numId w:val="8"/>
        </w:numPr>
        <w:spacing w:after="120" w:line="276" w:lineRule="auto"/>
        <w:ind w:left="283" w:hanging="357"/>
        <w:jc w:val="both"/>
        <w:rPr>
          <w:rFonts w:ascii="Palatino Linotype" w:hAnsi="Palatino Linotype"/>
          <w:bCs/>
          <w:i/>
          <w:sz w:val="22"/>
          <w:szCs w:val="22"/>
        </w:rPr>
      </w:pPr>
      <w:r w:rsidRPr="00E001BA">
        <w:rPr>
          <w:rFonts w:ascii="Palatino Linotype" w:hAnsi="Palatino Linotype"/>
          <w:bCs/>
          <w:i/>
          <w:sz w:val="22"/>
          <w:szCs w:val="22"/>
        </w:rPr>
        <w:t xml:space="preserve">De acuerdo a la Constitución de la República del Ecuador donde establecen las </w:t>
      </w:r>
      <w:r w:rsidRPr="00E001BA">
        <w:rPr>
          <w:rFonts w:ascii="Palatino Linotype" w:hAnsi="Palatino Linotype"/>
          <w:i/>
          <w:sz w:val="22"/>
          <w:szCs w:val="22"/>
        </w:rPr>
        <w:t xml:space="preserve">competencias exclusivas a </w:t>
      </w:r>
      <w:r w:rsidRPr="00E001BA">
        <w:rPr>
          <w:rFonts w:ascii="Palatino Linotype" w:hAnsi="Palatino Linotype"/>
          <w:bCs/>
          <w:i/>
          <w:sz w:val="22"/>
          <w:szCs w:val="22"/>
        </w:rPr>
        <w:t>los</w:t>
      </w:r>
      <w:r w:rsidRPr="00E001BA">
        <w:rPr>
          <w:rFonts w:ascii="Palatino Linotype" w:hAnsi="Palatino Linotype"/>
          <w:i/>
          <w:sz w:val="22"/>
          <w:szCs w:val="22"/>
        </w:rPr>
        <w:t xml:space="preserve"> gobiernos municipales entre tantas está la de regular y ejercer control sobre el uso </w:t>
      </w:r>
      <w:r w:rsidRPr="00E001BA">
        <w:rPr>
          <w:rFonts w:ascii="Palatino Linotype" w:hAnsi="Palatino Linotype"/>
          <w:i/>
          <w:sz w:val="22"/>
          <w:szCs w:val="22"/>
        </w:rPr>
        <w:lastRenderedPageBreak/>
        <w:t xml:space="preserve">y la ocupación del suelo urbano y rural. Adicionalmente El COOTAD establece que los </w:t>
      </w:r>
      <w:r w:rsidRPr="00E001BA">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321A61" w:rsidRPr="00E001BA" w:rsidRDefault="00321A61" w:rsidP="00321A61">
      <w:pPr>
        <w:pStyle w:val="Prrafodelista"/>
        <w:numPr>
          <w:ilvl w:val="0"/>
          <w:numId w:val="8"/>
        </w:numPr>
        <w:spacing w:after="120" w:line="276" w:lineRule="auto"/>
        <w:ind w:left="283" w:hanging="357"/>
        <w:jc w:val="both"/>
        <w:rPr>
          <w:rFonts w:ascii="Palatino Linotype" w:hAnsi="Palatino Linotype"/>
          <w:bCs/>
          <w:i/>
          <w:sz w:val="22"/>
          <w:szCs w:val="22"/>
        </w:rPr>
      </w:pPr>
      <w:r w:rsidRPr="00E001BA">
        <w:rPr>
          <w:rFonts w:ascii="Palatino Linotype" w:hAnsi="Palatino Linotype"/>
          <w:bCs/>
          <w:i/>
          <w:sz w:val="22"/>
          <w:szCs w:val="22"/>
        </w:rPr>
        <w:t>En el proyecto de regularización se debe respetar la normativa vigente de las Ordenanzas Metropolitanas de: aprobación de los Planes Metropolitanos de Ordenamiento Territorial, (PMOT</w:t>
      </w:r>
      <w:proofErr w:type="gramStart"/>
      <w:r w:rsidRPr="00E001BA">
        <w:rPr>
          <w:rFonts w:ascii="Palatino Linotype" w:hAnsi="Palatino Linotype"/>
          <w:bCs/>
          <w:i/>
          <w:sz w:val="22"/>
          <w:szCs w:val="22"/>
        </w:rPr>
        <w:t>),  Uso</w:t>
      </w:r>
      <w:proofErr w:type="gramEnd"/>
      <w:r w:rsidRPr="00E001BA">
        <w:rPr>
          <w:rFonts w:ascii="Palatino Linotype" w:hAnsi="Palatino Linotype"/>
          <w:bCs/>
          <w:i/>
          <w:sz w:val="22"/>
          <w:szCs w:val="22"/>
        </w:rPr>
        <w:t xml:space="preserve"> y Ocupación del Suelo, (PUOS) y Régimen Administrativo del Suelo en el D.M.Q. </w:t>
      </w:r>
    </w:p>
    <w:p w:rsidR="00321A61" w:rsidRPr="00E001BA" w:rsidRDefault="00321A61" w:rsidP="00321A61">
      <w:pPr>
        <w:pStyle w:val="Prrafodelista"/>
        <w:numPr>
          <w:ilvl w:val="0"/>
          <w:numId w:val="11"/>
        </w:numPr>
        <w:spacing w:after="120" w:line="276" w:lineRule="auto"/>
        <w:ind w:left="284"/>
        <w:jc w:val="both"/>
        <w:rPr>
          <w:rFonts w:ascii="Palatino Linotype" w:hAnsi="Palatino Linotype"/>
          <w:bCs/>
          <w:i/>
          <w:sz w:val="22"/>
          <w:szCs w:val="22"/>
        </w:rPr>
      </w:pPr>
      <w:r w:rsidRPr="00E001BA">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321A61" w:rsidRPr="00E001BA" w:rsidRDefault="00321A61" w:rsidP="00321A61">
      <w:pPr>
        <w:pStyle w:val="Prrafodelista"/>
        <w:numPr>
          <w:ilvl w:val="0"/>
          <w:numId w:val="8"/>
        </w:numPr>
        <w:spacing w:after="120" w:line="276" w:lineRule="auto"/>
        <w:ind w:left="283" w:hanging="357"/>
        <w:jc w:val="both"/>
        <w:rPr>
          <w:rFonts w:ascii="Palatino Linotype" w:hAnsi="Palatino Linotype"/>
          <w:bCs/>
          <w:i/>
          <w:sz w:val="22"/>
          <w:szCs w:val="22"/>
        </w:rPr>
      </w:pPr>
      <w:r w:rsidRPr="00E001BA">
        <w:rPr>
          <w:rFonts w:ascii="Palatino Linotype" w:hAnsi="Palatino Linotype"/>
          <w:bCs/>
          <w:i/>
          <w:sz w:val="22"/>
          <w:szCs w:val="22"/>
        </w:rPr>
        <w:t xml:space="preserve">La Unidad Especial Regula Tu Barrio deberá comunicar a la comunidad del AHHYC </w:t>
      </w:r>
      <w:r w:rsidRPr="00E001BA">
        <w:rPr>
          <w:rFonts w:ascii="Palatino Linotype" w:hAnsi="Palatino Linotype"/>
          <w:b/>
          <w:i/>
          <w:sz w:val="22"/>
          <w:szCs w:val="22"/>
        </w:rPr>
        <w:t>“San Carlos del Sur Etapa 2”</w:t>
      </w:r>
      <w:r w:rsidRPr="00E001BA">
        <w:rPr>
          <w:rFonts w:ascii="Palatino Linotype" w:hAnsi="Palatino Linotype"/>
          <w:bCs/>
          <w:i/>
          <w:sz w:val="22"/>
          <w:szCs w:val="22"/>
        </w:rPr>
        <w:t xml:space="preserve"> lo descrito en el presente informe, especialmente la calificación del riesgo ante las diferentes amenazas analizadas y las respectivas recomendaciones técnicas.”</w:t>
      </w:r>
    </w:p>
    <w:p w:rsidR="00C7122A" w:rsidRPr="00A815BD" w:rsidRDefault="00321A61" w:rsidP="00C7122A">
      <w:pPr>
        <w:spacing w:after="120" w:line="276" w:lineRule="auto"/>
        <w:jc w:val="both"/>
        <w:rPr>
          <w:rFonts w:ascii="Palatino Linotype" w:hAnsi="Palatino Linotype"/>
          <w:sz w:val="22"/>
          <w:szCs w:val="22"/>
        </w:rPr>
      </w:pPr>
      <w:r w:rsidRPr="00E001BA">
        <w:rPr>
          <w:rFonts w:ascii="Palatino Linotype" w:hAnsi="Palatino Linotype"/>
          <w:bCs/>
          <w:sz w:val="22"/>
          <w:szCs w:val="22"/>
        </w:rPr>
        <w:t xml:space="preserve">La Secretaría de Territorio, Hábitat y Vivienda, a través de las instancias correspondientes </w:t>
      </w:r>
      <w:r w:rsidR="00C7122A" w:rsidRPr="00A815BD">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sz w:val="22"/>
          <w:szCs w:val="22"/>
        </w:rPr>
        <w:t>Articulo 11.-</w:t>
      </w:r>
      <w:r w:rsidRPr="00E001BA">
        <w:rPr>
          <w:rFonts w:ascii="Palatino Linotype" w:hAnsi="Palatino Linotype"/>
          <w:sz w:val="22"/>
          <w:szCs w:val="22"/>
        </w:rPr>
        <w:t xml:space="preserve"> </w:t>
      </w:r>
      <w:r w:rsidRPr="00E001BA">
        <w:rPr>
          <w:rFonts w:ascii="Palatino Linotype" w:hAnsi="Palatino Linotype"/>
          <w:b/>
          <w:bCs/>
          <w:sz w:val="22"/>
          <w:szCs w:val="22"/>
        </w:rPr>
        <w:t xml:space="preserve">De los </w:t>
      </w:r>
      <w:proofErr w:type="gramStart"/>
      <w:r w:rsidRPr="00E001BA">
        <w:rPr>
          <w:rFonts w:ascii="Palatino Linotype" w:hAnsi="Palatino Linotype"/>
          <w:b/>
          <w:bCs/>
          <w:sz w:val="22"/>
          <w:szCs w:val="22"/>
        </w:rPr>
        <w:t>pasajes.-</w:t>
      </w:r>
      <w:proofErr w:type="gramEnd"/>
      <w:r w:rsidRPr="00E001BA">
        <w:rPr>
          <w:rFonts w:ascii="Palatino Linotype" w:hAnsi="Palatino Linotype"/>
          <w:b/>
          <w:bCs/>
          <w:sz w:val="22"/>
          <w:szCs w:val="22"/>
        </w:rPr>
        <w:t xml:space="preserve"> </w:t>
      </w:r>
      <w:r w:rsidRPr="00E001BA">
        <w:rPr>
          <w:rFonts w:ascii="Palatino Linotype" w:hAnsi="Palatino Linotype"/>
          <w:sz w:val="22"/>
          <w:szCs w:val="22"/>
        </w:rPr>
        <w:t xml:space="preserve">El asentamiento </w:t>
      </w:r>
      <w:r w:rsidRPr="00E001BA">
        <w:rPr>
          <w:rFonts w:ascii="Palatino Linotype" w:hAnsi="Palatino Linotype"/>
          <w:bCs/>
          <w:iCs/>
          <w:sz w:val="22"/>
          <w:szCs w:val="22"/>
        </w:rPr>
        <w:t>humano de hecho y consolidado de interés social denominado “</w:t>
      </w:r>
      <w:r w:rsidRPr="00E001BA">
        <w:rPr>
          <w:rFonts w:ascii="Palatino Linotype" w:hAnsi="Palatino Linotype"/>
          <w:sz w:val="22"/>
          <w:szCs w:val="22"/>
        </w:rPr>
        <w:t xml:space="preserve">San Carlos del Sur-Etapa 2” contempla un sistema vial de uso público, debido a que éste es un asentamiento humano de hecho y consolidado de interés social de 21 años de existencia, con 40,22% de consolidación de viviendas y se encuentra ejecutando obras de infraestructura, razón por la cual los anchos de los pasajes se sujetarán al plano adjunto a la presente ordenanza. </w:t>
      </w:r>
    </w:p>
    <w:p w:rsidR="00C7122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Se aprueban los pasajes con los siguientes anchos: </w:t>
      </w:r>
    </w:p>
    <w:p w:rsidR="00C7122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Pasaje S/N 1 de 3.00 m</w:t>
      </w:r>
      <w:r w:rsidR="00C7122A">
        <w:rPr>
          <w:rFonts w:ascii="Palatino Linotype" w:hAnsi="Palatino Linotype"/>
          <w:sz w:val="22"/>
          <w:szCs w:val="22"/>
        </w:rPr>
        <w:t>.</w:t>
      </w:r>
    </w:p>
    <w:p w:rsidR="00C7122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Pasaje S/N 2 de 3.00 m</w:t>
      </w:r>
      <w:r w:rsidR="00C7122A">
        <w:rPr>
          <w:rFonts w:ascii="Palatino Linotype" w:hAnsi="Palatino Linotype"/>
          <w:sz w:val="22"/>
          <w:szCs w:val="22"/>
        </w:rPr>
        <w:t>.</w:t>
      </w:r>
    </w:p>
    <w:p w:rsidR="00C7122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lastRenderedPageBreak/>
        <w:t xml:space="preserve">Pasaje S/N 3 </w:t>
      </w:r>
      <w:r w:rsidR="00C7122A" w:rsidRPr="00E001BA">
        <w:rPr>
          <w:rFonts w:ascii="Palatino Linotype" w:hAnsi="Palatino Linotype"/>
          <w:sz w:val="22"/>
          <w:szCs w:val="22"/>
        </w:rPr>
        <w:t>variable de</w:t>
      </w:r>
      <w:r w:rsidRPr="00E001BA">
        <w:rPr>
          <w:rFonts w:ascii="Palatino Linotype" w:hAnsi="Palatino Linotype"/>
          <w:sz w:val="22"/>
          <w:szCs w:val="22"/>
        </w:rPr>
        <w:t xml:space="preserve"> 2.97 m a 3.00 m</w:t>
      </w:r>
      <w:r w:rsidR="00C7122A">
        <w:rPr>
          <w:rFonts w:ascii="Palatino Linotype" w:hAnsi="Palatino Linotype"/>
          <w:sz w:val="22"/>
          <w:szCs w:val="22"/>
        </w:rPr>
        <w:t>.</w:t>
      </w:r>
    </w:p>
    <w:p w:rsidR="00C7122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Pasaje E11D (tram</w:t>
      </w:r>
      <w:r w:rsidR="00C7122A">
        <w:rPr>
          <w:rFonts w:ascii="Palatino Linotype" w:hAnsi="Palatino Linotype"/>
          <w:sz w:val="22"/>
          <w:szCs w:val="22"/>
        </w:rPr>
        <w:t>o 2) variable de 2.93 m a 3.02 m.</w:t>
      </w:r>
    </w:p>
    <w:p w:rsidR="00C7122A" w:rsidRDefault="00C7122A" w:rsidP="00C7122A">
      <w:pPr>
        <w:spacing w:after="120" w:line="276" w:lineRule="auto"/>
        <w:jc w:val="both"/>
        <w:rPr>
          <w:rFonts w:ascii="Palatino Linotype" w:hAnsi="Palatino Linotype"/>
          <w:sz w:val="22"/>
          <w:szCs w:val="22"/>
        </w:rPr>
      </w:pPr>
      <w:r>
        <w:rPr>
          <w:rFonts w:ascii="Palatino Linotype" w:hAnsi="Palatino Linotype"/>
          <w:sz w:val="22"/>
          <w:szCs w:val="22"/>
        </w:rPr>
        <w:t>Pasaje E11E de 3.00 m.</w:t>
      </w:r>
    </w:p>
    <w:p w:rsidR="00C7122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Pasaje E11F de </w:t>
      </w:r>
      <w:r w:rsidR="00C7122A">
        <w:rPr>
          <w:rFonts w:ascii="Palatino Linotype" w:hAnsi="Palatino Linotype"/>
          <w:sz w:val="22"/>
          <w:szCs w:val="22"/>
        </w:rPr>
        <w:t>6.00 m.</w:t>
      </w:r>
    </w:p>
    <w:p w:rsidR="00C7122A" w:rsidRDefault="00C7122A" w:rsidP="00C7122A">
      <w:pPr>
        <w:spacing w:after="120" w:line="276" w:lineRule="auto"/>
        <w:jc w:val="both"/>
        <w:rPr>
          <w:rFonts w:ascii="Palatino Linotype" w:hAnsi="Palatino Linotype"/>
          <w:sz w:val="22"/>
          <w:szCs w:val="22"/>
        </w:rPr>
      </w:pPr>
      <w:r>
        <w:rPr>
          <w:rFonts w:ascii="Palatino Linotype" w:hAnsi="Palatino Linotype"/>
          <w:sz w:val="22"/>
          <w:szCs w:val="22"/>
        </w:rPr>
        <w:t>Pasaje E11D (tramo 1) de 3.00 m.</w:t>
      </w:r>
    </w:p>
    <w:p w:rsidR="00321A61" w:rsidRPr="00E001BA" w:rsidRDefault="00321A61" w:rsidP="00C7122A">
      <w:pPr>
        <w:spacing w:after="120" w:line="276" w:lineRule="auto"/>
        <w:jc w:val="both"/>
        <w:rPr>
          <w:rFonts w:ascii="Palatino Linotype" w:hAnsi="Palatino Linotype"/>
          <w:sz w:val="22"/>
          <w:szCs w:val="22"/>
        </w:rPr>
      </w:pPr>
      <w:r w:rsidRPr="00E001BA">
        <w:rPr>
          <w:rFonts w:ascii="Palatino Linotype" w:hAnsi="Palatino Linotype"/>
          <w:sz w:val="22"/>
          <w:szCs w:val="22"/>
        </w:rPr>
        <w:t>Pasaje S19E de 3.00</w:t>
      </w:r>
      <w:r w:rsidR="00C7122A">
        <w:rPr>
          <w:rFonts w:ascii="Palatino Linotype" w:hAnsi="Palatino Linotype"/>
          <w:sz w:val="22"/>
          <w:szCs w:val="22"/>
        </w:rPr>
        <w:t xml:space="preserve"> </w:t>
      </w:r>
      <w:r w:rsidRPr="00E001BA">
        <w:rPr>
          <w:rFonts w:ascii="Palatino Linotype" w:hAnsi="Palatino Linotype"/>
          <w:sz w:val="22"/>
          <w:szCs w:val="22"/>
        </w:rPr>
        <w:t>m</w:t>
      </w:r>
      <w:r w:rsidR="00C7122A">
        <w:rPr>
          <w:rFonts w:ascii="Palatino Linotype" w:hAnsi="Palatino Linotype"/>
          <w:sz w:val="22"/>
          <w:szCs w:val="22"/>
        </w:rPr>
        <w:t>.</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b/>
          <w:bCs/>
          <w:sz w:val="22"/>
          <w:szCs w:val="22"/>
        </w:rPr>
        <w:t xml:space="preserve">Artículo 12- De las obras a </w:t>
      </w:r>
      <w:proofErr w:type="gramStart"/>
      <w:r w:rsidRPr="00E001BA">
        <w:rPr>
          <w:rFonts w:ascii="Palatino Linotype" w:hAnsi="Palatino Linotype"/>
          <w:b/>
          <w:bCs/>
          <w:sz w:val="22"/>
          <w:szCs w:val="22"/>
        </w:rPr>
        <w:t>ejecutarse.-</w:t>
      </w:r>
      <w:proofErr w:type="gramEnd"/>
      <w:r w:rsidRPr="00E001BA">
        <w:rPr>
          <w:rFonts w:ascii="Palatino Linotype" w:hAnsi="Palatino Linotype"/>
          <w:b/>
          <w:bCs/>
          <w:sz w:val="22"/>
          <w:szCs w:val="22"/>
        </w:rPr>
        <w:t xml:space="preserve"> </w:t>
      </w:r>
      <w:r w:rsidRPr="00E001BA">
        <w:rPr>
          <w:rFonts w:ascii="Palatino Linotype" w:hAnsi="Palatino Linotype"/>
          <w:sz w:val="22"/>
          <w:szCs w:val="22"/>
        </w:rPr>
        <w:t xml:space="preserve">Las obras a ejecutarse en el asentamiento humano de hecho y consolidado de interés social, son las siguientes: </w:t>
      </w:r>
    </w:p>
    <w:p w:rsidR="00321A61" w:rsidRPr="00E001BA" w:rsidRDefault="00321A61" w:rsidP="00321A61">
      <w:pPr>
        <w:spacing w:after="120" w:line="276" w:lineRule="auto"/>
        <w:jc w:val="both"/>
        <w:rPr>
          <w:rFonts w:ascii="Palatino Linotype" w:hAnsi="Palatino Linotype"/>
          <w:sz w:val="22"/>
          <w:szCs w:val="22"/>
        </w:rPr>
      </w:pPr>
      <w:r w:rsidRPr="00E001BA">
        <w:rPr>
          <w:rFonts w:ascii="Palatino Linotype" w:hAnsi="Palatino Linotype"/>
          <w:sz w:val="22"/>
          <w:szCs w:val="22"/>
        </w:rPr>
        <w:t xml:space="preserve">Calzadas                    </w:t>
      </w:r>
      <w:r w:rsidRPr="00E001BA">
        <w:rPr>
          <w:rFonts w:ascii="Palatino Linotype" w:hAnsi="Palatino Linotype"/>
          <w:sz w:val="22"/>
          <w:szCs w:val="22"/>
        </w:rPr>
        <w:tab/>
        <w:t>100%</w:t>
      </w:r>
    </w:p>
    <w:p w:rsidR="00321A61" w:rsidRPr="00E001BA" w:rsidRDefault="00321A61" w:rsidP="00321A61">
      <w:pPr>
        <w:spacing w:after="120" w:line="276" w:lineRule="auto"/>
        <w:jc w:val="both"/>
        <w:rPr>
          <w:rFonts w:ascii="Palatino Linotype" w:hAnsi="Palatino Linotype"/>
          <w:iCs/>
          <w:sz w:val="22"/>
          <w:szCs w:val="22"/>
        </w:rPr>
      </w:pPr>
      <w:r w:rsidRPr="00E001BA">
        <w:rPr>
          <w:rFonts w:ascii="Palatino Linotype" w:hAnsi="Palatino Linotype"/>
          <w:b/>
          <w:bCs/>
          <w:sz w:val="22"/>
          <w:szCs w:val="22"/>
        </w:rPr>
        <w:t xml:space="preserve">Artículo 13.- Del plazo de ejecución de las </w:t>
      </w:r>
      <w:proofErr w:type="gramStart"/>
      <w:r w:rsidRPr="00E001BA">
        <w:rPr>
          <w:rFonts w:ascii="Palatino Linotype" w:hAnsi="Palatino Linotype"/>
          <w:b/>
          <w:bCs/>
          <w:sz w:val="22"/>
          <w:szCs w:val="22"/>
        </w:rPr>
        <w:t>obras.-</w:t>
      </w:r>
      <w:proofErr w:type="gramEnd"/>
      <w:r w:rsidRPr="00E001BA">
        <w:rPr>
          <w:rFonts w:ascii="Palatino Linotype" w:hAnsi="Palatino Linotype"/>
          <w:sz w:val="22"/>
          <w:szCs w:val="22"/>
        </w:rPr>
        <w:t xml:space="preserve"> </w:t>
      </w:r>
      <w:r w:rsidRPr="00E001BA">
        <w:rPr>
          <w:rFonts w:ascii="Palatino Linotype" w:hAnsi="Palatino Linotype"/>
          <w:sz w:val="22"/>
          <w:szCs w:val="22"/>
          <w:lang w:val="es-EC"/>
        </w:rPr>
        <w:t xml:space="preserve">El plazo de ejecución de la totalidad de las obras civiles y de infraestructura, será de cinco (5) años, </w:t>
      </w:r>
      <w:r w:rsidRPr="00E001BA">
        <w:rPr>
          <w:rFonts w:ascii="Palatino Linotype" w:hAnsi="Palatino Linotype"/>
          <w:iCs/>
          <w:sz w:val="22"/>
          <w:szCs w:val="22"/>
        </w:rPr>
        <w:t xml:space="preserve">de conformidad al cronograma de obras presentado por </w:t>
      </w:r>
      <w:r w:rsidRPr="00E001BA">
        <w:rPr>
          <w:rFonts w:ascii="Palatino Linotype" w:hAnsi="Palatino Linotype"/>
          <w:color w:val="0D0D0D"/>
          <w:sz w:val="22"/>
          <w:szCs w:val="22"/>
        </w:rPr>
        <w:t xml:space="preserve">los copropietarios  del inmueble donde se ubica </w:t>
      </w:r>
      <w:r w:rsidRPr="00E001BA">
        <w:rPr>
          <w:rFonts w:ascii="Palatino Linotype" w:hAnsi="Palatino Linotype"/>
          <w:sz w:val="22"/>
          <w:szCs w:val="22"/>
        </w:rPr>
        <w:t>el asentamiento humano de hecho y consolidado de interés social</w:t>
      </w:r>
      <w:r w:rsidRPr="00E001BA">
        <w:rPr>
          <w:rFonts w:ascii="Palatino Linotype" w:hAnsi="Palatino Linotype"/>
          <w:b/>
          <w:sz w:val="22"/>
          <w:szCs w:val="22"/>
        </w:rPr>
        <w:t xml:space="preserve">, </w:t>
      </w:r>
      <w:r w:rsidRPr="00E001BA">
        <w:rPr>
          <w:rFonts w:ascii="Palatino Linotype" w:hAnsi="Palatino Linotype"/>
          <w:iCs/>
          <w:sz w:val="22"/>
          <w:szCs w:val="22"/>
        </w:rPr>
        <w:t xml:space="preserve">plazo que se contará a partir de la fecha de inscripción de la presente </w:t>
      </w:r>
      <w:r w:rsidR="00C7122A">
        <w:rPr>
          <w:rFonts w:ascii="Palatino Linotype" w:hAnsi="Palatino Linotype"/>
          <w:iCs/>
          <w:sz w:val="22"/>
          <w:szCs w:val="22"/>
        </w:rPr>
        <w:t>o</w:t>
      </w:r>
      <w:r w:rsidRPr="00E001BA">
        <w:rPr>
          <w:rFonts w:ascii="Palatino Linotype" w:hAnsi="Palatino Linotype"/>
          <w:iCs/>
          <w:sz w:val="22"/>
          <w:szCs w:val="22"/>
        </w:rPr>
        <w:t>rdenanza en el Registro de la Propiedad del Distrito Metropolitano de Quito.</w:t>
      </w:r>
    </w:p>
    <w:p w:rsidR="00321A61" w:rsidRPr="00E001BA" w:rsidRDefault="00321A61" w:rsidP="00321A61">
      <w:pPr>
        <w:spacing w:after="120" w:line="276" w:lineRule="auto"/>
        <w:jc w:val="both"/>
        <w:rPr>
          <w:rFonts w:ascii="Palatino Linotype" w:hAnsi="Palatino Linotype"/>
          <w:iCs/>
          <w:sz w:val="22"/>
          <w:szCs w:val="22"/>
        </w:rPr>
      </w:pPr>
      <w:r w:rsidRPr="00E001BA">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321A61" w:rsidRPr="00E001BA" w:rsidRDefault="00321A61" w:rsidP="00321A61">
      <w:pPr>
        <w:spacing w:after="120" w:line="276" w:lineRule="auto"/>
        <w:jc w:val="both"/>
        <w:rPr>
          <w:rFonts w:ascii="Palatino Linotype" w:hAnsi="Palatino Linotype"/>
          <w:color w:val="2A2A2A"/>
          <w:sz w:val="22"/>
          <w:szCs w:val="22"/>
        </w:rPr>
      </w:pPr>
      <w:r w:rsidRPr="00E001BA">
        <w:rPr>
          <w:rFonts w:ascii="Palatino Linotype" w:hAnsi="Palatino Linotype"/>
          <w:b/>
          <w:bCs/>
          <w:sz w:val="22"/>
          <w:szCs w:val="22"/>
        </w:rPr>
        <w:t>Artículo 14</w:t>
      </w:r>
      <w:r w:rsidRPr="00E001BA">
        <w:rPr>
          <w:rFonts w:ascii="Palatino Linotype" w:hAnsi="Palatino Linotype"/>
          <w:b/>
          <w:bCs/>
          <w:sz w:val="22"/>
          <w:szCs w:val="22"/>
          <w:lang w:val="es-ES_tradnl"/>
        </w:rPr>
        <w:t xml:space="preserve">.- Del control de ejecución de las </w:t>
      </w:r>
      <w:proofErr w:type="gramStart"/>
      <w:r w:rsidRPr="00E001BA">
        <w:rPr>
          <w:rFonts w:ascii="Palatino Linotype" w:hAnsi="Palatino Linotype"/>
          <w:b/>
          <w:bCs/>
          <w:sz w:val="22"/>
          <w:szCs w:val="22"/>
          <w:lang w:val="es-ES_tradnl"/>
        </w:rPr>
        <w:t>obras.-</w:t>
      </w:r>
      <w:proofErr w:type="gramEnd"/>
      <w:r w:rsidRPr="00E001BA">
        <w:rPr>
          <w:rFonts w:ascii="Palatino Linotype" w:hAnsi="Palatino Linotype"/>
          <w:b/>
          <w:bCs/>
          <w:sz w:val="22"/>
          <w:szCs w:val="22"/>
          <w:lang w:val="es-ES_tradnl"/>
        </w:rPr>
        <w:t xml:space="preserve"> </w:t>
      </w:r>
      <w:r w:rsidRPr="00E001BA">
        <w:rPr>
          <w:rFonts w:ascii="Palatino Linotype" w:hAnsi="Palatino Linotype"/>
          <w:color w:val="2A2A2A"/>
          <w:sz w:val="22"/>
          <w:szCs w:val="22"/>
        </w:rPr>
        <w:t xml:space="preserve">La Administración Zonal Eloy Alfaro </w:t>
      </w:r>
      <w:r w:rsidRPr="00E001BA">
        <w:rPr>
          <w:rFonts w:ascii="Palatino Linotype" w:hAnsi="Palatino Linotype"/>
          <w:iCs/>
          <w:sz w:val="22"/>
          <w:szCs w:val="22"/>
          <w:lang w:val="es-EC"/>
        </w:rPr>
        <w:t>r</w:t>
      </w:r>
      <w:r w:rsidRPr="00E001BA">
        <w:rPr>
          <w:rFonts w:ascii="Palatino Linotype" w:hAnsi="Palatino Linotype"/>
          <w:sz w:val="22"/>
          <w:szCs w:val="22"/>
          <w:lang w:val="es-EC"/>
        </w:rPr>
        <w:t xml:space="preserve">ealizará el seguimiento en la ejecución y avance de las obras civiles y de infraestructura hasta la terminación de las mismas, </w:t>
      </w:r>
      <w:r w:rsidRPr="00E001BA">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E001BA">
        <w:rPr>
          <w:rFonts w:ascii="Palatino Linotype" w:hAnsi="Palatino Linotype"/>
          <w:color w:val="2A2A2A"/>
          <w:sz w:val="22"/>
          <w:szCs w:val="22"/>
        </w:rPr>
        <w:t>.</w:t>
      </w:r>
    </w:p>
    <w:p w:rsidR="00321A61" w:rsidRPr="00E001BA" w:rsidRDefault="00321A61" w:rsidP="00321A61">
      <w:pPr>
        <w:shd w:val="clear" w:color="auto" w:fill="FFFFFF"/>
        <w:spacing w:after="120" w:line="276" w:lineRule="auto"/>
        <w:jc w:val="both"/>
        <w:rPr>
          <w:rFonts w:ascii="Palatino Linotype" w:hAnsi="Palatino Linotype"/>
          <w:sz w:val="22"/>
          <w:szCs w:val="22"/>
        </w:rPr>
      </w:pPr>
      <w:r w:rsidRPr="00E001BA">
        <w:rPr>
          <w:rFonts w:ascii="Palatino Linotype" w:hAnsi="Palatino Linotype"/>
          <w:b/>
          <w:bCs/>
          <w:sz w:val="22"/>
          <w:szCs w:val="22"/>
        </w:rPr>
        <w:t>Artículo</w:t>
      </w:r>
      <w:r w:rsidRPr="00E001BA">
        <w:rPr>
          <w:rFonts w:ascii="Palatino Linotype" w:hAnsi="Palatino Linotype"/>
          <w:b/>
          <w:bCs/>
          <w:sz w:val="22"/>
          <w:szCs w:val="22"/>
          <w:lang w:val="es-ES_tradnl"/>
        </w:rPr>
        <w:t xml:space="preserve"> 15.- De la multa por retraso en ejecución de </w:t>
      </w:r>
      <w:proofErr w:type="gramStart"/>
      <w:r w:rsidRPr="00E001BA">
        <w:rPr>
          <w:rFonts w:ascii="Palatino Linotype" w:hAnsi="Palatino Linotype"/>
          <w:b/>
          <w:bCs/>
          <w:sz w:val="22"/>
          <w:szCs w:val="22"/>
          <w:lang w:val="es-ES_tradnl"/>
        </w:rPr>
        <w:t>obras.-</w:t>
      </w:r>
      <w:proofErr w:type="gramEnd"/>
      <w:r w:rsidRPr="00E001BA">
        <w:rPr>
          <w:rFonts w:ascii="Palatino Linotype" w:hAnsi="Palatino Linotype"/>
          <w:b/>
          <w:bCs/>
          <w:sz w:val="22"/>
          <w:szCs w:val="22"/>
          <w:lang w:val="es-ES_tradnl"/>
        </w:rPr>
        <w:t xml:space="preserve"> </w:t>
      </w:r>
      <w:r w:rsidRPr="00E001BA">
        <w:rPr>
          <w:rFonts w:ascii="Palatino Linotype" w:hAnsi="Palatino Linotype"/>
          <w:sz w:val="22"/>
          <w:szCs w:val="22"/>
          <w:lang w:val="es-ES_tradnl"/>
        </w:rPr>
        <w:t xml:space="preserve">En caso de retraso en la ejecución de las obras </w:t>
      </w:r>
      <w:r w:rsidRPr="00E001BA">
        <w:rPr>
          <w:rFonts w:ascii="Palatino Linotype" w:hAnsi="Palatino Linotype"/>
          <w:sz w:val="22"/>
          <w:szCs w:val="22"/>
          <w:lang w:val="es-EC"/>
        </w:rPr>
        <w:t>civiles y de infraestructura</w:t>
      </w:r>
      <w:r w:rsidRPr="00E001BA">
        <w:rPr>
          <w:rFonts w:ascii="Palatino Linotype" w:hAnsi="Palatino Linotype"/>
          <w:sz w:val="22"/>
          <w:szCs w:val="22"/>
          <w:lang w:val="es-ES_tradnl"/>
        </w:rPr>
        <w:t>,</w:t>
      </w:r>
      <w:r w:rsidRPr="00E001BA">
        <w:rPr>
          <w:rFonts w:ascii="Palatino Linotype" w:hAnsi="Palatino Linotype"/>
          <w:color w:val="0D0D0D"/>
          <w:sz w:val="22"/>
          <w:szCs w:val="22"/>
        </w:rPr>
        <w:t xml:space="preserve"> </w:t>
      </w:r>
      <w:r w:rsidRPr="00E001BA">
        <w:rPr>
          <w:rFonts w:ascii="Palatino Linotype" w:hAnsi="Palatino Linotype"/>
          <w:sz w:val="22"/>
          <w:szCs w:val="22"/>
        </w:rPr>
        <w:t xml:space="preserve">el Asentamiento Humano de Hecho y Consolidado de Interés Social denominado  “San Carlos del Sur- Etapa 2”  </w:t>
      </w:r>
      <w:r w:rsidRPr="00E001BA">
        <w:rPr>
          <w:rFonts w:ascii="Palatino Linotype" w:hAnsi="Palatino Linotype"/>
          <w:bCs/>
          <w:color w:val="000000"/>
          <w:sz w:val="22"/>
          <w:szCs w:val="22"/>
        </w:rPr>
        <w:t>se sujetará a las sanciones contempladas en el Ordenamiento Jurídico Nacional y Metropolitano vigente.</w:t>
      </w:r>
    </w:p>
    <w:p w:rsidR="00321A61" w:rsidRPr="00E001BA" w:rsidRDefault="00321A61" w:rsidP="00321A61">
      <w:pPr>
        <w:pStyle w:val="Textoindependiente"/>
        <w:tabs>
          <w:tab w:val="left" w:pos="1306"/>
        </w:tabs>
        <w:spacing w:line="276" w:lineRule="auto"/>
        <w:jc w:val="both"/>
        <w:rPr>
          <w:rFonts w:ascii="Palatino Linotype" w:hAnsi="Palatino Linotype"/>
          <w:b/>
          <w:bCs/>
          <w:sz w:val="22"/>
          <w:szCs w:val="22"/>
        </w:rPr>
      </w:pPr>
      <w:r w:rsidRPr="00E001BA">
        <w:rPr>
          <w:rFonts w:ascii="Palatino Linotype" w:hAnsi="Palatino Linotype"/>
          <w:b/>
          <w:bCs/>
          <w:iCs/>
          <w:sz w:val="22"/>
          <w:szCs w:val="22"/>
        </w:rPr>
        <w:t xml:space="preserve">Artículo 16.- De la garantía de ejecución de las obras.- </w:t>
      </w:r>
      <w:r w:rsidRPr="00E001BA">
        <w:rPr>
          <w:rFonts w:ascii="Palatino Linotype" w:hAnsi="Palatino Linotype"/>
          <w:sz w:val="22"/>
          <w:szCs w:val="22"/>
        </w:rPr>
        <w:t xml:space="preserve">Los lotes producto de fraccionamiento donde se encuentra ubicado el Asentamiento Humano de Hecho y Consolidado de Interés Social denominado “San Carlos del Sur-Etapa 2”, quedan gravados con primera, especial y preferente hipoteca a favor del Municipio del Distrito Metropolitano de Quito, por cuanto se ha verificado la existencia de una primera hipoteca por obras de </w:t>
      </w:r>
      <w:r w:rsidRPr="00E001BA">
        <w:rPr>
          <w:rFonts w:ascii="Palatino Linotype" w:hAnsi="Palatino Linotype"/>
          <w:sz w:val="22"/>
          <w:szCs w:val="22"/>
        </w:rPr>
        <w:lastRenderedPageBreak/>
        <w:t xml:space="preserve">urbanización, se amplía la misma por tratarse del mismo acreedor, gravamen que regirá una vez que se adjudiquen los lotes a sus respectivos beneficiarios y que subsistirá hasta la terminación de la ejecución de las obras </w:t>
      </w:r>
      <w:r w:rsidRPr="00E001BA">
        <w:rPr>
          <w:rFonts w:ascii="Palatino Linotype" w:hAnsi="Palatino Linotype"/>
          <w:sz w:val="22"/>
          <w:szCs w:val="22"/>
          <w:lang w:val="es-EC"/>
        </w:rPr>
        <w:t>obras civiles y de infraestructura.</w:t>
      </w:r>
      <w:r w:rsidRPr="00E001BA">
        <w:rPr>
          <w:rFonts w:ascii="Palatino Linotype" w:hAnsi="Palatino Linotype"/>
          <w:b/>
          <w:bCs/>
          <w:sz w:val="22"/>
          <w:szCs w:val="22"/>
        </w:rPr>
        <w:t xml:space="preserve"> </w:t>
      </w:r>
    </w:p>
    <w:p w:rsidR="00321A61" w:rsidRPr="00E001BA" w:rsidRDefault="00321A61" w:rsidP="00321A61">
      <w:pPr>
        <w:pStyle w:val="Textoindependiente"/>
        <w:tabs>
          <w:tab w:val="left" w:pos="1306"/>
        </w:tabs>
        <w:spacing w:line="276" w:lineRule="auto"/>
        <w:jc w:val="both"/>
        <w:rPr>
          <w:rFonts w:ascii="Palatino Linotype" w:hAnsi="Palatino Linotype"/>
          <w:sz w:val="22"/>
          <w:szCs w:val="22"/>
          <w:lang w:val="es-ES_tradnl"/>
        </w:rPr>
      </w:pPr>
      <w:r w:rsidRPr="00E001BA">
        <w:rPr>
          <w:rFonts w:ascii="Palatino Linotype" w:hAnsi="Palatino Linotype"/>
          <w:b/>
          <w:bCs/>
          <w:sz w:val="22"/>
          <w:szCs w:val="22"/>
        </w:rPr>
        <w:t>Artículo</w:t>
      </w:r>
      <w:r w:rsidRPr="00E001BA">
        <w:rPr>
          <w:rFonts w:ascii="Palatino Linotype" w:hAnsi="Palatino Linotype"/>
          <w:b/>
          <w:bCs/>
          <w:sz w:val="22"/>
          <w:szCs w:val="22"/>
          <w:lang w:val="es-ES_tradnl"/>
        </w:rPr>
        <w:t xml:space="preserve"> 17.- De la </w:t>
      </w:r>
      <w:r w:rsidR="00C7122A" w:rsidRPr="00E001BA">
        <w:rPr>
          <w:rFonts w:ascii="Palatino Linotype" w:hAnsi="Palatino Linotype"/>
          <w:b/>
          <w:bCs/>
          <w:sz w:val="22"/>
          <w:szCs w:val="22"/>
          <w:lang w:val="es-ES_tradnl"/>
        </w:rPr>
        <w:t xml:space="preserve">protocolización e inscripción de la </w:t>
      </w:r>
      <w:proofErr w:type="gramStart"/>
      <w:r w:rsidR="00C7122A" w:rsidRPr="00E001BA">
        <w:rPr>
          <w:rFonts w:ascii="Palatino Linotype" w:hAnsi="Palatino Linotype"/>
          <w:b/>
          <w:bCs/>
          <w:sz w:val="22"/>
          <w:szCs w:val="22"/>
          <w:lang w:val="es-ES_tradnl"/>
        </w:rPr>
        <w:t>ordenanza</w:t>
      </w:r>
      <w:r w:rsidRPr="00E001BA">
        <w:rPr>
          <w:rFonts w:ascii="Palatino Linotype" w:hAnsi="Palatino Linotype"/>
          <w:b/>
          <w:bCs/>
          <w:sz w:val="22"/>
          <w:szCs w:val="22"/>
          <w:lang w:val="es-ES_tradnl"/>
        </w:rPr>
        <w:t>.-</w:t>
      </w:r>
      <w:proofErr w:type="gramEnd"/>
      <w:r w:rsidRPr="00E001BA">
        <w:rPr>
          <w:rFonts w:ascii="Palatino Linotype" w:hAnsi="Palatino Linotype"/>
          <w:b/>
          <w:bCs/>
          <w:sz w:val="22"/>
          <w:szCs w:val="22"/>
          <w:lang w:val="es-ES_tradnl"/>
        </w:rPr>
        <w:t xml:space="preserve">  </w:t>
      </w:r>
      <w:r w:rsidRPr="00E001BA">
        <w:rPr>
          <w:rFonts w:ascii="Palatino Linotype" w:hAnsi="Palatino Linotype"/>
          <w:sz w:val="22"/>
          <w:szCs w:val="22"/>
          <w:lang w:val="es-EC"/>
        </w:rPr>
        <w:t xml:space="preserve">Los copropietarios del predio del Asentamiento Humano de Hecho y Consolidado de Interés Social denominado </w:t>
      </w:r>
      <w:r w:rsidRPr="00E001BA">
        <w:rPr>
          <w:rFonts w:ascii="Palatino Linotype" w:hAnsi="Palatino Linotype"/>
          <w:sz w:val="22"/>
          <w:szCs w:val="22"/>
        </w:rPr>
        <w:t>“San Carlos del Sur- Etapa 2”,</w:t>
      </w:r>
      <w:r w:rsidRPr="00E001BA">
        <w:rPr>
          <w:rFonts w:ascii="Palatino Linotype" w:hAnsi="Palatino Linotype"/>
          <w:sz w:val="22"/>
          <w:szCs w:val="22"/>
          <w:lang w:val="es-ES_tradnl"/>
        </w:rPr>
        <w:t xml:space="preserve"> deberán </w:t>
      </w:r>
      <w:r w:rsidRPr="00E001BA">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E001BA">
        <w:rPr>
          <w:rFonts w:ascii="Palatino Linotype" w:hAnsi="Palatino Linotype"/>
          <w:sz w:val="22"/>
          <w:szCs w:val="22"/>
          <w:lang w:val="es-ES_tradnl"/>
        </w:rPr>
        <w:t>con todos sus documentos habilitantes</w:t>
      </w:r>
      <w:r w:rsidRPr="00E001BA">
        <w:rPr>
          <w:rFonts w:ascii="Palatino Linotype" w:hAnsi="Palatino Linotype"/>
          <w:sz w:val="22"/>
          <w:szCs w:val="22"/>
          <w:lang w:val="es-EC"/>
        </w:rPr>
        <w:t>.</w:t>
      </w:r>
    </w:p>
    <w:p w:rsidR="00321A61" w:rsidRPr="00E001BA" w:rsidRDefault="00321A61" w:rsidP="00321A61">
      <w:pPr>
        <w:spacing w:after="120" w:line="276" w:lineRule="auto"/>
        <w:ind w:left="1"/>
        <w:jc w:val="both"/>
        <w:rPr>
          <w:rFonts w:ascii="Palatino Linotype" w:hAnsi="Palatino Linotype"/>
          <w:bCs/>
          <w:sz w:val="22"/>
          <w:szCs w:val="22"/>
          <w:lang w:val="es-ES_tradnl"/>
        </w:rPr>
      </w:pPr>
      <w:r w:rsidRPr="00E001BA">
        <w:rPr>
          <w:rFonts w:ascii="Palatino Linotype" w:hAnsi="Palatino Linotype"/>
          <w:bCs/>
          <w:sz w:val="22"/>
          <w:szCs w:val="22"/>
          <w:lang w:val="es-ES_tradnl"/>
        </w:rPr>
        <w:t xml:space="preserve">En caso </w:t>
      </w:r>
      <w:r w:rsidR="008238D0">
        <w:rPr>
          <w:rFonts w:ascii="Palatino Linotype" w:hAnsi="Palatino Linotype"/>
          <w:bCs/>
          <w:sz w:val="22"/>
          <w:szCs w:val="22"/>
          <w:lang w:val="es-ES_tradnl"/>
        </w:rPr>
        <w:t xml:space="preserve">de </w:t>
      </w:r>
      <w:bookmarkStart w:id="0" w:name="_GoBack"/>
      <w:bookmarkEnd w:id="0"/>
      <w:r w:rsidRPr="00E001BA">
        <w:rPr>
          <w:rFonts w:ascii="Palatino Linotype" w:hAnsi="Palatino Linotype"/>
          <w:bCs/>
          <w:sz w:val="22"/>
          <w:szCs w:val="22"/>
          <w:lang w:val="es-ES_tradnl"/>
        </w:rPr>
        <w:t>no legalizar la presente ordenanza, ésta caducará conforme lo determinado en la normativa nacional vigente.</w:t>
      </w:r>
    </w:p>
    <w:p w:rsidR="00321A61" w:rsidRPr="00E001BA" w:rsidRDefault="00321A61" w:rsidP="00321A61">
      <w:pPr>
        <w:spacing w:after="120" w:line="276" w:lineRule="auto"/>
        <w:jc w:val="both"/>
        <w:rPr>
          <w:rFonts w:ascii="Palatino Linotype" w:hAnsi="Palatino Linotype"/>
          <w:sz w:val="22"/>
          <w:szCs w:val="22"/>
          <w:lang w:val="es-ES_tradnl"/>
        </w:rPr>
      </w:pPr>
      <w:r w:rsidRPr="00E001BA">
        <w:rPr>
          <w:rFonts w:ascii="Palatino Linotype" w:hAnsi="Palatino Linotype"/>
          <w:sz w:val="22"/>
          <w:szCs w:val="22"/>
          <w:lang w:val="es-ES_tradnl"/>
        </w:rPr>
        <w:t xml:space="preserve">La inscripción de la presente </w:t>
      </w:r>
      <w:r w:rsidR="00C7122A">
        <w:rPr>
          <w:rFonts w:ascii="Palatino Linotype" w:hAnsi="Palatino Linotype"/>
          <w:sz w:val="22"/>
          <w:szCs w:val="22"/>
          <w:lang w:val="es-ES_tradnl"/>
        </w:rPr>
        <w:t>o</w:t>
      </w:r>
      <w:r w:rsidRPr="00E001BA">
        <w:rPr>
          <w:rFonts w:ascii="Palatino Linotype" w:hAnsi="Palatino Linotype"/>
          <w:sz w:val="22"/>
          <w:szCs w:val="22"/>
          <w:lang w:val="es-ES_tradnl"/>
        </w:rPr>
        <w:t>rdenanza servirá como título de dominio para efectos de la transferencia de áreas verdes, en caso de que existan.</w:t>
      </w:r>
    </w:p>
    <w:p w:rsidR="00321A61" w:rsidRPr="00E001BA" w:rsidRDefault="00321A61" w:rsidP="00321A61">
      <w:pPr>
        <w:spacing w:after="120" w:line="276" w:lineRule="auto"/>
        <w:jc w:val="both"/>
        <w:rPr>
          <w:rFonts w:ascii="Palatino Linotype" w:hAnsi="Palatino Linotype"/>
          <w:sz w:val="22"/>
          <w:szCs w:val="22"/>
          <w:lang w:val="es-ES_tradnl"/>
        </w:rPr>
      </w:pPr>
      <w:r w:rsidRPr="00E001BA">
        <w:rPr>
          <w:rFonts w:ascii="Palatino Linotype" w:hAnsi="Palatino Linotype"/>
          <w:b/>
          <w:sz w:val="22"/>
          <w:szCs w:val="22"/>
          <w:lang w:val="es-ES_tradnl"/>
        </w:rPr>
        <w:t xml:space="preserve">Artículo 18.- De la partición y </w:t>
      </w:r>
      <w:proofErr w:type="gramStart"/>
      <w:r w:rsidRPr="00E001BA">
        <w:rPr>
          <w:rFonts w:ascii="Palatino Linotype" w:hAnsi="Palatino Linotype"/>
          <w:b/>
          <w:sz w:val="22"/>
          <w:szCs w:val="22"/>
          <w:lang w:val="es-ES_tradnl"/>
        </w:rPr>
        <w:t>adjudicación.-</w:t>
      </w:r>
      <w:proofErr w:type="gramEnd"/>
      <w:r w:rsidRPr="00E001BA">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E001BA">
        <w:rPr>
          <w:rFonts w:ascii="Palatino Linotype" w:hAnsi="Palatino Linotype"/>
          <w:sz w:val="22"/>
          <w:szCs w:val="22"/>
          <w:lang w:val="es-ES_tradnl"/>
        </w:rPr>
        <w:t>conocidas  y</w:t>
      </w:r>
      <w:proofErr w:type="gramEnd"/>
      <w:r w:rsidRPr="00E001BA">
        <w:rPr>
          <w:rFonts w:ascii="Palatino Linotype" w:hAnsi="Palatino Linotype"/>
          <w:sz w:val="22"/>
          <w:szCs w:val="22"/>
          <w:lang w:val="es-ES_tradnl"/>
        </w:rPr>
        <w:t xml:space="preserve"> resueltas por  el juez competente en juicio ordinario.  </w:t>
      </w:r>
    </w:p>
    <w:p w:rsidR="00321A61" w:rsidRPr="00E001BA" w:rsidRDefault="00321A61" w:rsidP="00321A61">
      <w:pPr>
        <w:spacing w:after="120" w:line="276" w:lineRule="auto"/>
        <w:jc w:val="both"/>
        <w:rPr>
          <w:rFonts w:ascii="Palatino Linotype" w:hAnsi="Palatino Linotype"/>
          <w:bCs/>
          <w:sz w:val="22"/>
          <w:szCs w:val="22"/>
          <w:lang w:val="es-ES_tradnl"/>
        </w:rPr>
      </w:pPr>
      <w:r w:rsidRPr="00E001BA">
        <w:rPr>
          <w:rFonts w:ascii="Palatino Linotype" w:hAnsi="Palatino Linotype"/>
          <w:b/>
          <w:bCs/>
          <w:sz w:val="22"/>
          <w:szCs w:val="22"/>
          <w:lang w:val="es-ES_tradnl"/>
        </w:rPr>
        <w:t xml:space="preserve">Artículo 19.- Solicitudes de ampliación de </w:t>
      </w:r>
      <w:proofErr w:type="gramStart"/>
      <w:r w:rsidRPr="00E001BA">
        <w:rPr>
          <w:rFonts w:ascii="Palatino Linotype" w:hAnsi="Palatino Linotype"/>
          <w:b/>
          <w:bCs/>
          <w:sz w:val="22"/>
          <w:szCs w:val="22"/>
          <w:lang w:val="es-ES_tradnl"/>
        </w:rPr>
        <w:t>plazo.-</w:t>
      </w:r>
      <w:proofErr w:type="gramEnd"/>
      <w:r w:rsidRPr="00E001BA">
        <w:rPr>
          <w:rFonts w:ascii="Palatino Linotype" w:hAnsi="Palatino Linotype"/>
          <w:b/>
          <w:bCs/>
          <w:sz w:val="22"/>
          <w:szCs w:val="22"/>
          <w:lang w:val="es-ES_tradnl"/>
        </w:rPr>
        <w:t xml:space="preserve"> </w:t>
      </w:r>
      <w:r w:rsidRPr="00E001BA">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321A61" w:rsidRPr="00E001BA" w:rsidRDefault="00321A61" w:rsidP="00321A61">
      <w:pPr>
        <w:spacing w:after="120" w:line="276" w:lineRule="auto"/>
        <w:jc w:val="both"/>
        <w:rPr>
          <w:rFonts w:ascii="Palatino Linotype" w:hAnsi="Palatino Linotype"/>
          <w:bCs/>
          <w:sz w:val="22"/>
          <w:szCs w:val="22"/>
          <w:lang w:val="es-ES_tradnl"/>
        </w:rPr>
      </w:pPr>
      <w:r w:rsidRPr="00E001BA">
        <w:rPr>
          <w:rFonts w:ascii="Palatino Linotype" w:hAnsi="Palatino Linotype"/>
          <w:b/>
          <w:bCs/>
          <w:sz w:val="22"/>
          <w:szCs w:val="22"/>
          <w:lang w:val="es-ES_tradnl"/>
        </w:rPr>
        <w:t xml:space="preserve">Artículo 20.- Potestad de </w:t>
      </w:r>
      <w:proofErr w:type="gramStart"/>
      <w:r w:rsidRPr="00E001BA">
        <w:rPr>
          <w:rFonts w:ascii="Palatino Linotype" w:hAnsi="Palatino Linotype"/>
          <w:b/>
          <w:bCs/>
          <w:sz w:val="22"/>
          <w:szCs w:val="22"/>
          <w:lang w:val="es-ES_tradnl"/>
        </w:rPr>
        <w:t>ejecución.-</w:t>
      </w:r>
      <w:proofErr w:type="gramEnd"/>
      <w:r w:rsidRPr="00E001BA">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8C46CF">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t xml:space="preserve">Disposición </w:t>
      </w:r>
      <w:proofErr w:type="gramStart"/>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inal.-</w:t>
      </w:r>
      <w:proofErr w:type="gramEnd"/>
      <w:r w:rsidRPr="0005552D">
        <w:rPr>
          <w:rFonts w:ascii="Palatino Linotype" w:hAnsi="Palatino Linotype"/>
          <w:b/>
          <w:sz w:val="22"/>
          <w:szCs w:val="22"/>
          <w:lang w:val="es-ES_tradnl"/>
        </w:rPr>
        <w:t xml:space="preserve">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C7122A" w:rsidRDefault="00C7122A" w:rsidP="00C7122A">
      <w:pPr>
        <w:tabs>
          <w:tab w:val="left" w:pos="5640"/>
        </w:tabs>
        <w:spacing w:after="120" w:line="276" w:lineRule="auto"/>
        <w:jc w:val="both"/>
        <w:rPr>
          <w:rFonts w:ascii="Palatino Linotype" w:hAnsi="Palatino Linotype"/>
          <w:sz w:val="22"/>
          <w:szCs w:val="22"/>
        </w:rPr>
      </w:pPr>
      <w:r>
        <w:rPr>
          <w:rFonts w:ascii="Palatino Linotype" w:hAnsi="Palatino Linotype"/>
          <w:sz w:val="22"/>
          <w:szCs w:val="22"/>
        </w:rPr>
        <w:tab/>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lastRenderedPageBreak/>
        <w:t xml:space="preserve">Dada, en la Sala de Sesiones del Concejo Metropolitano de Quito, el </w:t>
      </w:r>
      <w:r w:rsidR="00224A70">
        <w:rPr>
          <w:rFonts w:ascii="Palatino Linotype" w:hAnsi="Palatino Linotype"/>
          <w:sz w:val="22"/>
          <w:szCs w:val="22"/>
        </w:rPr>
        <w:t>7</w:t>
      </w:r>
      <w:r w:rsidRPr="0005552D">
        <w:rPr>
          <w:rFonts w:ascii="Palatino Linotype" w:hAnsi="Palatino Linotype"/>
          <w:sz w:val="22"/>
          <w:szCs w:val="22"/>
        </w:rPr>
        <w:t xml:space="preserve"> de </w:t>
      </w:r>
      <w:r w:rsidR="00224A70">
        <w:rPr>
          <w:rFonts w:ascii="Palatino Linotype" w:hAnsi="Palatino Linotype"/>
          <w:sz w:val="22"/>
          <w:szCs w:val="22"/>
        </w:rPr>
        <w:t xml:space="preserve">febrero </w:t>
      </w:r>
      <w:r w:rsidR="00683507" w:rsidRPr="0005552D">
        <w:rPr>
          <w:rFonts w:ascii="Palatino Linotype" w:hAnsi="Palatino Linotype"/>
          <w:sz w:val="22"/>
          <w:szCs w:val="22"/>
        </w:rPr>
        <w:t>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Pr="0005552D" w:rsidRDefault="001B5C35"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Pr="0005552D" w:rsidRDefault="00823CB7"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FF775C">
        <w:rPr>
          <w:rFonts w:ascii="Palatino Linotype" w:eastAsia="MS Mincho" w:hAnsi="Palatino Linotype"/>
          <w:sz w:val="22"/>
          <w:szCs w:val="22"/>
          <w:lang w:val="es-EC"/>
        </w:rPr>
        <w:t>31</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FF775C">
        <w:rPr>
          <w:rFonts w:ascii="Palatino Linotype" w:eastAsia="MS Mincho" w:hAnsi="Palatino Linotype"/>
          <w:sz w:val="22"/>
          <w:szCs w:val="22"/>
          <w:lang w:val="es-EC"/>
        </w:rPr>
        <w:t xml:space="preserve">mayo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FF775C">
        <w:rPr>
          <w:rFonts w:ascii="Palatino Linotype" w:eastAsia="MS Mincho" w:hAnsi="Palatino Linotype"/>
          <w:sz w:val="22"/>
          <w:szCs w:val="22"/>
          <w:lang w:val="es-EC"/>
        </w:rPr>
        <w:t>7</w:t>
      </w:r>
      <w:r w:rsidRPr="0005552D">
        <w:rPr>
          <w:rFonts w:ascii="Palatino Linotype" w:eastAsia="MS Mincho" w:hAnsi="Palatino Linotype"/>
          <w:sz w:val="22"/>
          <w:szCs w:val="22"/>
          <w:lang w:val="es-EC"/>
        </w:rPr>
        <w:t xml:space="preserve"> de </w:t>
      </w:r>
      <w:r w:rsidR="00FF775C">
        <w:rPr>
          <w:rFonts w:ascii="Palatino Linotype" w:eastAsia="MS Mincho" w:hAnsi="Palatino Linotype"/>
          <w:sz w:val="22"/>
          <w:szCs w:val="22"/>
          <w:lang w:val="es-EC"/>
        </w:rPr>
        <w:t xml:space="preserve">febrero </w:t>
      </w:r>
      <w:r w:rsidR="00683507" w:rsidRPr="0005552D">
        <w:rPr>
          <w:rFonts w:ascii="Palatino Linotype" w:eastAsia="MS Mincho" w:hAnsi="Palatino Linotype"/>
          <w:sz w:val="22"/>
          <w:szCs w:val="22"/>
          <w:lang w:val="es-EC"/>
        </w:rPr>
        <w:t>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EC5456" w:rsidRDefault="00EC5456" w:rsidP="00F112F0">
      <w:pPr>
        <w:pStyle w:val="Textosinformato"/>
        <w:jc w:val="center"/>
        <w:rPr>
          <w:rFonts w:ascii="Palatino Linotype" w:eastAsia="MS Mincho" w:hAnsi="Palatino Linotype"/>
          <w:b/>
          <w:bCs/>
          <w:sz w:val="22"/>
          <w:szCs w:val="22"/>
          <w:lang w:val="es-EC"/>
        </w:rPr>
      </w:pPr>
    </w:p>
    <w:p w:rsidR="00EC5456" w:rsidRDefault="00EC5456" w:rsidP="00F112F0">
      <w:pPr>
        <w:pStyle w:val="Textosinformato"/>
        <w:jc w:val="center"/>
        <w:rPr>
          <w:rFonts w:ascii="Palatino Linotype" w:eastAsia="MS Mincho" w:hAnsi="Palatino Linotype"/>
          <w:b/>
          <w:bCs/>
          <w:sz w:val="22"/>
          <w:szCs w:val="22"/>
          <w:lang w:val="es-EC"/>
        </w:rPr>
      </w:pPr>
    </w:p>
    <w:p w:rsidR="00EC5456" w:rsidRPr="0005552D" w:rsidRDefault="00EC5456"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 xml:space="preserve">ALCALDÍA DEL DISTRITO METROPOLITANO DE </w:t>
      </w:r>
      <w:proofErr w:type="gramStart"/>
      <w:r w:rsidRPr="0005552D">
        <w:rPr>
          <w:rFonts w:ascii="Palatino Linotype" w:eastAsia="MS Mincho" w:hAnsi="Palatino Linotype"/>
          <w:b/>
          <w:bCs/>
          <w:sz w:val="22"/>
          <w:szCs w:val="22"/>
          <w:lang w:val="es-EC"/>
        </w:rPr>
        <w:t>QUITO.-</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5552D">
        <w:rPr>
          <w:rFonts w:ascii="Palatino Linotype" w:eastAsia="MS Mincho" w:hAnsi="Palatino Linotype"/>
          <w:sz w:val="22"/>
          <w:szCs w:val="22"/>
          <w:lang w:val="es-EC"/>
        </w:rPr>
        <w:t>.-</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92" w:rsidRDefault="007D0992">
      <w:r>
        <w:separator/>
      </w:r>
    </w:p>
  </w:endnote>
  <w:endnote w:type="continuationSeparator" w:id="0">
    <w:p w:rsidR="007D0992" w:rsidRDefault="007D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49048C" w:rsidRDefault="0049048C">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8238D0">
              <w:rPr>
                <w:rFonts w:ascii="Palatino Linotype" w:hAnsi="Palatino Linotype"/>
                <w:b/>
                <w:bCs/>
                <w:noProof/>
                <w:sz w:val="22"/>
                <w:szCs w:val="22"/>
              </w:rPr>
              <w:t>15</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C7122A">
              <w:rPr>
                <w:rFonts w:ascii="Palatino Linotype" w:hAnsi="Palatino Linotype"/>
                <w:b/>
                <w:bCs/>
                <w:sz w:val="22"/>
                <w:szCs w:val="22"/>
              </w:rPr>
              <w:t>6</w:t>
            </w:r>
          </w:p>
        </w:sdtContent>
      </w:sdt>
    </w:sdtContent>
  </w:sdt>
  <w:p w:rsidR="0049048C" w:rsidRDefault="0049048C"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49048C" w:rsidRDefault="0049048C">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8238D0">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C7122A">
              <w:rPr>
                <w:rFonts w:ascii="Palatino Linotype" w:hAnsi="Palatino Linotype"/>
                <w:b/>
                <w:bCs/>
                <w:sz w:val="22"/>
                <w:szCs w:val="22"/>
              </w:rPr>
              <w:t>6</w:t>
            </w:r>
          </w:p>
        </w:sdtContent>
      </w:sdt>
    </w:sdtContent>
  </w:sdt>
  <w:p w:rsidR="0049048C" w:rsidRDefault="004904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92" w:rsidRDefault="007D0992">
      <w:r>
        <w:separator/>
      </w:r>
    </w:p>
  </w:footnote>
  <w:footnote w:type="continuationSeparator" w:id="0">
    <w:p w:rsidR="007D0992" w:rsidRDefault="007D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rsidP="00D35EBE">
    <w:pPr>
      <w:pStyle w:val="a"/>
      <w:rPr>
        <w:rFonts w:ascii="Palatino Linotype" w:hAnsi="Palatino Linotype" w:cs="Arial"/>
        <w:sz w:val="22"/>
        <w:szCs w:val="22"/>
      </w:rPr>
    </w:pPr>
  </w:p>
  <w:p w:rsidR="0049048C" w:rsidRDefault="0049048C" w:rsidP="00D35EBE">
    <w:pPr>
      <w:pStyle w:val="a"/>
      <w:rPr>
        <w:rFonts w:ascii="Palatino Linotype" w:hAnsi="Palatino Linotype" w:cs="Arial"/>
        <w:sz w:val="22"/>
        <w:szCs w:val="22"/>
      </w:rPr>
    </w:pPr>
  </w:p>
  <w:p w:rsidR="0049048C" w:rsidRDefault="0049048C" w:rsidP="00D35EBE">
    <w:pPr>
      <w:pStyle w:val="a"/>
      <w:rPr>
        <w:rFonts w:ascii="Palatino Linotype" w:hAnsi="Palatino Linotype" w:cs="Arial"/>
        <w:sz w:val="22"/>
        <w:szCs w:val="22"/>
      </w:rPr>
    </w:pPr>
  </w:p>
  <w:p w:rsidR="0049048C" w:rsidRDefault="0049048C" w:rsidP="00D35EBE">
    <w:pPr>
      <w:pStyle w:val="a"/>
      <w:rPr>
        <w:rFonts w:ascii="Palatino Linotype" w:hAnsi="Palatino Linotype" w:cs="Arial"/>
        <w:sz w:val="22"/>
        <w:szCs w:val="22"/>
      </w:rPr>
    </w:pPr>
  </w:p>
  <w:p w:rsidR="0049048C" w:rsidRDefault="0049048C" w:rsidP="00A11D79">
    <w:pPr>
      <w:pStyle w:val="a"/>
      <w:jc w:val="left"/>
      <w:rPr>
        <w:rFonts w:ascii="Palatino Linotype" w:hAnsi="Palatino Linotype" w:cs="Arial"/>
        <w:sz w:val="22"/>
        <w:szCs w:val="22"/>
      </w:rPr>
    </w:pPr>
  </w:p>
  <w:p w:rsidR="0049048C" w:rsidRPr="00476B21" w:rsidRDefault="0049048C"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Pr="00BA3016" w:rsidRDefault="0049048C"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Default="0049048C">
    <w:pPr>
      <w:pStyle w:val="Encabezado"/>
    </w:pPr>
  </w:p>
  <w:p w:rsidR="0049048C" w:rsidRPr="00BA3016" w:rsidRDefault="0049048C"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22F0"/>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2BCF"/>
    <w:rsid w:val="001B50BD"/>
    <w:rsid w:val="001B5C35"/>
    <w:rsid w:val="001C4F66"/>
    <w:rsid w:val="001C562E"/>
    <w:rsid w:val="001C7554"/>
    <w:rsid w:val="001D38BE"/>
    <w:rsid w:val="001D7068"/>
    <w:rsid w:val="001E3366"/>
    <w:rsid w:val="001E6302"/>
    <w:rsid w:val="00207851"/>
    <w:rsid w:val="002100B5"/>
    <w:rsid w:val="002127B7"/>
    <w:rsid w:val="00217555"/>
    <w:rsid w:val="00224A70"/>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1A61"/>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048C"/>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40E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8194D"/>
    <w:rsid w:val="00783C8A"/>
    <w:rsid w:val="00791271"/>
    <w:rsid w:val="00793402"/>
    <w:rsid w:val="007A2DE6"/>
    <w:rsid w:val="007A5259"/>
    <w:rsid w:val="007A714D"/>
    <w:rsid w:val="007B00E9"/>
    <w:rsid w:val="007D0992"/>
    <w:rsid w:val="007E5FCB"/>
    <w:rsid w:val="007E7D33"/>
    <w:rsid w:val="007F2761"/>
    <w:rsid w:val="007F46C0"/>
    <w:rsid w:val="007F72E6"/>
    <w:rsid w:val="00804857"/>
    <w:rsid w:val="0081550E"/>
    <w:rsid w:val="00815646"/>
    <w:rsid w:val="0082357C"/>
    <w:rsid w:val="0082368A"/>
    <w:rsid w:val="008238D0"/>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7122A"/>
    <w:rsid w:val="00C805E2"/>
    <w:rsid w:val="00C8171A"/>
    <w:rsid w:val="00C81E44"/>
    <w:rsid w:val="00C83BE6"/>
    <w:rsid w:val="00C861C5"/>
    <w:rsid w:val="00C9705B"/>
    <w:rsid w:val="00CA0414"/>
    <w:rsid w:val="00CA0BB8"/>
    <w:rsid w:val="00CA2420"/>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1513"/>
    <w:rsid w:val="00E72641"/>
    <w:rsid w:val="00E73B82"/>
    <w:rsid w:val="00E9049E"/>
    <w:rsid w:val="00E94899"/>
    <w:rsid w:val="00E949C4"/>
    <w:rsid w:val="00EA1A46"/>
    <w:rsid w:val="00EA1C37"/>
    <w:rsid w:val="00EA1D87"/>
    <w:rsid w:val="00EB30B9"/>
    <w:rsid w:val="00EC0DB0"/>
    <w:rsid w:val="00EC1823"/>
    <w:rsid w:val="00EC5456"/>
    <w:rsid w:val="00ED2490"/>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5CA7"/>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74FB6-288D-4411-9517-310B5B80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17</Pages>
  <Words>5331</Words>
  <Characters>29323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2019-01-29T21:43:00Z</cp:lastPrinted>
  <dcterms:created xsi:type="dcterms:W3CDTF">2019-02-06T22:16:00Z</dcterms:created>
  <dcterms:modified xsi:type="dcterms:W3CDTF">2019-02-08T18:46:00Z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