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A80" w:rsidRDefault="00EB7A80" w:rsidP="00EB7A80">
      <w:pPr>
        <w:pStyle w:val="Ttulo"/>
        <w:spacing w:after="240" w:line="276" w:lineRule="auto"/>
        <w:rPr>
          <w:rFonts w:ascii="Palatino Linotype" w:hAnsi="Palatino Linotype" w:cs="Arial"/>
          <w:sz w:val="22"/>
          <w:szCs w:val="22"/>
        </w:rPr>
      </w:pPr>
      <w:r>
        <w:rPr>
          <w:rFonts w:ascii="Palatino Linotype" w:hAnsi="Palatino Linotype" w:cs="Arial"/>
          <w:sz w:val="22"/>
          <w:szCs w:val="22"/>
        </w:rPr>
        <w:t>EXPOSICIÓN DE MOTIVOS</w:t>
      </w:r>
    </w:p>
    <w:p w:rsidR="00414906" w:rsidRPr="00FE24D6" w:rsidRDefault="00414906" w:rsidP="00414906">
      <w:pPr>
        <w:spacing w:after="120" w:line="276" w:lineRule="auto"/>
        <w:ind w:firstLine="708"/>
        <w:jc w:val="both"/>
        <w:rPr>
          <w:rFonts w:ascii="Palatino Linotype" w:hAnsi="Palatino Linotype"/>
          <w:sz w:val="22"/>
          <w:szCs w:val="22"/>
        </w:rPr>
      </w:pPr>
      <w:r w:rsidRPr="00FE24D6">
        <w:rPr>
          <w:rFonts w:ascii="Palatino Linotype" w:hAnsi="Palatino Linotype"/>
          <w:sz w:val="22"/>
          <w:szCs w:val="22"/>
        </w:rPr>
        <w:t xml:space="preserve">En el Distrito Metropolitano de Quito existen 33 parroquias rurales y 58 comunas, de las cuales, 4 están ubicadas, en la parte urbana, y el resto en el sector rural, donde coexisten una diversidad de identidades culturales milenarias y contemporáneas, muchas con características propias que las distinguen de otras, cuya trascendencia les dan un ámbito de referencia local y nacional, su </w:t>
      </w:r>
      <w:proofErr w:type="spellStart"/>
      <w:r w:rsidRPr="00FE24D6">
        <w:rPr>
          <w:rFonts w:ascii="Palatino Linotype" w:hAnsi="Palatino Linotype"/>
          <w:sz w:val="22"/>
          <w:szCs w:val="22"/>
        </w:rPr>
        <w:t>visibilización</w:t>
      </w:r>
      <w:proofErr w:type="spellEnd"/>
      <w:r w:rsidRPr="00FE24D6">
        <w:rPr>
          <w:rFonts w:ascii="Palatino Linotype" w:hAnsi="Palatino Linotype"/>
          <w:sz w:val="22"/>
          <w:szCs w:val="22"/>
        </w:rPr>
        <w:t xml:space="preserve">, con mayor frecuencia demanda de una acción fuerte de su gestión cultural a fin de mantener en el tiempo estas culturas vivas que mantienen un proceso intercultural de dialogo y convivencia permanente. </w:t>
      </w:r>
    </w:p>
    <w:p w:rsidR="00414906" w:rsidRPr="00FE24D6" w:rsidRDefault="00414906" w:rsidP="00414906">
      <w:pPr>
        <w:spacing w:after="120" w:line="276" w:lineRule="auto"/>
        <w:ind w:firstLine="708"/>
        <w:jc w:val="both"/>
        <w:rPr>
          <w:rFonts w:ascii="Palatino Linotype" w:hAnsi="Palatino Linotype"/>
          <w:sz w:val="22"/>
          <w:szCs w:val="22"/>
        </w:rPr>
      </w:pPr>
      <w:r w:rsidRPr="00FE24D6">
        <w:rPr>
          <w:rFonts w:ascii="Palatino Linotype" w:hAnsi="Palatino Linotype"/>
          <w:sz w:val="22"/>
          <w:szCs w:val="22"/>
        </w:rPr>
        <w:t>La cultura es un proceso de construcción y reconstrucción social, histórica y permanente en un territorio determinado en el cual actúa el ser humano transformándolo y  creando aspectos materiales para la vida comunitaria, así como   también acumula sus saberes e imaginarios sociales y colectivos que son parte de la identidad de los pueblos. Desde esta perspectiva, la comunidad rural es un escenario de construcción cultural auténtico, con una riqueza de expresiones ancestrales, tradicionales y modernas que conviven, se aceptan, se enriquecen mutuamente haciendo posible la interculturalidad, la convivencia, el diálogo intergeneracional; allí están los saberes culturales, los valores colectivos, la espiritualidad y creencias expresadas en fiestas, ritos, personajes y símbolos; así como también las distintas formas de organización social que posibilitan las  relaciones humanas, sociales y productivas, en una relación dialéctica y respetuosa con el entorno natural y cultural.</w:t>
      </w:r>
    </w:p>
    <w:p w:rsidR="00414906" w:rsidRPr="00FE24D6" w:rsidRDefault="00414906" w:rsidP="00414906">
      <w:pPr>
        <w:spacing w:after="120" w:line="276" w:lineRule="auto"/>
        <w:ind w:firstLine="708"/>
        <w:jc w:val="both"/>
        <w:rPr>
          <w:rFonts w:ascii="Palatino Linotype" w:hAnsi="Palatino Linotype"/>
          <w:sz w:val="22"/>
          <w:szCs w:val="22"/>
        </w:rPr>
      </w:pPr>
      <w:r w:rsidRPr="00FE24D6">
        <w:rPr>
          <w:rFonts w:ascii="Palatino Linotype" w:hAnsi="Palatino Linotype"/>
          <w:sz w:val="22"/>
          <w:szCs w:val="22"/>
        </w:rPr>
        <w:t xml:space="preserve">La preservación de este legado material e inmaterial ha sido uno de las preocupaciones de los gobiernos locales y actores culturales y comunitarios;  es por ello, que desde 1993, se viene impulsando el Encuentro </w:t>
      </w:r>
      <w:proofErr w:type="spellStart"/>
      <w:r w:rsidRPr="00FE24D6">
        <w:rPr>
          <w:rFonts w:ascii="Palatino Linotype" w:hAnsi="Palatino Linotype"/>
          <w:sz w:val="22"/>
          <w:szCs w:val="22"/>
        </w:rPr>
        <w:t>Interparroquial</w:t>
      </w:r>
      <w:proofErr w:type="spellEnd"/>
      <w:r w:rsidRPr="00FE24D6">
        <w:rPr>
          <w:rFonts w:ascii="Palatino Linotype" w:hAnsi="Palatino Linotype"/>
          <w:sz w:val="22"/>
          <w:szCs w:val="22"/>
        </w:rPr>
        <w:t xml:space="preserve"> de Cultura  y desde el año 2010, el </w:t>
      </w:r>
      <w:r w:rsidRPr="00FE24D6">
        <w:rPr>
          <w:rFonts w:ascii="Palatino Linotype" w:hAnsi="Palatino Linotype"/>
          <w:sz w:val="22"/>
          <w:szCs w:val="22"/>
        </w:rPr>
        <w:t xml:space="preserve">Encuentro </w:t>
      </w:r>
      <w:r>
        <w:rPr>
          <w:rFonts w:ascii="Palatino Linotype" w:hAnsi="Palatino Linotype"/>
          <w:sz w:val="22"/>
          <w:szCs w:val="22"/>
        </w:rPr>
        <w:t>d</w:t>
      </w:r>
      <w:r w:rsidRPr="00FE24D6">
        <w:rPr>
          <w:rFonts w:ascii="Palatino Linotype" w:hAnsi="Palatino Linotype"/>
          <w:sz w:val="22"/>
          <w:szCs w:val="22"/>
        </w:rPr>
        <w:t xml:space="preserve">e </w:t>
      </w:r>
      <w:r>
        <w:rPr>
          <w:rFonts w:ascii="Palatino Linotype" w:hAnsi="Palatino Linotype"/>
          <w:sz w:val="22"/>
          <w:szCs w:val="22"/>
        </w:rPr>
        <w:t>l</w:t>
      </w:r>
      <w:r w:rsidRPr="00FE24D6">
        <w:rPr>
          <w:rFonts w:ascii="Palatino Linotype" w:hAnsi="Palatino Linotype"/>
          <w:sz w:val="22"/>
          <w:szCs w:val="22"/>
        </w:rPr>
        <w:t xml:space="preserve">as Culturas </w:t>
      </w:r>
      <w:r>
        <w:rPr>
          <w:rFonts w:ascii="Palatino Linotype" w:hAnsi="Palatino Linotype"/>
          <w:sz w:val="22"/>
          <w:szCs w:val="22"/>
        </w:rPr>
        <w:t>d</w:t>
      </w:r>
      <w:r w:rsidRPr="00FE24D6">
        <w:rPr>
          <w:rFonts w:ascii="Palatino Linotype" w:hAnsi="Palatino Linotype"/>
          <w:sz w:val="22"/>
          <w:szCs w:val="22"/>
        </w:rPr>
        <w:t xml:space="preserve">e </w:t>
      </w:r>
      <w:r>
        <w:rPr>
          <w:rFonts w:ascii="Palatino Linotype" w:hAnsi="Palatino Linotype"/>
          <w:sz w:val="22"/>
          <w:szCs w:val="22"/>
        </w:rPr>
        <w:t>l</w:t>
      </w:r>
      <w:r w:rsidRPr="00FE24D6">
        <w:rPr>
          <w:rFonts w:ascii="Palatino Linotype" w:hAnsi="Palatino Linotype"/>
          <w:sz w:val="22"/>
          <w:szCs w:val="22"/>
        </w:rPr>
        <w:t xml:space="preserve">as Parroquias Rurales </w:t>
      </w:r>
      <w:r w:rsidRPr="00FE24D6">
        <w:rPr>
          <w:rFonts w:ascii="Palatino Linotype" w:hAnsi="Palatino Linotype"/>
          <w:sz w:val="22"/>
          <w:szCs w:val="22"/>
        </w:rPr>
        <w:t>como un espacio  que garantiza  a las parroquias rurales y comunas mostrar e intercambiar sus vivencias y elementos más representativos de las identidades culturales locales a través de diversas expresiones como la música, danza, teatro, artesanía, gastronomía, saberes, simbolismos, valores, cosmovisión, historia, formas de organización y patrimonio, configurándose así un hecho cultural de forma ininterrumpida, como un espacio de encuentro y expresión cultural de la ruralidad de Quito.</w:t>
      </w:r>
    </w:p>
    <w:p w:rsidR="00414906" w:rsidRPr="00FE24D6" w:rsidRDefault="00414906" w:rsidP="00414906">
      <w:pPr>
        <w:spacing w:after="120" w:line="276" w:lineRule="auto"/>
        <w:ind w:firstLine="708"/>
        <w:jc w:val="both"/>
        <w:rPr>
          <w:rFonts w:ascii="Palatino Linotype" w:hAnsi="Palatino Linotype"/>
          <w:sz w:val="22"/>
          <w:szCs w:val="22"/>
        </w:rPr>
      </w:pPr>
      <w:r w:rsidRPr="00FE24D6">
        <w:rPr>
          <w:rFonts w:ascii="Palatino Linotype" w:hAnsi="Palatino Linotype"/>
          <w:sz w:val="22"/>
          <w:szCs w:val="22"/>
        </w:rPr>
        <w:t xml:space="preserve">En este contexto es necesario reconocer la cooperación de la Comuna de Llano Grande de la parroquia de Calderón que ha participado con su delegación de manera permanente  y que,  durante el retorno de su presentación, en el encuentro de </w:t>
      </w:r>
      <w:proofErr w:type="spellStart"/>
      <w:r w:rsidRPr="00FE24D6">
        <w:rPr>
          <w:rFonts w:ascii="Palatino Linotype" w:hAnsi="Palatino Linotype"/>
          <w:sz w:val="22"/>
          <w:szCs w:val="22"/>
        </w:rPr>
        <w:t>Nanegal</w:t>
      </w:r>
      <w:proofErr w:type="spellEnd"/>
      <w:r w:rsidRPr="00FE24D6">
        <w:rPr>
          <w:rFonts w:ascii="Palatino Linotype" w:hAnsi="Palatino Linotype"/>
          <w:sz w:val="22"/>
          <w:szCs w:val="22"/>
        </w:rPr>
        <w:t xml:space="preserve">, el 11 de septiembre de 1994, se produjo un fatal accidente de tránsito, que cobró la vida de los 54 integrantes de su delegación  quienes participaron con el objetivo de poner en valor </w:t>
      </w:r>
      <w:proofErr w:type="gramStart"/>
      <w:r w:rsidRPr="00FE24D6">
        <w:rPr>
          <w:rFonts w:ascii="Palatino Linotype" w:hAnsi="Palatino Linotype"/>
          <w:sz w:val="22"/>
          <w:szCs w:val="22"/>
        </w:rPr>
        <w:lastRenderedPageBreak/>
        <w:t>sus</w:t>
      </w:r>
      <w:proofErr w:type="gramEnd"/>
      <w:r w:rsidRPr="00FE24D6">
        <w:rPr>
          <w:rFonts w:ascii="Palatino Linotype" w:hAnsi="Palatino Linotype"/>
          <w:sz w:val="22"/>
          <w:szCs w:val="22"/>
        </w:rPr>
        <w:t xml:space="preserve"> formas de expresión cultural a través de su banda de música “Santa Cecilia”, grupo de danza “Sisa </w:t>
      </w:r>
      <w:proofErr w:type="spellStart"/>
      <w:r w:rsidRPr="00FE24D6">
        <w:rPr>
          <w:rFonts w:ascii="Palatino Linotype" w:hAnsi="Palatino Linotype"/>
          <w:sz w:val="22"/>
          <w:szCs w:val="22"/>
        </w:rPr>
        <w:t>Pacari</w:t>
      </w:r>
      <w:proofErr w:type="spellEnd"/>
      <w:r w:rsidRPr="00FE24D6">
        <w:rPr>
          <w:rFonts w:ascii="Palatino Linotype" w:hAnsi="Palatino Linotype"/>
          <w:sz w:val="22"/>
          <w:szCs w:val="22"/>
        </w:rPr>
        <w:t xml:space="preserve">” y otros músicos ancestrales de la </w:t>
      </w:r>
      <w:r w:rsidRPr="00FE24D6">
        <w:rPr>
          <w:rFonts w:ascii="Palatino Linotype" w:hAnsi="Palatino Linotype"/>
          <w:i/>
          <w:sz w:val="22"/>
          <w:szCs w:val="22"/>
        </w:rPr>
        <w:t>caja</w:t>
      </w:r>
      <w:r w:rsidRPr="00FE24D6">
        <w:rPr>
          <w:rFonts w:ascii="Palatino Linotype" w:hAnsi="Palatino Linotype"/>
          <w:sz w:val="22"/>
          <w:szCs w:val="22"/>
        </w:rPr>
        <w:t xml:space="preserve"> y el </w:t>
      </w:r>
      <w:r w:rsidRPr="00FE24D6">
        <w:rPr>
          <w:rFonts w:ascii="Palatino Linotype" w:hAnsi="Palatino Linotype"/>
          <w:i/>
          <w:sz w:val="22"/>
          <w:szCs w:val="22"/>
        </w:rPr>
        <w:t>pingullo</w:t>
      </w:r>
      <w:r w:rsidRPr="00FE24D6">
        <w:rPr>
          <w:rFonts w:ascii="Palatino Linotype" w:hAnsi="Palatino Linotype"/>
          <w:sz w:val="22"/>
          <w:szCs w:val="22"/>
        </w:rPr>
        <w:t>.</w:t>
      </w:r>
    </w:p>
    <w:p w:rsidR="00414906" w:rsidRPr="00FE24D6" w:rsidRDefault="00414906" w:rsidP="00414906">
      <w:pPr>
        <w:spacing w:after="120" w:line="276" w:lineRule="auto"/>
        <w:ind w:firstLine="708"/>
        <w:jc w:val="both"/>
        <w:rPr>
          <w:rFonts w:ascii="Palatino Linotype" w:hAnsi="Palatino Linotype"/>
          <w:sz w:val="22"/>
          <w:szCs w:val="22"/>
        </w:rPr>
      </w:pPr>
      <w:r w:rsidRPr="00FE24D6">
        <w:rPr>
          <w:rFonts w:ascii="Palatino Linotype" w:hAnsi="Palatino Linotype"/>
          <w:sz w:val="22"/>
          <w:szCs w:val="22"/>
        </w:rPr>
        <w:t>La cultura atraviesa todos los espacios de la vida de los seres humanos, por lo tarto es importante que la gestión municipal, en base a sus competencias impulse, acciones integrales en este proceso cultural rural.</w:t>
      </w:r>
    </w:p>
    <w:p w:rsidR="00414906" w:rsidRPr="00FE24D6" w:rsidRDefault="00414906" w:rsidP="00414906">
      <w:pPr>
        <w:spacing w:after="120" w:line="276" w:lineRule="auto"/>
        <w:ind w:firstLine="708"/>
        <w:jc w:val="both"/>
        <w:rPr>
          <w:rFonts w:ascii="Palatino Linotype" w:hAnsi="Palatino Linotype"/>
          <w:sz w:val="22"/>
          <w:szCs w:val="22"/>
        </w:rPr>
      </w:pPr>
      <w:r w:rsidRPr="00FE24D6">
        <w:rPr>
          <w:rFonts w:ascii="Palatino Linotype" w:hAnsi="Palatino Linotype"/>
          <w:sz w:val="22"/>
          <w:szCs w:val="22"/>
        </w:rPr>
        <w:t>En este marco se debe  reconocer el déficit existente de espacios públicos adecuados para la difusión, producción y puesta en valor de las expresiones artísticas culturales de la ruralidad. La democratización de la cultura es una tarea en construcción que debe también apuntalarse con el acceso, generación, adecuación y recuperación de la infraestructura cultural pública. El espacio público se vuelve inclusivo y democrático cuando las actividades que se realizan en él parten de la redistribución social.</w:t>
      </w:r>
    </w:p>
    <w:p w:rsidR="00EB7A80" w:rsidRPr="00414906" w:rsidRDefault="00414906" w:rsidP="00414906">
      <w:pPr>
        <w:pStyle w:val="Ttulo"/>
        <w:spacing w:after="240" w:line="276" w:lineRule="auto"/>
        <w:ind w:firstLine="708"/>
        <w:jc w:val="both"/>
        <w:rPr>
          <w:rFonts w:ascii="Palatino Linotype" w:hAnsi="Palatino Linotype" w:cs="Arial"/>
          <w:b w:val="0"/>
          <w:i/>
          <w:sz w:val="22"/>
          <w:szCs w:val="22"/>
        </w:rPr>
      </w:pPr>
      <w:r w:rsidRPr="00414906">
        <w:rPr>
          <w:rFonts w:ascii="Palatino Linotype" w:hAnsi="Palatino Linotype"/>
          <w:b w:val="0"/>
          <w:sz w:val="22"/>
          <w:szCs w:val="22"/>
        </w:rPr>
        <w:t>El Concejo Metropolitano, el 10 de septiembre de 2010, expidió la Ordenanza</w:t>
      </w:r>
      <w:r>
        <w:rPr>
          <w:rFonts w:ascii="Palatino Linotype" w:hAnsi="Palatino Linotype"/>
          <w:b w:val="0"/>
          <w:sz w:val="22"/>
          <w:szCs w:val="22"/>
        </w:rPr>
        <w:t xml:space="preserve"> No. </w:t>
      </w:r>
      <w:r w:rsidRPr="00414906">
        <w:rPr>
          <w:rFonts w:ascii="Palatino Linotype" w:hAnsi="Palatino Linotype"/>
          <w:b w:val="0"/>
          <w:sz w:val="22"/>
          <w:szCs w:val="22"/>
        </w:rPr>
        <w:t>319</w:t>
      </w:r>
      <w:r>
        <w:rPr>
          <w:rFonts w:ascii="Palatino Linotype" w:hAnsi="Palatino Linotype"/>
          <w:b w:val="0"/>
          <w:sz w:val="22"/>
          <w:szCs w:val="22"/>
        </w:rPr>
        <w:t>,</w:t>
      </w:r>
      <w:r w:rsidRPr="00414906">
        <w:rPr>
          <w:rFonts w:ascii="Palatino Linotype" w:hAnsi="Palatino Linotype"/>
          <w:b w:val="0"/>
          <w:sz w:val="22"/>
          <w:szCs w:val="22"/>
        </w:rPr>
        <w:t xml:space="preserve"> que Institucionaliza el Encuentro de las Culturas de las Parroquias Rurales</w:t>
      </w:r>
      <w:r>
        <w:rPr>
          <w:rFonts w:ascii="Palatino Linotype" w:hAnsi="Palatino Linotype"/>
          <w:b w:val="0"/>
          <w:sz w:val="22"/>
          <w:szCs w:val="22"/>
        </w:rPr>
        <w:t>;</w:t>
      </w:r>
      <w:r w:rsidRPr="00414906">
        <w:rPr>
          <w:rFonts w:ascii="Palatino Linotype" w:hAnsi="Palatino Linotype"/>
          <w:b w:val="0"/>
          <w:sz w:val="22"/>
          <w:szCs w:val="22"/>
        </w:rPr>
        <w:t xml:space="preserve"> sin embargo</w:t>
      </w:r>
      <w:r>
        <w:rPr>
          <w:rFonts w:ascii="Palatino Linotype" w:hAnsi="Palatino Linotype"/>
          <w:b w:val="0"/>
          <w:sz w:val="22"/>
          <w:szCs w:val="22"/>
        </w:rPr>
        <w:t>,</w:t>
      </w:r>
      <w:r w:rsidRPr="00414906">
        <w:rPr>
          <w:rFonts w:ascii="Palatino Linotype" w:hAnsi="Palatino Linotype"/>
          <w:b w:val="0"/>
          <w:sz w:val="22"/>
          <w:szCs w:val="22"/>
        </w:rPr>
        <w:t xml:space="preserve"> posterior a la emisión de esta ordenanza la Asamblea Nacional emitió la Ley Orgánica de Cultura (2016)</w:t>
      </w:r>
      <w:r>
        <w:rPr>
          <w:rFonts w:ascii="Palatino Linotype" w:hAnsi="Palatino Linotype"/>
          <w:b w:val="0"/>
          <w:sz w:val="22"/>
          <w:szCs w:val="22"/>
        </w:rPr>
        <w:t>,</w:t>
      </w:r>
      <w:r w:rsidRPr="00414906">
        <w:rPr>
          <w:rFonts w:ascii="Palatino Linotype" w:hAnsi="Palatino Linotype"/>
          <w:b w:val="0"/>
          <w:sz w:val="22"/>
          <w:szCs w:val="22"/>
        </w:rPr>
        <w:t xml:space="preserve"> normativa que establece nuevos lineamientos de acción cultural en el país, a eso se suma, un proceso de reflexión y evaluación de los actores culturales y autoridades de la ruralidad sobre el recorrido del Encuentro Cultural en este tiempo, y en ese marco se plantea como una necesidad imperante la actualización de esta normativa</w:t>
      </w:r>
      <w:r w:rsidR="00020543" w:rsidRPr="00414906">
        <w:rPr>
          <w:rFonts w:ascii="Palatino Linotype" w:hAnsi="Palatino Linotype" w:cs="Arial"/>
          <w:b w:val="0"/>
          <w:sz w:val="22"/>
          <w:szCs w:val="22"/>
        </w:rPr>
        <w:t>.</w:t>
      </w:r>
    </w:p>
    <w:p w:rsidR="00EB7A80" w:rsidRDefault="00EB7A80" w:rsidP="00EB7A80">
      <w:pPr>
        <w:pStyle w:val="Ttulo"/>
        <w:tabs>
          <w:tab w:val="left" w:pos="1693"/>
          <w:tab w:val="center" w:pos="4394"/>
        </w:tabs>
        <w:spacing w:after="240" w:line="276" w:lineRule="auto"/>
        <w:jc w:val="left"/>
        <w:rPr>
          <w:rFonts w:ascii="Palatino Linotype" w:hAnsi="Palatino Linotype" w:cs="Arial"/>
          <w:sz w:val="22"/>
          <w:szCs w:val="22"/>
        </w:rPr>
      </w:pPr>
      <w:r>
        <w:rPr>
          <w:rFonts w:ascii="Palatino Linotype" w:hAnsi="Palatino Linotype" w:cs="Arial"/>
          <w:sz w:val="22"/>
          <w:szCs w:val="22"/>
        </w:rPr>
        <w:tab/>
      </w:r>
      <w:r>
        <w:rPr>
          <w:rFonts w:ascii="Palatino Linotype" w:hAnsi="Palatino Linotype" w:cs="Arial"/>
          <w:sz w:val="22"/>
          <w:szCs w:val="22"/>
        </w:rPr>
        <w:tab/>
      </w:r>
    </w:p>
    <w:p w:rsidR="00EB7A80" w:rsidRDefault="00EB7A80" w:rsidP="00EB7A80">
      <w:pPr>
        <w:pStyle w:val="Ttulo"/>
        <w:spacing w:after="240" w:line="276" w:lineRule="auto"/>
        <w:rPr>
          <w:rFonts w:ascii="Palatino Linotype" w:hAnsi="Palatino Linotype" w:cs="Arial"/>
          <w:sz w:val="22"/>
          <w:szCs w:val="22"/>
        </w:rPr>
        <w:sectPr w:rsidR="00EB7A80" w:rsidSect="00E66A5B">
          <w:headerReference w:type="default" r:id="rId9"/>
          <w:footerReference w:type="default" r:id="rId10"/>
          <w:pgSz w:w="11906" w:h="16838"/>
          <w:pgMar w:top="3119" w:right="1416" w:bottom="567" w:left="1701" w:header="709" w:footer="70" w:gutter="0"/>
          <w:cols w:space="708"/>
          <w:docGrid w:linePitch="360"/>
        </w:sectPr>
      </w:pPr>
    </w:p>
    <w:p w:rsidR="00EB7A80" w:rsidRPr="003843CA" w:rsidRDefault="00EB7A80" w:rsidP="00E73E4C">
      <w:pPr>
        <w:pStyle w:val="Ttulo"/>
        <w:spacing w:after="240" w:line="276" w:lineRule="auto"/>
        <w:rPr>
          <w:rFonts w:ascii="Palatino Linotype" w:hAnsi="Palatino Linotype" w:cs="Arial"/>
          <w:sz w:val="22"/>
          <w:szCs w:val="22"/>
        </w:rPr>
      </w:pPr>
      <w:r w:rsidRPr="003843CA">
        <w:rPr>
          <w:rFonts w:ascii="Palatino Linotype" w:hAnsi="Palatino Linotype" w:cs="Arial"/>
          <w:sz w:val="22"/>
          <w:szCs w:val="22"/>
        </w:rPr>
        <w:lastRenderedPageBreak/>
        <w:t>EL CONCEJO METROPOLITANO DE QUITO</w:t>
      </w:r>
    </w:p>
    <w:p w:rsidR="00EB7A80" w:rsidRPr="00870361" w:rsidRDefault="00EB7A80" w:rsidP="00E73E4C">
      <w:pPr>
        <w:spacing w:after="240" w:line="276" w:lineRule="auto"/>
        <w:jc w:val="both"/>
        <w:rPr>
          <w:rFonts w:ascii="Palatino Linotype" w:hAnsi="Palatino Linotype" w:cs="Arial"/>
          <w:sz w:val="22"/>
          <w:szCs w:val="22"/>
        </w:rPr>
      </w:pPr>
      <w:r>
        <w:rPr>
          <w:rFonts w:ascii="Palatino Linotype" w:hAnsi="Palatino Linotype" w:cs="Arial"/>
          <w:sz w:val="22"/>
          <w:szCs w:val="22"/>
        </w:rPr>
        <w:t>Visto</w:t>
      </w:r>
      <w:r w:rsidR="00414906">
        <w:rPr>
          <w:rFonts w:ascii="Palatino Linotype" w:hAnsi="Palatino Linotype" w:cs="Arial"/>
          <w:sz w:val="22"/>
          <w:szCs w:val="22"/>
        </w:rPr>
        <w:t>s</w:t>
      </w:r>
      <w:r>
        <w:rPr>
          <w:rFonts w:ascii="Palatino Linotype" w:hAnsi="Palatino Linotype" w:cs="Arial"/>
          <w:sz w:val="22"/>
          <w:szCs w:val="22"/>
        </w:rPr>
        <w:t xml:space="preserve"> </w:t>
      </w:r>
      <w:r w:rsidR="00FC619A">
        <w:rPr>
          <w:rFonts w:ascii="Palatino Linotype" w:hAnsi="Palatino Linotype" w:cs="Arial"/>
          <w:sz w:val="22"/>
          <w:szCs w:val="22"/>
        </w:rPr>
        <w:t>e</w:t>
      </w:r>
      <w:r w:rsidR="00414906">
        <w:rPr>
          <w:rFonts w:ascii="Palatino Linotype" w:hAnsi="Palatino Linotype" w:cs="Arial"/>
          <w:sz w:val="22"/>
          <w:szCs w:val="22"/>
        </w:rPr>
        <w:t>l</w:t>
      </w:r>
      <w:r>
        <w:rPr>
          <w:rFonts w:ascii="Palatino Linotype" w:hAnsi="Palatino Linotype" w:cs="Arial"/>
          <w:sz w:val="22"/>
          <w:szCs w:val="22"/>
        </w:rPr>
        <w:t xml:space="preserve"> Informe No. </w:t>
      </w:r>
      <w:proofErr w:type="spellStart"/>
      <w:r>
        <w:rPr>
          <w:rFonts w:ascii="Palatino Linotype" w:hAnsi="Palatino Linotype" w:cs="Arial"/>
          <w:sz w:val="22"/>
          <w:szCs w:val="22"/>
        </w:rPr>
        <w:t>IC</w:t>
      </w:r>
      <w:proofErr w:type="spellEnd"/>
      <w:r>
        <w:rPr>
          <w:rFonts w:ascii="Palatino Linotype" w:hAnsi="Palatino Linotype" w:cs="Arial"/>
          <w:sz w:val="22"/>
          <w:szCs w:val="22"/>
        </w:rPr>
        <w:t>-O-201</w:t>
      </w:r>
      <w:r w:rsidR="00FC619A">
        <w:rPr>
          <w:rFonts w:ascii="Palatino Linotype" w:hAnsi="Palatino Linotype" w:cs="Arial"/>
          <w:sz w:val="22"/>
          <w:szCs w:val="22"/>
        </w:rPr>
        <w:t>8</w:t>
      </w:r>
      <w:r>
        <w:rPr>
          <w:rFonts w:ascii="Palatino Linotype" w:hAnsi="Palatino Linotype" w:cs="Arial"/>
          <w:sz w:val="22"/>
          <w:szCs w:val="22"/>
        </w:rPr>
        <w:t>-</w:t>
      </w:r>
      <w:r w:rsidR="00FC619A">
        <w:rPr>
          <w:rFonts w:ascii="Palatino Linotype" w:hAnsi="Palatino Linotype" w:cs="Arial"/>
          <w:sz w:val="22"/>
          <w:szCs w:val="22"/>
        </w:rPr>
        <w:t xml:space="preserve">119 </w:t>
      </w:r>
      <w:r>
        <w:rPr>
          <w:rFonts w:ascii="Palatino Linotype" w:hAnsi="Palatino Linotype" w:cs="Arial"/>
          <w:sz w:val="22"/>
          <w:szCs w:val="22"/>
        </w:rPr>
        <w:t xml:space="preserve">de </w:t>
      </w:r>
      <w:r w:rsidR="00FC619A">
        <w:rPr>
          <w:rFonts w:ascii="Palatino Linotype" w:hAnsi="Palatino Linotype" w:cs="Arial"/>
          <w:sz w:val="22"/>
          <w:szCs w:val="22"/>
        </w:rPr>
        <w:t>5</w:t>
      </w:r>
      <w:r>
        <w:rPr>
          <w:rFonts w:ascii="Palatino Linotype" w:hAnsi="Palatino Linotype" w:cs="Arial"/>
          <w:sz w:val="22"/>
          <w:szCs w:val="22"/>
        </w:rPr>
        <w:t xml:space="preserve"> de </w:t>
      </w:r>
      <w:r w:rsidR="00FC619A">
        <w:rPr>
          <w:rFonts w:ascii="Palatino Linotype" w:hAnsi="Palatino Linotype" w:cs="Arial"/>
          <w:sz w:val="22"/>
          <w:szCs w:val="22"/>
        </w:rPr>
        <w:t>junio de 2018</w:t>
      </w:r>
      <w:r>
        <w:rPr>
          <w:rFonts w:ascii="Palatino Linotype" w:hAnsi="Palatino Linotype" w:cs="Arial"/>
          <w:sz w:val="22"/>
          <w:szCs w:val="22"/>
        </w:rPr>
        <w:t xml:space="preserve">, expedido por la Comisión de </w:t>
      </w:r>
      <w:r w:rsidR="00FC619A">
        <w:rPr>
          <w:rFonts w:ascii="Palatino Linotype" w:hAnsi="Palatino Linotype" w:cs="Arial"/>
          <w:sz w:val="22"/>
          <w:szCs w:val="22"/>
        </w:rPr>
        <w:t>Desarrollo Parroquial</w:t>
      </w:r>
      <w:r>
        <w:rPr>
          <w:rFonts w:ascii="Palatino Linotype" w:hAnsi="Palatino Linotype" w:cs="Arial"/>
          <w:sz w:val="22"/>
          <w:szCs w:val="22"/>
        </w:rPr>
        <w:t>.</w:t>
      </w:r>
    </w:p>
    <w:p w:rsidR="00EB7A80" w:rsidRPr="003250BA" w:rsidRDefault="00EB7A80" w:rsidP="00E73E4C">
      <w:pPr>
        <w:pStyle w:val="Ttulo4"/>
        <w:spacing w:before="0" w:after="240" w:line="276" w:lineRule="auto"/>
        <w:jc w:val="center"/>
        <w:rPr>
          <w:rFonts w:ascii="Palatino Linotype" w:hAnsi="Palatino Linotype"/>
          <w:sz w:val="22"/>
          <w:szCs w:val="22"/>
        </w:rPr>
      </w:pPr>
      <w:r w:rsidRPr="003250BA">
        <w:rPr>
          <w:rFonts w:ascii="Palatino Linotype" w:hAnsi="Palatino Linotype"/>
          <w:sz w:val="22"/>
          <w:szCs w:val="22"/>
        </w:rPr>
        <w:t>CONSIDERANDO:</w:t>
      </w:r>
    </w:p>
    <w:p w:rsidR="00414906" w:rsidRPr="00FE24D6" w:rsidRDefault="00414906" w:rsidP="00414906">
      <w:pPr>
        <w:spacing w:after="120" w:line="276" w:lineRule="auto"/>
        <w:ind w:left="709" w:hanging="709"/>
        <w:jc w:val="both"/>
        <w:rPr>
          <w:rFonts w:ascii="Palatino Linotype" w:hAnsi="Palatino Linotype"/>
          <w:sz w:val="22"/>
          <w:szCs w:val="22"/>
        </w:rPr>
      </w:pPr>
      <w:r w:rsidRPr="00414906">
        <w:rPr>
          <w:rFonts w:ascii="Palatino Linotype" w:hAnsi="Palatino Linotype"/>
          <w:b/>
          <w:sz w:val="22"/>
          <w:szCs w:val="22"/>
        </w:rPr>
        <w:t>Que,</w:t>
      </w:r>
      <w:r w:rsidRPr="00FE24D6">
        <w:rPr>
          <w:rFonts w:ascii="Palatino Linotype" w:hAnsi="Palatino Linotype"/>
          <w:sz w:val="22"/>
          <w:szCs w:val="22"/>
        </w:rPr>
        <w:t xml:space="preserve"> </w:t>
      </w:r>
      <w:r w:rsidRPr="00FE24D6">
        <w:rPr>
          <w:rFonts w:ascii="Palatino Linotype" w:hAnsi="Palatino Linotype"/>
          <w:sz w:val="22"/>
          <w:szCs w:val="22"/>
        </w:rPr>
        <w:tab/>
        <w:t>la Constitución de la República en su artículo  1, señala que el “</w:t>
      </w:r>
      <w:r>
        <w:rPr>
          <w:rFonts w:ascii="Palatino Linotype" w:hAnsi="Palatino Linotype"/>
          <w:i/>
          <w:sz w:val="22"/>
          <w:szCs w:val="22"/>
        </w:rPr>
        <w:t xml:space="preserve">El Ecuador es un Estado </w:t>
      </w:r>
      <w:r w:rsidRPr="00414906">
        <w:rPr>
          <w:rFonts w:ascii="Palatino Linotype" w:hAnsi="Palatino Linotype"/>
          <w:i/>
          <w:sz w:val="22"/>
          <w:szCs w:val="22"/>
        </w:rPr>
        <w:t>constitucional de derechos y justicia, social, democrático, soberano, independiente, unitario, intercultural, plurinacional y laico. Se organiza en forma</w:t>
      </w:r>
      <w:r>
        <w:rPr>
          <w:rFonts w:ascii="Palatino Linotype" w:hAnsi="Palatino Linotype"/>
          <w:i/>
          <w:sz w:val="22"/>
          <w:szCs w:val="22"/>
        </w:rPr>
        <w:t xml:space="preserve"> de república y se gobierna de </w:t>
      </w:r>
      <w:r w:rsidRPr="00414906">
        <w:rPr>
          <w:rFonts w:ascii="Palatino Linotype" w:hAnsi="Palatino Linotype"/>
          <w:i/>
          <w:sz w:val="22"/>
          <w:szCs w:val="22"/>
        </w:rPr>
        <w:t>manera descentralizada</w:t>
      </w:r>
      <w:r>
        <w:rPr>
          <w:rFonts w:ascii="Palatino Linotype" w:hAnsi="Palatino Linotype"/>
          <w:sz w:val="22"/>
          <w:szCs w:val="22"/>
        </w:rPr>
        <w:t>”;</w:t>
      </w:r>
    </w:p>
    <w:p w:rsidR="00414906" w:rsidRPr="00FE24D6" w:rsidRDefault="00414906" w:rsidP="00414906">
      <w:pPr>
        <w:spacing w:after="120" w:line="276" w:lineRule="auto"/>
        <w:ind w:left="705" w:hanging="705"/>
        <w:jc w:val="both"/>
        <w:rPr>
          <w:rFonts w:ascii="Palatino Linotype" w:hAnsi="Palatino Linotype"/>
          <w:sz w:val="22"/>
          <w:szCs w:val="22"/>
        </w:rPr>
      </w:pPr>
      <w:r w:rsidRPr="00414906">
        <w:rPr>
          <w:rFonts w:ascii="Palatino Linotype" w:hAnsi="Palatino Linotype"/>
          <w:b/>
          <w:sz w:val="22"/>
          <w:szCs w:val="22"/>
        </w:rPr>
        <w:t>Que,</w:t>
      </w:r>
      <w:r w:rsidRPr="00FE24D6">
        <w:rPr>
          <w:rFonts w:ascii="Palatino Linotype" w:hAnsi="Palatino Linotype"/>
          <w:sz w:val="22"/>
          <w:szCs w:val="22"/>
        </w:rPr>
        <w:tab/>
        <w:t>el artículo 21 de la Constitución de la República determina la garantía de derechos culturales y patrimoniales, señalando “</w:t>
      </w:r>
      <w:r w:rsidRPr="00414906">
        <w:rPr>
          <w:rFonts w:ascii="Palatino Linotype" w:hAnsi="Palatino Linotype"/>
          <w:i/>
          <w:sz w:val="22"/>
          <w:szCs w:val="22"/>
        </w:rPr>
        <w:t>las personas tienen derecho a construir y mantener su propia identidad cultural, a decidir sobre su pertenencia a una o varias comunidades culturales y a expresar dichas elecciones; a la libertad estética; a conocer la memoria histórica de sus culturas y a acceder a su patrimonio cultural; a difundir sus propias expresiones culturales y tener acceso a expresiones culturales diversas</w:t>
      </w:r>
      <w:r w:rsidRPr="00FE24D6">
        <w:rPr>
          <w:rFonts w:ascii="Palatino Linotype" w:hAnsi="Palatino Linotype"/>
          <w:sz w:val="22"/>
          <w:szCs w:val="22"/>
        </w:rPr>
        <w:t>”</w:t>
      </w:r>
      <w:r>
        <w:rPr>
          <w:rFonts w:ascii="Palatino Linotype" w:hAnsi="Palatino Linotype"/>
          <w:sz w:val="22"/>
          <w:szCs w:val="22"/>
        </w:rPr>
        <w:t>;</w:t>
      </w:r>
    </w:p>
    <w:p w:rsidR="00FC619A" w:rsidRDefault="00414906" w:rsidP="00FC619A">
      <w:pPr>
        <w:spacing w:after="120" w:line="276" w:lineRule="auto"/>
        <w:ind w:left="705" w:hanging="705"/>
        <w:jc w:val="both"/>
        <w:rPr>
          <w:rFonts w:ascii="Palatino Linotype" w:hAnsi="Palatino Linotype"/>
          <w:sz w:val="22"/>
          <w:szCs w:val="22"/>
        </w:rPr>
      </w:pPr>
      <w:r w:rsidRPr="00414906">
        <w:rPr>
          <w:rFonts w:ascii="Palatino Linotype" w:hAnsi="Palatino Linotype"/>
          <w:b/>
          <w:sz w:val="22"/>
          <w:szCs w:val="22"/>
        </w:rPr>
        <w:t>Que,</w:t>
      </w:r>
      <w:r w:rsidRPr="00FE24D6">
        <w:rPr>
          <w:rFonts w:ascii="Palatino Linotype" w:hAnsi="Palatino Linotype"/>
          <w:sz w:val="22"/>
          <w:szCs w:val="22"/>
        </w:rPr>
        <w:tab/>
        <w:t>el artículo 23 de la Constitución de la República señala: “</w:t>
      </w:r>
      <w:r w:rsidRPr="00414906">
        <w:rPr>
          <w:rFonts w:ascii="Palatino Linotype" w:hAnsi="Palatino Linotype"/>
          <w:i/>
          <w:sz w:val="22"/>
          <w:szCs w:val="22"/>
        </w:rPr>
        <w:t>Las personas tienen derecho a acceder y participar del espacio público como ámbito de deliberación, intercambio cultural, cohesión social y promoción de la igualdad en la diversidad. El derecho a difundir en el espacio público las propias expresiones culturales se ejercerá sin más limitaciones que las que establezca la ley, con sujeción a los principios constitucionales</w:t>
      </w:r>
      <w:r w:rsidRPr="00FE24D6">
        <w:rPr>
          <w:rFonts w:ascii="Palatino Linotype" w:hAnsi="Palatino Linotype"/>
          <w:sz w:val="22"/>
          <w:szCs w:val="22"/>
        </w:rPr>
        <w:t>”</w:t>
      </w:r>
      <w:r>
        <w:rPr>
          <w:rFonts w:ascii="Palatino Linotype" w:hAnsi="Palatino Linotype"/>
          <w:sz w:val="22"/>
          <w:szCs w:val="22"/>
        </w:rPr>
        <w:t>;</w:t>
      </w:r>
    </w:p>
    <w:p w:rsidR="00414906" w:rsidRPr="00FC619A" w:rsidRDefault="00414906" w:rsidP="00FC619A">
      <w:pPr>
        <w:spacing w:after="120" w:line="276" w:lineRule="auto"/>
        <w:ind w:left="705" w:hanging="705"/>
        <w:jc w:val="both"/>
        <w:rPr>
          <w:rFonts w:ascii="Palatino Linotype" w:hAnsi="Palatino Linotype"/>
          <w:sz w:val="22"/>
          <w:szCs w:val="22"/>
        </w:rPr>
      </w:pPr>
      <w:r w:rsidRPr="00FC619A">
        <w:rPr>
          <w:rFonts w:ascii="Palatino Linotype" w:hAnsi="Palatino Linotype"/>
          <w:b/>
          <w:sz w:val="22"/>
          <w:szCs w:val="22"/>
        </w:rPr>
        <w:t>Que,</w:t>
      </w:r>
      <w:r w:rsidRPr="00FC619A">
        <w:rPr>
          <w:rFonts w:ascii="Palatino Linotype" w:hAnsi="Palatino Linotype"/>
          <w:sz w:val="22"/>
          <w:szCs w:val="22"/>
        </w:rPr>
        <w:tab/>
        <w:t xml:space="preserve">el artículo 46 de la Constitución de la República establece como una de las medidas de </w:t>
      </w:r>
      <w:r w:rsidRPr="00FC619A">
        <w:rPr>
          <w:rFonts w:ascii="Palatino Linotype" w:hAnsi="Palatino Linotype"/>
          <w:sz w:val="22"/>
          <w:szCs w:val="22"/>
        </w:rPr>
        <w:tab/>
        <w:t>protección que el Estado adoptará para el bienestar de los niños, niñas y adolescentes “</w:t>
      </w:r>
      <w:r w:rsidRPr="00FC619A">
        <w:rPr>
          <w:rFonts w:ascii="Palatino Linotype" w:hAnsi="Palatino Linotype"/>
          <w:i/>
          <w:sz w:val="22"/>
          <w:szCs w:val="22"/>
        </w:rPr>
        <w:t xml:space="preserve">7. Protección frente a la influencia de programas o mensajes, difundidos a través de cualquier medio que promuevan la violencia, o la discriminación racial o de género. Las </w:t>
      </w:r>
      <w:r w:rsidRPr="00FC619A">
        <w:rPr>
          <w:rFonts w:ascii="Palatino Linotype" w:hAnsi="Palatino Linotype"/>
          <w:i/>
          <w:sz w:val="22"/>
          <w:szCs w:val="22"/>
        </w:rPr>
        <w:tab/>
        <w:t>políticas</w:t>
      </w:r>
      <w:r w:rsidR="00FC619A">
        <w:rPr>
          <w:rFonts w:ascii="Palatino Linotype" w:hAnsi="Palatino Linotype"/>
          <w:i/>
          <w:sz w:val="22"/>
          <w:szCs w:val="22"/>
        </w:rPr>
        <w:t xml:space="preserve"> </w:t>
      </w:r>
      <w:r w:rsidRPr="00FC619A">
        <w:rPr>
          <w:rFonts w:ascii="Palatino Linotype" w:hAnsi="Palatino Linotype"/>
          <w:i/>
          <w:sz w:val="22"/>
          <w:szCs w:val="22"/>
        </w:rPr>
        <w:t xml:space="preserve">públicas </w:t>
      </w:r>
      <w:r w:rsidRPr="00FC619A">
        <w:rPr>
          <w:rFonts w:ascii="Palatino Linotype" w:hAnsi="Palatino Linotype"/>
          <w:i/>
          <w:sz w:val="22"/>
          <w:szCs w:val="22"/>
        </w:rPr>
        <w:t>de comunicación priorizarán su educación y el respeto a sus derechos de imagen, integridad y los demás específicos de su edad. Se establecerán limitaciones y sanciones para hacer efectivos esos derechos</w:t>
      </w:r>
      <w:r w:rsidRPr="00FC619A">
        <w:rPr>
          <w:rFonts w:ascii="Palatino Linotype" w:hAnsi="Palatino Linotype"/>
          <w:sz w:val="22"/>
          <w:szCs w:val="22"/>
        </w:rPr>
        <w:t>”</w:t>
      </w:r>
      <w:r w:rsidRPr="00FC619A">
        <w:rPr>
          <w:rFonts w:ascii="Palatino Linotype" w:hAnsi="Palatino Linotype"/>
          <w:sz w:val="22"/>
          <w:szCs w:val="22"/>
        </w:rPr>
        <w:t>;</w:t>
      </w:r>
    </w:p>
    <w:p w:rsidR="00414906" w:rsidRPr="00FE24D6" w:rsidRDefault="00414906" w:rsidP="00414906">
      <w:pPr>
        <w:spacing w:after="120" w:line="276" w:lineRule="auto"/>
        <w:ind w:left="705" w:hanging="705"/>
        <w:jc w:val="both"/>
        <w:rPr>
          <w:rFonts w:ascii="Palatino Linotype" w:hAnsi="Palatino Linotype"/>
          <w:sz w:val="22"/>
          <w:szCs w:val="22"/>
        </w:rPr>
      </w:pPr>
      <w:r w:rsidRPr="00414906">
        <w:rPr>
          <w:rFonts w:ascii="Palatino Linotype" w:hAnsi="Palatino Linotype"/>
          <w:b/>
          <w:sz w:val="22"/>
          <w:szCs w:val="22"/>
        </w:rPr>
        <w:t>Que,</w:t>
      </w:r>
      <w:r w:rsidRPr="00FE24D6">
        <w:rPr>
          <w:rFonts w:ascii="Palatino Linotype" w:hAnsi="Palatino Linotype"/>
          <w:sz w:val="22"/>
          <w:szCs w:val="22"/>
        </w:rPr>
        <w:tab/>
        <w:t>el artículo 57</w:t>
      </w:r>
      <w:r w:rsidR="00FC619A">
        <w:rPr>
          <w:rFonts w:ascii="Palatino Linotype" w:hAnsi="Palatino Linotype"/>
          <w:sz w:val="22"/>
          <w:szCs w:val="22"/>
        </w:rPr>
        <w:t>,</w:t>
      </w:r>
      <w:r w:rsidRPr="00FE24D6">
        <w:rPr>
          <w:rFonts w:ascii="Palatino Linotype" w:hAnsi="Palatino Linotype"/>
          <w:sz w:val="22"/>
          <w:szCs w:val="22"/>
        </w:rPr>
        <w:t xml:space="preserve"> numeral 13</w:t>
      </w:r>
      <w:r w:rsidR="00FC619A">
        <w:rPr>
          <w:rFonts w:ascii="Palatino Linotype" w:hAnsi="Palatino Linotype"/>
          <w:sz w:val="22"/>
          <w:szCs w:val="22"/>
        </w:rPr>
        <w:t>,</w:t>
      </w:r>
      <w:r w:rsidRPr="00FE24D6">
        <w:rPr>
          <w:rFonts w:ascii="Palatino Linotype" w:hAnsi="Palatino Linotype"/>
          <w:sz w:val="22"/>
          <w:szCs w:val="22"/>
        </w:rPr>
        <w:t xml:space="preserve"> de la Constitución de la República  expresa</w:t>
      </w:r>
      <w:r>
        <w:rPr>
          <w:rFonts w:ascii="Palatino Linotype" w:hAnsi="Palatino Linotype"/>
          <w:sz w:val="22"/>
          <w:szCs w:val="22"/>
        </w:rPr>
        <w:t>:</w:t>
      </w:r>
      <w:r w:rsidRPr="00FE24D6">
        <w:rPr>
          <w:rFonts w:ascii="Palatino Linotype" w:hAnsi="Palatino Linotype"/>
          <w:sz w:val="22"/>
          <w:szCs w:val="22"/>
        </w:rPr>
        <w:t xml:space="preserve"> “</w:t>
      </w:r>
      <w:r w:rsidRPr="00414906">
        <w:rPr>
          <w:rFonts w:ascii="Palatino Linotype" w:hAnsi="Palatino Linotype"/>
          <w:i/>
          <w:sz w:val="22"/>
          <w:szCs w:val="22"/>
        </w:rPr>
        <w:t>Mantener, recuperar, proteger, desarrollar y preservar su patrimonio cultural e histórico como parte indivisible del patrimonio del Ecuador. El Estado proveerá los recursos para el efecto</w:t>
      </w:r>
      <w:r w:rsidRPr="00FE24D6">
        <w:rPr>
          <w:rFonts w:ascii="Palatino Linotype" w:hAnsi="Palatino Linotype"/>
          <w:sz w:val="22"/>
          <w:szCs w:val="22"/>
        </w:rPr>
        <w:t>”</w:t>
      </w:r>
      <w:r>
        <w:rPr>
          <w:rFonts w:ascii="Palatino Linotype" w:hAnsi="Palatino Linotype"/>
          <w:sz w:val="22"/>
          <w:szCs w:val="22"/>
        </w:rPr>
        <w:t>;</w:t>
      </w:r>
    </w:p>
    <w:p w:rsidR="00FC619A" w:rsidRDefault="00414906" w:rsidP="00FC619A">
      <w:pPr>
        <w:spacing w:after="120" w:line="276" w:lineRule="auto"/>
        <w:ind w:left="705" w:hanging="705"/>
        <w:jc w:val="both"/>
        <w:rPr>
          <w:rFonts w:ascii="Palatino Linotype" w:hAnsi="Palatino Linotype"/>
          <w:sz w:val="22"/>
          <w:szCs w:val="22"/>
        </w:rPr>
      </w:pPr>
      <w:r w:rsidRPr="00414906">
        <w:rPr>
          <w:rFonts w:ascii="Palatino Linotype" w:hAnsi="Palatino Linotype"/>
          <w:b/>
          <w:sz w:val="22"/>
          <w:szCs w:val="22"/>
        </w:rPr>
        <w:t>Que,</w:t>
      </w:r>
      <w:r w:rsidRPr="00FE24D6">
        <w:rPr>
          <w:rFonts w:ascii="Palatino Linotype" w:hAnsi="Palatino Linotype"/>
          <w:sz w:val="22"/>
          <w:szCs w:val="22"/>
        </w:rPr>
        <w:tab/>
        <w:t>el artículo 66, de la Constitución de la República establece que “</w:t>
      </w:r>
      <w:r w:rsidRPr="00414906">
        <w:rPr>
          <w:rFonts w:ascii="Palatino Linotype" w:hAnsi="Palatino Linotype"/>
          <w:i/>
          <w:sz w:val="22"/>
          <w:szCs w:val="22"/>
        </w:rPr>
        <w:t xml:space="preserve">se reconoce y garantiza a las personas, el derecho a una vida libre de violencia en el ámbito público y privado. El Estado adoptará las medidas  necesarias para prevenir, eliminar y sancionar toda forma de violencia, en especial la </w:t>
      </w:r>
      <w:r w:rsidRPr="00414906">
        <w:rPr>
          <w:rFonts w:ascii="Palatino Linotype" w:hAnsi="Palatino Linotype"/>
          <w:i/>
          <w:sz w:val="22"/>
          <w:szCs w:val="22"/>
        </w:rPr>
        <w:lastRenderedPageBreak/>
        <w:t>ejercida contra las mujeres, niñas, niños y adolescentes, personas adultas mayores, personas con discapacidad, y contra toda persona en situación de desventaja o vulnerabilidad</w:t>
      </w:r>
      <w:r w:rsidRPr="00FE24D6">
        <w:rPr>
          <w:rFonts w:ascii="Palatino Linotype" w:hAnsi="Palatino Linotype"/>
          <w:sz w:val="22"/>
          <w:szCs w:val="22"/>
        </w:rPr>
        <w:t>”</w:t>
      </w:r>
      <w:r>
        <w:rPr>
          <w:rFonts w:ascii="Palatino Linotype" w:hAnsi="Palatino Linotype"/>
          <w:sz w:val="22"/>
          <w:szCs w:val="22"/>
        </w:rPr>
        <w:t>;</w:t>
      </w:r>
    </w:p>
    <w:p w:rsidR="00414906" w:rsidRPr="00FC619A" w:rsidRDefault="00414906" w:rsidP="00FC619A">
      <w:pPr>
        <w:spacing w:after="120" w:line="276" w:lineRule="auto"/>
        <w:ind w:left="705" w:hanging="705"/>
        <w:jc w:val="both"/>
        <w:rPr>
          <w:rFonts w:ascii="Palatino Linotype" w:hAnsi="Palatino Linotype"/>
          <w:sz w:val="22"/>
          <w:szCs w:val="22"/>
        </w:rPr>
      </w:pPr>
      <w:r w:rsidRPr="00FC619A">
        <w:rPr>
          <w:rFonts w:ascii="Palatino Linotype" w:hAnsi="Palatino Linotype"/>
          <w:b/>
          <w:sz w:val="22"/>
          <w:szCs w:val="22"/>
        </w:rPr>
        <w:t>Que</w:t>
      </w:r>
      <w:r w:rsidRPr="00FC619A">
        <w:rPr>
          <w:rFonts w:ascii="Palatino Linotype" w:hAnsi="Palatino Linotype"/>
          <w:b/>
          <w:sz w:val="22"/>
          <w:szCs w:val="22"/>
        </w:rPr>
        <w:t>,</w:t>
      </w:r>
      <w:r w:rsidRPr="00FC619A">
        <w:rPr>
          <w:rFonts w:ascii="Palatino Linotype" w:hAnsi="Palatino Linotype"/>
          <w:sz w:val="22"/>
          <w:szCs w:val="22"/>
        </w:rPr>
        <w:tab/>
        <w:t>el artículo 377 de la Constitución de la República, establece: “</w:t>
      </w:r>
      <w:r w:rsidRPr="00FC619A">
        <w:rPr>
          <w:rFonts w:ascii="Palatino Linotype" w:hAnsi="Palatino Linotype"/>
          <w:i/>
          <w:sz w:val="22"/>
          <w:szCs w:val="22"/>
        </w:rPr>
        <w:t>El sistema nacional de cultura que tiene como finalidad fortalecer la identidad nacional; proteger y promover la diversidad de las expresiones culturales; incentivar la libre creac</w:t>
      </w:r>
      <w:r w:rsidR="00FC619A" w:rsidRPr="00FC619A">
        <w:rPr>
          <w:rFonts w:ascii="Palatino Linotype" w:hAnsi="Palatino Linotype"/>
          <w:i/>
          <w:sz w:val="22"/>
          <w:szCs w:val="22"/>
        </w:rPr>
        <w:t xml:space="preserve">ión artística y la producción, </w:t>
      </w:r>
      <w:r w:rsidRPr="00FC619A">
        <w:rPr>
          <w:rFonts w:ascii="Palatino Linotype" w:hAnsi="Palatino Linotype"/>
          <w:i/>
          <w:sz w:val="22"/>
          <w:szCs w:val="22"/>
        </w:rPr>
        <w:t>difusión, distribución y disfrute de bienes y servicios culturales; y salvaguardar la memoria social y el patrimonio cultural. Se garantiza el ejercicio pleno de los derechos culturales</w:t>
      </w:r>
      <w:r w:rsidRPr="00FC619A">
        <w:rPr>
          <w:rFonts w:ascii="Palatino Linotype" w:hAnsi="Palatino Linotype"/>
          <w:sz w:val="22"/>
          <w:szCs w:val="22"/>
        </w:rPr>
        <w:t>”</w:t>
      </w:r>
      <w:r w:rsidRPr="00FC619A">
        <w:rPr>
          <w:rFonts w:ascii="Palatino Linotype" w:hAnsi="Palatino Linotype"/>
          <w:sz w:val="22"/>
          <w:szCs w:val="22"/>
        </w:rPr>
        <w:t>;</w:t>
      </w:r>
    </w:p>
    <w:p w:rsidR="00414906" w:rsidRDefault="00414906" w:rsidP="00414906">
      <w:pPr>
        <w:spacing w:after="120" w:line="276" w:lineRule="auto"/>
        <w:ind w:left="705" w:hanging="705"/>
        <w:jc w:val="both"/>
        <w:rPr>
          <w:rFonts w:ascii="Palatino Linotype" w:hAnsi="Palatino Linotype"/>
          <w:sz w:val="22"/>
          <w:szCs w:val="22"/>
        </w:rPr>
      </w:pPr>
      <w:r w:rsidRPr="00414906">
        <w:rPr>
          <w:rFonts w:ascii="Palatino Linotype" w:hAnsi="Palatino Linotype"/>
          <w:b/>
          <w:sz w:val="22"/>
          <w:szCs w:val="22"/>
        </w:rPr>
        <w:t>Que,</w:t>
      </w:r>
      <w:r w:rsidRPr="00FE24D6">
        <w:rPr>
          <w:rFonts w:ascii="Palatino Linotype" w:hAnsi="Palatino Linotype"/>
          <w:sz w:val="22"/>
          <w:szCs w:val="22"/>
        </w:rPr>
        <w:tab/>
        <w:t>el artículo</w:t>
      </w:r>
      <w:r w:rsidR="00FC619A">
        <w:rPr>
          <w:rFonts w:ascii="Palatino Linotype" w:hAnsi="Palatino Linotype"/>
          <w:sz w:val="22"/>
          <w:szCs w:val="22"/>
        </w:rPr>
        <w:t xml:space="preserve"> 379</w:t>
      </w:r>
      <w:r w:rsidRPr="00FE24D6">
        <w:rPr>
          <w:rFonts w:ascii="Palatino Linotype" w:hAnsi="Palatino Linotype"/>
          <w:sz w:val="22"/>
          <w:szCs w:val="22"/>
        </w:rPr>
        <w:t xml:space="preserve"> de la Constitución de la República señala</w:t>
      </w:r>
      <w:r>
        <w:rPr>
          <w:rFonts w:ascii="Palatino Linotype" w:hAnsi="Palatino Linotype"/>
          <w:sz w:val="22"/>
          <w:szCs w:val="22"/>
        </w:rPr>
        <w:t>:</w:t>
      </w:r>
      <w:r w:rsidRPr="00FE24D6">
        <w:rPr>
          <w:rFonts w:ascii="Palatino Linotype" w:hAnsi="Palatino Linotype"/>
          <w:sz w:val="22"/>
          <w:szCs w:val="22"/>
        </w:rPr>
        <w:t xml:space="preserve"> “</w:t>
      </w:r>
      <w:r w:rsidRPr="00414906">
        <w:rPr>
          <w:rFonts w:ascii="Palatino Linotype" w:hAnsi="Palatino Linotype"/>
          <w:i/>
          <w:sz w:val="22"/>
          <w:szCs w:val="22"/>
        </w:rPr>
        <w:t>son parte del patrimonio cultural tangible e intangible relevante para la memoria e identidad de las personas y colectivos, y objeto de salvaguarda del Estado, entre otros:</w:t>
      </w:r>
      <w:r w:rsidRPr="00414906">
        <w:rPr>
          <w:rFonts w:ascii="Palatino Linotype" w:hAnsi="Palatino Linotype"/>
          <w:i/>
          <w:sz w:val="22"/>
          <w:szCs w:val="22"/>
        </w:rPr>
        <w:t xml:space="preserve"> (…) </w:t>
      </w:r>
      <w:r w:rsidRPr="00414906">
        <w:rPr>
          <w:rFonts w:ascii="Palatino Linotype" w:hAnsi="Palatino Linotype"/>
          <w:i/>
          <w:sz w:val="22"/>
          <w:szCs w:val="22"/>
        </w:rPr>
        <w:t>1.</w:t>
      </w:r>
      <w:r w:rsidR="00FC619A">
        <w:rPr>
          <w:rFonts w:ascii="Palatino Linotype" w:hAnsi="Palatino Linotype"/>
          <w:i/>
          <w:sz w:val="22"/>
          <w:szCs w:val="22"/>
        </w:rPr>
        <w:t xml:space="preserve"> </w:t>
      </w:r>
      <w:r w:rsidRPr="00414906">
        <w:rPr>
          <w:rFonts w:ascii="Palatino Linotype" w:hAnsi="Palatino Linotype"/>
          <w:i/>
          <w:sz w:val="22"/>
          <w:szCs w:val="22"/>
        </w:rPr>
        <w:t>Las lenguas, formas de expresión, tradición oral y diversas manifestaciones y creaciones culturales, incluyendo las de carácter ritual, festivo y productivo.</w:t>
      </w:r>
      <w:r>
        <w:rPr>
          <w:rFonts w:ascii="Palatino Linotype" w:hAnsi="Palatino Linotype"/>
          <w:sz w:val="22"/>
          <w:szCs w:val="22"/>
        </w:rPr>
        <w:t>”;</w:t>
      </w:r>
    </w:p>
    <w:p w:rsidR="00FC619A" w:rsidRDefault="00414906" w:rsidP="00FC619A">
      <w:pPr>
        <w:spacing w:after="120" w:line="276" w:lineRule="auto"/>
        <w:ind w:left="705" w:hanging="705"/>
        <w:jc w:val="both"/>
        <w:rPr>
          <w:rFonts w:ascii="Palatino Linotype" w:hAnsi="Palatino Linotype"/>
          <w:sz w:val="22"/>
          <w:szCs w:val="22"/>
        </w:rPr>
      </w:pPr>
      <w:r w:rsidRPr="00414906">
        <w:rPr>
          <w:rFonts w:ascii="Palatino Linotype" w:hAnsi="Palatino Linotype"/>
          <w:b/>
          <w:sz w:val="22"/>
          <w:szCs w:val="22"/>
        </w:rPr>
        <w:t>Que,</w:t>
      </w:r>
      <w:r w:rsidRPr="00FE24D6">
        <w:rPr>
          <w:rFonts w:ascii="Palatino Linotype" w:hAnsi="Palatino Linotype"/>
          <w:sz w:val="22"/>
          <w:szCs w:val="22"/>
        </w:rPr>
        <w:tab/>
        <w:t>el artículo 380 de la Constitución de la República, señala como responsabilidades del Estado:</w:t>
      </w:r>
      <w:r>
        <w:rPr>
          <w:rFonts w:ascii="Palatino Linotype" w:hAnsi="Palatino Linotype"/>
          <w:sz w:val="22"/>
          <w:szCs w:val="22"/>
        </w:rPr>
        <w:t xml:space="preserve"> “</w:t>
      </w:r>
      <w:r w:rsidRPr="00FC619A">
        <w:rPr>
          <w:rFonts w:ascii="Palatino Linotype" w:hAnsi="Palatino Linotype"/>
          <w:i/>
          <w:sz w:val="22"/>
          <w:szCs w:val="22"/>
        </w:rPr>
        <w:t>1. Velar, mediante políticas permanentes, por la identificación, protección, defensa, conservación, restauración, difusión y acrecentamiento del patrimonio cultural tangible e intangible, de la riqueza histórica, artística, lingüística y arqueológica, de la memoria colectiva y del conjunto de valores y manifestaciones que configuran la identidad plurinacional, pluricultural y multiétnica del Ecuador.</w:t>
      </w:r>
      <w:r w:rsidR="00FC619A">
        <w:rPr>
          <w:rFonts w:ascii="Palatino Linotype" w:hAnsi="Palatino Linotype"/>
          <w:sz w:val="22"/>
          <w:szCs w:val="22"/>
        </w:rPr>
        <w:t>”;</w:t>
      </w:r>
    </w:p>
    <w:p w:rsidR="00FC619A" w:rsidRDefault="00414906" w:rsidP="00FC619A">
      <w:pPr>
        <w:spacing w:after="120" w:line="276" w:lineRule="auto"/>
        <w:ind w:left="705" w:hanging="705"/>
        <w:jc w:val="both"/>
        <w:rPr>
          <w:rFonts w:ascii="Palatino Linotype" w:hAnsi="Palatino Linotype"/>
          <w:sz w:val="22"/>
          <w:szCs w:val="22"/>
        </w:rPr>
      </w:pPr>
      <w:r w:rsidRPr="00FC619A">
        <w:rPr>
          <w:rFonts w:ascii="Palatino Linotype" w:hAnsi="Palatino Linotype"/>
          <w:b/>
          <w:sz w:val="22"/>
          <w:szCs w:val="22"/>
        </w:rPr>
        <w:t>Que,</w:t>
      </w:r>
      <w:r w:rsidRPr="00FE24D6">
        <w:rPr>
          <w:rFonts w:ascii="Palatino Linotype" w:hAnsi="Palatino Linotype"/>
          <w:sz w:val="22"/>
          <w:szCs w:val="22"/>
        </w:rPr>
        <w:tab/>
        <w:t xml:space="preserve">el artículo 52 del Código de la Niñez y Adolescencia establece como prohibiciones </w:t>
      </w:r>
      <w:r w:rsidRPr="00FE24D6">
        <w:rPr>
          <w:rFonts w:ascii="Palatino Linotype" w:hAnsi="Palatino Linotype"/>
          <w:sz w:val="22"/>
          <w:szCs w:val="22"/>
        </w:rPr>
        <w:tab/>
        <w:t>relacionadas con el derecho a la dignidad e imagen de nuestros niños y adolescentes: “</w:t>
      </w:r>
      <w:r w:rsidRPr="00FC619A">
        <w:rPr>
          <w:rFonts w:ascii="Palatino Linotype" w:hAnsi="Palatino Linotype"/>
          <w:i/>
          <w:sz w:val="22"/>
          <w:szCs w:val="22"/>
        </w:rPr>
        <w:t xml:space="preserve">1. </w:t>
      </w:r>
      <w:r w:rsidRPr="00FC619A">
        <w:rPr>
          <w:rFonts w:ascii="Palatino Linotype" w:hAnsi="Palatino Linotype"/>
          <w:i/>
          <w:sz w:val="22"/>
          <w:szCs w:val="22"/>
        </w:rPr>
        <w:tab/>
        <w:t>La participación de niños, niñas y adolescentes en programas, mensajes publicitarios, en producciones de contenido pornográfico</w:t>
      </w:r>
      <w:r w:rsidR="00FC619A">
        <w:rPr>
          <w:rFonts w:ascii="Palatino Linotype" w:hAnsi="Palatino Linotype"/>
          <w:i/>
          <w:sz w:val="22"/>
          <w:szCs w:val="22"/>
        </w:rPr>
        <w:t xml:space="preserve"> </w:t>
      </w:r>
      <w:r w:rsidRPr="00FC619A">
        <w:rPr>
          <w:rFonts w:ascii="Palatino Linotype" w:hAnsi="Palatino Linotype"/>
          <w:i/>
          <w:sz w:val="22"/>
          <w:szCs w:val="22"/>
        </w:rPr>
        <w:t>y en espectáculos cuyos contenidos</w:t>
      </w:r>
      <w:r w:rsidR="00FC619A">
        <w:rPr>
          <w:rFonts w:ascii="Palatino Linotype" w:hAnsi="Palatino Linotype"/>
          <w:i/>
          <w:sz w:val="22"/>
          <w:szCs w:val="22"/>
        </w:rPr>
        <w:t xml:space="preserve"> </w:t>
      </w:r>
      <w:r w:rsidRPr="00FC619A">
        <w:rPr>
          <w:rFonts w:ascii="Palatino Linotype" w:hAnsi="Palatino Linotype"/>
          <w:i/>
          <w:sz w:val="22"/>
          <w:szCs w:val="22"/>
        </w:rPr>
        <w:t xml:space="preserve">sean </w:t>
      </w:r>
      <w:r w:rsidRPr="00FC619A">
        <w:rPr>
          <w:rFonts w:ascii="Palatino Linotype" w:hAnsi="Palatino Linotype"/>
          <w:i/>
          <w:sz w:val="22"/>
          <w:szCs w:val="22"/>
        </w:rPr>
        <w:tab/>
        <w:t xml:space="preserve">inadecuados para su edad. Aún en los casos permitidos por la ley, no se podrá utilizar </w:t>
      </w:r>
      <w:r w:rsidRPr="00FC619A">
        <w:rPr>
          <w:rFonts w:ascii="Palatino Linotype" w:hAnsi="Palatino Linotype"/>
          <w:i/>
          <w:sz w:val="22"/>
          <w:szCs w:val="22"/>
        </w:rPr>
        <w:tab/>
        <w:t>públicamente la imagen de un adolescente mayor de quince años, sin su autorización expresa; ni la de un niño, niña o adolescente menor de dicha edad, sin la autorización de su representante legal, quien solo la dará si no lesiona los derechos de su representado</w:t>
      </w:r>
      <w:r w:rsidRPr="00FE24D6">
        <w:rPr>
          <w:rFonts w:ascii="Palatino Linotype" w:hAnsi="Palatino Linotype"/>
          <w:sz w:val="22"/>
          <w:szCs w:val="22"/>
        </w:rPr>
        <w:t>”</w:t>
      </w:r>
      <w:r w:rsidR="00FC619A">
        <w:rPr>
          <w:rFonts w:ascii="Palatino Linotype" w:hAnsi="Palatino Linotype"/>
          <w:sz w:val="22"/>
          <w:szCs w:val="22"/>
        </w:rPr>
        <w:t>;</w:t>
      </w:r>
    </w:p>
    <w:p w:rsidR="00FC619A" w:rsidRDefault="00414906" w:rsidP="00FC619A">
      <w:pPr>
        <w:spacing w:after="120" w:line="276" w:lineRule="auto"/>
        <w:ind w:left="705" w:hanging="705"/>
        <w:jc w:val="both"/>
        <w:rPr>
          <w:rFonts w:ascii="Palatino Linotype" w:hAnsi="Palatino Linotype"/>
          <w:sz w:val="22"/>
          <w:szCs w:val="22"/>
        </w:rPr>
      </w:pPr>
      <w:r w:rsidRPr="00FC619A">
        <w:rPr>
          <w:rFonts w:ascii="Palatino Linotype" w:hAnsi="Palatino Linotype"/>
          <w:b/>
          <w:sz w:val="22"/>
          <w:szCs w:val="22"/>
        </w:rPr>
        <w:t>Que,</w:t>
      </w:r>
      <w:r w:rsidRPr="00FE24D6">
        <w:rPr>
          <w:rFonts w:ascii="Palatino Linotype" w:hAnsi="Palatino Linotype"/>
          <w:sz w:val="22"/>
          <w:szCs w:val="22"/>
        </w:rPr>
        <w:t xml:space="preserve"> </w:t>
      </w:r>
      <w:r w:rsidRPr="00FE24D6">
        <w:rPr>
          <w:rFonts w:ascii="Palatino Linotype" w:hAnsi="Palatino Linotype"/>
          <w:sz w:val="22"/>
          <w:szCs w:val="22"/>
        </w:rPr>
        <w:tab/>
        <w:t>la Ley Orgánica Integral para prevenir y erradicar la Violencia contra las mujeres en su  artículo 10 considera como un tipo de violencia a la simbólica por lo que dispone: “</w:t>
      </w:r>
      <w:r w:rsidRPr="00FC619A">
        <w:rPr>
          <w:rFonts w:ascii="Palatino Linotype" w:hAnsi="Palatino Linotype"/>
          <w:i/>
          <w:sz w:val="22"/>
          <w:szCs w:val="22"/>
        </w:rPr>
        <w:t>Violencia Simbólica.- Es toda conducta que, a través de la producción o reproducción de mensajes, valores, símbolos, íconos, signos e imposiciones de género, sociales, económicas, políticas, culturales y de creencias religiosas, transmiten, reproducen y consolidan relaciones de dominación, exclusión, desigualdad y discriminación naturalizando la subordinación de las mujeres</w:t>
      </w:r>
      <w:r w:rsidR="00FC619A">
        <w:rPr>
          <w:rFonts w:ascii="Palatino Linotype" w:hAnsi="Palatino Linotype"/>
          <w:sz w:val="22"/>
          <w:szCs w:val="22"/>
        </w:rPr>
        <w:t>”;</w:t>
      </w:r>
    </w:p>
    <w:p w:rsidR="004D3EF8" w:rsidRDefault="00414906" w:rsidP="004D3EF8">
      <w:pPr>
        <w:spacing w:after="120" w:line="276" w:lineRule="auto"/>
        <w:ind w:left="705" w:hanging="705"/>
        <w:jc w:val="both"/>
        <w:rPr>
          <w:rFonts w:ascii="Palatino Linotype" w:hAnsi="Palatino Linotype"/>
          <w:sz w:val="22"/>
          <w:szCs w:val="22"/>
        </w:rPr>
      </w:pPr>
      <w:r w:rsidRPr="00FC619A">
        <w:rPr>
          <w:rFonts w:ascii="Palatino Linotype" w:hAnsi="Palatino Linotype"/>
          <w:b/>
          <w:sz w:val="22"/>
          <w:szCs w:val="22"/>
        </w:rPr>
        <w:t>Que,</w:t>
      </w:r>
      <w:r w:rsidRPr="00FE24D6">
        <w:rPr>
          <w:rFonts w:ascii="Palatino Linotype" w:hAnsi="Palatino Linotype"/>
          <w:sz w:val="22"/>
          <w:szCs w:val="22"/>
        </w:rPr>
        <w:tab/>
        <w:t>el artículo  54, literal q)</w:t>
      </w:r>
      <w:r w:rsidR="00FC619A">
        <w:rPr>
          <w:rFonts w:ascii="Palatino Linotype" w:hAnsi="Palatino Linotype"/>
          <w:sz w:val="22"/>
          <w:szCs w:val="22"/>
        </w:rPr>
        <w:t>,</w:t>
      </w:r>
      <w:r w:rsidRPr="00FE24D6">
        <w:rPr>
          <w:rFonts w:ascii="Palatino Linotype" w:hAnsi="Palatino Linotype"/>
          <w:sz w:val="22"/>
          <w:szCs w:val="22"/>
        </w:rPr>
        <w:t xml:space="preserve">  del Código Orgánico de Organización Territorial, Autonomía y </w:t>
      </w:r>
      <w:r w:rsidRPr="00FE24D6">
        <w:rPr>
          <w:rFonts w:ascii="Palatino Linotype" w:hAnsi="Palatino Linotype"/>
          <w:sz w:val="22"/>
          <w:szCs w:val="22"/>
        </w:rPr>
        <w:tab/>
        <w:t xml:space="preserve">Descentralización establece como una función de los gobiernos autónomos </w:t>
      </w:r>
      <w:r w:rsidRPr="00FE24D6">
        <w:rPr>
          <w:rFonts w:ascii="Palatino Linotype" w:hAnsi="Palatino Linotype"/>
          <w:sz w:val="22"/>
          <w:szCs w:val="22"/>
        </w:rPr>
        <w:lastRenderedPageBreak/>
        <w:tab/>
        <w:t>descentralizados municipales la de promover y patrocinar las culturas, las artes, actividades deportivas y recreativas en beneficio de la colectividad del cantón;</w:t>
      </w:r>
    </w:p>
    <w:p w:rsidR="00414906" w:rsidRPr="00FE24D6" w:rsidRDefault="00414906" w:rsidP="004D3EF8">
      <w:pPr>
        <w:spacing w:after="120" w:line="276" w:lineRule="auto"/>
        <w:ind w:left="705" w:hanging="705"/>
        <w:jc w:val="both"/>
        <w:rPr>
          <w:rFonts w:ascii="Palatino Linotype" w:hAnsi="Palatino Linotype"/>
          <w:sz w:val="22"/>
          <w:szCs w:val="22"/>
        </w:rPr>
      </w:pPr>
      <w:r w:rsidRPr="004D3EF8">
        <w:rPr>
          <w:rFonts w:ascii="Palatino Linotype" w:hAnsi="Palatino Linotype"/>
          <w:b/>
          <w:sz w:val="22"/>
          <w:szCs w:val="22"/>
        </w:rPr>
        <w:t>Que,</w:t>
      </w:r>
      <w:r w:rsidRPr="00FE24D6">
        <w:rPr>
          <w:rFonts w:ascii="Palatino Linotype" w:hAnsi="Palatino Linotype"/>
          <w:sz w:val="22"/>
          <w:szCs w:val="22"/>
        </w:rPr>
        <w:tab/>
        <w:t xml:space="preserve">el artículo 57, literal a) del Código Orgánico de Organización territorial, Autonomía y </w:t>
      </w:r>
      <w:r w:rsidRPr="00FE24D6">
        <w:rPr>
          <w:rFonts w:ascii="Palatino Linotype" w:hAnsi="Palatino Linotype"/>
          <w:sz w:val="22"/>
          <w:szCs w:val="22"/>
        </w:rPr>
        <w:tab/>
        <w:t xml:space="preserve">Descentralización establece como atribución del Concejo municipal la de expedir </w:t>
      </w:r>
      <w:r w:rsidRPr="00FE24D6">
        <w:rPr>
          <w:rFonts w:ascii="Palatino Linotype" w:hAnsi="Palatino Linotype"/>
          <w:sz w:val="22"/>
          <w:szCs w:val="22"/>
        </w:rPr>
        <w:tab/>
        <w:t>ordenanzas en materias que son de su competencia;</w:t>
      </w:r>
    </w:p>
    <w:p w:rsidR="00414906" w:rsidRPr="00FE24D6" w:rsidRDefault="00414906" w:rsidP="00414906">
      <w:pPr>
        <w:autoSpaceDE w:val="0"/>
        <w:autoSpaceDN w:val="0"/>
        <w:adjustRightInd w:val="0"/>
        <w:spacing w:after="120" w:line="276" w:lineRule="auto"/>
        <w:ind w:left="705" w:hanging="705"/>
        <w:jc w:val="both"/>
        <w:rPr>
          <w:rFonts w:ascii="Palatino Linotype" w:hAnsi="Palatino Linotype" w:cs="AGaramondPro-Regular"/>
          <w:sz w:val="22"/>
          <w:szCs w:val="22"/>
        </w:rPr>
      </w:pPr>
      <w:r w:rsidRPr="004D3EF8">
        <w:rPr>
          <w:rFonts w:ascii="Palatino Linotype" w:hAnsi="Palatino Linotype"/>
          <w:b/>
          <w:sz w:val="22"/>
          <w:szCs w:val="22"/>
        </w:rPr>
        <w:t>Que,</w:t>
      </w:r>
      <w:r w:rsidRPr="00FE24D6">
        <w:rPr>
          <w:rFonts w:ascii="Palatino Linotype" w:hAnsi="Palatino Linotype"/>
          <w:sz w:val="22"/>
          <w:szCs w:val="22"/>
        </w:rPr>
        <w:tab/>
        <w:t xml:space="preserve">el artículo </w:t>
      </w:r>
      <w:r w:rsidR="004D3EF8">
        <w:rPr>
          <w:rFonts w:ascii="Palatino Linotype" w:hAnsi="Palatino Linotype"/>
          <w:sz w:val="22"/>
          <w:szCs w:val="22"/>
        </w:rPr>
        <w:t>242</w:t>
      </w:r>
      <w:r w:rsidRPr="00FE24D6">
        <w:rPr>
          <w:rFonts w:ascii="Palatino Linotype" w:hAnsi="Palatino Linotype"/>
          <w:sz w:val="22"/>
          <w:szCs w:val="22"/>
        </w:rPr>
        <w:t xml:space="preserve"> del Código Orgánico de Organización </w:t>
      </w:r>
      <w:r w:rsidR="004D3EF8">
        <w:rPr>
          <w:rFonts w:ascii="Palatino Linotype" w:hAnsi="Palatino Linotype"/>
          <w:sz w:val="22"/>
          <w:szCs w:val="22"/>
        </w:rPr>
        <w:t>T</w:t>
      </w:r>
      <w:r w:rsidRPr="00FE24D6">
        <w:rPr>
          <w:rFonts w:ascii="Palatino Linotype" w:hAnsi="Palatino Linotype"/>
          <w:sz w:val="22"/>
          <w:szCs w:val="22"/>
        </w:rPr>
        <w:t xml:space="preserve">erritorial, Autonomía y Descentralización establece que </w:t>
      </w:r>
      <w:r w:rsidRPr="00FE24D6">
        <w:rPr>
          <w:rFonts w:ascii="Palatino Linotype" w:hAnsi="Palatino Linotype" w:cs="AGaramondPro-Regular"/>
          <w:sz w:val="22"/>
          <w:szCs w:val="22"/>
        </w:rPr>
        <w:t xml:space="preserve">la </w:t>
      </w:r>
      <w:r w:rsidRPr="00FE24D6">
        <w:rPr>
          <w:rFonts w:ascii="Palatino Linotype" w:hAnsi="Palatino Linotype"/>
          <w:sz w:val="22"/>
          <w:szCs w:val="22"/>
        </w:rPr>
        <w:t>máxima autoridad ejecutiva del gobierno autónomo descentralizado, previo el proceso participativo</w:t>
      </w:r>
      <w:r w:rsidRPr="00FE24D6">
        <w:rPr>
          <w:rFonts w:ascii="Palatino Linotype" w:hAnsi="Palatino Linotype" w:cs="AGaramondPro-Regular"/>
          <w:sz w:val="22"/>
          <w:szCs w:val="22"/>
        </w:rPr>
        <w:t xml:space="preserve"> </w:t>
      </w:r>
      <w:r w:rsidRPr="00FE24D6">
        <w:rPr>
          <w:rFonts w:ascii="Palatino Linotype" w:hAnsi="Palatino Linotype"/>
          <w:sz w:val="22"/>
          <w:szCs w:val="22"/>
        </w:rPr>
        <w:t>de elaboración presupuestaria establecido en la Constitución y este Código, con la</w:t>
      </w:r>
      <w:r w:rsidRPr="00FE24D6">
        <w:rPr>
          <w:rFonts w:ascii="Palatino Linotype" w:hAnsi="Palatino Linotype" w:cs="AGaramondPro-Regular"/>
          <w:sz w:val="22"/>
          <w:szCs w:val="22"/>
        </w:rPr>
        <w:t xml:space="preserve"> </w:t>
      </w:r>
      <w:r w:rsidRPr="00FE24D6">
        <w:rPr>
          <w:rFonts w:ascii="Palatino Linotype" w:hAnsi="Palatino Linotype"/>
          <w:sz w:val="22"/>
          <w:szCs w:val="22"/>
        </w:rPr>
        <w:t>asesoría de los responsables financiero y de planificación, presentará al órgano legislativo local</w:t>
      </w:r>
      <w:r w:rsidRPr="00FE24D6">
        <w:rPr>
          <w:rFonts w:ascii="Palatino Linotype" w:hAnsi="Palatino Linotype" w:cs="AGaramondPro-Regular"/>
          <w:sz w:val="22"/>
          <w:szCs w:val="22"/>
        </w:rPr>
        <w:t xml:space="preserve"> </w:t>
      </w:r>
      <w:r w:rsidRPr="00FE24D6">
        <w:rPr>
          <w:rFonts w:ascii="Palatino Linotype" w:hAnsi="Palatino Linotype"/>
          <w:sz w:val="22"/>
          <w:szCs w:val="22"/>
        </w:rPr>
        <w:t>el proyecto definitivo del pre</w:t>
      </w:r>
      <w:r w:rsidR="004D3EF8">
        <w:rPr>
          <w:rFonts w:ascii="Palatino Linotype" w:hAnsi="Palatino Linotype"/>
          <w:sz w:val="22"/>
          <w:szCs w:val="22"/>
        </w:rPr>
        <w:t>supuesto hasta el 31 de octubre;</w:t>
      </w:r>
    </w:p>
    <w:p w:rsidR="004D3EF8" w:rsidRDefault="00414906" w:rsidP="004D3EF8">
      <w:pPr>
        <w:spacing w:after="120" w:line="276" w:lineRule="auto"/>
        <w:ind w:left="705" w:hanging="705"/>
        <w:jc w:val="both"/>
        <w:rPr>
          <w:rFonts w:ascii="Palatino Linotype" w:hAnsi="Palatino Linotype"/>
          <w:sz w:val="22"/>
          <w:szCs w:val="22"/>
        </w:rPr>
      </w:pPr>
      <w:r w:rsidRPr="004D3EF8">
        <w:rPr>
          <w:rFonts w:ascii="Palatino Linotype" w:hAnsi="Palatino Linotype"/>
          <w:b/>
          <w:sz w:val="22"/>
          <w:szCs w:val="22"/>
        </w:rPr>
        <w:t>Que,</w:t>
      </w:r>
      <w:r w:rsidRPr="00FE24D6">
        <w:rPr>
          <w:rFonts w:ascii="Palatino Linotype" w:hAnsi="Palatino Linotype"/>
          <w:sz w:val="22"/>
          <w:szCs w:val="22"/>
        </w:rPr>
        <w:tab/>
        <w:t>el artículo 3 de la Ley Orgánica de Cultura, establece como fines de la misma, los siguientes: “</w:t>
      </w:r>
      <w:r w:rsidRPr="004D3EF8">
        <w:rPr>
          <w:rFonts w:ascii="Palatino Linotype" w:hAnsi="Palatino Linotype"/>
          <w:i/>
          <w:sz w:val="22"/>
          <w:szCs w:val="22"/>
        </w:rPr>
        <w:t>a) Fomentar el diálogo intercultural en el respeto de la diversidad; y fortalecer la identidad nacional, entendida como la conjunción de las identidades diversas que la constituyen.</w:t>
      </w:r>
      <w:r w:rsidR="004D3EF8" w:rsidRPr="004D3EF8">
        <w:rPr>
          <w:rFonts w:ascii="Palatino Linotype" w:hAnsi="Palatino Linotype"/>
          <w:i/>
          <w:sz w:val="22"/>
          <w:szCs w:val="22"/>
        </w:rPr>
        <w:t xml:space="preserve"> (…) </w:t>
      </w:r>
      <w:r w:rsidRPr="004D3EF8">
        <w:rPr>
          <w:rFonts w:ascii="Palatino Linotype" w:hAnsi="Palatino Linotype"/>
          <w:i/>
          <w:sz w:val="22"/>
          <w:szCs w:val="22"/>
        </w:rPr>
        <w:t xml:space="preserve">b) Fomentar e impulsar la libre creación, la producción, valoración y circulación de </w:t>
      </w:r>
      <w:r w:rsidRPr="004D3EF8">
        <w:rPr>
          <w:rFonts w:ascii="Palatino Linotype" w:hAnsi="Palatino Linotype"/>
          <w:i/>
          <w:sz w:val="22"/>
          <w:szCs w:val="22"/>
        </w:rPr>
        <w:tab/>
        <w:t>productos, servicios culturales y de los conocimientos y saberes ancestrales que forman parte de las identidades diversas, y promover el acceso al espacio público de las diversas expresiones de dichos procesos; (…)</w:t>
      </w:r>
      <w:r w:rsidR="004D3EF8" w:rsidRPr="004D3EF8">
        <w:rPr>
          <w:rFonts w:ascii="Palatino Linotype" w:hAnsi="Palatino Linotype"/>
          <w:i/>
          <w:sz w:val="22"/>
          <w:szCs w:val="22"/>
        </w:rPr>
        <w:t xml:space="preserve"> </w:t>
      </w:r>
      <w:r w:rsidRPr="004D3EF8">
        <w:rPr>
          <w:rFonts w:ascii="Palatino Linotype" w:hAnsi="Palatino Linotype"/>
          <w:i/>
          <w:sz w:val="22"/>
          <w:szCs w:val="22"/>
        </w:rPr>
        <w:t>d) Reconocer e incentivar el aporte a la economía de las industrias culturales y creativas, y fortalecer sus dinámicas productivas, articulando la participación de los sectores públicos, privados, mixtos y de la economía popular y solidaria.</w:t>
      </w:r>
      <w:r w:rsidR="004D3EF8" w:rsidRPr="004D3EF8">
        <w:rPr>
          <w:rFonts w:ascii="Palatino Linotype" w:hAnsi="Palatino Linotype"/>
          <w:i/>
          <w:sz w:val="22"/>
          <w:szCs w:val="22"/>
        </w:rPr>
        <w:t xml:space="preserve"> (…) </w:t>
      </w:r>
      <w:r w:rsidRPr="004D3EF8">
        <w:rPr>
          <w:rFonts w:ascii="Palatino Linotype" w:hAnsi="Palatino Linotype"/>
          <w:i/>
          <w:sz w:val="22"/>
          <w:szCs w:val="22"/>
        </w:rPr>
        <w:t>e) Salvaguardar el patrimonio cultural y la memoria social, promoviendo su investigación, recuperación y puesta en valor; (…)</w:t>
      </w:r>
      <w:r w:rsidRPr="00FE24D6">
        <w:rPr>
          <w:rFonts w:ascii="Palatino Linotype" w:hAnsi="Palatino Linotype"/>
          <w:sz w:val="22"/>
          <w:szCs w:val="22"/>
        </w:rPr>
        <w:t>”</w:t>
      </w:r>
    </w:p>
    <w:p w:rsidR="00414906" w:rsidRPr="004D3EF8" w:rsidRDefault="00414906" w:rsidP="004D3EF8">
      <w:pPr>
        <w:spacing w:after="120" w:line="276" w:lineRule="auto"/>
        <w:ind w:left="705" w:hanging="705"/>
        <w:jc w:val="both"/>
        <w:rPr>
          <w:rFonts w:ascii="Palatino Linotype" w:hAnsi="Palatino Linotype"/>
          <w:sz w:val="22"/>
          <w:szCs w:val="22"/>
        </w:rPr>
      </w:pPr>
      <w:r w:rsidRPr="004D3EF8">
        <w:rPr>
          <w:rFonts w:ascii="Palatino Linotype" w:hAnsi="Palatino Linotype"/>
          <w:b/>
          <w:sz w:val="22"/>
          <w:szCs w:val="22"/>
        </w:rPr>
        <w:t>Que,</w:t>
      </w:r>
      <w:r w:rsidRPr="004D3EF8">
        <w:rPr>
          <w:rFonts w:ascii="Palatino Linotype" w:hAnsi="Palatino Linotype"/>
          <w:sz w:val="22"/>
          <w:szCs w:val="22"/>
        </w:rPr>
        <w:tab/>
      </w:r>
      <w:r w:rsidR="004D3EF8" w:rsidRPr="004D3EF8">
        <w:rPr>
          <w:rFonts w:ascii="Palatino Linotype" w:hAnsi="Palatino Linotype"/>
          <w:sz w:val="22"/>
          <w:szCs w:val="22"/>
        </w:rPr>
        <w:tab/>
      </w:r>
      <w:r w:rsidRPr="004D3EF8">
        <w:rPr>
          <w:rFonts w:ascii="Palatino Linotype" w:hAnsi="Palatino Linotype"/>
          <w:sz w:val="22"/>
          <w:szCs w:val="22"/>
        </w:rPr>
        <w:t>el artículo 4 de la Ley Orgánica de Cultura, plantea entre otros, los siguientes principios:</w:t>
      </w:r>
      <w:r w:rsidR="004D3EF8" w:rsidRPr="004D3EF8">
        <w:rPr>
          <w:rFonts w:ascii="Palatino Linotype" w:hAnsi="Palatino Linotype"/>
          <w:sz w:val="22"/>
          <w:szCs w:val="22"/>
        </w:rPr>
        <w:t xml:space="preserve"> “</w:t>
      </w:r>
      <w:r w:rsidR="004D3EF8" w:rsidRPr="004D3EF8">
        <w:rPr>
          <w:rFonts w:ascii="Palatino Linotype" w:hAnsi="Palatino Linotype"/>
          <w:i/>
          <w:sz w:val="22"/>
          <w:szCs w:val="22"/>
        </w:rPr>
        <w:t>D</w:t>
      </w:r>
      <w:r w:rsidRPr="004D3EF8">
        <w:rPr>
          <w:rFonts w:ascii="Palatino Linotype" w:hAnsi="Palatino Linotype"/>
          <w:i/>
          <w:sz w:val="22"/>
          <w:szCs w:val="22"/>
        </w:rPr>
        <w:t xml:space="preserve">iversidad Cultural. Se concibe como el ejercicio de todas las personas a construir y </w:t>
      </w:r>
      <w:r w:rsidRPr="004D3EF8">
        <w:rPr>
          <w:rFonts w:ascii="Palatino Linotype" w:hAnsi="Palatino Linotype"/>
          <w:i/>
          <w:sz w:val="22"/>
          <w:szCs w:val="22"/>
        </w:rPr>
        <w:tab/>
        <w:t>mantener</w:t>
      </w:r>
      <w:r w:rsidR="004D3EF8" w:rsidRPr="004D3EF8">
        <w:rPr>
          <w:rFonts w:ascii="Palatino Linotype" w:hAnsi="Palatino Linotype"/>
          <w:i/>
          <w:sz w:val="22"/>
          <w:szCs w:val="22"/>
        </w:rPr>
        <w:t xml:space="preserve"> </w:t>
      </w:r>
      <w:r w:rsidRPr="004D3EF8">
        <w:rPr>
          <w:rFonts w:ascii="Palatino Linotype" w:hAnsi="Palatino Linotype"/>
          <w:i/>
          <w:sz w:val="22"/>
          <w:szCs w:val="22"/>
        </w:rPr>
        <w:t>su propia identidad cultural, a decidir sobre su pertenencia a una o varias comunidades culturales y a expresar dichas elecciones; a difundir sus propias expresiones culturales y tener acceso a expresiones culturales diversas;</w:t>
      </w:r>
      <w:r w:rsidR="004D3EF8" w:rsidRPr="004D3EF8">
        <w:rPr>
          <w:rFonts w:ascii="Palatino Linotype" w:hAnsi="Palatino Linotype"/>
          <w:i/>
          <w:sz w:val="22"/>
          <w:szCs w:val="22"/>
        </w:rPr>
        <w:t xml:space="preserve"> (…) </w:t>
      </w:r>
      <w:r w:rsidRPr="004D3EF8">
        <w:rPr>
          <w:rFonts w:ascii="Palatino Linotype" w:hAnsi="Palatino Linotype"/>
          <w:i/>
          <w:sz w:val="22"/>
          <w:szCs w:val="22"/>
        </w:rPr>
        <w:t xml:space="preserve">Identidad nacional. Se construye y afirma a través del conjunto de interrelaciones culturales e históricas que promueven la unidad nacional y la cohesión social a partir del </w:t>
      </w:r>
      <w:r w:rsidRPr="004D3EF8">
        <w:rPr>
          <w:rFonts w:ascii="Palatino Linotype" w:hAnsi="Palatino Linotype"/>
          <w:i/>
          <w:sz w:val="22"/>
          <w:szCs w:val="22"/>
        </w:rPr>
        <w:tab/>
        <w:t>reconocimiento de la diversidad;</w:t>
      </w:r>
      <w:r w:rsidR="004D3EF8" w:rsidRPr="004D3EF8">
        <w:rPr>
          <w:rFonts w:ascii="Palatino Linotype" w:hAnsi="Palatino Linotype"/>
          <w:i/>
          <w:sz w:val="22"/>
          <w:szCs w:val="22"/>
        </w:rPr>
        <w:t xml:space="preserve"> (…) </w:t>
      </w:r>
      <w:r w:rsidRPr="004D3EF8">
        <w:rPr>
          <w:rFonts w:ascii="Palatino Linotype" w:hAnsi="Palatino Linotype"/>
          <w:i/>
          <w:sz w:val="22"/>
          <w:szCs w:val="22"/>
        </w:rPr>
        <w:t>Interculturalidad. Favorece el dialogo de las culturas diversas, pueblos y nacionalidades, como esencial para el ejercicio de los derechos consagrados en la constitución y en la presente ley, en todos los espacios y ámbitos de la sociedad.</w:t>
      </w:r>
      <w:r w:rsidR="004D3EF8" w:rsidRPr="004D3EF8">
        <w:rPr>
          <w:rFonts w:ascii="Palatino Linotype" w:hAnsi="Palatino Linotype"/>
          <w:i/>
          <w:sz w:val="22"/>
          <w:szCs w:val="22"/>
        </w:rPr>
        <w:t xml:space="preserve"> (…) </w:t>
      </w:r>
      <w:r w:rsidRPr="004D3EF8">
        <w:rPr>
          <w:rFonts w:ascii="Palatino Linotype" w:hAnsi="Palatino Linotype"/>
          <w:i/>
          <w:sz w:val="22"/>
          <w:szCs w:val="22"/>
        </w:rPr>
        <w:t xml:space="preserve">Cultura Viva  Comunitaria.  Se  promueve la cultura viva comunitaria, concebida como las expresiones artísticas y culturales que surgen de las comunas, comunidades, pueblos y </w:t>
      </w:r>
      <w:r w:rsidRPr="004D3EF8">
        <w:rPr>
          <w:rFonts w:ascii="Palatino Linotype" w:hAnsi="Palatino Linotype"/>
          <w:i/>
          <w:sz w:val="22"/>
          <w:szCs w:val="22"/>
        </w:rPr>
        <w:tab/>
        <w:t>nacionalidades, a partir de su cotidianidad. Es una experiencia que reconoce y potencia las identidades colectivas, el diálogo, la cooperación, la constituc</w:t>
      </w:r>
      <w:r w:rsidR="004D3EF8" w:rsidRPr="004D3EF8">
        <w:rPr>
          <w:rFonts w:ascii="Palatino Linotype" w:hAnsi="Palatino Linotype"/>
          <w:i/>
          <w:sz w:val="22"/>
          <w:szCs w:val="22"/>
        </w:rPr>
        <w:t xml:space="preserve">ión de redes y la construcción </w:t>
      </w:r>
      <w:r w:rsidRPr="004D3EF8">
        <w:rPr>
          <w:rFonts w:ascii="Palatino Linotype" w:hAnsi="Palatino Linotype"/>
          <w:i/>
          <w:sz w:val="22"/>
          <w:szCs w:val="22"/>
        </w:rPr>
        <w:t>comunitaria a través de la expresión de la cultura popular.</w:t>
      </w:r>
      <w:r w:rsidR="004D3EF8" w:rsidRPr="004D3EF8">
        <w:rPr>
          <w:rFonts w:ascii="Palatino Linotype" w:hAnsi="Palatino Linotype"/>
          <w:sz w:val="22"/>
          <w:szCs w:val="22"/>
        </w:rPr>
        <w:t>”;</w:t>
      </w:r>
    </w:p>
    <w:p w:rsidR="004D3EF8" w:rsidRDefault="00414906" w:rsidP="004D3EF8">
      <w:pPr>
        <w:spacing w:after="120" w:line="276" w:lineRule="auto"/>
        <w:ind w:left="705" w:hanging="705"/>
        <w:jc w:val="both"/>
        <w:rPr>
          <w:rFonts w:ascii="Palatino Linotype" w:hAnsi="Palatino Linotype"/>
          <w:sz w:val="22"/>
          <w:szCs w:val="22"/>
        </w:rPr>
      </w:pPr>
      <w:r w:rsidRPr="004D3EF8">
        <w:rPr>
          <w:rFonts w:ascii="Palatino Linotype" w:hAnsi="Palatino Linotype"/>
          <w:b/>
          <w:sz w:val="22"/>
          <w:szCs w:val="22"/>
        </w:rPr>
        <w:lastRenderedPageBreak/>
        <w:t>Que,</w:t>
      </w:r>
      <w:r w:rsidRPr="00FE24D6">
        <w:rPr>
          <w:rFonts w:ascii="Palatino Linotype" w:hAnsi="Palatino Linotype"/>
          <w:sz w:val="22"/>
          <w:szCs w:val="22"/>
        </w:rPr>
        <w:tab/>
        <w:t>el artículo  5 de la Ley Orgánica de Cultura, sobre los Derechos culturales, establece, los siguientes:</w:t>
      </w:r>
      <w:r w:rsidR="004D3EF8">
        <w:rPr>
          <w:rFonts w:ascii="Palatino Linotype" w:hAnsi="Palatino Linotype"/>
          <w:sz w:val="22"/>
          <w:szCs w:val="22"/>
        </w:rPr>
        <w:t xml:space="preserve"> </w:t>
      </w:r>
      <w:r w:rsidRPr="00FE24D6">
        <w:rPr>
          <w:rFonts w:ascii="Palatino Linotype" w:hAnsi="Palatino Linotype"/>
          <w:sz w:val="22"/>
          <w:szCs w:val="22"/>
        </w:rPr>
        <w:t>“</w:t>
      </w:r>
      <w:r w:rsidRPr="004D3EF8">
        <w:rPr>
          <w:rFonts w:ascii="Palatino Linotype" w:hAnsi="Palatino Linotype"/>
          <w:i/>
          <w:sz w:val="22"/>
          <w:szCs w:val="22"/>
        </w:rPr>
        <w:t>a) Identidad cultural. Las personas comunidades, comunas, pueblos y nacionalidades, colectivos y organizaciones culturales tienen derecho a construir y mantener su propia identidad cultural y estética, a decidir sobre su pertenencia a una o varias comunidades culturales y a expresar dichas elecciones. Nadie podrá ser objeto de discriminación o represalia para elegir, identificarse, expresar o renunciar a una o varias comunidades culturales.</w:t>
      </w:r>
      <w:r w:rsidR="004D3EF8" w:rsidRPr="004D3EF8">
        <w:rPr>
          <w:rFonts w:ascii="Palatino Linotype" w:hAnsi="Palatino Linotype"/>
          <w:i/>
          <w:sz w:val="22"/>
          <w:szCs w:val="22"/>
        </w:rPr>
        <w:t xml:space="preserve"> (…) </w:t>
      </w:r>
      <w:r w:rsidRPr="004D3EF8">
        <w:rPr>
          <w:rFonts w:ascii="Palatino Linotype" w:hAnsi="Palatino Linotype"/>
          <w:i/>
          <w:sz w:val="22"/>
          <w:szCs w:val="22"/>
        </w:rPr>
        <w:t>b) Protección de los saberes ancestrales y diálogo intercultural. Las personas, comunidades, pueblos y nacionalidades tienen derecho a la protección de sus saberes ancestrales, al reconocimiento de sus cosmovisiones como formas de percepción del mundo y las ideas; así como, a la salvaguarda de su patrimonio material e inmaterial y a la diversidad de formas de organización social y modos de vida vinculados a sus territorios. (…)</w:t>
      </w:r>
      <w:r w:rsidR="004D3EF8" w:rsidRPr="004D3EF8">
        <w:rPr>
          <w:rFonts w:ascii="Palatino Linotype" w:hAnsi="Palatino Linotype"/>
          <w:i/>
          <w:sz w:val="22"/>
          <w:szCs w:val="22"/>
        </w:rPr>
        <w:t xml:space="preserve"> </w:t>
      </w:r>
      <w:r w:rsidRPr="004D3EF8">
        <w:rPr>
          <w:rFonts w:ascii="Palatino Linotype" w:hAnsi="Palatino Linotype"/>
          <w:i/>
          <w:sz w:val="22"/>
          <w:szCs w:val="22"/>
        </w:rPr>
        <w:t xml:space="preserve">d) Memoria social. Las personas, comunidades, comunas, pueblos y nacionalidades, colectivos y organizaciones culturales tienen derecho a construir y difundir su memoria social, así como acceder a los contenidos que sobre ella estén depositados en las entidades públicas o privadas. </w:t>
      </w:r>
      <w:r w:rsidR="004D3EF8" w:rsidRPr="004D3EF8">
        <w:rPr>
          <w:rFonts w:ascii="Palatino Linotype" w:hAnsi="Palatino Linotype"/>
          <w:i/>
          <w:sz w:val="22"/>
          <w:szCs w:val="22"/>
        </w:rPr>
        <w:t xml:space="preserve">(…) </w:t>
      </w:r>
      <w:r w:rsidRPr="004D3EF8">
        <w:rPr>
          <w:rFonts w:ascii="Palatino Linotype" w:hAnsi="Palatino Linotype"/>
          <w:i/>
          <w:sz w:val="22"/>
          <w:szCs w:val="22"/>
        </w:rPr>
        <w:t>e) Libertad de creación. Las personas, comunidades, comunas, pueblos y nacionalidades, colectivos y organizaciones artísticas y culturales tienen derecho a gozar de independencia y autonomía para ejercer los derechos culturales, crear, poner en circulación sus creaciones artísticas y manifestaciones culturales. (…)</w:t>
      </w:r>
      <w:r w:rsidRPr="00FE24D6">
        <w:rPr>
          <w:rFonts w:ascii="Palatino Linotype" w:hAnsi="Palatino Linotype"/>
          <w:sz w:val="22"/>
          <w:szCs w:val="22"/>
        </w:rPr>
        <w:t>”</w:t>
      </w:r>
      <w:r w:rsidR="004D3EF8">
        <w:rPr>
          <w:rFonts w:ascii="Palatino Linotype" w:hAnsi="Palatino Linotype"/>
          <w:sz w:val="22"/>
          <w:szCs w:val="22"/>
        </w:rPr>
        <w:t>;</w:t>
      </w:r>
    </w:p>
    <w:p w:rsidR="002C3639" w:rsidRDefault="00414906" w:rsidP="002C3639">
      <w:pPr>
        <w:spacing w:after="120" w:line="276" w:lineRule="auto"/>
        <w:ind w:left="705" w:hanging="705"/>
        <w:jc w:val="both"/>
        <w:rPr>
          <w:rFonts w:ascii="Palatino Linotype" w:hAnsi="Palatino Linotype"/>
          <w:sz w:val="22"/>
          <w:szCs w:val="22"/>
        </w:rPr>
      </w:pPr>
      <w:r w:rsidRPr="004D3EF8">
        <w:rPr>
          <w:rFonts w:ascii="Palatino Linotype" w:hAnsi="Palatino Linotype"/>
          <w:b/>
          <w:sz w:val="22"/>
          <w:szCs w:val="22"/>
        </w:rPr>
        <w:t>Que,</w:t>
      </w:r>
      <w:r w:rsidRPr="004D3EF8">
        <w:rPr>
          <w:rFonts w:ascii="Palatino Linotype" w:hAnsi="Palatino Linotype"/>
          <w:sz w:val="22"/>
          <w:szCs w:val="22"/>
        </w:rPr>
        <w:tab/>
        <w:t>el artículo 23 de la Ley Orgánica de Cultura establece: “</w:t>
      </w:r>
      <w:r w:rsidRPr="004D3EF8">
        <w:rPr>
          <w:rFonts w:ascii="Palatino Linotype" w:hAnsi="Palatino Linotype"/>
          <w:i/>
          <w:sz w:val="22"/>
          <w:szCs w:val="22"/>
        </w:rPr>
        <w:t>Del Sistema Nacional de Cultura. Comprende el conjunto coordinado y correlacionado de normas, políticas, instrumentos, procesos, instituciones, entidades,</w:t>
      </w:r>
      <w:r w:rsidR="004D3EF8" w:rsidRPr="004D3EF8">
        <w:rPr>
          <w:rFonts w:ascii="Palatino Linotype" w:hAnsi="Palatino Linotype"/>
          <w:i/>
          <w:sz w:val="22"/>
          <w:szCs w:val="22"/>
        </w:rPr>
        <w:t xml:space="preserve"> </w:t>
      </w:r>
      <w:r w:rsidRPr="004D3EF8">
        <w:rPr>
          <w:rFonts w:ascii="Palatino Linotype" w:hAnsi="Palatino Linotype"/>
          <w:i/>
          <w:sz w:val="22"/>
          <w:szCs w:val="22"/>
        </w:rPr>
        <w:t>organizaciones, colectivos e individuos que participan en actividades culturales, creativas, artísticas y patrimoniales para fortalecer la identidad nacional,</w:t>
      </w:r>
      <w:r w:rsidR="004D3EF8" w:rsidRPr="004D3EF8">
        <w:rPr>
          <w:rFonts w:ascii="Palatino Linotype" w:hAnsi="Palatino Linotype"/>
          <w:i/>
          <w:sz w:val="22"/>
          <w:szCs w:val="22"/>
        </w:rPr>
        <w:t xml:space="preserve"> </w:t>
      </w:r>
      <w:r w:rsidRPr="004D3EF8">
        <w:rPr>
          <w:rFonts w:ascii="Palatino Linotype" w:hAnsi="Palatino Linotype"/>
          <w:i/>
          <w:sz w:val="22"/>
          <w:szCs w:val="22"/>
        </w:rPr>
        <w:t xml:space="preserve"> la formación, protección y promoción de la diversidad de las expresiones culturales, incentivar la libre creación artística y la producción, difusión, distribución y disfrute de bienes y servicios artísticos y culturales y, salvaguardar la memoria social y el patrimonio cultural para garantizar el ejercicio pleno de los derechos culturales.</w:t>
      </w:r>
      <w:r w:rsidRPr="004D3EF8">
        <w:rPr>
          <w:rFonts w:ascii="Palatino Linotype" w:hAnsi="Palatino Linotype"/>
          <w:sz w:val="22"/>
          <w:szCs w:val="22"/>
        </w:rPr>
        <w:t>”</w:t>
      </w:r>
      <w:r w:rsidR="004D3EF8">
        <w:rPr>
          <w:rFonts w:ascii="Palatino Linotype" w:hAnsi="Palatino Linotype"/>
          <w:sz w:val="22"/>
          <w:szCs w:val="22"/>
        </w:rPr>
        <w:t>;</w:t>
      </w:r>
    </w:p>
    <w:p w:rsidR="002C3639" w:rsidRDefault="00414906" w:rsidP="002C3639">
      <w:pPr>
        <w:spacing w:after="120" w:line="276" w:lineRule="auto"/>
        <w:ind w:left="705" w:hanging="705"/>
        <w:jc w:val="both"/>
        <w:rPr>
          <w:rFonts w:ascii="Palatino Linotype" w:hAnsi="Palatino Linotype"/>
          <w:sz w:val="22"/>
          <w:szCs w:val="22"/>
        </w:rPr>
      </w:pPr>
      <w:r w:rsidRPr="002C3639">
        <w:rPr>
          <w:rFonts w:ascii="Palatino Linotype" w:hAnsi="Palatino Linotype"/>
          <w:b/>
          <w:sz w:val="22"/>
          <w:szCs w:val="22"/>
        </w:rPr>
        <w:t>Que,</w:t>
      </w:r>
      <w:r w:rsidRPr="002C3639">
        <w:rPr>
          <w:rFonts w:ascii="Palatino Linotype" w:hAnsi="Palatino Linotype"/>
          <w:sz w:val="22"/>
          <w:szCs w:val="22"/>
        </w:rPr>
        <w:tab/>
        <w:t>en el Plan Nacional del Buen Vivir, señala en el Objetivo 5, como paradigma “</w:t>
      </w:r>
      <w:r w:rsidRPr="002C3639">
        <w:rPr>
          <w:rFonts w:ascii="Palatino Linotype" w:hAnsi="Palatino Linotype"/>
          <w:i/>
          <w:sz w:val="22"/>
          <w:szCs w:val="22"/>
        </w:rPr>
        <w:t>construir espacios de encuentro común y fortalecer la identidad nacional, las identidades diversas, la plurinacionalidad y la interculturalidad. El compromiso del Estado es promover políticas que aseguren las condiciones para la expresión igualitaria de la diversidad. La construcción de una identidad nacional en la diversidad requiere la constante circulación de los elementos simbólicos que nos representan: las memorias colectivas e individuales y el patrimonio cultural tangible e intangible</w:t>
      </w:r>
      <w:r w:rsidR="002C3639" w:rsidRPr="002C3639">
        <w:rPr>
          <w:rFonts w:ascii="Palatino Linotype" w:hAnsi="Palatino Linotype"/>
          <w:i/>
          <w:sz w:val="22"/>
          <w:szCs w:val="22"/>
        </w:rPr>
        <w:t>.</w:t>
      </w:r>
      <w:r w:rsidR="002C3639" w:rsidRPr="002C3639">
        <w:rPr>
          <w:rFonts w:ascii="Palatino Linotype" w:hAnsi="Palatino Linotype"/>
          <w:sz w:val="22"/>
          <w:szCs w:val="22"/>
        </w:rPr>
        <w:t>”;</w:t>
      </w:r>
      <w:r w:rsidRPr="002C3639">
        <w:rPr>
          <w:rFonts w:ascii="Palatino Linotype" w:hAnsi="Palatino Linotype"/>
          <w:sz w:val="22"/>
          <w:szCs w:val="22"/>
        </w:rPr>
        <w:t xml:space="preserve"> </w:t>
      </w:r>
    </w:p>
    <w:p w:rsidR="00414906" w:rsidRPr="00FE24D6" w:rsidRDefault="00414906" w:rsidP="002C3639">
      <w:pPr>
        <w:spacing w:after="120" w:line="276" w:lineRule="auto"/>
        <w:ind w:left="705" w:hanging="705"/>
        <w:jc w:val="both"/>
        <w:rPr>
          <w:rFonts w:ascii="Palatino Linotype" w:hAnsi="Palatino Linotype"/>
          <w:sz w:val="22"/>
          <w:szCs w:val="22"/>
        </w:rPr>
      </w:pPr>
      <w:r w:rsidRPr="002C3639">
        <w:rPr>
          <w:rFonts w:ascii="Palatino Linotype" w:hAnsi="Palatino Linotype"/>
          <w:b/>
          <w:sz w:val="22"/>
          <w:szCs w:val="22"/>
        </w:rPr>
        <w:t>Que,</w:t>
      </w:r>
      <w:r w:rsidRPr="00FE24D6">
        <w:rPr>
          <w:rFonts w:ascii="Palatino Linotype" w:hAnsi="Palatino Linotype"/>
          <w:sz w:val="22"/>
          <w:szCs w:val="22"/>
        </w:rPr>
        <w:tab/>
        <w:t xml:space="preserve">el Acuerdo Ministerial No DM-2017-009, del Ministerio de Cultura y Patrimonio,  dado el  </w:t>
      </w:r>
      <w:r w:rsidRPr="00FE24D6">
        <w:rPr>
          <w:rFonts w:ascii="Palatino Linotype" w:hAnsi="Palatino Linotype"/>
          <w:sz w:val="22"/>
          <w:szCs w:val="22"/>
        </w:rPr>
        <w:tab/>
        <w:t xml:space="preserve">25 de junio de 20017, establece en su </w:t>
      </w:r>
      <w:r w:rsidR="002C3639">
        <w:rPr>
          <w:rFonts w:ascii="Palatino Linotype" w:hAnsi="Palatino Linotype"/>
          <w:sz w:val="22"/>
          <w:szCs w:val="22"/>
        </w:rPr>
        <w:t>a</w:t>
      </w:r>
      <w:r w:rsidRPr="00FE24D6">
        <w:rPr>
          <w:rFonts w:ascii="Palatino Linotype" w:hAnsi="Palatino Linotype"/>
          <w:sz w:val="22"/>
          <w:szCs w:val="22"/>
        </w:rPr>
        <w:t>rt</w:t>
      </w:r>
      <w:r w:rsidR="002C3639">
        <w:rPr>
          <w:rFonts w:ascii="Palatino Linotype" w:hAnsi="Palatino Linotype"/>
          <w:sz w:val="22"/>
          <w:szCs w:val="22"/>
        </w:rPr>
        <w:t>ículo</w:t>
      </w:r>
      <w:r w:rsidRPr="00FE24D6">
        <w:rPr>
          <w:rFonts w:ascii="Palatino Linotype" w:hAnsi="Palatino Linotype"/>
          <w:sz w:val="22"/>
          <w:szCs w:val="22"/>
        </w:rPr>
        <w:t xml:space="preserve"> 6</w:t>
      </w:r>
      <w:r w:rsidR="002C3639">
        <w:rPr>
          <w:rFonts w:ascii="Palatino Linotype" w:hAnsi="Palatino Linotype"/>
          <w:sz w:val="22"/>
          <w:szCs w:val="22"/>
        </w:rPr>
        <w:t>,</w:t>
      </w:r>
      <w:r w:rsidRPr="00FE24D6">
        <w:rPr>
          <w:rFonts w:ascii="Palatino Linotype" w:hAnsi="Palatino Linotype"/>
          <w:sz w:val="22"/>
          <w:szCs w:val="22"/>
        </w:rPr>
        <w:t xml:space="preserve"> Políticas y estrategias, en la Política 2: </w:t>
      </w:r>
      <w:r w:rsidRPr="00FE24D6">
        <w:rPr>
          <w:rFonts w:ascii="Palatino Linotype" w:hAnsi="Palatino Linotype"/>
          <w:sz w:val="22"/>
          <w:szCs w:val="22"/>
        </w:rPr>
        <w:tab/>
        <w:t>“</w:t>
      </w:r>
      <w:r w:rsidRPr="002C3639">
        <w:rPr>
          <w:rFonts w:ascii="Palatino Linotype" w:hAnsi="Palatino Linotype"/>
          <w:i/>
          <w:sz w:val="22"/>
          <w:szCs w:val="22"/>
        </w:rPr>
        <w:t xml:space="preserve">Generar procesos de sensibilización, investigación, transmisión, educación, promoción y </w:t>
      </w:r>
      <w:r w:rsidRPr="002C3639">
        <w:rPr>
          <w:rFonts w:ascii="Palatino Linotype" w:hAnsi="Palatino Linotype"/>
          <w:i/>
          <w:sz w:val="22"/>
          <w:szCs w:val="22"/>
        </w:rPr>
        <w:tab/>
        <w:t>reconocimiento del patrimonio cultural inmaterial</w:t>
      </w:r>
      <w:r w:rsidRPr="00FE24D6">
        <w:rPr>
          <w:rFonts w:ascii="Palatino Linotype" w:hAnsi="Palatino Linotype"/>
          <w:sz w:val="22"/>
          <w:szCs w:val="22"/>
        </w:rPr>
        <w:t>”</w:t>
      </w:r>
      <w:r w:rsidR="002C3639">
        <w:rPr>
          <w:rFonts w:ascii="Palatino Linotype" w:hAnsi="Palatino Linotype"/>
          <w:sz w:val="22"/>
          <w:szCs w:val="22"/>
        </w:rPr>
        <w:t>;</w:t>
      </w:r>
    </w:p>
    <w:p w:rsidR="002C3639" w:rsidRDefault="00414906" w:rsidP="00414906">
      <w:pPr>
        <w:spacing w:after="120" w:line="276" w:lineRule="auto"/>
        <w:jc w:val="both"/>
        <w:rPr>
          <w:rFonts w:ascii="Palatino Linotype" w:hAnsi="Palatino Linotype"/>
          <w:sz w:val="22"/>
          <w:szCs w:val="22"/>
        </w:rPr>
      </w:pPr>
      <w:r w:rsidRPr="002C3639">
        <w:rPr>
          <w:rFonts w:ascii="Palatino Linotype" w:hAnsi="Palatino Linotype"/>
          <w:b/>
          <w:sz w:val="22"/>
          <w:szCs w:val="22"/>
        </w:rPr>
        <w:lastRenderedPageBreak/>
        <w:t>Que,</w:t>
      </w:r>
      <w:r w:rsidRPr="00FE24D6">
        <w:rPr>
          <w:rFonts w:ascii="Palatino Linotype" w:hAnsi="Palatino Linotype"/>
          <w:sz w:val="22"/>
          <w:szCs w:val="22"/>
        </w:rPr>
        <w:tab/>
        <w:t xml:space="preserve">el Concejo Metropolitano de Quito, mediante </w:t>
      </w:r>
      <w:r w:rsidR="002C3639">
        <w:rPr>
          <w:rFonts w:ascii="Palatino Linotype" w:hAnsi="Palatino Linotype"/>
          <w:sz w:val="22"/>
          <w:szCs w:val="22"/>
        </w:rPr>
        <w:t>R</w:t>
      </w:r>
      <w:r w:rsidRPr="00FE24D6">
        <w:rPr>
          <w:rFonts w:ascii="Palatino Linotype" w:hAnsi="Palatino Linotype"/>
          <w:sz w:val="22"/>
          <w:szCs w:val="22"/>
        </w:rPr>
        <w:t xml:space="preserve">esolución No. 033, aprobaba el 22 de abril </w:t>
      </w:r>
      <w:r w:rsidRPr="00FE24D6">
        <w:rPr>
          <w:rFonts w:ascii="Palatino Linotype" w:hAnsi="Palatino Linotype"/>
          <w:sz w:val="22"/>
          <w:szCs w:val="22"/>
        </w:rPr>
        <w:tab/>
        <w:t>de 1999</w:t>
      </w:r>
      <w:r w:rsidR="002C3639">
        <w:rPr>
          <w:rFonts w:ascii="Palatino Linotype" w:hAnsi="Palatino Linotype"/>
          <w:sz w:val="22"/>
          <w:szCs w:val="22"/>
        </w:rPr>
        <w:t>,</w:t>
      </w:r>
      <w:r w:rsidRPr="00FE24D6">
        <w:rPr>
          <w:rFonts w:ascii="Palatino Linotype" w:hAnsi="Palatino Linotype"/>
          <w:sz w:val="22"/>
          <w:szCs w:val="22"/>
        </w:rPr>
        <w:t xml:space="preserve"> institucionalizó el evento anual “Encuentro </w:t>
      </w:r>
      <w:proofErr w:type="spellStart"/>
      <w:r w:rsidRPr="00FE24D6">
        <w:rPr>
          <w:rFonts w:ascii="Palatino Linotype" w:hAnsi="Palatino Linotype"/>
          <w:sz w:val="22"/>
          <w:szCs w:val="22"/>
        </w:rPr>
        <w:t>Interparroquial</w:t>
      </w:r>
      <w:proofErr w:type="spellEnd"/>
      <w:r w:rsidRPr="00FE24D6">
        <w:rPr>
          <w:rFonts w:ascii="Palatino Linotype" w:hAnsi="Palatino Linotype"/>
          <w:sz w:val="22"/>
          <w:szCs w:val="22"/>
        </w:rPr>
        <w:t xml:space="preserve"> de Cultura”</w:t>
      </w:r>
      <w:r w:rsidR="002C3639">
        <w:rPr>
          <w:rFonts w:ascii="Palatino Linotype" w:hAnsi="Palatino Linotype"/>
          <w:sz w:val="22"/>
          <w:szCs w:val="22"/>
        </w:rPr>
        <w:t>;</w:t>
      </w:r>
    </w:p>
    <w:p w:rsidR="002C3639" w:rsidRDefault="00414906" w:rsidP="002C3639">
      <w:pPr>
        <w:spacing w:after="120" w:line="276" w:lineRule="auto"/>
        <w:ind w:left="705" w:hanging="705"/>
        <w:jc w:val="both"/>
        <w:rPr>
          <w:rFonts w:ascii="Palatino Linotype" w:hAnsi="Palatino Linotype"/>
          <w:sz w:val="22"/>
          <w:szCs w:val="22"/>
        </w:rPr>
      </w:pPr>
      <w:r w:rsidRPr="002C3639">
        <w:rPr>
          <w:rFonts w:ascii="Palatino Linotype" w:hAnsi="Palatino Linotype"/>
          <w:b/>
          <w:sz w:val="22"/>
          <w:szCs w:val="22"/>
        </w:rPr>
        <w:t>Que,</w:t>
      </w:r>
      <w:r w:rsidRPr="00FE24D6">
        <w:rPr>
          <w:rFonts w:ascii="Palatino Linotype" w:hAnsi="Palatino Linotype"/>
          <w:sz w:val="22"/>
          <w:szCs w:val="22"/>
        </w:rPr>
        <w:tab/>
        <w:t xml:space="preserve">el Concejo Metropolitano aprueba la ordenanza 0319 del “Encuentro de las Culturas de las </w:t>
      </w:r>
      <w:r w:rsidRPr="00FE24D6">
        <w:rPr>
          <w:rFonts w:ascii="Palatino Linotype" w:hAnsi="Palatino Linotype"/>
          <w:sz w:val="22"/>
          <w:szCs w:val="22"/>
        </w:rPr>
        <w:tab/>
        <w:t>parroquias Rurales”, sancionado el 10 de septiembre de 2010</w:t>
      </w:r>
      <w:r w:rsidR="002C3639">
        <w:rPr>
          <w:rFonts w:ascii="Palatino Linotype" w:hAnsi="Palatino Linotype"/>
          <w:sz w:val="22"/>
          <w:szCs w:val="22"/>
        </w:rPr>
        <w:t>;</w:t>
      </w:r>
    </w:p>
    <w:p w:rsidR="002C3639" w:rsidRDefault="00414906" w:rsidP="002C3639">
      <w:pPr>
        <w:spacing w:after="120" w:line="276" w:lineRule="auto"/>
        <w:ind w:left="705" w:hanging="705"/>
        <w:jc w:val="both"/>
        <w:rPr>
          <w:rFonts w:ascii="Palatino Linotype" w:hAnsi="Palatino Linotype"/>
          <w:sz w:val="22"/>
          <w:szCs w:val="22"/>
        </w:rPr>
      </w:pPr>
      <w:r w:rsidRPr="002C3639">
        <w:rPr>
          <w:rFonts w:ascii="Palatino Linotype" w:hAnsi="Palatino Linotype"/>
          <w:b/>
          <w:sz w:val="22"/>
          <w:szCs w:val="22"/>
        </w:rPr>
        <w:t>Que,</w:t>
      </w:r>
      <w:r w:rsidRPr="00FE24D6">
        <w:rPr>
          <w:rFonts w:ascii="Palatino Linotype" w:hAnsi="Palatino Linotype"/>
          <w:sz w:val="22"/>
          <w:szCs w:val="22"/>
        </w:rPr>
        <w:tab/>
        <w:t xml:space="preserve">el Plan Operativo de la Secretaría de Cultura incluye el "Encuentro de las Culturas de las </w:t>
      </w:r>
      <w:r w:rsidRPr="00FE24D6">
        <w:rPr>
          <w:rFonts w:ascii="Palatino Linotype" w:hAnsi="Palatino Linotype"/>
          <w:sz w:val="22"/>
          <w:szCs w:val="22"/>
        </w:rPr>
        <w:tab/>
        <w:t>Parroquias Rurales", como una de las macro actividades de su planificación anual</w:t>
      </w:r>
      <w:r w:rsidR="002C3639">
        <w:rPr>
          <w:rFonts w:ascii="Palatino Linotype" w:hAnsi="Palatino Linotype"/>
          <w:sz w:val="22"/>
          <w:szCs w:val="22"/>
        </w:rPr>
        <w:t>;</w:t>
      </w:r>
    </w:p>
    <w:p w:rsidR="002C3639" w:rsidRDefault="00414906" w:rsidP="002C3639">
      <w:pPr>
        <w:spacing w:after="120" w:line="276" w:lineRule="auto"/>
        <w:ind w:left="705" w:hanging="705"/>
        <w:jc w:val="both"/>
        <w:rPr>
          <w:rFonts w:ascii="Palatino Linotype" w:hAnsi="Palatino Linotype"/>
          <w:sz w:val="22"/>
          <w:szCs w:val="22"/>
        </w:rPr>
      </w:pPr>
      <w:r w:rsidRPr="002C3639">
        <w:rPr>
          <w:rFonts w:ascii="Palatino Linotype" w:hAnsi="Palatino Linotype"/>
          <w:b/>
          <w:sz w:val="22"/>
          <w:szCs w:val="22"/>
        </w:rPr>
        <w:t xml:space="preserve">Que, </w:t>
      </w:r>
      <w:r w:rsidRPr="00FE24D6">
        <w:rPr>
          <w:rFonts w:ascii="Palatino Linotype" w:hAnsi="Palatino Linotype"/>
          <w:sz w:val="22"/>
          <w:szCs w:val="22"/>
        </w:rPr>
        <w:tab/>
        <w:t xml:space="preserve">la Defensoría del Pueblo, con el objeto de prevenir cualquier situación de amenaza o </w:t>
      </w:r>
      <w:r w:rsidRPr="00FE24D6">
        <w:rPr>
          <w:rFonts w:ascii="Palatino Linotype" w:hAnsi="Palatino Linotype"/>
          <w:sz w:val="22"/>
          <w:szCs w:val="22"/>
        </w:rPr>
        <w:tab/>
        <w:t xml:space="preserve">vulneración de derechos de los niños, niñas y adolescentes a través de su participación en </w:t>
      </w:r>
      <w:r w:rsidRPr="00FE24D6">
        <w:rPr>
          <w:rFonts w:ascii="Palatino Linotype" w:hAnsi="Palatino Linotype"/>
          <w:sz w:val="22"/>
          <w:szCs w:val="22"/>
        </w:rPr>
        <w:tab/>
        <w:t xml:space="preserve">certámenes o concursos de belleza; inició de oficio una investigación </w:t>
      </w:r>
      <w:proofErr w:type="spellStart"/>
      <w:r w:rsidRPr="00FE24D6">
        <w:rPr>
          <w:rFonts w:ascii="Palatino Linotype" w:hAnsi="Palatino Linotype"/>
          <w:sz w:val="22"/>
          <w:szCs w:val="22"/>
        </w:rPr>
        <w:t>defensorial</w:t>
      </w:r>
      <w:proofErr w:type="spellEnd"/>
      <w:r w:rsidRPr="00FE24D6">
        <w:rPr>
          <w:rFonts w:ascii="Palatino Linotype" w:hAnsi="Palatino Linotype"/>
          <w:sz w:val="22"/>
          <w:szCs w:val="22"/>
        </w:rPr>
        <w:t xml:space="preserve"> </w:t>
      </w:r>
      <w:r w:rsidRPr="00FE24D6">
        <w:rPr>
          <w:rFonts w:ascii="Palatino Linotype" w:hAnsi="Palatino Linotype"/>
          <w:sz w:val="22"/>
          <w:szCs w:val="22"/>
        </w:rPr>
        <w:tab/>
        <w:t>resolviendo mediante Resolución No. 006-</w:t>
      </w:r>
      <w:proofErr w:type="spellStart"/>
      <w:r w:rsidRPr="00FE24D6">
        <w:rPr>
          <w:rFonts w:ascii="Palatino Linotype" w:hAnsi="Palatino Linotype"/>
          <w:sz w:val="22"/>
          <w:szCs w:val="22"/>
        </w:rPr>
        <w:t>DPE</w:t>
      </w:r>
      <w:proofErr w:type="spellEnd"/>
      <w:r w:rsidRPr="00FE24D6">
        <w:rPr>
          <w:rFonts w:ascii="Palatino Linotype" w:hAnsi="Palatino Linotype"/>
          <w:sz w:val="22"/>
          <w:szCs w:val="22"/>
        </w:rPr>
        <w:t>-</w:t>
      </w:r>
      <w:proofErr w:type="spellStart"/>
      <w:r w:rsidRPr="00FE24D6">
        <w:rPr>
          <w:rFonts w:ascii="Palatino Linotype" w:hAnsi="Palatino Linotype"/>
          <w:sz w:val="22"/>
          <w:szCs w:val="22"/>
        </w:rPr>
        <w:t>DNAPL</w:t>
      </w:r>
      <w:proofErr w:type="spellEnd"/>
      <w:r w:rsidRPr="00FE24D6">
        <w:rPr>
          <w:rFonts w:ascii="Palatino Linotype" w:hAnsi="Palatino Linotype"/>
          <w:sz w:val="22"/>
          <w:szCs w:val="22"/>
        </w:rPr>
        <w:t>-2015-</w:t>
      </w:r>
      <w:proofErr w:type="spellStart"/>
      <w:r w:rsidRPr="00FE24D6">
        <w:rPr>
          <w:rFonts w:ascii="Palatino Linotype" w:hAnsi="Palatino Linotype"/>
          <w:sz w:val="22"/>
          <w:szCs w:val="22"/>
        </w:rPr>
        <w:t>TR</w:t>
      </w:r>
      <w:proofErr w:type="spellEnd"/>
      <w:r w:rsidRPr="00FE24D6">
        <w:rPr>
          <w:rFonts w:ascii="Palatino Linotype" w:hAnsi="Palatino Linotype"/>
          <w:sz w:val="22"/>
          <w:szCs w:val="22"/>
        </w:rPr>
        <w:t xml:space="preserve"> de 30 de junio de 2015: </w:t>
      </w:r>
      <w:r w:rsidRPr="00FE24D6">
        <w:rPr>
          <w:rFonts w:ascii="Palatino Linotype" w:hAnsi="Palatino Linotype"/>
          <w:sz w:val="22"/>
          <w:szCs w:val="22"/>
        </w:rPr>
        <w:tab/>
        <w:t>“</w:t>
      </w:r>
      <w:r w:rsidRPr="002C3639">
        <w:rPr>
          <w:rFonts w:ascii="Palatino Linotype" w:hAnsi="Palatino Linotype"/>
          <w:i/>
          <w:sz w:val="22"/>
          <w:szCs w:val="22"/>
        </w:rPr>
        <w:t xml:space="preserve">SEGUNDO.- Determinar que la participación de niñas, niños y adolescentes en espacios de esta naturaleza, constituyen una vulneración de sus derechos al desarrollo integral, </w:t>
      </w:r>
      <w:r w:rsidRPr="002C3639">
        <w:rPr>
          <w:rFonts w:ascii="Palatino Linotype" w:hAnsi="Palatino Linotype"/>
          <w:i/>
          <w:sz w:val="22"/>
          <w:szCs w:val="22"/>
        </w:rPr>
        <w:tab/>
        <w:t xml:space="preserve">derecho al cuidado, la protección y a vivir una vida libre de violencia, derecho a la </w:t>
      </w:r>
      <w:r w:rsidRPr="002C3639">
        <w:rPr>
          <w:rFonts w:ascii="Palatino Linotype" w:hAnsi="Palatino Linotype"/>
          <w:i/>
          <w:sz w:val="22"/>
          <w:szCs w:val="22"/>
        </w:rPr>
        <w:tab/>
        <w:t xml:space="preserve">integridad, derecho a la dignidad, reputación, honor e imagen y el Derecho a la igualdad y no discriminación establecidos en la Constitución, instrumentos internacionales y  </w:t>
      </w:r>
      <w:r w:rsidRPr="002C3639">
        <w:rPr>
          <w:rFonts w:ascii="Palatino Linotype" w:hAnsi="Palatino Linotype"/>
          <w:i/>
          <w:sz w:val="22"/>
          <w:szCs w:val="22"/>
        </w:rPr>
        <w:tab/>
        <w:t xml:space="preserve">normativa legal citada en el presente pronunciamiento, así como la inobservancia del </w:t>
      </w:r>
      <w:r w:rsidRPr="002C3639">
        <w:rPr>
          <w:rFonts w:ascii="Palatino Linotype" w:hAnsi="Palatino Linotype"/>
          <w:i/>
          <w:sz w:val="22"/>
          <w:szCs w:val="22"/>
        </w:rPr>
        <w:tab/>
        <w:t>principio de interés superior, recordando que le corresponde al Estado en todos los ámbitos, garantizar el pleno cumplimiento, ejercicio y goce de los derechos de niños, niñas y adolescentes</w:t>
      </w:r>
      <w:r w:rsidRPr="00FE24D6">
        <w:rPr>
          <w:rFonts w:ascii="Palatino Linotype" w:hAnsi="Palatino Linotype"/>
          <w:sz w:val="22"/>
          <w:szCs w:val="22"/>
        </w:rPr>
        <w:t>”</w:t>
      </w:r>
      <w:r w:rsidR="002C3639">
        <w:rPr>
          <w:rFonts w:ascii="Palatino Linotype" w:hAnsi="Palatino Linotype"/>
          <w:sz w:val="22"/>
          <w:szCs w:val="22"/>
        </w:rPr>
        <w:t>;</w:t>
      </w:r>
    </w:p>
    <w:p w:rsidR="00A8329C" w:rsidRDefault="00414906" w:rsidP="00A8329C">
      <w:pPr>
        <w:spacing w:after="120" w:line="276" w:lineRule="auto"/>
        <w:ind w:left="705" w:hanging="705"/>
        <w:jc w:val="both"/>
        <w:rPr>
          <w:rFonts w:ascii="Palatino Linotype" w:hAnsi="Palatino Linotype"/>
          <w:sz w:val="22"/>
          <w:szCs w:val="22"/>
        </w:rPr>
      </w:pPr>
      <w:r w:rsidRPr="002C3639">
        <w:rPr>
          <w:rFonts w:ascii="Palatino Linotype" w:hAnsi="Palatino Linotype"/>
          <w:b/>
          <w:sz w:val="22"/>
          <w:szCs w:val="22"/>
        </w:rPr>
        <w:t xml:space="preserve">Que, </w:t>
      </w:r>
      <w:r w:rsidRPr="00FE24D6">
        <w:rPr>
          <w:rFonts w:ascii="Palatino Linotype" w:hAnsi="Palatino Linotype"/>
          <w:sz w:val="22"/>
          <w:szCs w:val="22"/>
        </w:rPr>
        <w:tab/>
        <w:t>adicionalmente la resolución en referencia dispuso: “</w:t>
      </w:r>
      <w:r w:rsidRPr="002C3639">
        <w:rPr>
          <w:rFonts w:ascii="Palatino Linotype" w:hAnsi="Palatino Linotype"/>
          <w:i/>
          <w:sz w:val="22"/>
          <w:szCs w:val="22"/>
        </w:rPr>
        <w:t xml:space="preserve">QUINTO.- EXHORTAR al Gobierno </w:t>
      </w:r>
      <w:r w:rsidRPr="002C3639">
        <w:rPr>
          <w:rFonts w:ascii="Palatino Linotype" w:hAnsi="Palatino Linotype"/>
          <w:i/>
          <w:sz w:val="22"/>
          <w:szCs w:val="22"/>
        </w:rPr>
        <w:tab/>
        <w:t xml:space="preserve">Autónomo Descentralizado del Municipio de Guayaquil, a la Intendencia de Policía del </w:t>
      </w:r>
      <w:r w:rsidRPr="002C3639">
        <w:rPr>
          <w:rFonts w:ascii="Palatino Linotype" w:hAnsi="Palatino Linotype"/>
          <w:i/>
          <w:sz w:val="22"/>
          <w:szCs w:val="22"/>
        </w:rPr>
        <w:tab/>
        <w:t xml:space="preserve">Guayas y demás entidades, que intervienen, que intervienen para el otorgamiento de permisos para espectáculos públicos, y en general a todos los </w:t>
      </w:r>
      <w:proofErr w:type="spellStart"/>
      <w:r w:rsidRPr="002C3639">
        <w:rPr>
          <w:rFonts w:ascii="Palatino Linotype" w:hAnsi="Palatino Linotype"/>
          <w:i/>
          <w:sz w:val="22"/>
          <w:szCs w:val="22"/>
        </w:rPr>
        <w:t>GADs</w:t>
      </w:r>
      <w:proofErr w:type="spellEnd"/>
      <w:r w:rsidRPr="002C3639">
        <w:rPr>
          <w:rFonts w:ascii="Palatino Linotype" w:hAnsi="Palatino Linotype"/>
          <w:i/>
          <w:sz w:val="22"/>
          <w:szCs w:val="22"/>
        </w:rPr>
        <w:t xml:space="preserve"> e intendencias a nivel nacional, para que tengan en cuenta que al momento de extender los permisos para espectáculos públicos, en donde participen o intervengan niños, niñas y adolescentes aún si los eventos dicen ser de carácter cultural, social y benéfico, al otorgar los permisos se realice una valoración previa en base al principio del interés superior del niño y al impacto que tales eventos pueden tener respecto al desarrollo integral, a la protección y a gozar de una vida libre de violencia de los niños, niñas y adolescentes; por lo cual se oficiará a los </w:t>
      </w:r>
      <w:proofErr w:type="spellStart"/>
      <w:r w:rsidRPr="002C3639">
        <w:rPr>
          <w:rFonts w:ascii="Palatino Linotype" w:hAnsi="Palatino Linotype"/>
          <w:i/>
          <w:sz w:val="22"/>
          <w:szCs w:val="22"/>
        </w:rPr>
        <w:t>GADs</w:t>
      </w:r>
      <w:proofErr w:type="spellEnd"/>
      <w:r w:rsidRPr="002C3639">
        <w:rPr>
          <w:rFonts w:ascii="Palatino Linotype" w:hAnsi="Palatino Linotype"/>
          <w:i/>
          <w:sz w:val="22"/>
          <w:szCs w:val="22"/>
        </w:rPr>
        <w:t xml:space="preserve"> con la finalidad de hacerles conocer sobre el contenido de la presente resolución. Así también que posterior al otorgamiento de los permisos se realice el seguimiento y verificación que en dichos espectáculos públicos se han garantizado los derechos de los niños, niñas y adolescentes.</w:t>
      </w:r>
      <w:r w:rsidRPr="00FE24D6">
        <w:rPr>
          <w:rFonts w:ascii="Palatino Linotype" w:hAnsi="Palatino Linotype"/>
          <w:sz w:val="22"/>
          <w:szCs w:val="22"/>
        </w:rPr>
        <w:t>”</w:t>
      </w:r>
      <w:r w:rsidR="002C3639">
        <w:rPr>
          <w:rFonts w:ascii="Palatino Linotype" w:hAnsi="Palatino Linotype"/>
          <w:sz w:val="22"/>
          <w:szCs w:val="22"/>
        </w:rPr>
        <w:t>;</w:t>
      </w:r>
      <w:r w:rsidRPr="00FE24D6">
        <w:rPr>
          <w:rFonts w:ascii="Palatino Linotype" w:hAnsi="Palatino Linotype"/>
          <w:sz w:val="22"/>
          <w:szCs w:val="22"/>
        </w:rPr>
        <w:t xml:space="preserve">  </w:t>
      </w:r>
    </w:p>
    <w:p w:rsidR="00414906" w:rsidRPr="00FE24D6" w:rsidRDefault="00414906" w:rsidP="00A8329C">
      <w:pPr>
        <w:spacing w:after="120" w:line="276" w:lineRule="auto"/>
        <w:ind w:left="705" w:hanging="705"/>
        <w:jc w:val="both"/>
        <w:rPr>
          <w:rFonts w:ascii="Palatino Linotype" w:hAnsi="Palatino Linotype"/>
          <w:sz w:val="22"/>
          <w:szCs w:val="22"/>
        </w:rPr>
      </w:pPr>
      <w:r w:rsidRPr="00A8329C">
        <w:rPr>
          <w:rFonts w:ascii="Palatino Linotype" w:hAnsi="Palatino Linotype"/>
          <w:b/>
          <w:sz w:val="22"/>
          <w:szCs w:val="22"/>
        </w:rPr>
        <w:t>Que,</w:t>
      </w:r>
      <w:r w:rsidRPr="00FE24D6">
        <w:rPr>
          <w:rFonts w:ascii="Palatino Linotype" w:hAnsi="Palatino Linotype"/>
          <w:sz w:val="22"/>
          <w:szCs w:val="22"/>
        </w:rPr>
        <w:tab/>
        <w:t>el pleno del Directorio del Gobierno Parroquial de Calderón</w:t>
      </w:r>
      <w:r w:rsidR="00A8329C">
        <w:rPr>
          <w:rFonts w:ascii="Palatino Linotype" w:hAnsi="Palatino Linotype"/>
          <w:sz w:val="22"/>
          <w:szCs w:val="22"/>
        </w:rPr>
        <w:t>,</w:t>
      </w:r>
      <w:r w:rsidRPr="00FE24D6">
        <w:rPr>
          <w:rFonts w:ascii="Palatino Linotype" w:hAnsi="Palatino Linotype"/>
          <w:sz w:val="22"/>
          <w:szCs w:val="22"/>
        </w:rPr>
        <w:t xml:space="preserve"> atendiendo la petición del </w:t>
      </w:r>
      <w:r w:rsidRPr="00FE24D6">
        <w:rPr>
          <w:rFonts w:ascii="Palatino Linotype" w:hAnsi="Palatino Linotype"/>
          <w:sz w:val="22"/>
          <w:szCs w:val="22"/>
        </w:rPr>
        <w:tab/>
        <w:t>Cabildo de la Comuna de Llano Grande</w:t>
      </w:r>
      <w:r w:rsidR="00A8329C">
        <w:rPr>
          <w:rFonts w:ascii="Palatino Linotype" w:hAnsi="Palatino Linotype"/>
          <w:sz w:val="22"/>
          <w:szCs w:val="22"/>
        </w:rPr>
        <w:t>,</w:t>
      </w:r>
      <w:r w:rsidRPr="00FE24D6">
        <w:rPr>
          <w:rFonts w:ascii="Palatino Linotype" w:hAnsi="Palatino Linotype"/>
          <w:sz w:val="22"/>
          <w:szCs w:val="22"/>
        </w:rPr>
        <w:t xml:space="preserve"> en sesión ordinaria de fecha 26 de septiembre de </w:t>
      </w:r>
      <w:r w:rsidRPr="00FE24D6">
        <w:rPr>
          <w:rFonts w:ascii="Palatino Linotype" w:hAnsi="Palatino Linotype"/>
          <w:sz w:val="22"/>
          <w:szCs w:val="22"/>
        </w:rPr>
        <w:tab/>
        <w:t xml:space="preserve">2017, tal cual reza en el acta número 134 y resolución número 27, que reposa en el </w:t>
      </w:r>
      <w:r w:rsidRPr="00FE24D6">
        <w:rPr>
          <w:rFonts w:ascii="Palatino Linotype" w:hAnsi="Palatino Linotype"/>
          <w:sz w:val="22"/>
          <w:szCs w:val="22"/>
        </w:rPr>
        <w:tab/>
        <w:t xml:space="preserve">archivo de la secretaría general del </w:t>
      </w:r>
      <w:proofErr w:type="spellStart"/>
      <w:r w:rsidRPr="00FE24D6">
        <w:rPr>
          <w:rFonts w:ascii="Palatino Linotype" w:hAnsi="Palatino Linotype"/>
          <w:sz w:val="22"/>
          <w:szCs w:val="22"/>
        </w:rPr>
        <w:t>GAD</w:t>
      </w:r>
      <w:proofErr w:type="spellEnd"/>
      <w:r w:rsidRPr="00FE24D6">
        <w:rPr>
          <w:rFonts w:ascii="Palatino Linotype" w:hAnsi="Palatino Linotype"/>
          <w:sz w:val="22"/>
          <w:szCs w:val="22"/>
        </w:rPr>
        <w:t xml:space="preserve"> Calderón, resolvió declarar al 11 de septiembre </w:t>
      </w:r>
      <w:r w:rsidRPr="00FE24D6">
        <w:rPr>
          <w:rFonts w:ascii="Palatino Linotype" w:hAnsi="Palatino Linotype"/>
          <w:sz w:val="22"/>
          <w:szCs w:val="22"/>
        </w:rPr>
        <w:lastRenderedPageBreak/>
        <w:tab/>
        <w:t xml:space="preserve">día de la Cultura e Identidad Rural, en la parroquia de Calderón en memoria de la </w:t>
      </w:r>
      <w:r w:rsidRPr="00FE24D6">
        <w:rPr>
          <w:rFonts w:ascii="Palatino Linotype" w:hAnsi="Palatino Linotype"/>
          <w:sz w:val="22"/>
          <w:szCs w:val="22"/>
        </w:rPr>
        <w:tab/>
        <w:t>delegación de la comunidad de Llano Grande que falleció en el año de 1994</w:t>
      </w:r>
      <w:r w:rsidR="00A8329C">
        <w:rPr>
          <w:rFonts w:ascii="Palatino Linotype" w:hAnsi="Palatino Linotype"/>
          <w:sz w:val="22"/>
          <w:szCs w:val="22"/>
        </w:rPr>
        <w:t>;</w:t>
      </w:r>
      <w:r w:rsidRPr="00FE24D6">
        <w:rPr>
          <w:rFonts w:ascii="Palatino Linotype" w:hAnsi="Palatino Linotype"/>
          <w:sz w:val="22"/>
          <w:szCs w:val="22"/>
        </w:rPr>
        <w:t xml:space="preserve"> </w:t>
      </w:r>
      <w:r w:rsidR="00A8329C">
        <w:rPr>
          <w:rFonts w:ascii="Palatino Linotype" w:hAnsi="Palatino Linotype"/>
          <w:sz w:val="22"/>
          <w:szCs w:val="22"/>
        </w:rPr>
        <w:t>y,</w:t>
      </w:r>
    </w:p>
    <w:p w:rsidR="00414906" w:rsidRPr="00FE24D6" w:rsidRDefault="00414906" w:rsidP="00414906">
      <w:pPr>
        <w:spacing w:after="120" w:line="276" w:lineRule="auto"/>
        <w:ind w:left="705" w:hanging="705"/>
        <w:jc w:val="both"/>
        <w:rPr>
          <w:rFonts w:ascii="Palatino Linotype" w:hAnsi="Palatino Linotype"/>
          <w:sz w:val="22"/>
          <w:szCs w:val="22"/>
        </w:rPr>
      </w:pPr>
      <w:r w:rsidRPr="00A8329C">
        <w:rPr>
          <w:rFonts w:ascii="Palatino Linotype" w:hAnsi="Palatino Linotype"/>
          <w:b/>
          <w:sz w:val="22"/>
          <w:szCs w:val="22"/>
        </w:rPr>
        <w:t>Que,</w:t>
      </w:r>
      <w:r w:rsidRPr="00FE24D6">
        <w:rPr>
          <w:rFonts w:ascii="Palatino Linotype" w:hAnsi="Palatino Linotype"/>
          <w:sz w:val="22"/>
          <w:szCs w:val="22"/>
        </w:rPr>
        <w:tab/>
        <w:t xml:space="preserve">el </w:t>
      </w:r>
      <w:proofErr w:type="spellStart"/>
      <w:r w:rsidRPr="00FE24D6">
        <w:rPr>
          <w:rFonts w:ascii="Palatino Linotype" w:hAnsi="Palatino Linotype"/>
          <w:sz w:val="22"/>
          <w:szCs w:val="22"/>
        </w:rPr>
        <w:t>GAD</w:t>
      </w:r>
      <w:proofErr w:type="spellEnd"/>
      <w:r w:rsidRPr="00FE24D6">
        <w:rPr>
          <w:rFonts w:ascii="Palatino Linotype" w:hAnsi="Palatino Linotype"/>
          <w:sz w:val="22"/>
          <w:szCs w:val="22"/>
        </w:rPr>
        <w:t xml:space="preserve"> Parroquial Rural de Calderón  mediante oficio No 519-26-10-2017-</w:t>
      </w:r>
      <w:proofErr w:type="spellStart"/>
      <w:r w:rsidRPr="00FE24D6">
        <w:rPr>
          <w:rFonts w:ascii="Palatino Linotype" w:hAnsi="Palatino Linotype"/>
          <w:sz w:val="22"/>
          <w:szCs w:val="22"/>
        </w:rPr>
        <w:t>GPRC</w:t>
      </w:r>
      <w:proofErr w:type="spellEnd"/>
      <w:r w:rsidRPr="00FE24D6">
        <w:rPr>
          <w:rFonts w:ascii="Palatino Linotype" w:hAnsi="Palatino Linotype"/>
          <w:sz w:val="22"/>
          <w:szCs w:val="22"/>
        </w:rPr>
        <w:t>-</w:t>
      </w:r>
      <w:proofErr w:type="spellStart"/>
      <w:r w:rsidRPr="00FE24D6">
        <w:rPr>
          <w:rFonts w:ascii="Palatino Linotype" w:hAnsi="Palatino Linotype"/>
          <w:sz w:val="22"/>
          <w:szCs w:val="22"/>
        </w:rPr>
        <w:t>IB</w:t>
      </w:r>
      <w:proofErr w:type="spellEnd"/>
      <w:r w:rsidRPr="00FE24D6">
        <w:rPr>
          <w:rFonts w:ascii="Palatino Linotype" w:hAnsi="Palatino Linotype"/>
          <w:sz w:val="22"/>
          <w:szCs w:val="22"/>
        </w:rPr>
        <w:t xml:space="preserve"> de 26 de octubre de 2017, informó a la municipalidad de Quito de la resolución del Gobierno Parroquial y a la vez solicitó se canalice ante la instancia pertinente para que se otorgue el reconocimiento municipal en este tema cultural. </w:t>
      </w:r>
    </w:p>
    <w:p w:rsidR="00414906" w:rsidRPr="00A8329C" w:rsidRDefault="00414906" w:rsidP="00414906">
      <w:pPr>
        <w:spacing w:after="120" w:line="276" w:lineRule="auto"/>
        <w:jc w:val="both"/>
        <w:rPr>
          <w:rFonts w:ascii="Palatino Linotype" w:hAnsi="Palatino Linotype"/>
          <w:b/>
          <w:sz w:val="22"/>
          <w:szCs w:val="22"/>
        </w:rPr>
      </w:pPr>
      <w:r w:rsidRPr="00A8329C">
        <w:rPr>
          <w:rFonts w:ascii="Palatino Linotype" w:hAnsi="Palatino Linotype"/>
          <w:b/>
          <w:sz w:val="22"/>
          <w:szCs w:val="22"/>
        </w:rPr>
        <w:t>En ejercicio de sus atribuciones legales constantes en los artículos 7, 57, 87 literal a) del Código Orgánico de Organización territorial Autonomía y Descentralización, COOTAD; y, 8 de la Ley Orgánica de Régimen para el Distrito Metropolitano de Quito</w:t>
      </w:r>
    </w:p>
    <w:p w:rsidR="00414906" w:rsidRPr="00FE24D6" w:rsidRDefault="00414906" w:rsidP="00414906">
      <w:pPr>
        <w:spacing w:after="120" w:line="276" w:lineRule="auto"/>
        <w:jc w:val="center"/>
        <w:rPr>
          <w:rFonts w:ascii="Palatino Linotype" w:hAnsi="Palatino Linotype"/>
          <w:b/>
          <w:sz w:val="22"/>
          <w:szCs w:val="22"/>
        </w:rPr>
      </w:pPr>
      <w:r w:rsidRPr="00FE24D6">
        <w:rPr>
          <w:rFonts w:ascii="Palatino Linotype" w:hAnsi="Palatino Linotype"/>
          <w:b/>
          <w:sz w:val="22"/>
          <w:szCs w:val="22"/>
        </w:rPr>
        <w:t>EXPIDE</w:t>
      </w:r>
      <w:r w:rsidR="00A8329C">
        <w:rPr>
          <w:rFonts w:ascii="Palatino Linotype" w:hAnsi="Palatino Linotype"/>
          <w:b/>
          <w:sz w:val="22"/>
          <w:szCs w:val="22"/>
        </w:rPr>
        <w:t xml:space="preserve"> LA SIGUIENTE</w:t>
      </w:r>
      <w:r w:rsidRPr="00FE24D6">
        <w:rPr>
          <w:rFonts w:ascii="Palatino Linotype" w:hAnsi="Palatino Linotype"/>
          <w:b/>
          <w:sz w:val="22"/>
          <w:szCs w:val="22"/>
        </w:rPr>
        <w:t>:</w:t>
      </w:r>
    </w:p>
    <w:p w:rsidR="00414906" w:rsidRPr="00FE24D6" w:rsidRDefault="00414906" w:rsidP="00414906">
      <w:pPr>
        <w:spacing w:after="120" w:line="276" w:lineRule="auto"/>
        <w:jc w:val="center"/>
        <w:rPr>
          <w:rFonts w:ascii="Palatino Linotype" w:hAnsi="Palatino Linotype"/>
          <w:b/>
          <w:sz w:val="22"/>
          <w:szCs w:val="22"/>
        </w:rPr>
      </w:pPr>
      <w:r w:rsidRPr="00FE24D6">
        <w:rPr>
          <w:rFonts w:ascii="Palatino Linotype" w:hAnsi="Palatino Linotype"/>
          <w:b/>
          <w:sz w:val="22"/>
          <w:szCs w:val="22"/>
        </w:rPr>
        <w:t>ORDENANZA QUE ESTABLECE EL ENCUENTRO DE LAS CULTURAS DE LAS PARROQUIAS RURALES, QUE SUSTITUYE A LA ORDENANZA DISTRITAL No. 0319 DE 10 DE SEPTIEMBRE DE 2010 QUE INSTITUCIONALIZA EL ENCUENTRO DE LAS CULTURAS DE LAS PARROQUIAS RURALES</w:t>
      </w:r>
    </w:p>
    <w:p w:rsidR="00414906" w:rsidRPr="00FE24D6" w:rsidRDefault="00414906" w:rsidP="00414906">
      <w:pPr>
        <w:spacing w:after="120" w:line="276" w:lineRule="auto"/>
        <w:jc w:val="both"/>
        <w:rPr>
          <w:rFonts w:ascii="Palatino Linotype" w:hAnsi="Palatino Linotype"/>
          <w:sz w:val="22"/>
          <w:szCs w:val="22"/>
        </w:rPr>
      </w:pPr>
      <w:r w:rsidRPr="00A8329C">
        <w:rPr>
          <w:rFonts w:ascii="Palatino Linotype" w:hAnsi="Palatino Linotype"/>
          <w:b/>
          <w:sz w:val="22"/>
          <w:szCs w:val="22"/>
        </w:rPr>
        <w:t xml:space="preserve">Artículo </w:t>
      </w:r>
      <w:r w:rsidR="00B44711">
        <w:rPr>
          <w:rFonts w:ascii="Palatino Linotype" w:hAnsi="Palatino Linotype"/>
          <w:b/>
          <w:sz w:val="22"/>
          <w:szCs w:val="22"/>
        </w:rPr>
        <w:t>único</w:t>
      </w:r>
      <w:r w:rsidRPr="00A8329C">
        <w:rPr>
          <w:rFonts w:ascii="Palatino Linotype" w:hAnsi="Palatino Linotype"/>
          <w:b/>
          <w:sz w:val="22"/>
          <w:szCs w:val="22"/>
        </w:rPr>
        <w:t>.-</w:t>
      </w:r>
      <w:r w:rsidRPr="00FE24D6">
        <w:rPr>
          <w:rFonts w:ascii="Palatino Linotype" w:hAnsi="Palatino Linotype"/>
          <w:sz w:val="22"/>
          <w:szCs w:val="22"/>
        </w:rPr>
        <w:t xml:space="preserve"> Agréguese después del Capítulo V “Del Festival Agosto mes de las Artes”, del Título II “De la Cultura”, del Libro IV “De la Educación, la Cultura y la Recreación" del Código Municipal para el Distrito Metropolitano de Quito, el siguiente Capítulo: “Del Encuentro de las Culturas de las Parroquias Rurales", al tenor del siguiente texto:</w:t>
      </w:r>
    </w:p>
    <w:p w:rsidR="00414906" w:rsidRPr="00B44711" w:rsidRDefault="00A8329C" w:rsidP="00414906">
      <w:pPr>
        <w:spacing w:after="120" w:line="276" w:lineRule="auto"/>
        <w:jc w:val="center"/>
        <w:rPr>
          <w:rFonts w:ascii="Palatino Linotype" w:hAnsi="Palatino Linotype"/>
          <w:b/>
          <w:i/>
          <w:sz w:val="22"/>
          <w:szCs w:val="22"/>
        </w:rPr>
      </w:pPr>
      <w:r>
        <w:rPr>
          <w:rFonts w:ascii="Palatino Linotype" w:hAnsi="Palatino Linotype"/>
          <w:b/>
          <w:sz w:val="22"/>
          <w:szCs w:val="22"/>
        </w:rPr>
        <w:t>“</w:t>
      </w:r>
      <w:r w:rsidR="00414906" w:rsidRPr="00B44711">
        <w:rPr>
          <w:rFonts w:ascii="Palatino Linotype" w:hAnsi="Palatino Linotype"/>
          <w:b/>
          <w:i/>
          <w:sz w:val="22"/>
          <w:szCs w:val="22"/>
        </w:rPr>
        <w:t>CAPÍTULO VI</w:t>
      </w:r>
    </w:p>
    <w:p w:rsidR="00414906" w:rsidRPr="00B44711" w:rsidRDefault="00414906" w:rsidP="00414906">
      <w:pPr>
        <w:spacing w:after="120" w:line="276" w:lineRule="auto"/>
        <w:jc w:val="center"/>
        <w:rPr>
          <w:rFonts w:ascii="Palatino Linotype" w:hAnsi="Palatino Linotype"/>
          <w:b/>
          <w:i/>
          <w:sz w:val="22"/>
          <w:szCs w:val="22"/>
        </w:rPr>
      </w:pPr>
      <w:r w:rsidRPr="00B44711">
        <w:rPr>
          <w:rFonts w:ascii="Palatino Linotype" w:hAnsi="Palatino Linotype"/>
          <w:b/>
          <w:i/>
          <w:sz w:val="22"/>
          <w:szCs w:val="22"/>
        </w:rPr>
        <w:t>DEL ENCUENTRO DE LAS CULTURAS DE LAS PARROQUIAS RURALES</w:t>
      </w:r>
    </w:p>
    <w:p w:rsidR="00414906" w:rsidRPr="00B44711" w:rsidRDefault="00414906" w:rsidP="00414906">
      <w:pPr>
        <w:spacing w:after="120" w:line="276" w:lineRule="auto"/>
        <w:jc w:val="both"/>
        <w:rPr>
          <w:rFonts w:ascii="Palatino Linotype" w:hAnsi="Palatino Linotype"/>
          <w:i/>
          <w:sz w:val="22"/>
          <w:szCs w:val="22"/>
        </w:rPr>
      </w:pPr>
      <w:r w:rsidRPr="00B44711">
        <w:rPr>
          <w:rFonts w:ascii="Palatino Linotype" w:hAnsi="Palatino Linotype"/>
          <w:b/>
          <w:i/>
          <w:sz w:val="22"/>
          <w:szCs w:val="22"/>
        </w:rPr>
        <w:t>Artículo… Objeto</w:t>
      </w:r>
      <w:r w:rsidR="00A8329C" w:rsidRPr="00B44711">
        <w:rPr>
          <w:rFonts w:ascii="Palatino Linotype" w:hAnsi="Palatino Linotype"/>
          <w:b/>
          <w:i/>
          <w:sz w:val="22"/>
          <w:szCs w:val="22"/>
        </w:rPr>
        <w:t xml:space="preserve">.- </w:t>
      </w:r>
      <w:r w:rsidRPr="00B44711">
        <w:rPr>
          <w:rFonts w:ascii="Palatino Linotype" w:hAnsi="Palatino Linotype"/>
          <w:i/>
          <w:sz w:val="22"/>
          <w:szCs w:val="22"/>
        </w:rPr>
        <w:t>Se institucionaliza el “Encuentro de las Culturas de las Parroquias Rurales” como parte de la política del Distrito Metropolitano de Quito, se realizará cada año y la sede será elegida de conformidad con el procedimiento establecido en esta ordenanza. Contará con la participación de las parroquias rurales y las comunas del Distrito Metropolitano de Quito.</w:t>
      </w:r>
    </w:p>
    <w:p w:rsidR="00414906" w:rsidRPr="00B44711" w:rsidRDefault="00414906" w:rsidP="00414906">
      <w:pPr>
        <w:spacing w:after="120" w:line="276" w:lineRule="auto"/>
        <w:jc w:val="both"/>
        <w:rPr>
          <w:rFonts w:ascii="Palatino Linotype" w:hAnsi="Palatino Linotype"/>
          <w:b/>
          <w:i/>
          <w:sz w:val="22"/>
          <w:szCs w:val="22"/>
        </w:rPr>
      </w:pPr>
      <w:r w:rsidRPr="00B44711">
        <w:rPr>
          <w:rFonts w:ascii="Palatino Linotype" w:hAnsi="Palatino Linotype"/>
          <w:b/>
          <w:i/>
          <w:sz w:val="22"/>
          <w:szCs w:val="22"/>
        </w:rPr>
        <w:t>Artículo… Fines</w:t>
      </w:r>
      <w:r w:rsidR="00A8329C" w:rsidRPr="00B44711">
        <w:rPr>
          <w:rFonts w:ascii="Palatino Linotype" w:hAnsi="Palatino Linotype"/>
          <w:b/>
          <w:i/>
          <w:sz w:val="22"/>
          <w:szCs w:val="22"/>
        </w:rPr>
        <w:t>.-</w:t>
      </w:r>
    </w:p>
    <w:p w:rsidR="00414906" w:rsidRPr="00B44711" w:rsidRDefault="00414906" w:rsidP="00A8329C">
      <w:pPr>
        <w:pStyle w:val="Prrafodelista"/>
        <w:numPr>
          <w:ilvl w:val="0"/>
          <w:numId w:val="2"/>
        </w:numPr>
        <w:spacing w:after="120"/>
        <w:ind w:left="709" w:hanging="283"/>
        <w:jc w:val="both"/>
        <w:rPr>
          <w:rFonts w:ascii="Palatino Linotype" w:hAnsi="Palatino Linotype"/>
          <w:i/>
        </w:rPr>
      </w:pPr>
      <w:r w:rsidRPr="00B44711">
        <w:rPr>
          <w:rFonts w:ascii="Palatino Linotype" w:hAnsi="Palatino Linotype"/>
          <w:i/>
        </w:rPr>
        <w:t>Desarrollar acciones que reconozcan y valoren el territorio rural por parte de su población, para convertirlo en un escenario que garantice la participación, cohesión social y el uso de los espacios públicos en la construcción de relaciones interculturales basadas en el diálogo de saberes y la integración.</w:t>
      </w:r>
    </w:p>
    <w:p w:rsidR="00414906" w:rsidRPr="00B44711" w:rsidRDefault="00414906" w:rsidP="00A8329C">
      <w:pPr>
        <w:pStyle w:val="Prrafodelista"/>
        <w:numPr>
          <w:ilvl w:val="0"/>
          <w:numId w:val="2"/>
        </w:numPr>
        <w:spacing w:after="120"/>
        <w:ind w:left="709" w:hanging="283"/>
        <w:jc w:val="both"/>
        <w:rPr>
          <w:rFonts w:ascii="Palatino Linotype" w:hAnsi="Palatino Linotype"/>
          <w:i/>
        </w:rPr>
      </w:pPr>
      <w:r w:rsidRPr="00B44711">
        <w:rPr>
          <w:rFonts w:ascii="Palatino Linotype" w:hAnsi="Palatino Linotype"/>
          <w:i/>
        </w:rPr>
        <w:t>Impulsar acciones que fortalezcan la equidad territorial, desde la cultura, a través de la  preservación y desarrollo de auténticas, nuevas y renovadas formas de expresiones culturales locales que se mostrarán en el encuentro de la ruralidad.</w:t>
      </w:r>
    </w:p>
    <w:p w:rsidR="00414906" w:rsidRPr="00B44711" w:rsidRDefault="00414906" w:rsidP="00A8329C">
      <w:pPr>
        <w:pStyle w:val="Prrafodelista"/>
        <w:numPr>
          <w:ilvl w:val="0"/>
          <w:numId w:val="2"/>
        </w:numPr>
        <w:spacing w:after="120"/>
        <w:ind w:left="709" w:hanging="283"/>
        <w:jc w:val="both"/>
        <w:rPr>
          <w:rFonts w:ascii="Palatino Linotype" w:hAnsi="Palatino Linotype"/>
          <w:i/>
        </w:rPr>
      </w:pPr>
      <w:r w:rsidRPr="00B44711">
        <w:rPr>
          <w:rFonts w:ascii="Palatino Linotype" w:hAnsi="Palatino Linotype"/>
          <w:i/>
        </w:rPr>
        <w:t>Lograr la apropiación del encuentro por parte de los actores rurales como un espacio que</w:t>
      </w:r>
      <w:r w:rsidR="00A8329C" w:rsidRPr="00B44711">
        <w:rPr>
          <w:rFonts w:ascii="Palatino Linotype" w:hAnsi="Palatino Linotype"/>
          <w:i/>
        </w:rPr>
        <w:t xml:space="preserve"> </w:t>
      </w:r>
      <w:r w:rsidRPr="00B44711">
        <w:rPr>
          <w:rFonts w:ascii="Palatino Linotype" w:hAnsi="Palatino Linotype"/>
          <w:i/>
        </w:rPr>
        <w:t xml:space="preserve">garantice mostrar e intercambiar sus vivencias y elementos más representativos de las identidades culturales </w:t>
      </w:r>
      <w:r w:rsidRPr="00B44711">
        <w:rPr>
          <w:rFonts w:ascii="Palatino Linotype" w:hAnsi="Palatino Linotype"/>
          <w:i/>
        </w:rPr>
        <w:lastRenderedPageBreak/>
        <w:t>locales a través de la música, danza, teatro, artesanía, gastronomía, saberes, simbolismos, valores, cosmovisión, historia, producción, formas de organización y patrimonio.</w:t>
      </w:r>
    </w:p>
    <w:p w:rsidR="00414906" w:rsidRPr="00B44711" w:rsidRDefault="00414906" w:rsidP="00A8329C">
      <w:pPr>
        <w:pStyle w:val="Prrafodelista"/>
        <w:numPr>
          <w:ilvl w:val="0"/>
          <w:numId w:val="2"/>
        </w:numPr>
        <w:spacing w:after="120"/>
        <w:ind w:left="709" w:hanging="283"/>
        <w:jc w:val="both"/>
        <w:rPr>
          <w:rFonts w:ascii="Palatino Linotype" w:hAnsi="Palatino Linotype"/>
          <w:i/>
        </w:rPr>
      </w:pPr>
      <w:r w:rsidRPr="00B44711">
        <w:rPr>
          <w:rFonts w:ascii="Palatino Linotype" w:hAnsi="Palatino Linotype"/>
          <w:i/>
        </w:rPr>
        <w:t>Generar mecanismos que propicien la revitalización de la memoria histórica de la ruralidad del Distrito, como elementos que afianzan el sentido de pertenencia e identidad local.</w:t>
      </w:r>
    </w:p>
    <w:p w:rsidR="00414906" w:rsidRPr="00B44711" w:rsidRDefault="00414906" w:rsidP="00A8329C">
      <w:pPr>
        <w:pStyle w:val="Prrafodelista"/>
        <w:numPr>
          <w:ilvl w:val="0"/>
          <w:numId w:val="2"/>
        </w:numPr>
        <w:spacing w:after="120"/>
        <w:ind w:left="709" w:hanging="283"/>
        <w:jc w:val="both"/>
        <w:rPr>
          <w:rFonts w:ascii="Palatino Linotype" w:hAnsi="Palatino Linotype"/>
          <w:i/>
        </w:rPr>
      </w:pPr>
      <w:r w:rsidRPr="00B44711">
        <w:rPr>
          <w:rFonts w:ascii="Palatino Linotype" w:hAnsi="Palatino Linotype"/>
          <w:i/>
        </w:rPr>
        <w:t>Promover las manifestaciones del patrimonio cultural inmaterial de las parroquias rurales y comunas del Distrito.</w:t>
      </w:r>
    </w:p>
    <w:p w:rsidR="00414906" w:rsidRPr="00B44711" w:rsidRDefault="00414906" w:rsidP="00A8329C">
      <w:pPr>
        <w:pStyle w:val="Prrafodelista"/>
        <w:numPr>
          <w:ilvl w:val="0"/>
          <w:numId w:val="2"/>
        </w:numPr>
        <w:spacing w:after="120"/>
        <w:ind w:left="709" w:hanging="283"/>
        <w:jc w:val="both"/>
        <w:rPr>
          <w:rFonts w:ascii="Palatino Linotype" w:hAnsi="Palatino Linotype"/>
          <w:i/>
        </w:rPr>
      </w:pPr>
      <w:r w:rsidRPr="00B44711">
        <w:rPr>
          <w:rFonts w:ascii="Palatino Linotype" w:hAnsi="Palatino Linotype"/>
          <w:i/>
        </w:rPr>
        <w:t>Consolidar el desarrollo cultural de las parroquias rurales en base a investigación, capacitación y producción de obras artísticas y culturales con identidad local, que recojan diversas expresiones ancestrales, prácticas cotidianas y contemporáneas para los eventos</w:t>
      </w:r>
      <w:r w:rsidR="00A8329C" w:rsidRPr="00B44711">
        <w:rPr>
          <w:rFonts w:ascii="Palatino Linotype" w:hAnsi="Palatino Linotype"/>
          <w:i/>
        </w:rPr>
        <w:t xml:space="preserve"> </w:t>
      </w:r>
      <w:r w:rsidRPr="00B44711">
        <w:rPr>
          <w:rFonts w:ascii="Palatino Linotype" w:hAnsi="Palatino Linotype"/>
          <w:i/>
        </w:rPr>
        <w:t xml:space="preserve">del encuentro; así como también, para que circulen en los diferentes espacios del Distrito Metropolitano de Quito, promoviendo la riqueza cultural de la ruralidad.  </w:t>
      </w:r>
    </w:p>
    <w:p w:rsidR="00414906" w:rsidRPr="00B44711" w:rsidRDefault="00414906" w:rsidP="00A8329C">
      <w:pPr>
        <w:pStyle w:val="Prrafodelista"/>
        <w:numPr>
          <w:ilvl w:val="0"/>
          <w:numId w:val="2"/>
        </w:numPr>
        <w:spacing w:after="120"/>
        <w:ind w:left="709" w:hanging="283"/>
        <w:jc w:val="both"/>
        <w:rPr>
          <w:rFonts w:ascii="Palatino Linotype" w:hAnsi="Palatino Linotype"/>
          <w:i/>
        </w:rPr>
      </w:pPr>
      <w:r w:rsidRPr="00B44711">
        <w:rPr>
          <w:rFonts w:ascii="Palatino Linotype" w:hAnsi="Palatino Linotype"/>
          <w:i/>
        </w:rPr>
        <w:t xml:space="preserve">Impulsar </w:t>
      </w:r>
      <w:r w:rsidR="00B44711" w:rsidRPr="00B44711">
        <w:rPr>
          <w:rFonts w:ascii="Palatino Linotype" w:hAnsi="Palatino Linotype"/>
          <w:i/>
        </w:rPr>
        <w:t xml:space="preserve">la economía popular y solidaria </w:t>
      </w:r>
      <w:r w:rsidRPr="00B44711">
        <w:rPr>
          <w:rFonts w:ascii="Palatino Linotype" w:hAnsi="Palatino Linotype"/>
          <w:i/>
        </w:rPr>
        <w:t xml:space="preserve">a través de la participación organizada de productores locales rurales  portadores de saberes culturales. </w:t>
      </w:r>
    </w:p>
    <w:p w:rsidR="00414906" w:rsidRPr="00B44711" w:rsidRDefault="00414906" w:rsidP="00A8329C">
      <w:pPr>
        <w:pStyle w:val="Prrafodelista"/>
        <w:numPr>
          <w:ilvl w:val="0"/>
          <w:numId w:val="2"/>
        </w:numPr>
        <w:spacing w:after="120"/>
        <w:ind w:left="709" w:hanging="283"/>
        <w:jc w:val="both"/>
        <w:rPr>
          <w:rFonts w:ascii="Palatino Linotype" w:hAnsi="Palatino Linotype"/>
          <w:i/>
        </w:rPr>
      </w:pPr>
      <w:r w:rsidRPr="00B44711">
        <w:rPr>
          <w:rFonts w:ascii="Palatino Linotype" w:hAnsi="Palatino Linotype"/>
          <w:i/>
        </w:rPr>
        <w:t>Fortalecer de manera integral la parroquia sede, a través de la implementación de proy</w:t>
      </w:r>
      <w:r w:rsidR="005A4ECB">
        <w:rPr>
          <w:rFonts w:ascii="Palatino Linotype" w:hAnsi="Palatino Linotype"/>
          <w:i/>
        </w:rPr>
        <w:t>ectos e iniciativas municipales</w:t>
      </w:r>
      <w:r w:rsidRPr="00B44711">
        <w:rPr>
          <w:rFonts w:ascii="Palatino Linotype" w:hAnsi="Palatino Linotype"/>
          <w:i/>
        </w:rPr>
        <w:t xml:space="preserve"> que propendan al mejoramiento del equipamiento comunitario, fomento productivo, responsabilidad ambiental, promoción turística y revitalización cultural tomando en cuenta tanto la cabecera parroquial como a los barrios en los cuales se va a desarrollar el Encuentro, a partir de la intervención conjunta y coordinada del Gobierno Parroquial y el Municipio de Quito a través de sus respectivas dependencias. Para esto se considerarán criterios</w:t>
      </w:r>
      <w:r w:rsidR="005A4ECB">
        <w:rPr>
          <w:rFonts w:ascii="Palatino Linotype" w:hAnsi="Palatino Linotype"/>
          <w:i/>
        </w:rPr>
        <w:t xml:space="preserve"> </w:t>
      </w:r>
      <w:r w:rsidRPr="00B44711">
        <w:rPr>
          <w:rFonts w:ascii="Palatino Linotype" w:hAnsi="Palatino Linotype"/>
          <w:i/>
        </w:rPr>
        <w:t>patrimoniales propios del sector y</w:t>
      </w:r>
      <w:r w:rsidR="005A4ECB">
        <w:rPr>
          <w:rFonts w:ascii="Palatino Linotype" w:hAnsi="Palatino Linotype"/>
          <w:i/>
        </w:rPr>
        <w:t xml:space="preserve"> </w:t>
      </w:r>
      <w:r w:rsidRPr="00B44711">
        <w:rPr>
          <w:rFonts w:ascii="Palatino Linotype" w:hAnsi="Palatino Linotype"/>
          <w:i/>
        </w:rPr>
        <w:t>acciones que fortalezcan a las organizaciones y actores comunitarios promoviendo la participación activa de  gestores, colectivos culturales y la ciudadanía.</w:t>
      </w:r>
    </w:p>
    <w:p w:rsidR="00414906" w:rsidRPr="00B44711" w:rsidRDefault="00414906" w:rsidP="00A8329C">
      <w:pPr>
        <w:pStyle w:val="Prrafodelista"/>
        <w:numPr>
          <w:ilvl w:val="0"/>
          <w:numId w:val="2"/>
        </w:numPr>
        <w:spacing w:after="120"/>
        <w:ind w:left="709" w:hanging="283"/>
        <w:jc w:val="both"/>
        <w:rPr>
          <w:rFonts w:ascii="Palatino Linotype" w:hAnsi="Palatino Linotype"/>
          <w:i/>
        </w:rPr>
      </w:pPr>
      <w:r w:rsidRPr="00B44711">
        <w:rPr>
          <w:rFonts w:ascii="Palatino Linotype" w:hAnsi="Palatino Linotype"/>
          <w:i/>
        </w:rPr>
        <w:t>Generar espacios de coordinación y trabajo conjunto entre los distintos niveles de gobierno; en particular entre el Municipio de Quito y los Gobiernos Autónomos Descentralizados Parroquiales Rurales, en el marco de sus competencias y de procesos de corresponsabilidad.</w:t>
      </w:r>
    </w:p>
    <w:p w:rsidR="00414906" w:rsidRPr="00B44711" w:rsidRDefault="00414906" w:rsidP="00A8329C">
      <w:pPr>
        <w:pStyle w:val="Prrafodelista"/>
        <w:numPr>
          <w:ilvl w:val="0"/>
          <w:numId w:val="2"/>
        </w:numPr>
        <w:spacing w:after="120"/>
        <w:ind w:left="709" w:hanging="283"/>
        <w:jc w:val="both"/>
        <w:rPr>
          <w:rFonts w:ascii="Palatino Linotype" w:hAnsi="Palatino Linotype"/>
          <w:i/>
        </w:rPr>
      </w:pPr>
      <w:r w:rsidRPr="00B44711">
        <w:rPr>
          <w:rFonts w:ascii="Palatino Linotype" w:hAnsi="Palatino Linotype"/>
          <w:i/>
        </w:rPr>
        <w:t>Promover la participación de las comunas en el Encuentro de Culturas de las Parroquias Rurales en coordinación con los respectivos cabildos comunales.</w:t>
      </w:r>
    </w:p>
    <w:p w:rsidR="00414906" w:rsidRPr="00B44711" w:rsidRDefault="00414906" w:rsidP="00A8329C">
      <w:pPr>
        <w:pStyle w:val="Prrafodelista"/>
        <w:numPr>
          <w:ilvl w:val="0"/>
          <w:numId w:val="2"/>
        </w:numPr>
        <w:spacing w:after="120"/>
        <w:ind w:left="709" w:hanging="283"/>
        <w:jc w:val="both"/>
        <w:rPr>
          <w:rFonts w:ascii="Palatino Linotype" w:hAnsi="Palatino Linotype"/>
          <w:i/>
        </w:rPr>
      </w:pPr>
      <w:r w:rsidRPr="00B44711">
        <w:rPr>
          <w:rFonts w:ascii="Palatino Linotype" w:hAnsi="Palatino Linotype"/>
          <w:i/>
        </w:rPr>
        <w:t>Suscitar procesos de intercambio cultural que permitan mostrar otras experiencias de gestión cultural rural local, nacional  e internacional  en el marco de este encuentro.</w:t>
      </w:r>
    </w:p>
    <w:p w:rsidR="00414906" w:rsidRPr="00B44711" w:rsidRDefault="00414906" w:rsidP="00414906">
      <w:pPr>
        <w:spacing w:after="120" w:line="276" w:lineRule="auto"/>
        <w:jc w:val="both"/>
        <w:rPr>
          <w:rFonts w:ascii="Palatino Linotype" w:hAnsi="Palatino Linotype"/>
          <w:b/>
          <w:i/>
          <w:sz w:val="22"/>
          <w:szCs w:val="22"/>
        </w:rPr>
      </w:pPr>
      <w:r w:rsidRPr="00B44711">
        <w:rPr>
          <w:rFonts w:ascii="Palatino Linotype" w:hAnsi="Palatino Linotype"/>
          <w:b/>
          <w:i/>
          <w:sz w:val="22"/>
          <w:szCs w:val="22"/>
        </w:rPr>
        <w:t xml:space="preserve">Artículo…… Planificación, </w:t>
      </w:r>
      <w:r w:rsidR="00A8329C" w:rsidRPr="00B44711">
        <w:rPr>
          <w:rFonts w:ascii="Palatino Linotype" w:hAnsi="Palatino Linotype"/>
          <w:b/>
          <w:i/>
          <w:sz w:val="22"/>
          <w:szCs w:val="22"/>
        </w:rPr>
        <w:t>e</w:t>
      </w:r>
      <w:r w:rsidRPr="00B44711">
        <w:rPr>
          <w:rFonts w:ascii="Palatino Linotype" w:hAnsi="Palatino Linotype"/>
          <w:b/>
          <w:i/>
          <w:sz w:val="22"/>
          <w:szCs w:val="22"/>
        </w:rPr>
        <w:t xml:space="preserve">jecución y </w:t>
      </w:r>
      <w:r w:rsidR="00A8329C" w:rsidRPr="00B44711">
        <w:rPr>
          <w:rFonts w:ascii="Palatino Linotype" w:hAnsi="Palatino Linotype"/>
          <w:b/>
          <w:i/>
          <w:sz w:val="22"/>
          <w:szCs w:val="22"/>
        </w:rPr>
        <w:t>e</w:t>
      </w:r>
      <w:r w:rsidRPr="00B44711">
        <w:rPr>
          <w:rFonts w:ascii="Palatino Linotype" w:hAnsi="Palatino Linotype"/>
          <w:b/>
          <w:i/>
          <w:sz w:val="22"/>
          <w:szCs w:val="22"/>
        </w:rPr>
        <w:t>valuación</w:t>
      </w:r>
      <w:r w:rsidR="00A8329C" w:rsidRPr="00B44711">
        <w:rPr>
          <w:rFonts w:ascii="Palatino Linotype" w:hAnsi="Palatino Linotype"/>
          <w:b/>
          <w:i/>
          <w:sz w:val="22"/>
          <w:szCs w:val="22"/>
        </w:rPr>
        <w:t>.-</w:t>
      </w:r>
    </w:p>
    <w:p w:rsidR="00A8329C" w:rsidRPr="00B44711" w:rsidRDefault="00414906" w:rsidP="00A8329C">
      <w:pPr>
        <w:pStyle w:val="Prrafodelista"/>
        <w:numPr>
          <w:ilvl w:val="0"/>
          <w:numId w:val="4"/>
        </w:numPr>
        <w:spacing w:after="120"/>
        <w:ind w:hanging="294"/>
        <w:jc w:val="both"/>
        <w:rPr>
          <w:rFonts w:ascii="Palatino Linotype" w:hAnsi="Palatino Linotype"/>
          <w:i/>
        </w:rPr>
      </w:pPr>
      <w:r w:rsidRPr="00B44711">
        <w:rPr>
          <w:rFonts w:ascii="Palatino Linotype" w:hAnsi="Palatino Linotype"/>
          <w:i/>
        </w:rPr>
        <w:t>La Secretaría de Cultura y la Secretaría de Coordinación Territorial y Participación Ciudadana,  en coordinación con los Gobiernos Parroquiales se encargaran, de la planificación, ejecución y evaluación,  del Encuentro de las Culturas de las Parroquias Rurales.</w:t>
      </w:r>
    </w:p>
    <w:p w:rsidR="00A8329C" w:rsidRPr="00B44711" w:rsidRDefault="00414906" w:rsidP="00A8329C">
      <w:pPr>
        <w:pStyle w:val="Prrafodelista"/>
        <w:numPr>
          <w:ilvl w:val="0"/>
          <w:numId w:val="4"/>
        </w:numPr>
        <w:spacing w:after="120"/>
        <w:ind w:hanging="294"/>
        <w:jc w:val="both"/>
        <w:rPr>
          <w:rFonts w:ascii="Palatino Linotype" w:hAnsi="Palatino Linotype"/>
          <w:i/>
        </w:rPr>
      </w:pPr>
      <w:r w:rsidRPr="00B44711">
        <w:rPr>
          <w:rFonts w:ascii="Palatino Linotype" w:hAnsi="Palatino Linotype"/>
          <w:i/>
        </w:rPr>
        <w:t xml:space="preserve">La Secretaría de Cultura, la Secretaría de Coordinación Territorial y Participación Ciudadana y la parroquia sede pondrán en conocimiento de las Comisiones de Desarrollo Parroquial y </w:t>
      </w:r>
      <w:r w:rsidR="00A8329C" w:rsidRPr="00B44711">
        <w:rPr>
          <w:rFonts w:ascii="Palatino Linotype" w:hAnsi="Palatino Linotype"/>
          <w:i/>
        </w:rPr>
        <w:t>de Educación y</w:t>
      </w:r>
      <w:r w:rsidRPr="00B44711">
        <w:rPr>
          <w:rFonts w:ascii="Palatino Linotype" w:hAnsi="Palatino Linotype"/>
          <w:i/>
        </w:rPr>
        <w:t xml:space="preserve"> Cultura, el proyecto genera</w:t>
      </w:r>
      <w:r w:rsidR="00A8329C" w:rsidRPr="00B44711">
        <w:rPr>
          <w:rFonts w:ascii="Palatino Linotype" w:hAnsi="Palatino Linotype"/>
          <w:i/>
        </w:rPr>
        <w:t xml:space="preserve">l del Encuentro de las Culturas </w:t>
      </w:r>
      <w:r w:rsidRPr="00B44711">
        <w:rPr>
          <w:rFonts w:ascii="Palatino Linotype" w:hAnsi="Palatino Linotype"/>
          <w:i/>
        </w:rPr>
        <w:t>de las Parroquias Rurales, hasta el mes de octubre del año previo,  así como el informe final y su respectiva evaluación una vez concluido el Encuentro.</w:t>
      </w:r>
    </w:p>
    <w:p w:rsidR="00414906" w:rsidRPr="00B44711" w:rsidRDefault="00414906" w:rsidP="00A8329C">
      <w:pPr>
        <w:pStyle w:val="Prrafodelista"/>
        <w:numPr>
          <w:ilvl w:val="0"/>
          <w:numId w:val="4"/>
        </w:numPr>
        <w:spacing w:after="120"/>
        <w:ind w:hanging="294"/>
        <w:jc w:val="both"/>
        <w:rPr>
          <w:rFonts w:ascii="Palatino Linotype" w:hAnsi="Palatino Linotype"/>
          <w:i/>
        </w:rPr>
      </w:pPr>
      <w:r w:rsidRPr="00B44711">
        <w:rPr>
          <w:rFonts w:ascii="Palatino Linotype" w:hAnsi="Palatino Linotype"/>
          <w:i/>
        </w:rPr>
        <w:lastRenderedPageBreak/>
        <w:t>La Secretaría de Cultura en coordinación con el Gobierno Parroquial de la parroquia sede generará anualmente una memoria documental y audiovisual del encuentro en sus diversas etapas, que servirá como un elemento de investigación, análisis y difusión de las culturas de la ruralidad.</w:t>
      </w:r>
    </w:p>
    <w:p w:rsidR="00414906" w:rsidRPr="00B44711" w:rsidRDefault="00414906" w:rsidP="00414906">
      <w:pPr>
        <w:spacing w:after="120" w:line="276" w:lineRule="auto"/>
        <w:jc w:val="both"/>
        <w:rPr>
          <w:rFonts w:ascii="Palatino Linotype" w:hAnsi="Palatino Linotype"/>
          <w:b/>
          <w:i/>
          <w:sz w:val="22"/>
          <w:szCs w:val="22"/>
        </w:rPr>
      </w:pPr>
      <w:r w:rsidRPr="00B44711">
        <w:rPr>
          <w:rFonts w:ascii="Palatino Linotype" w:hAnsi="Palatino Linotype"/>
          <w:b/>
          <w:i/>
          <w:sz w:val="22"/>
          <w:szCs w:val="22"/>
        </w:rPr>
        <w:t xml:space="preserve">Artículo……..- Recursos </w:t>
      </w:r>
      <w:r w:rsidR="00A8329C" w:rsidRPr="00B44711">
        <w:rPr>
          <w:rFonts w:ascii="Palatino Linotype" w:hAnsi="Palatino Linotype"/>
          <w:b/>
          <w:i/>
          <w:sz w:val="22"/>
          <w:szCs w:val="22"/>
        </w:rPr>
        <w:t>f</w:t>
      </w:r>
      <w:r w:rsidRPr="00B44711">
        <w:rPr>
          <w:rFonts w:ascii="Palatino Linotype" w:hAnsi="Palatino Linotype"/>
          <w:b/>
          <w:i/>
          <w:sz w:val="22"/>
          <w:szCs w:val="22"/>
        </w:rPr>
        <w:t xml:space="preserve">inancieros.- </w:t>
      </w:r>
    </w:p>
    <w:p w:rsidR="00414906" w:rsidRPr="00B44711" w:rsidRDefault="00414906" w:rsidP="00414906">
      <w:pPr>
        <w:pStyle w:val="Prrafodelista"/>
        <w:numPr>
          <w:ilvl w:val="0"/>
          <w:numId w:val="1"/>
        </w:numPr>
        <w:spacing w:after="120"/>
        <w:jc w:val="both"/>
        <w:rPr>
          <w:rFonts w:ascii="Palatino Linotype" w:hAnsi="Palatino Linotype"/>
          <w:i/>
        </w:rPr>
      </w:pPr>
      <w:r w:rsidRPr="00B44711">
        <w:rPr>
          <w:rFonts w:ascii="Palatino Linotype" w:hAnsi="Palatino Linotype"/>
          <w:i/>
        </w:rPr>
        <w:t xml:space="preserve">El Municipio del Distrito Metropolitano de Quito, a través de la Secretaría de Cultura, realizará anualmente la asignación presupuestaria de los recursos necesarios para la gestión de la ejecución  del “Encuentro de las Culturas de las Parroquias Rurales” mismo que no será menor al asignado en el año inmediato anterior. Se buscarán los mecanismos legales administrativos correspondientes en el proceso de planificación, a fin de que los recursos sean ejecutados directamente por las instancias municipales correspondientes y </w:t>
      </w:r>
      <w:proofErr w:type="gramStart"/>
      <w:r w:rsidRPr="00B44711">
        <w:rPr>
          <w:rFonts w:ascii="Palatino Linotype" w:hAnsi="Palatino Linotype"/>
          <w:i/>
        </w:rPr>
        <w:t>canalizados o transferidos</w:t>
      </w:r>
      <w:proofErr w:type="gramEnd"/>
      <w:r w:rsidRPr="00B44711">
        <w:rPr>
          <w:rFonts w:ascii="Palatino Linotype" w:hAnsi="Palatino Linotype"/>
          <w:i/>
        </w:rPr>
        <w:t xml:space="preserve"> a los Gobiernos Autónomos Descentralizados Parroquiales, de forma equitativa, en el marco de los componentes del proyecto, hasta el primer trimestre de cada año.</w:t>
      </w:r>
    </w:p>
    <w:p w:rsidR="00414906" w:rsidRPr="00B44711" w:rsidRDefault="00414906" w:rsidP="00414906">
      <w:pPr>
        <w:pStyle w:val="Prrafodelista"/>
        <w:numPr>
          <w:ilvl w:val="0"/>
          <w:numId w:val="1"/>
        </w:numPr>
        <w:spacing w:after="120"/>
        <w:jc w:val="both"/>
        <w:rPr>
          <w:rFonts w:ascii="Palatino Linotype" w:hAnsi="Palatino Linotype"/>
          <w:i/>
        </w:rPr>
      </w:pPr>
      <w:r w:rsidRPr="00B44711">
        <w:rPr>
          <w:rFonts w:ascii="Palatino Linotype" w:hAnsi="Palatino Linotype"/>
          <w:i/>
        </w:rPr>
        <w:t>La Secretaría de Coordinación Territorial y Participación Ciudadana coordinará las intervenciones requeridas por parte de las Empresas Públicas Metropolitanas, Secretarías y la Administración Zonal correspondiente, las que incluirán en su planificación anual las intervenciones necesarias de acuerdo al proyecto establecido previa la ejecución del Encuentro de Culturas de las Parroquias Rurales, en conjunto con el Gobierno Autónomo Descentralizado de la Parroquia sede.</w:t>
      </w:r>
    </w:p>
    <w:p w:rsidR="00414906" w:rsidRPr="00B44711" w:rsidRDefault="00414906" w:rsidP="00414906">
      <w:pPr>
        <w:spacing w:after="120" w:line="276" w:lineRule="auto"/>
        <w:jc w:val="both"/>
        <w:rPr>
          <w:rFonts w:ascii="Palatino Linotype" w:hAnsi="Palatino Linotype"/>
          <w:b/>
          <w:i/>
          <w:sz w:val="22"/>
          <w:szCs w:val="22"/>
        </w:rPr>
      </w:pPr>
      <w:r w:rsidRPr="00B44711">
        <w:rPr>
          <w:rFonts w:ascii="Palatino Linotype" w:hAnsi="Palatino Linotype"/>
          <w:b/>
          <w:i/>
          <w:sz w:val="22"/>
          <w:szCs w:val="22"/>
        </w:rPr>
        <w:t xml:space="preserve">Artículo…… Elección </w:t>
      </w:r>
      <w:r w:rsidR="00A8329C" w:rsidRPr="00B44711">
        <w:rPr>
          <w:rFonts w:ascii="Palatino Linotype" w:hAnsi="Palatino Linotype"/>
          <w:b/>
          <w:i/>
          <w:sz w:val="22"/>
          <w:szCs w:val="22"/>
        </w:rPr>
        <w:t>d</w:t>
      </w:r>
      <w:r w:rsidRPr="00B44711">
        <w:rPr>
          <w:rFonts w:ascii="Palatino Linotype" w:hAnsi="Palatino Linotype"/>
          <w:b/>
          <w:i/>
          <w:sz w:val="22"/>
          <w:szCs w:val="22"/>
        </w:rPr>
        <w:t xml:space="preserve">e </w:t>
      </w:r>
      <w:r w:rsidR="00A8329C" w:rsidRPr="00B44711">
        <w:rPr>
          <w:rFonts w:ascii="Palatino Linotype" w:hAnsi="Palatino Linotype"/>
          <w:b/>
          <w:i/>
          <w:sz w:val="22"/>
          <w:szCs w:val="22"/>
        </w:rPr>
        <w:t>l</w:t>
      </w:r>
      <w:r w:rsidRPr="00B44711">
        <w:rPr>
          <w:rFonts w:ascii="Palatino Linotype" w:hAnsi="Palatino Linotype"/>
          <w:b/>
          <w:i/>
          <w:sz w:val="22"/>
          <w:szCs w:val="22"/>
        </w:rPr>
        <w:t xml:space="preserve">a </w:t>
      </w:r>
      <w:r w:rsidR="00A8329C" w:rsidRPr="00B44711">
        <w:rPr>
          <w:rFonts w:ascii="Palatino Linotype" w:hAnsi="Palatino Linotype"/>
          <w:b/>
          <w:i/>
          <w:sz w:val="22"/>
          <w:szCs w:val="22"/>
        </w:rPr>
        <w:t>n</w:t>
      </w:r>
      <w:r w:rsidRPr="00B44711">
        <w:rPr>
          <w:rFonts w:ascii="Palatino Linotype" w:hAnsi="Palatino Linotype"/>
          <w:b/>
          <w:i/>
          <w:sz w:val="22"/>
          <w:szCs w:val="22"/>
        </w:rPr>
        <w:t xml:space="preserve">ueva </w:t>
      </w:r>
      <w:r w:rsidR="00A8329C" w:rsidRPr="00B44711">
        <w:rPr>
          <w:rFonts w:ascii="Palatino Linotype" w:hAnsi="Palatino Linotype"/>
          <w:b/>
          <w:i/>
          <w:sz w:val="22"/>
          <w:szCs w:val="22"/>
        </w:rPr>
        <w:t>s</w:t>
      </w:r>
      <w:r w:rsidRPr="00B44711">
        <w:rPr>
          <w:rFonts w:ascii="Palatino Linotype" w:hAnsi="Palatino Linotype"/>
          <w:b/>
          <w:i/>
          <w:sz w:val="22"/>
          <w:szCs w:val="22"/>
        </w:rPr>
        <w:t>ede</w:t>
      </w:r>
      <w:r w:rsidR="00A8329C" w:rsidRPr="00B44711">
        <w:rPr>
          <w:rFonts w:ascii="Palatino Linotype" w:hAnsi="Palatino Linotype"/>
          <w:b/>
          <w:i/>
          <w:sz w:val="22"/>
          <w:szCs w:val="22"/>
        </w:rPr>
        <w:t xml:space="preserve">.- </w:t>
      </w:r>
      <w:r w:rsidRPr="00B44711">
        <w:rPr>
          <w:rFonts w:ascii="Palatino Linotype" w:hAnsi="Palatino Linotype"/>
          <w:i/>
          <w:sz w:val="22"/>
          <w:szCs w:val="22"/>
        </w:rPr>
        <w:t>Para el proceso de elección de la nueva sede se considerarán los siguientes parámetros:</w:t>
      </w:r>
    </w:p>
    <w:p w:rsidR="00B44711" w:rsidRPr="00B44711" w:rsidRDefault="00414906" w:rsidP="00414906">
      <w:pPr>
        <w:pStyle w:val="Prrafodelista"/>
        <w:numPr>
          <w:ilvl w:val="0"/>
          <w:numId w:val="5"/>
        </w:numPr>
        <w:spacing w:after="120"/>
        <w:jc w:val="both"/>
        <w:rPr>
          <w:rFonts w:ascii="Palatino Linotype" w:hAnsi="Palatino Linotype"/>
          <w:i/>
        </w:rPr>
      </w:pPr>
      <w:r w:rsidRPr="00B44711">
        <w:rPr>
          <w:rFonts w:ascii="Palatino Linotype" w:hAnsi="Palatino Linotype"/>
          <w:i/>
        </w:rPr>
        <w:t>Las parroquias postulantes no deben haber sido sede del encuentro en los últimos 10 años, dando prioridad a las parroquias que aún no han sido designadas como sede del Encuentro, procurando la alternancia de la administración zonal territorial correspondiente.</w:t>
      </w:r>
    </w:p>
    <w:p w:rsidR="00B44711" w:rsidRPr="00B44711" w:rsidRDefault="00414906" w:rsidP="00414906">
      <w:pPr>
        <w:pStyle w:val="Prrafodelista"/>
        <w:numPr>
          <w:ilvl w:val="0"/>
          <w:numId w:val="5"/>
        </w:numPr>
        <w:spacing w:after="120"/>
        <w:jc w:val="both"/>
        <w:rPr>
          <w:rFonts w:ascii="Palatino Linotype" w:hAnsi="Palatino Linotype"/>
          <w:i/>
        </w:rPr>
      </w:pPr>
      <w:r w:rsidRPr="00B44711">
        <w:rPr>
          <w:rFonts w:ascii="Palatino Linotype" w:hAnsi="Palatino Linotype"/>
          <w:i/>
        </w:rPr>
        <w:t>El Gobierno Parroquial de la parroquia postulante deberá presentar una propuesta de proyecto para la realización del Encuentro, misma que podrá ser presentada por una mancomunidad y/o por un grupo de  parroquias que sean parte de la misma zona administrativa municipal.</w:t>
      </w:r>
    </w:p>
    <w:p w:rsidR="00414906" w:rsidRPr="00B44711" w:rsidRDefault="00414906" w:rsidP="00414906">
      <w:pPr>
        <w:pStyle w:val="Prrafodelista"/>
        <w:numPr>
          <w:ilvl w:val="0"/>
          <w:numId w:val="5"/>
        </w:numPr>
        <w:spacing w:after="120"/>
        <w:jc w:val="both"/>
        <w:rPr>
          <w:rFonts w:ascii="Palatino Linotype" w:hAnsi="Palatino Linotype"/>
          <w:i/>
        </w:rPr>
      </w:pPr>
      <w:r w:rsidRPr="00B44711">
        <w:rPr>
          <w:rFonts w:ascii="Palatino Linotype" w:hAnsi="Palatino Linotype"/>
          <w:i/>
        </w:rPr>
        <w:t>La designación de la nueva parroquia sede se realizará mediante votación de los presidentes o delegados de los Gobiernos Autónomos Descentralizados Parroquiales, se definirá por mayoría simple. Este proceso se realizará como parte de la programación del encuentro anual y será coordinado por las entidades municipales encargadas de la Coordinación Territorial y Cultura en conjunto con los  Gobiernos Parroquiales.</w:t>
      </w:r>
    </w:p>
    <w:p w:rsidR="00414906" w:rsidRPr="00B44711" w:rsidRDefault="00414906" w:rsidP="00414906">
      <w:pPr>
        <w:spacing w:after="120" w:line="276" w:lineRule="auto"/>
        <w:jc w:val="both"/>
        <w:rPr>
          <w:rFonts w:ascii="Palatino Linotype" w:hAnsi="Palatino Linotype"/>
          <w:b/>
          <w:i/>
          <w:sz w:val="22"/>
          <w:szCs w:val="22"/>
        </w:rPr>
      </w:pPr>
      <w:r w:rsidRPr="00B44711">
        <w:rPr>
          <w:rFonts w:ascii="Palatino Linotype" w:hAnsi="Palatino Linotype"/>
          <w:b/>
          <w:i/>
          <w:sz w:val="22"/>
          <w:szCs w:val="22"/>
        </w:rPr>
        <w:t>Artículo… Día de la Cultura e Identidad Rural</w:t>
      </w:r>
      <w:r w:rsidR="00B44711" w:rsidRPr="00B44711">
        <w:rPr>
          <w:rFonts w:ascii="Palatino Linotype" w:hAnsi="Palatino Linotype"/>
          <w:b/>
          <w:i/>
          <w:sz w:val="22"/>
          <w:szCs w:val="22"/>
        </w:rPr>
        <w:t>.-</w:t>
      </w:r>
      <w:r w:rsidRPr="00B44711">
        <w:rPr>
          <w:rFonts w:ascii="Palatino Linotype" w:hAnsi="Palatino Linotype"/>
          <w:b/>
          <w:i/>
          <w:sz w:val="22"/>
          <w:szCs w:val="22"/>
        </w:rPr>
        <w:t xml:space="preserve"> </w:t>
      </w:r>
      <w:r w:rsidRPr="00B44711">
        <w:rPr>
          <w:rFonts w:ascii="Palatino Linotype" w:hAnsi="Palatino Linotype"/>
          <w:i/>
          <w:sz w:val="22"/>
          <w:szCs w:val="22"/>
        </w:rPr>
        <w:t>Se declara el 11 de septiembre como el día de la Cultura e Identidad Rural en memoria de la delegación de la Comuna de Llano Grande de la Parroquia de Calderón</w:t>
      </w:r>
      <w:r w:rsidR="005A4ECB">
        <w:rPr>
          <w:rFonts w:ascii="Palatino Linotype" w:hAnsi="Palatino Linotype"/>
          <w:i/>
          <w:sz w:val="22"/>
          <w:szCs w:val="22"/>
        </w:rPr>
        <w:t>,</w:t>
      </w:r>
      <w:r w:rsidRPr="00B44711">
        <w:rPr>
          <w:rFonts w:ascii="Palatino Linotype" w:hAnsi="Palatino Linotype"/>
          <w:i/>
          <w:sz w:val="22"/>
          <w:szCs w:val="22"/>
        </w:rPr>
        <w:t xml:space="preserve"> por su aporte a la puesta en valor de la cultura ancestral de la ruralidad del Distrito.</w:t>
      </w:r>
      <w:r w:rsidR="00B44711">
        <w:rPr>
          <w:rFonts w:ascii="Palatino Linotype" w:hAnsi="Palatino Linotype"/>
          <w:i/>
          <w:sz w:val="22"/>
          <w:szCs w:val="22"/>
        </w:rPr>
        <w:t>”</w:t>
      </w:r>
    </w:p>
    <w:p w:rsidR="005A4ECB" w:rsidRDefault="005A4ECB" w:rsidP="00B44711">
      <w:pPr>
        <w:spacing w:after="120" w:line="276" w:lineRule="auto"/>
        <w:rPr>
          <w:rFonts w:ascii="Palatino Linotype" w:hAnsi="Palatino Linotype"/>
          <w:b/>
          <w:sz w:val="22"/>
          <w:szCs w:val="22"/>
        </w:rPr>
      </w:pPr>
    </w:p>
    <w:p w:rsidR="005A4ECB" w:rsidRDefault="005A4ECB" w:rsidP="00B44711">
      <w:pPr>
        <w:spacing w:after="120" w:line="276" w:lineRule="auto"/>
        <w:rPr>
          <w:rFonts w:ascii="Palatino Linotype" w:hAnsi="Palatino Linotype"/>
          <w:b/>
          <w:sz w:val="22"/>
          <w:szCs w:val="22"/>
        </w:rPr>
      </w:pPr>
    </w:p>
    <w:p w:rsidR="00414906" w:rsidRPr="00FE24D6" w:rsidRDefault="00B44711" w:rsidP="00B44711">
      <w:pPr>
        <w:spacing w:after="120" w:line="276" w:lineRule="auto"/>
        <w:rPr>
          <w:rFonts w:ascii="Palatino Linotype" w:hAnsi="Palatino Linotype"/>
          <w:b/>
          <w:sz w:val="22"/>
          <w:szCs w:val="22"/>
        </w:rPr>
      </w:pPr>
      <w:r w:rsidRPr="00FE24D6">
        <w:rPr>
          <w:rFonts w:ascii="Palatino Linotype" w:hAnsi="Palatino Linotype"/>
          <w:b/>
          <w:sz w:val="22"/>
          <w:szCs w:val="22"/>
        </w:rPr>
        <w:lastRenderedPageBreak/>
        <w:t>Disposici</w:t>
      </w:r>
      <w:r>
        <w:rPr>
          <w:rFonts w:ascii="Palatino Linotype" w:hAnsi="Palatino Linotype"/>
          <w:b/>
          <w:sz w:val="22"/>
          <w:szCs w:val="22"/>
        </w:rPr>
        <w:t>o</w:t>
      </w:r>
      <w:r w:rsidRPr="00FE24D6">
        <w:rPr>
          <w:rFonts w:ascii="Palatino Linotype" w:hAnsi="Palatino Linotype"/>
          <w:b/>
          <w:sz w:val="22"/>
          <w:szCs w:val="22"/>
        </w:rPr>
        <w:t>nes generales</w:t>
      </w:r>
      <w:r>
        <w:rPr>
          <w:rFonts w:ascii="Palatino Linotype" w:hAnsi="Palatino Linotype"/>
          <w:b/>
          <w:sz w:val="22"/>
          <w:szCs w:val="22"/>
        </w:rPr>
        <w:t>.-</w:t>
      </w:r>
    </w:p>
    <w:p w:rsidR="00414906" w:rsidRPr="00FE24D6" w:rsidRDefault="00414906" w:rsidP="00414906">
      <w:pPr>
        <w:spacing w:after="120" w:line="276" w:lineRule="auto"/>
        <w:jc w:val="both"/>
        <w:rPr>
          <w:rFonts w:ascii="Palatino Linotype" w:hAnsi="Palatino Linotype"/>
          <w:sz w:val="22"/>
          <w:szCs w:val="22"/>
        </w:rPr>
      </w:pPr>
      <w:r w:rsidRPr="00FE24D6">
        <w:rPr>
          <w:rFonts w:ascii="Palatino Linotype" w:hAnsi="Palatino Linotype"/>
          <w:b/>
          <w:sz w:val="22"/>
          <w:szCs w:val="22"/>
        </w:rPr>
        <w:t xml:space="preserve">Primera.- </w:t>
      </w:r>
      <w:r w:rsidRPr="00FE24D6">
        <w:rPr>
          <w:rFonts w:ascii="Palatino Linotype" w:hAnsi="Palatino Linotype"/>
          <w:sz w:val="22"/>
          <w:szCs w:val="22"/>
        </w:rPr>
        <w:t>En toda normativa; instrumento de planificación, administración, presupuestario  y de gestión, se deberá referir como Encuentro de las Cul</w:t>
      </w:r>
      <w:r w:rsidR="005A4ECB">
        <w:rPr>
          <w:rFonts w:ascii="Palatino Linotype" w:hAnsi="Palatino Linotype"/>
          <w:sz w:val="22"/>
          <w:szCs w:val="22"/>
        </w:rPr>
        <w:t>turas de las Parroquias Rurales.</w:t>
      </w:r>
      <w:r w:rsidRPr="00FE24D6">
        <w:rPr>
          <w:rFonts w:ascii="Palatino Linotype" w:hAnsi="Palatino Linotype"/>
          <w:sz w:val="22"/>
          <w:szCs w:val="22"/>
        </w:rPr>
        <w:t xml:space="preserve"> </w:t>
      </w:r>
    </w:p>
    <w:p w:rsidR="00414906" w:rsidRPr="00FE24D6" w:rsidRDefault="00414906" w:rsidP="00414906">
      <w:pPr>
        <w:spacing w:after="120" w:line="276" w:lineRule="auto"/>
        <w:jc w:val="both"/>
        <w:rPr>
          <w:rFonts w:ascii="Palatino Linotype" w:hAnsi="Palatino Linotype"/>
          <w:sz w:val="22"/>
          <w:szCs w:val="22"/>
        </w:rPr>
      </w:pPr>
      <w:r w:rsidRPr="00FE24D6">
        <w:rPr>
          <w:rFonts w:ascii="Palatino Linotype" w:hAnsi="Palatino Linotype"/>
          <w:b/>
          <w:sz w:val="22"/>
          <w:szCs w:val="22"/>
        </w:rPr>
        <w:t>Segunda.-</w:t>
      </w:r>
      <w:r w:rsidRPr="00FE24D6">
        <w:rPr>
          <w:rFonts w:ascii="Palatino Linotype" w:hAnsi="Palatino Linotype"/>
          <w:sz w:val="22"/>
          <w:szCs w:val="22"/>
        </w:rPr>
        <w:t xml:space="preserve"> Dentro de las actividades que se planifiquen para el Encuentro de Culturas de las Parroquias Rurales se prohíbe la participación de niños, niñas y adolescentes en todo evento público que promueva estereotipos de género, </w:t>
      </w:r>
      <w:proofErr w:type="spellStart"/>
      <w:r w:rsidRPr="00FE24D6">
        <w:rPr>
          <w:rFonts w:ascii="Palatino Linotype" w:hAnsi="Palatino Linotype"/>
          <w:sz w:val="22"/>
          <w:szCs w:val="22"/>
        </w:rPr>
        <w:t>hipersexualización</w:t>
      </w:r>
      <w:proofErr w:type="spellEnd"/>
      <w:r w:rsidRPr="00FE24D6">
        <w:rPr>
          <w:rFonts w:ascii="Palatino Linotype" w:hAnsi="Palatino Linotype"/>
          <w:sz w:val="22"/>
          <w:szCs w:val="22"/>
        </w:rPr>
        <w:t xml:space="preserve">, discriminación de cualquier </w:t>
      </w:r>
      <w:r w:rsidRPr="005A4ECB">
        <w:rPr>
          <w:rFonts w:ascii="Palatino Linotype" w:hAnsi="Palatino Linotype"/>
          <w:sz w:val="22"/>
          <w:szCs w:val="22"/>
        </w:rPr>
        <w:t>tipo</w:t>
      </w:r>
      <w:bookmarkStart w:id="0" w:name="_GoBack"/>
      <w:bookmarkEnd w:id="0"/>
      <w:r w:rsidRPr="005A4ECB">
        <w:rPr>
          <w:rFonts w:ascii="Palatino Linotype" w:hAnsi="Palatino Linotype"/>
          <w:sz w:val="22"/>
          <w:szCs w:val="22"/>
        </w:rPr>
        <w:t>; esta</w:t>
      </w:r>
      <w:r w:rsidRPr="00FE24D6">
        <w:rPr>
          <w:rFonts w:ascii="Palatino Linotype" w:hAnsi="Palatino Linotype"/>
          <w:sz w:val="22"/>
          <w:szCs w:val="22"/>
        </w:rPr>
        <w:t xml:space="preserve"> prohibición incluye a eventos que elijan o seleccionen representantes sobre la base de características físicas. </w:t>
      </w:r>
    </w:p>
    <w:p w:rsidR="00414906" w:rsidRPr="00FE24D6" w:rsidRDefault="00414906" w:rsidP="00414906">
      <w:pPr>
        <w:spacing w:after="120" w:line="276" w:lineRule="auto"/>
        <w:jc w:val="both"/>
        <w:rPr>
          <w:rFonts w:ascii="Palatino Linotype" w:hAnsi="Palatino Linotype"/>
          <w:sz w:val="22"/>
          <w:szCs w:val="22"/>
        </w:rPr>
      </w:pPr>
      <w:r w:rsidRPr="00FE24D6">
        <w:rPr>
          <w:rFonts w:ascii="Palatino Linotype" w:hAnsi="Palatino Linotype"/>
          <w:b/>
          <w:sz w:val="22"/>
          <w:szCs w:val="22"/>
        </w:rPr>
        <w:t>Tercera.-</w:t>
      </w:r>
      <w:r w:rsidRPr="00FE24D6">
        <w:rPr>
          <w:rFonts w:ascii="Palatino Linotype" w:hAnsi="Palatino Linotype"/>
          <w:sz w:val="22"/>
          <w:szCs w:val="22"/>
        </w:rPr>
        <w:t xml:space="preserve"> Las Secretarías de Cultura, Coordinación Territorial y Participación Ciudadana del Municipio del Distrito Metropolitano de Quito, coordinarán con los gobiernos parroquiales y sus organismos de representación el desarrollo del Encuentro.</w:t>
      </w:r>
    </w:p>
    <w:p w:rsidR="00414906" w:rsidRPr="00FE24D6" w:rsidRDefault="00414906" w:rsidP="00414906">
      <w:pPr>
        <w:autoSpaceDE w:val="0"/>
        <w:autoSpaceDN w:val="0"/>
        <w:adjustRightInd w:val="0"/>
        <w:spacing w:after="120" w:line="276" w:lineRule="auto"/>
        <w:jc w:val="both"/>
        <w:rPr>
          <w:rFonts w:ascii="Palatino Linotype" w:hAnsi="Palatino Linotype"/>
          <w:sz w:val="22"/>
          <w:szCs w:val="22"/>
        </w:rPr>
      </w:pPr>
      <w:r w:rsidRPr="00FE24D6">
        <w:rPr>
          <w:rFonts w:ascii="Palatino Linotype" w:hAnsi="Palatino Linotype"/>
          <w:b/>
          <w:sz w:val="22"/>
          <w:szCs w:val="22"/>
        </w:rPr>
        <w:t>Cuarta.-</w:t>
      </w:r>
      <w:r w:rsidRPr="00FE24D6">
        <w:rPr>
          <w:rFonts w:ascii="Palatino Linotype" w:hAnsi="Palatino Linotype"/>
          <w:sz w:val="22"/>
          <w:szCs w:val="22"/>
        </w:rPr>
        <w:t xml:space="preserve"> </w:t>
      </w:r>
      <w:r w:rsidR="005A4ECB">
        <w:rPr>
          <w:rFonts w:ascii="Palatino Linotype" w:hAnsi="Palatino Linotype"/>
          <w:sz w:val="22"/>
          <w:szCs w:val="22"/>
        </w:rPr>
        <w:t>L</w:t>
      </w:r>
      <w:r w:rsidRPr="00FE24D6">
        <w:rPr>
          <w:rFonts w:ascii="Palatino Linotype" w:hAnsi="Palatino Linotype"/>
          <w:sz w:val="22"/>
          <w:szCs w:val="22"/>
        </w:rPr>
        <w:t>a Secretaría de Comunicación, desplegará, anualmente, una estrategia de promoción y difusión del “Encuentro de las Culturas de las Parroquias Rurales” en coordinación con la Secretaría General de Coordinación Territorial y Participación Ciudadana y la Empresa Pública Metropolitana de Gestión de Destino Turístico (Quito Turismo).</w:t>
      </w:r>
    </w:p>
    <w:p w:rsidR="00414906" w:rsidRPr="00FE24D6" w:rsidRDefault="00B44711" w:rsidP="00B44711">
      <w:pPr>
        <w:spacing w:after="120" w:line="276" w:lineRule="auto"/>
        <w:rPr>
          <w:rFonts w:ascii="Palatino Linotype" w:hAnsi="Palatino Linotype"/>
          <w:b/>
          <w:sz w:val="22"/>
          <w:szCs w:val="22"/>
        </w:rPr>
      </w:pPr>
      <w:r w:rsidRPr="00FE24D6">
        <w:rPr>
          <w:rFonts w:ascii="Palatino Linotype" w:hAnsi="Palatino Linotype"/>
          <w:b/>
          <w:sz w:val="22"/>
          <w:szCs w:val="22"/>
        </w:rPr>
        <w:t>Disposiciones transitorias</w:t>
      </w:r>
      <w:r>
        <w:rPr>
          <w:rFonts w:ascii="Palatino Linotype" w:hAnsi="Palatino Linotype"/>
          <w:b/>
          <w:sz w:val="22"/>
          <w:szCs w:val="22"/>
        </w:rPr>
        <w:t>.-</w:t>
      </w:r>
    </w:p>
    <w:p w:rsidR="00414906" w:rsidRPr="00FE24D6" w:rsidRDefault="00414906" w:rsidP="00414906">
      <w:pPr>
        <w:spacing w:after="120" w:line="276" w:lineRule="auto"/>
        <w:jc w:val="both"/>
        <w:rPr>
          <w:rFonts w:ascii="Palatino Linotype" w:hAnsi="Palatino Linotype"/>
          <w:sz w:val="22"/>
          <w:szCs w:val="22"/>
        </w:rPr>
      </w:pPr>
      <w:r w:rsidRPr="00FE24D6">
        <w:rPr>
          <w:rFonts w:ascii="Palatino Linotype" w:hAnsi="Palatino Linotype"/>
          <w:b/>
          <w:sz w:val="22"/>
          <w:szCs w:val="22"/>
        </w:rPr>
        <w:t>Primera.-</w:t>
      </w:r>
      <w:r w:rsidRPr="00FE24D6">
        <w:rPr>
          <w:rFonts w:ascii="Palatino Linotype" w:hAnsi="Palatino Linotype"/>
          <w:sz w:val="22"/>
          <w:szCs w:val="22"/>
        </w:rPr>
        <w:t xml:space="preserve"> En el plazo de 120 días la Secretaría de Cultura elaborará el reglamento correspondiente para la implementación de la presente ordenanza en coordinación con los Gobiernos Autónomos Descentralizados Parroquiales Rurales y las Comisiones competentes del Concejo Metropolitano. </w:t>
      </w:r>
    </w:p>
    <w:p w:rsidR="00414906" w:rsidRPr="00FE24D6" w:rsidRDefault="00414906" w:rsidP="00414906">
      <w:pPr>
        <w:spacing w:after="120" w:line="276" w:lineRule="auto"/>
        <w:jc w:val="both"/>
        <w:rPr>
          <w:rFonts w:ascii="Palatino Linotype" w:hAnsi="Palatino Linotype"/>
          <w:sz w:val="22"/>
          <w:szCs w:val="22"/>
        </w:rPr>
      </w:pPr>
      <w:r w:rsidRPr="00FE24D6">
        <w:rPr>
          <w:rFonts w:ascii="Palatino Linotype" w:hAnsi="Palatino Linotype"/>
          <w:b/>
          <w:sz w:val="22"/>
          <w:szCs w:val="22"/>
        </w:rPr>
        <w:t>Segunda.-</w:t>
      </w:r>
      <w:r w:rsidRPr="00FE24D6">
        <w:rPr>
          <w:rFonts w:ascii="Palatino Linotype" w:hAnsi="Palatino Linotype"/>
          <w:sz w:val="22"/>
          <w:szCs w:val="22"/>
        </w:rPr>
        <w:t xml:space="preserve"> Ratificase la elección de la parroquia de </w:t>
      </w:r>
      <w:proofErr w:type="spellStart"/>
      <w:r w:rsidRPr="00FE24D6">
        <w:rPr>
          <w:rFonts w:ascii="Palatino Linotype" w:hAnsi="Palatino Linotype"/>
          <w:sz w:val="22"/>
          <w:szCs w:val="22"/>
        </w:rPr>
        <w:t>Calacalí</w:t>
      </w:r>
      <w:proofErr w:type="spellEnd"/>
      <w:r w:rsidRPr="00FE24D6">
        <w:rPr>
          <w:rFonts w:ascii="Palatino Linotype" w:hAnsi="Palatino Linotype"/>
          <w:sz w:val="22"/>
          <w:szCs w:val="22"/>
        </w:rPr>
        <w:t xml:space="preserve"> como sede del “Encuentro de las Culturas de las Parroquias Rurales” para el año 2018, de acuerdo al procedimiento realizado por la el Municipio de Quito en conjunto con los Gobiernos Autónomos Descentralizados Parroquiales. </w:t>
      </w:r>
    </w:p>
    <w:p w:rsidR="00414906" w:rsidRPr="00FE24D6" w:rsidRDefault="00B44711" w:rsidP="00B44711">
      <w:pPr>
        <w:spacing w:after="120" w:line="276" w:lineRule="auto"/>
        <w:rPr>
          <w:rFonts w:ascii="Palatino Linotype" w:hAnsi="Palatino Linotype"/>
          <w:b/>
          <w:sz w:val="22"/>
          <w:szCs w:val="22"/>
        </w:rPr>
      </w:pPr>
      <w:r w:rsidRPr="00FE24D6">
        <w:rPr>
          <w:rFonts w:ascii="Palatino Linotype" w:hAnsi="Palatino Linotype"/>
          <w:b/>
          <w:sz w:val="22"/>
          <w:szCs w:val="22"/>
        </w:rPr>
        <w:t>Disposiciones finales</w:t>
      </w:r>
      <w:r>
        <w:rPr>
          <w:rFonts w:ascii="Palatino Linotype" w:hAnsi="Palatino Linotype"/>
          <w:b/>
          <w:sz w:val="22"/>
          <w:szCs w:val="22"/>
        </w:rPr>
        <w:t>.-</w:t>
      </w:r>
    </w:p>
    <w:p w:rsidR="00414906" w:rsidRPr="00FE24D6" w:rsidRDefault="00414906" w:rsidP="00414906">
      <w:pPr>
        <w:spacing w:after="120" w:line="276" w:lineRule="auto"/>
        <w:jc w:val="both"/>
        <w:rPr>
          <w:rFonts w:ascii="Palatino Linotype" w:hAnsi="Palatino Linotype"/>
          <w:sz w:val="22"/>
          <w:szCs w:val="22"/>
        </w:rPr>
      </w:pPr>
      <w:r w:rsidRPr="00FE24D6">
        <w:rPr>
          <w:rFonts w:ascii="Palatino Linotype" w:hAnsi="Palatino Linotype"/>
          <w:b/>
          <w:sz w:val="22"/>
          <w:szCs w:val="22"/>
        </w:rPr>
        <w:t>Primera.-</w:t>
      </w:r>
      <w:r w:rsidRPr="00FE24D6">
        <w:rPr>
          <w:rFonts w:ascii="Palatino Linotype" w:hAnsi="Palatino Linotype"/>
          <w:sz w:val="22"/>
          <w:szCs w:val="22"/>
        </w:rPr>
        <w:t xml:space="preserve"> La presente ordenanza entrará en vigencia a partir de la fecha de su sanción, sin pe</w:t>
      </w:r>
      <w:r w:rsidR="00B44711">
        <w:rPr>
          <w:rFonts w:ascii="Palatino Linotype" w:hAnsi="Palatino Linotype"/>
          <w:sz w:val="22"/>
          <w:szCs w:val="22"/>
        </w:rPr>
        <w:t xml:space="preserve">rjuicio de su publicación en la Gaceta </w:t>
      </w:r>
      <w:r w:rsidRPr="00FE24D6">
        <w:rPr>
          <w:rFonts w:ascii="Palatino Linotype" w:hAnsi="Palatino Linotype"/>
          <w:sz w:val="22"/>
          <w:szCs w:val="22"/>
        </w:rPr>
        <w:t>Oficial</w:t>
      </w:r>
      <w:r w:rsidR="00B44711">
        <w:rPr>
          <w:rFonts w:ascii="Palatino Linotype" w:hAnsi="Palatino Linotype"/>
          <w:sz w:val="22"/>
          <w:szCs w:val="22"/>
        </w:rPr>
        <w:t xml:space="preserve"> y página web institucional</w:t>
      </w:r>
      <w:r w:rsidRPr="00FE24D6">
        <w:rPr>
          <w:rFonts w:ascii="Palatino Linotype" w:hAnsi="Palatino Linotype"/>
          <w:sz w:val="22"/>
          <w:szCs w:val="22"/>
        </w:rPr>
        <w:t>.</w:t>
      </w:r>
    </w:p>
    <w:p w:rsidR="00414906" w:rsidRDefault="00414906" w:rsidP="00414906">
      <w:pPr>
        <w:spacing w:after="240" w:line="276" w:lineRule="auto"/>
        <w:jc w:val="both"/>
        <w:rPr>
          <w:rFonts w:ascii="Palatino Linotype" w:hAnsi="Palatino Linotype" w:cs="Arial"/>
          <w:sz w:val="22"/>
          <w:szCs w:val="22"/>
        </w:rPr>
      </w:pPr>
      <w:r w:rsidRPr="00FE24D6">
        <w:rPr>
          <w:rFonts w:ascii="Palatino Linotype" w:hAnsi="Palatino Linotype"/>
          <w:b/>
          <w:sz w:val="22"/>
          <w:szCs w:val="22"/>
        </w:rPr>
        <w:t>Segunda.-</w:t>
      </w:r>
      <w:r w:rsidRPr="00FE24D6">
        <w:rPr>
          <w:rFonts w:ascii="Palatino Linotype" w:hAnsi="Palatino Linotype"/>
          <w:sz w:val="22"/>
          <w:szCs w:val="22"/>
        </w:rPr>
        <w:t xml:space="preserve"> A partir de la vigencia de la presente Ordenanza Distrital, quedará automáticamente sustituido el capítulo “Del Encuentro de las Culturas de las Parroquias Rurales, del Libro IV “De la Educación Cultura y Recreación” del Código Municipal para el Distrito Metropolitano de Quito</w:t>
      </w:r>
    </w:p>
    <w:p w:rsidR="00B44711" w:rsidRDefault="00B44711" w:rsidP="00E73E4C">
      <w:pPr>
        <w:spacing w:after="240" w:line="276" w:lineRule="auto"/>
        <w:jc w:val="both"/>
        <w:rPr>
          <w:rFonts w:ascii="Palatino Linotype" w:hAnsi="Palatino Linotype" w:cs="Arial"/>
          <w:sz w:val="22"/>
          <w:szCs w:val="22"/>
        </w:rPr>
      </w:pPr>
    </w:p>
    <w:p w:rsidR="00EB7A80" w:rsidRPr="003843CA" w:rsidRDefault="00EB7A80" w:rsidP="00E73E4C">
      <w:pPr>
        <w:spacing w:after="240" w:line="276" w:lineRule="auto"/>
        <w:jc w:val="both"/>
        <w:rPr>
          <w:rFonts w:ascii="Palatino Linotype" w:hAnsi="Palatino Linotype" w:cs="Arial"/>
          <w:sz w:val="22"/>
          <w:szCs w:val="22"/>
        </w:rPr>
      </w:pPr>
      <w:r w:rsidRPr="003843CA">
        <w:rPr>
          <w:rFonts w:ascii="Palatino Linotype" w:hAnsi="Palatino Linotype" w:cs="Arial"/>
          <w:sz w:val="22"/>
          <w:szCs w:val="22"/>
        </w:rPr>
        <w:lastRenderedPageBreak/>
        <w:t xml:space="preserve">Dada, en la Sala de Sesiones del Concejo Metropolitano de Quito, el </w:t>
      </w:r>
      <w:r w:rsidR="00B44711">
        <w:rPr>
          <w:rFonts w:ascii="Palatino Linotype" w:hAnsi="Palatino Linotype" w:cs="Arial"/>
          <w:sz w:val="22"/>
          <w:szCs w:val="22"/>
        </w:rPr>
        <w:t>12</w:t>
      </w:r>
      <w:r w:rsidRPr="003843CA">
        <w:rPr>
          <w:rFonts w:ascii="Palatino Linotype" w:hAnsi="Palatino Linotype" w:cs="Arial"/>
          <w:sz w:val="22"/>
          <w:szCs w:val="22"/>
        </w:rPr>
        <w:t xml:space="preserve"> de </w:t>
      </w:r>
      <w:r w:rsidR="00543D6D">
        <w:rPr>
          <w:rFonts w:ascii="Palatino Linotype" w:hAnsi="Palatino Linotype" w:cs="Arial"/>
          <w:sz w:val="22"/>
          <w:szCs w:val="22"/>
        </w:rPr>
        <w:t xml:space="preserve">julio </w:t>
      </w:r>
      <w:r w:rsidRPr="003843CA">
        <w:rPr>
          <w:rFonts w:ascii="Palatino Linotype" w:hAnsi="Palatino Linotype" w:cs="Arial"/>
          <w:sz w:val="22"/>
          <w:szCs w:val="22"/>
        </w:rPr>
        <w:t>de 201</w:t>
      </w:r>
      <w:r w:rsidR="00543D6D">
        <w:rPr>
          <w:rFonts w:ascii="Palatino Linotype" w:hAnsi="Palatino Linotype" w:cs="Arial"/>
          <w:sz w:val="22"/>
          <w:szCs w:val="22"/>
        </w:rPr>
        <w:t>8</w:t>
      </w:r>
      <w:r w:rsidRPr="003843CA">
        <w:rPr>
          <w:rFonts w:ascii="Palatino Linotype" w:hAnsi="Palatino Linotype" w:cs="Arial"/>
          <w:sz w:val="22"/>
          <w:szCs w:val="22"/>
        </w:rPr>
        <w:t>.</w:t>
      </w:r>
    </w:p>
    <w:p w:rsidR="00543D6D" w:rsidRDefault="00543D6D" w:rsidP="00543D6D">
      <w:pPr>
        <w:pStyle w:val="Textosinformato"/>
        <w:jc w:val="center"/>
        <w:rPr>
          <w:rFonts w:ascii="Palatino Linotype" w:eastAsia="MS Mincho" w:hAnsi="Palatino Linotype" w:cs="Arial"/>
          <w:sz w:val="22"/>
          <w:szCs w:val="22"/>
        </w:rPr>
      </w:pPr>
    </w:p>
    <w:p w:rsidR="00543D6D" w:rsidRDefault="00543D6D" w:rsidP="00543D6D">
      <w:pPr>
        <w:pStyle w:val="Textosinformato"/>
        <w:jc w:val="center"/>
        <w:rPr>
          <w:rFonts w:ascii="Palatino Linotype" w:eastAsia="MS Mincho" w:hAnsi="Palatino Linotype" w:cs="Arial"/>
          <w:sz w:val="22"/>
          <w:szCs w:val="22"/>
        </w:rPr>
      </w:pPr>
    </w:p>
    <w:tbl>
      <w:tblPr>
        <w:tblW w:w="10899" w:type="dxa"/>
        <w:jc w:val="center"/>
        <w:tblInd w:w="-885" w:type="dxa"/>
        <w:tblLook w:val="04A0" w:firstRow="1" w:lastRow="0" w:firstColumn="1" w:lastColumn="0" w:noHBand="0" w:noVBand="1"/>
      </w:tblPr>
      <w:tblGrid>
        <w:gridCol w:w="5575"/>
        <w:gridCol w:w="5324"/>
      </w:tblGrid>
      <w:tr w:rsidR="00543D6D" w:rsidRPr="003C15E1" w:rsidTr="005B3F17">
        <w:trPr>
          <w:jc w:val="center"/>
        </w:trPr>
        <w:tc>
          <w:tcPr>
            <w:tcW w:w="5575" w:type="dxa"/>
            <w:hideMark/>
          </w:tcPr>
          <w:p w:rsidR="00543D6D" w:rsidRPr="003C15E1" w:rsidRDefault="00543D6D" w:rsidP="005B3F17">
            <w:pPr>
              <w:pStyle w:val="Textopredeterminado"/>
              <w:jc w:val="center"/>
              <w:rPr>
                <w:rFonts w:ascii="Palatino Linotype" w:hAnsi="Palatino Linotype" w:cs="Arial"/>
                <w:sz w:val="19"/>
                <w:szCs w:val="19"/>
              </w:rPr>
            </w:pPr>
            <w:r w:rsidRPr="003C15E1">
              <w:rPr>
                <w:rFonts w:ascii="Palatino Linotype" w:hAnsi="Palatino Linotype" w:cs="Arial"/>
                <w:sz w:val="19"/>
                <w:szCs w:val="19"/>
              </w:rPr>
              <w:t>Abg. Eduardo Del Pozo</w:t>
            </w:r>
          </w:p>
          <w:p w:rsidR="00543D6D" w:rsidRPr="003C15E1" w:rsidRDefault="00543D6D" w:rsidP="005B3F17">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Primer Vicepresidente del Concejo Metropolitano de Quito</w:t>
            </w:r>
          </w:p>
        </w:tc>
        <w:tc>
          <w:tcPr>
            <w:tcW w:w="5324" w:type="dxa"/>
            <w:hideMark/>
          </w:tcPr>
          <w:p w:rsidR="00543D6D" w:rsidRPr="003C15E1" w:rsidRDefault="00543D6D" w:rsidP="005B3F17">
            <w:pPr>
              <w:pStyle w:val="Textopredeterminado"/>
              <w:jc w:val="center"/>
              <w:rPr>
                <w:rFonts w:ascii="Palatino Linotype" w:hAnsi="Palatino Linotype" w:cs="Arial"/>
                <w:sz w:val="19"/>
                <w:szCs w:val="19"/>
              </w:rPr>
            </w:pPr>
            <w:r w:rsidRPr="003C15E1">
              <w:rPr>
                <w:rFonts w:ascii="Palatino Linotype" w:hAnsi="Palatino Linotype" w:cs="Arial"/>
                <w:sz w:val="19"/>
                <w:szCs w:val="19"/>
              </w:rPr>
              <w:t xml:space="preserve">Abg. </w:t>
            </w:r>
            <w:r>
              <w:rPr>
                <w:rFonts w:ascii="Palatino Linotype" w:hAnsi="Palatino Linotype" w:cs="Arial"/>
                <w:sz w:val="19"/>
                <w:szCs w:val="19"/>
              </w:rPr>
              <w:t>Diego Cevallos Salgado</w:t>
            </w:r>
          </w:p>
          <w:p w:rsidR="00543D6D" w:rsidRDefault="00543D6D" w:rsidP="00543D6D">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Secretari</w:t>
            </w:r>
            <w:r>
              <w:rPr>
                <w:rFonts w:ascii="Palatino Linotype" w:hAnsi="Palatino Linotype" w:cs="Arial"/>
                <w:b/>
                <w:sz w:val="19"/>
                <w:szCs w:val="19"/>
              </w:rPr>
              <w:t>o</w:t>
            </w:r>
            <w:r w:rsidRPr="003C15E1">
              <w:rPr>
                <w:rFonts w:ascii="Palatino Linotype" w:hAnsi="Palatino Linotype" w:cs="Arial"/>
                <w:b/>
                <w:sz w:val="19"/>
                <w:szCs w:val="19"/>
              </w:rPr>
              <w:t xml:space="preserve"> General del Concejo Metropolitano de Quito</w:t>
            </w:r>
          </w:p>
          <w:p w:rsidR="00543D6D" w:rsidRPr="003C15E1" w:rsidRDefault="00543D6D" w:rsidP="00B44711">
            <w:pPr>
              <w:pStyle w:val="Textopredeterminado"/>
              <w:rPr>
                <w:rFonts w:ascii="Palatino Linotype" w:hAnsi="Palatino Linotype" w:cs="Arial"/>
                <w:b/>
                <w:sz w:val="19"/>
                <w:szCs w:val="19"/>
              </w:rPr>
            </w:pPr>
          </w:p>
        </w:tc>
      </w:tr>
    </w:tbl>
    <w:p w:rsidR="00543D6D" w:rsidRPr="003843CA" w:rsidRDefault="00543D6D" w:rsidP="00543D6D">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543D6D" w:rsidRPr="003843CA" w:rsidRDefault="00543D6D" w:rsidP="00543D6D">
      <w:pPr>
        <w:pStyle w:val="Textosinformato"/>
        <w:jc w:val="both"/>
        <w:rPr>
          <w:rFonts w:ascii="Palatino Linotype" w:eastAsia="MS Mincho" w:hAnsi="Palatino Linotype" w:cs="Arial"/>
          <w:sz w:val="22"/>
          <w:szCs w:val="22"/>
        </w:rPr>
      </w:pPr>
    </w:p>
    <w:p w:rsidR="00543D6D" w:rsidRPr="003843CA" w:rsidRDefault="00543D6D" w:rsidP="00543D6D">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5A4ECB">
        <w:rPr>
          <w:rFonts w:ascii="Palatino Linotype" w:eastAsia="MS Mincho" w:hAnsi="Palatino Linotype" w:cs="Arial"/>
          <w:sz w:val="22"/>
          <w:szCs w:val="22"/>
        </w:rPr>
        <w:t>8</w:t>
      </w:r>
      <w:r>
        <w:rPr>
          <w:rFonts w:ascii="Palatino Linotype" w:eastAsia="MS Mincho" w:hAnsi="Palatino Linotype" w:cs="Arial"/>
          <w:sz w:val="22"/>
          <w:szCs w:val="22"/>
        </w:rPr>
        <w:t xml:space="preserve"> de </w:t>
      </w:r>
      <w:r w:rsidR="005A4ECB">
        <w:rPr>
          <w:rFonts w:ascii="Palatino Linotype" w:eastAsia="MS Mincho" w:hAnsi="Palatino Linotype" w:cs="Arial"/>
          <w:sz w:val="22"/>
          <w:szCs w:val="22"/>
        </w:rPr>
        <w:t xml:space="preserve">febrero </w:t>
      </w:r>
      <w:r>
        <w:rPr>
          <w:rFonts w:ascii="Palatino Linotype" w:eastAsia="MS Mincho" w:hAnsi="Palatino Linotype" w:cs="Arial"/>
          <w:sz w:val="22"/>
          <w:szCs w:val="22"/>
        </w:rPr>
        <w:t xml:space="preserve">y </w:t>
      </w:r>
      <w:r w:rsidR="005A4ECB">
        <w:rPr>
          <w:rFonts w:ascii="Palatino Linotype" w:eastAsia="MS Mincho" w:hAnsi="Palatino Linotype" w:cs="Arial"/>
          <w:sz w:val="22"/>
          <w:szCs w:val="22"/>
        </w:rPr>
        <w:t>12</w:t>
      </w:r>
      <w:r>
        <w:rPr>
          <w:rFonts w:ascii="Palatino Linotype" w:eastAsia="MS Mincho" w:hAnsi="Palatino Linotype" w:cs="Arial"/>
          <w:sz w:val="22"/>
          <w:szCs w:val="22"/>
        </w:rPr>
        <w:t xml:space="preserve"> </w:t>
      </w:r>
      <w:r w:rsidRPr="003843CA">
        <w:rPr>
          <w:rFonts w:ascii="Palatino Linotype" w:eastAsia="MS Mincho" w:hAnsi="Palatino Linotype" w:cs="Arial"/>
          <w:sz w:val="22"/>
          <w:szCs w:val="22"/>
        </w:rPr>
        <w:t xml:space="preserve">de </w:t>
      </w:r>
      <w:r>
        <w:rPr>
          <w:rFonts w:ascii="Palatino Linotype" w:eastAsia="MS Mincho" w:hAnsi="Palatino Linotype" w:cs="Arial"/>
          <w:sz w:val="22"/>
          <w:szCs w:val="22"/>
        </w:rPr>
        <w:t xml:space="preserve">julio </w:t>
      </w:r>
      <w:r w:rsidRPr="003843CA">
        <w:rPr>
          <w:rFonts w:ascii="Palatino Linotype" w:eastAsia="MS Mincho" w:hAnsi="Palatino Linotype" w:cs="Arial"/>
          <w:sz w:val="22"/>
          <w:szCs w:val="22"/>
        </w:rPr>
        <w:t xml:space="preserve">de </w:t>
      </w:r>
      <w:r>
        <w:rPr>
          <w:rFonts w:ascii="Palatino Linotype" w:eastAsia="MS Mincho" w:hAnsi="Palatino Linotype" w:cs="Arial"/>
          <w:sz w:val="22"/>
          <w:szCs w:val="22"/>
        </w:rPr>
        <w:t>2018</w:t>
      </w:r>
      <w:r w:rsidRPr="003843CA">
        <w:rPr>
          <w:rFonts w:ascii="Palatino Linotype" w:eastAsia="MS Mincho" w:hAnsi="Palatino Linotype" w:cs="Arial"/>
          <w:sz w:val="22"/>
          <w:szCs w:val="22"/>
        </w:rPr>
        <w:t>.- Quito,</w:t>
      </w:r>
    </w:p>
    <w:p w:rsidR="00543D6D" w:rsidRDefault="00543D6D" w:rsidP="00543D6D">
      <w:pPr>
        <w:pStyle w:val="Textosinformato"/>
        <w:jc w:val="both"/>
        <w:rPr>
          <w:rFonts w:ascii="Palatino Linotype" w:eastAsia="MS Mincho" w:hAnsi="Palatino Linotype" w:cs="Arial"/>
          <w:sz w:val="22"/>
          <w:szCs w:val="22"/>
        </w:rPr>
      </w:pPr>
    </w:p>
    <w:p w:rsidR="00543D6D" w:rsidRDefault="00543D6D" w:rsidP="00543D6D">
      <w:pPr>
        <w:pStyle w:val="Textosinformato"/>
        <w:jc w:val="both"/>
        <w:rPr>
          <w:rFonts w:ascii="Palatino Linotype" w:eastAsia="MS Mincho" w:hAnsi="Palatino Linotype" w:cs="Arial"/>
          <w:sz w:val="22"/>
          <w:szCs w:val="22"/>
        </w:rPr>
      </w:pPr>
    </w:p>
    <w:p w:rsidR="00543D6D" w:rsidRPr="003843CA" w:rsidRDefault="00543D6D" w:rsidP="00543D6D">
      <w:pPr>
        <w:pStyle w:val="Textosinformato"/>
        <w:jc w:val="both"/>
        <w:rPr>
          <w:rFonts w:ascii="Palatino Linotype" w:eastAsia="MS Mincho" w:hAnsi="Palatino Linotype" w:cs="Arial"/>
          <w:sz w:val="22"/>
          <w:szCs w:val="22"/>
        </w:rPr>
      </w:pPr>
    </w:p>
    <w:p w:rsidR="00543D6D" w:rsidRPr="003843CA" w:rsidRDefault="00543D6D" w:rsidP="00543D6D">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543D6D" w:rsidRDefault="00543D6D" w:rsidP="00543D6D">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543D6D" w:rsidRDefault="00543D6D" w:rsidP="00543D6D">
      <w:pPr>
        <w:pStyle w:val="Textosinformato"/>
        <w:jc w:val="center"/>
        <w:rPr>
          <w:rFonts w:ascii="Palatino Linotype" w:eastAsia="MS Mincho" w:hAnsi="Palatino Linotype" w:cs="Arial"/>
          <w:sz w:val="22"/>
          <w:szCs w:val="22"/>
        </w:rPr>
      </w:pPr>
    </w:p>
    <w:p w:rsidR="00543D6D" w:rsidRPr="003843CA" w:rsidRDefault="00543D6D" w:rsidP="00543D6D">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543D6D" w:rsidRDefault="00543D6D" w:rsidP="00543D6D">
      <w:pPr>
        <w:pStyle w:val="Textosinformato"/>
        <w:jc w:val="center"/>
        <w:rPr>
          <w:rFonts w:ascii="Palatino Linotype" w:eastAsia="MS Mincho" w:hAnsi="Palatino Linotype" w:cs="Arial"/>
          <w:b/>
          <w:sz w:val="22"/>
          <w:szCs w:val="22"/>
        </w:rPr>
      </w:pPr>
    </w:p>
    <w:p w:rsidR="00543D6D" w:rsidRPr="003843CA" w:rsidRDefault="00543D6D" w:rsidP="00543D6D">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543D6D" w:rsidRDefault="00543D6D" w:rsidP="00543D6D">
      <w:pPr>
        <w:pStyle w:val="Textosinformato"/>
        <w:jc w:val="center"/>
        <w:rPr>
          <w:rFonts w:ascii="Palatino Linotype" w:eastAsia="MS Mincho" w:hAnsi="Palatino Linotype" w:cs="Arial"/>
          <w:sz w:val="22"/>
          <w:szCs w:val="22"/>
        </w:rPr>
      </w:pPr>
    </w:p>
    <w:p w:rsidR="00543D6D" w:rsidRDefault="00543D6D" w:rsidP="00543D6D">
      <w:pPr>
        <w:pStyle w:val="Textosinformato"/>
        <w:jc w:val="center"/>
        <w:rPr>
          <w:rFonts w:ascii="Palatino Linotype" w:eastAsia="MS Mincho" w:hAnsi="Palatino Linotype" w:cs="Arial"/>
          <w:sz w:val="22"/>
          <w:szCs w:val="22"/>
        </w:rPr>
      </w:pPr>
    </w:p>
    <w:p w:rsidR="00543D6D" w:rsidRDefault="00543D6D" w:rsidP="00543D6D">
      <w:pPr>
        <w:pStyle w:val="Textosinformato"/>
        <w:jc w:val="center"/>
        <w:rPr>
          <w:rFonts w:ascii="Palatino Linotype" w:eastAsia="MS Mincho" w:hAnsi="Palatino Linotype" w:cs="Arial"/>
          <w:sz w:val="22"/>
          <w:szCs w:val="22"/>
        </w:rPr>
      </w:pPr>
    </w:p>
    <w:p w:rsidR="00543D6D" w:rsidRPr="003843CA" w:rsidRDefault="00543D6D" w:rsidP="00543D6D">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543D6D" w:rsidRPr="003843CA" w:rsidRDefault="00543D6D" w:rsidP="00543D6D">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543D6D" w:rsidRPr="003843CA" w:rsidRDefault="00543D6D" w:rsidP="00543D6D">
      <w:pPr>
        <w:pStyle w:val="Textosinformato"/>
        <w:jc w:val="center"/>
        <w:rPr>
          <w:rFonts w:ascii="Palatino Linotype" w:eastAsia="MS Mincho" w:hAnsi="Palatino Linotype" w:cs="Arial"/>
          <w:sz w:val="22"/>
          <w:szCs w:val="22"/>
        </w:rPr>
      </w:pPr>
    </w:p>
    <w:p w:rsidR="00543D6D" w:rsidRDefault="00543D6D" w:rsidP="00543D6D">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543D6D" w:rsidRPr="003843CA" w:rsidRDefault="00543D6D" w:rsidP="00543D6D">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543D6D" w:rsidRPr="003843CA" w:rsidRDefault="00543D6D" w:rsidP="00543D6D">
      <w:pPr>
        <w:pStyle w:val="Textosinformato"/>
        <w:jc w:val="center"/>
        <w:rPr>
          <w:rFonts w:ascii="Palatino Linotype" w:eastAsia="MS Mincho" w:hAnsi="Palatino Linotype" w:cs="Arial"/>
          <w:sz w:val="22"/>
          <w:szCs w:val="22"/>
        </w:rPr>
      </w:pPr>
    </w:p>
    <w:p w:rsidR="00543D6D" w:rsidRPr="003843CA" w:rsidRDefault="00543D6D" w:rsidP="00543D6D">
      <w:pPr>
        <w:pStyle w:val="Textosinformato"/>
        <w:jc w:val="center"/>
        <w:rPr>
          <w:rFonts w:ascii="Palatino Linotype" w:eastAsia="MS Mincho" w:hAnsi="Palatino Linotype" w:cs="Arial"/>
          <w:sz w:val="22"/>
          <w:szCs w:val="22"/>
        </w:rPr>
      </w:pPr>
    </w:p>
    <w:p w:rsidR="00543D6D" w:rsidRDefault="00543D6D" w:rsidP="00543D6D">
      <w:pPr>
        <w:pStyle w:val="Textosinformato"/>
        <w:jc w:val="center"/>
        <w:rPr>
          <w:rFonts w:ascii="Palatino Linotype" w:eastAsia="MS Mincho" w:hAnsi="Palatino Linotype" w:cs="Arial"/>
          <w:sz w:val="22"/>
          <w:szCs w:val="22"/>
        </w:rPr>
      </w:pPr>
    </w:p>
    <w:p w:rsidR="00543D6D" w:rsidRPr="003843CA" w:rsidRDefault="00543D6D" w:rsidP="00543D6D">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543D6D" w:rsidRDefault="00543D6D" w:rsidP="00543D6D">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543D6D" w:rsidRDefault="00543D6D" w:rsidP="00543D6D">
      <w:proofErr w:type="spellStart"/>
      <w:r>
        <w:rPr>
          <w:rFonts w:ascii="Palatino Linotype" w:hAnsi="Palatino Linotype"/>
          <w:sz w:val="12"/>
          <w:szCs w:val="12"/>
        </w:rPr>
        <w:t>DSCS</w:t>
      </w:r>
      <w:proofErr w:type="spellEnd"/>
    </w:p>
    <w:p w:rsidR="00EB7A80" w:rsidRDefault="00EB7A80" w:rsidP="00EB7A80">
      <w:pPr>
        <w:pStyle w:val="Textopredeterminado"/>
        <w:shd w:val="clear" w:color="auto" w:fill="FFFFFF"/>
        <w:jc w:val="both"/>
        <w:rPr>
          <w:rFonts w:ascii="Palatino Linotype" w:hAnsi="Palatino Linotype" w:cs="Arial"/>
          <w:sz w:val="22"/>
          <w:szCs w:val="22"/>
          <w:lang w:val="es-ES"/>
        </w:rPr>
      </w:pPr>
    </w:p>
    <w:sectPr w:rsidR="00EB7A80" w:rsidSect="00543D6D">
      <w:headerReference w:type="even" r:id="rId11"/>
      <w:headerReference w:type="default" r:id="rId12"/>
      <w:footerReference w:type="default" r:id="rId13"/>
      <w:headerReference w:type="first" r:id="rId14"/>
      <w:pgSz w:w="11906" w:h="16838"/>
      <w:pgMar w:top="3402" w:right="1133" w:bottom="567" w:left="1276" w:header="709" w:footer="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B8C" w:rsidRDefault="00E55B8C" w:rsidP="005148F4">
      <w:r>
        <w:separator/>
      </w:r>
    </w:p>
  </w:endnote>
  <w:endnote w:type="continuationSeparator" w:id="0">
    <w:p w:rsidR="00E55B8C" w:rsidRDefault="00E55B8C" w:rsidP="0051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D2" w:rsidRPr="00723B61" w:rsidRDefault="00E55B8C">
    <w:pPr>
      <w:pStyle w:val="Piedepgina"/>
      <w:jc w:val="right"/>
      <w:rPr>
        <w:rFonts w:ascii="Palatino Linotype" w:hAnsi="Palatino Linotype"/>
      </w:rPr>
    </w:pPr>
  </w:p>
  <w:p w:rsidR="001B78D2" w:rsidRDefault="00E55B8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D2" w:rsidRPr="00723B61" w:rsidRDefault="003C6A52" w:rsidP="003078EC">
    <w:pPr>
      <w:pStyle w:val="Piedepgina"/>
      <w:jc w:val="right"/>
      <w:rPr>
        <w:rFonts w:ascii="Palatino Linotype" w:hAnsi="Palatino Linotype"/>
      </w:rPr>
    </w:pPr>
    <w:r w:rsidRPr="00723B61">
      <w:rPr>
        <w:rFonts w:ascii="Palatino Linotype" w:hAnsi="Palatino Linotype"/>
      </w:rPr>
      <w:t xml:space="preserve">Página </w:t>
    </w:r>
    <w:r w:rsidR="00EE644F" w:rsidRPr="00723B61">
      <w:rPr>
        <w:rFonts w:ascii="Palatino Linotype" w:hAnsi="Palatino Linotype"/>
        <w:b/>
        <w:sz w:val="24"/>
        <w:szCs w:val="24"/>
      </w:rPr>
      <w:fldChar w:fldCharType="begin"/>
    </w:r>
    <w:r w:rsidRPr="00723B61">
      <w:rPr>
        <w:rFonts w:ascii="Palatino Linotype" w:hAnsi="Palatino Linotype"/>
        <w:b/>
      </w:rPr>
      <w:instrText>PAGE</w:instrText>
    </w:r>
    <w:r w:rsidR="00EE644F" w:rsidRPr="00723B61">
      <w:rPr>
        <w:rFonts w:ascii="Palatino Linotype" w:hAnsi="Palatino Linotype"/>
        <w:b/>
        <w:sz w:val="24"/>
        <w:szCs w:val="24"/>
      </w:rPr>
      <w:fldChar w:fldCharType="separate"/>
    </w:r>
    <w:r w:rsidR="00222913">
      <w:rPr>
        <w:rFonts w:ascii="Palatino Linotype" w:hAnsi="Palatino Linotype"/>
        <w:b/>
        <w:noProof/>
      </w:rPr>
      <w:t>9</w:t>
    </w:r>
    <w:r w:rsidR="00EE644F" w:rsidRPr="00723B61">
      <w:rPr>
        <w:rFonts w:ascii="Palatino Linotype" w:hAnsi="Palatino Linotype"/>
        <w:b/>
        <w:sz w:val="24"/>
        <w:szCs w:val="24"/>
      </w:rPr>
      <w:fldChar w:fldCharType="end"/>
    </w:r>
    <w:r w:rsidRPr="00723B61">
      <w:rPr>
        <w:rFonts w:ascii="Palatino Linotype" w:hAnsi="Palatino Linotype"/>
      </w:rPr>
      <w:t xml:space="preserve"> de </w:t>
    </w:r>
    <w:r w:rsidR="005A4ECB">
      <w:rPr>
        <w:rFonts w:ascii="Palatino Linotype" w:hAnsi="Palatino Linotype"/>
        <w:b/>
      </w:rPr>
      <w:t>10</w:t>
    </w:r>
  </w:p>
  <w:p w:rsidR="001B78D2" w:rsidRDefault="00E55B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B8C" w:rsidRDefault="00E55B8C" w:rsidP="005148F4">
      <w:r>
        <w:separator/>
      </w:r>
    </w:p>
  </w:footnote>
  <w:footnote w:type="continuationSeparator" w:id="0">
    <w:p w:rsidR="00E55B8C" w:rsidRDefault="00E55B8C" w:rsidP="00514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D2" w:rsidRDefault="00E55B8C">
    <w:pPr>
      <w:pStyle w:val="Encabezado"/>
      <w:rPr>
        <w:lang w:val="es-EC"/>
      </w:rPr>
    </w:pPr>
  </w:p>
  <w:p w:rsidR="001B78D2" w:rsidRDefault="00E55B8C">
    <w:pPr>
      <w:pStyle w:val="Encabezado"/>
      <w:rPr>
        <w:lang w:val="es-EC"/>
      </w:rPr>
    </w:pPr>
  </w:p>
  <w:p w:rsidR="001B78D2" w:rsidRDefault="00E55B8C">
    <w:pPr>
      <w:pStyle w:val="Encabezado"/>
      <w:rPr>
        <w:lang w:val="es-EC"/>
      </w:rPr>
    </w:pPr>
  </w:p>
  <w:p w:rsidR="001B78D2" w:rsidRDefault="00E55B8C">
    <w:pPr>
      <w:pStyle w:val="Encabezado"/>
      <w:rPr>
        <w:lang w:val="es-EC"/>
      </w:rPr>
    </w:pPr>
  </w:p>
  <w:p w:rsidR="001B78D2" w:rsidRDefault="00E55B8C" w:rsidP="00150606">
    <w:pPr>
      <w:pStyle w:val="Ttulo"/>
      <w:rPr>
        <w:rFonts w:ascii="Palatino Linotype" w:hAnsi="Palatino Linotype" w:cs="Arial"/>
        <w:sz w:val="22"/>
        <w:szCs w:val="22"/>
      </w:rPr>
    </w:pPr>
  </w:p>
  <w:p w:rsidR="001B78D2" w:rsidRDefault="00E55B8C" w:rsidP="00150606">
    <w:pPr>
      <w:pStyle w:val="Ttulo"/>
      <w:rPr>
        <w:rFonts w:ascii="Palatino Linotype" w:hAnsi="Palatino Linotype" w:cs="Arial"/>
        <w:sz w:val="22"/>
        <w:szCs w:val="22"/>
      </w:rPr>
    </w:pPr>
  </w:p>
  <w:p w:rsidR="008A07B5" w:rsidRDefault="008A07B5" w:rsidP="00150606">
    <w:pPr>
      <w:pStyle w:val="Ttulo"/>
      <w:rPr>
        <w:rFonts w:ascii="Palatino Linotype" w:hAnsi="Palatino Linotype" w:cs="Arial"/>
        <w:sz w:val="22"/>
        <w:szCs w:val="22"/>
      </w:rPr>
    </w:pPr>
  </w:p>
  <w:p w:rsidR="001B78D2" w:rsidRPr="00476B21" w:rsidRDefault="003C6A52"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1B78D2" w:rsidRPr="00150606" w:rsidRDefault="00E55B8C">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D2" w:rsidRDefault="00E55B8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D2" w:rsidRDefault="00E55B8C" w:rsidP="002D3569">
    <w:pPr>
      <w:pStyle w:val="Ttulo"/>
      <w:rPr>
        <w:rFonts w:ascii="Palatino Linotype" w:hAnsi="Palatino Linotype" w:cs="Arial"/>
        <w:sz w:val="22"/>
        <w:szCs w:val="22"/>
      </w:rPr>
    </w:pPr>
  </w:p>
  <w:p w:rsidR="001B78D2" w:rsidRDefault="00E55B8C" w:rsidP="002D3569">
    <w:pPr>
      <w:pStyle w:val="Ttulo"/>
      <w:rPr>
        <w:rFonts w:ascii="Palatino Linotype" w:hAnsi="Palatino Linotype" w:cs="Arial"/>
        <w:sz w:val="22"/>
        <w:szCs w:val="22"/>
      </w:rPr>
    </w:pPr>
  </w:p>
  <w:p w:rsidR="001B78D2" w:rsidRDefault="00E55B8C" w:rsidP="002D3569">
    <w:pPr>
      <w:pStyle w:val="Ttulo"/>
      <w:rPr>
        <w:rFonts w:ascii="Palatino Linotype" w:hAnsi="Palatino Linotype" w:cs="Arial"/>
        <w:sz w:val="22"/>
        <w:szCs w:val="22"/>
      </w:rPr>
    </w:pPr>
  </w:p>
  <w:p w:rsidR="001B78D2" w:rsidRDefault="00E55B8C" w:rsidP="002D3569">
    <w:pPr>
      <w:pStyle w:val="Ttulo"/>
      <w:rPr>
        <w:rFonts w:ascii="Palatino Linotype" w:hAnsi="Palatino Linotype" w:cs="Arial"/>
        <w:sz w:val="22"/>
        <w:szCs w:val="22"/>
      </w:rPr>
    </w:pPr>
  </w:p>
  <w:p w:rsidR="001B78D2" w:rsidRDefault="00E55B8C" w:rsidP="002D3569">
    <w:pPr>
      <w:pStyle w:val="Ttulo"/>
      <w:rPr>
        <w:rFonts w:ascii="Palatino Linotype" w:hAnsi="Palatino Linotype" w:cs="Arial"/>
        <w:sz w:val="22"/>
        <w:szCs w:val="22"/>
      </w:rPr>
    </w:pPr>
  </w:p>
  <w:p w:rsidR="001B78D2" w:rsidRDefault="00E55B8C" w:rsidP="002D3569">
    <w:pPr>
      <w:pStyle w:val="Ttulo"/>
      <w:rPr>
        <w:rFonts w:ascii="Palatino Linotype" w:hAnsi="Palatino Linotype" w:cs="Arial"/>
        <w:sz w:val="22"/>
        <w:szCs w:val="22"/>
      </w:rPr>
    </w:pPr>
  </w:p>
  <w:p w:rsidR="001B78D2" w:rsidRDefault="00E55B8C" w:rsidP="002D3569">
    <w:pPr>
      <w:pStyle w:val="Ttulo"/>
      <w:rPr>
        <w:rFonts w:ascii="Palatino Linotype" w:hAnsi="Palatino Linotype" w:cs="Arial"/>
        <w:sz w:val="22"/>
        <w:szCs w:val="22"/>
      </w:rPr>
    </w:pPr>
  </w:p>
  <w:p w:rsidR="001B78D2" w:rsidRPr="00476B21" w:rsidRDefault="003C6A52"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1B78D2" w:rsidRDefault="00E55B8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D2" w:rsidRDefault="00E55B8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76A5"/>
    <w:multiLevelType w:val="hybridMultilevel"/>
    <w:tmpl w:val="6A886FB2"/>
    <w:lvl w:ilvl="0" w:tplc="95EE6C84">
      <w:start w:val="1"/>
      <w:numFmt w:val="lowerLetter"/>
      <w:lvlText w:val="%1."/>
      <w:lvlJc w:val="left"/>
      <w:pPr>
        <w:ind w:left="1065" w:hanging="360"/>
      </w:pPr>
      <w:rPr>
        <w:rFonts w:hint="default"/>
        <w:b/>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1">
    <w:nsid w:val="217D66C5"/>
    <w:multiLevelType w:val="hybridMultilevel"/>
    <w:tmpl w:val="BAA00F3C"/>
    <w:lvl w:ilvl="0" w:tplc="EFE0F75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493F44AC"/>
    <w:multiLevelType w:val="hybridMultilevel"/>
    <w:tmpl w:val="56BE3522"/>
    <w:lvl w:ilvl="0" w:tplc="752A4248">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52136650"/>
    <w:multiLevelType w:val="hybridMultilevel"/>
    <w:tmpl w:val="68249528"/>
    <w:lvl w:ilvl="0" w:tplc="95125F76">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63F27510"/>
    <w:multiLevelType w:val="hybridMultilevel"/>
    <w:tmpl w:val="5BAA1EBA"/>
    <w:lvl w:ilvl="0" w:tplc="20F6FD24">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A80"/>
    <w:rsid w:val="00020543"/>
    <w:rsid w:val="000F03C5"/>
    <w:rsid w:val="00112A6E"/>
    <w:rsid w:val="00222913"/>
    <w:rsid w:val="002C3639"/>
    <w:rsid w:val="003256D2"/>
    <w:rsid w:val="003C6A52"/>
    <w:rsid w:val="00414906"/>
    <w:rsid w:val="004D3EF8"/>
    <w:rsid w:val="005148F4"/>
    <w:rsid w:val="00543D6D"/>
    <w:rsid w:val="005A4ECB"/>
    <w:rsid w:val="006476EB"/>
    <w:rsid w:val="006F48A8"/>
    <w:rsid w:val="00721B64"/>
    <w:rsid w:val="007D7B94"/>
    <w:rsid w:val="007F136D"/>
    <w:rsid w:val="0080399B"/>
    <w:rsid w:val="008A07B5"/>
    <w:rsid w:val="00A8329C"/>
    <w:rsid w:val="00B41F40"/>
    <w:rsid w:val="00B44711"/>
    <w:rsid w:val="00B70E95"/>
    <w:rsid w:val="00CF53D9"/>
    <w:rsid w:val="00D46FEB"/>
    <w:rsid w:val="00D8182D"/>
    <w:rsid w:val="00E55B8C"/>
    <w:rsid w:val="00E7367F"/>
    <w:rsid w:val="00E73E4C"/>
    <w:rsid w:val="00EB7A80"/>
    <w:rsid w:val="00EE644F"/>
    <w:rsid w:val="00FC619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A80"/>
    <w:pPr>
      <w:spacing w:after="0" w:line="240" w:lineRule="auto"/>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EB7A80"/>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B7A80"/>
    <w:rPr>
      <w:rFonts w:ascii="Times New Roman" w:eastAsia="Times New Roman" w:hAnsi="Times New Roman" w:cs="Times New Roman"/>
      <w:b/>
      <w:bCs/>
      <w:sz w:val="28"/>
      <w:szCs w:val="28"/>
      <w:lang w:val="es-ES" w:eastAsia="es-ES"/>
    </w:rPr>
  </w:style>
  <w:style w:type="paragraph" w:styleId="Encabezado">
    <w:name w:val="header"/>
    <w:basedOn w:val="Normal"/>
    <w:link w:val="EncabezadoCar"/>
    <w:rsid w:val="00EB7A80"/>
    <w:pPr>
      <w:tabs>
        <w:tab w:val="center" w:pos="4252"/>
        <w:tab w:val="right" w:pos="8504"/>
      </w:tabs>
    </w:pPr>
  </w:style>
  <w:style w:type="character" w:customStyle="1" w:styleId="EncabezadoCar">
    <w:name w:val="Encabezado Car"/>
    <w:basedOn w:val="Fuentedeprrafopredeter"/>
    <w:link w:val="Encabezado"/>
    <w:rsid w:val="00EB7A80"/>
    <w:rPr>
      <w:rFonts w:ascii="Times New Roman" w:eastAsia="Times New Roman" w:hAnsi="Times New Roman" w:cs="Times New Roman"/>
      <w:sz w:val="20"/>
      <w:szCs w:val="20"/>
      <w:lang w:val="es-ES" w:eastAsia="es-ES"/>
    </w:rPr>
  </w:style>
  <w:style w:type="paragraph" w:styleId="Ttulo">
    <w:name w:val="Title"/>
    <w:basedOn w:val="Normal"/>
    <w:link w:val="TtuloCar"/>
    <w:qFormat/>
    <w:rsid w:val="00EB7A80"/>
    <w:pPr>
      <w:jc w:val="center"/>
    </w:pPr>
    <w:rPr>
      <w:b/>
      <w:bCs/>
      <w:sz w:val="24"/>
      <w:szCs w:val="24"/>
    </w:rPr>
  </w:style>
  <w:style w:type="character" w:customStyle="1" w:styleId="TtuloCar">
    <w:name w:val="Título Car"/>
    <w:basedOn w:val="Fuentedeprrafopredeter"/>
    <w:link w:val="Ttulo"/>
    <w:rsid w:val="00EB7A80"/>
    <w:rPr>
      <w:rFonts w:ascii="Times New Roman" w:eastAsia="Times New Roman" w:hAnsi="Times New Roman" w:cs="Times New Roman"/>
      <w:b/>
      <w:bCs/>
      <w:sz w:val="24"/>
      <w:szCs w:val="24"/>
      <w:lang w:val="es-ES" w:eastAsia="es-ES"/>
    </w:rPr>
  </w:style>
  <w:style w:type="paragraph" w:styleId="Textosinformato">
    <w:name w:val="Plain Text"/>
    <w:basedOn w:val="Normal"/>
    <w:link w:val="TextosinformatoCar"/>
    <w:rsid w:val="00EB7A80"/>
    <w:rPr>
      <w:rFonts w:ascii="Courier New" w:hAnsi="Courier New"/>
    </w:rPr>
  </w:style>
  <w:style w:type="character" w:customStyle="1" w:styleId="TextosinformatoCar">
    <w:name w:val="Texto sin formato Car"/>
    <w:basedOn w:val="Fuentedeprrafopredeter"/>
    <w:link w:val="Textosinformato"/>
    <w:rsid w:val="00EB7A80"/>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EB7A80"/>
    <w:rPr>
      <w:sz w:val="24"/>
      <w:lang w:val="es-ES_tradnl"/>
    </w:rPr>
  </w:style>
  <w:style w:type="paragraph" w:styleId="Piedepgina">
    <w:name w:val="footer"/>
    <w:basedOn w:val="Normal"/>
    <w:link w:val="PiedepginaCar"/>
    <w:uiPriority w:val="99"/>
    <w:rsid w:val="00EB7A80"/>
    <w:pPr>
      <w:tabs>
        <w:tab w:val="center" w:pos="4419"/>
        <w:tab w:val="right" w:pos="8838"/>
      </w:tabs>
    </w:pPr>
  </w:style>
  <w:style w:type="character" w:customStyle="1" w:styleId="PiedepginaCar">
    <w:name w:val="Pie de página Car"/>
    <w:basedOn w:val="Fuentedeprrafopredeter"/>
    <w:link w:val="Piedepgina"/>
    <w:uiPriority w:val="99"/>
    <w:rsid w:val="00EB7A80"/>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EB7A80"/>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EB7A80"/>
    <w:rPr>
      <w:rFonts w:ascii="Calibri" w:eastAsia="Calibri" w:hAnsi="Calibri" w:cs="Times New Roman"/>
    </w:rPr>
  </w:style>
  <w:style w:type="paragraph" w:styleId="Textonotaalfinal">
    <w:name w:val="endnote text"/>
    <w:basedOn w:val="Normal"/>
    <w:link w:val="TextonotaalfinalCar"/>
    <w:uiPriority w:val="99"/>
    <w:semiHidden/>
    <w:unhideWhenUsed/>
    <w:rsid w:val="00414906"/>
    <w:rPr>
      <w:rFonts w:asciiTheme="minorHAnsi" w:eastAsiaTheme="minorHAnsi" w:hAnsiTheme="minorHAnsi" w:cstheme="minorBidi"/>
      <w:lang w:val="es-EC" w:eastAsia="en-US"/>
    </w:rPr>
  </w:style>
  <w:style w:type="character" w:customStyle="1" w:styleId="TextonotaalfinalCar">
    <w:name w:val="Texto nota al final Car"/>
    <w:basedOn w:val="Fuentedeprrafopredeter"/>
    <w:link w:val="Textonotaalfinal"/>
    <w:uiPriority w:val="99"/>
    <w:semiHidden/>
    <w:rsid w:val="00414906"/>
    <w:rPr>
      <w:sz w:val="20"/>
      <w:szCs w:val="20"/>
    </w:rPr>
  </w:style>
  <w:style w:type="paragraph" w:styleId="Prrafodelista">
    <w:name w:val="List Paragraph"/>
    <w:basedOn w:val="Normal"/>
    <w:uiPriority w:val="34"/>
    <w:qFormat/>
    <w:rsid w:val="00414906"/>
    <w:pPr>
      <w:spacing w:after="200" w:line="276" w:lineRule="auto"/>
      <w:ind w:left="720"/>
      <w:contextualSpacing/>
    </w:pPr>
    <w:rPr>
      <w:rFonts w:asciiTheme="minorHAnsi" w:eastAsiaTheme="minorHAnsi" w:hAnsiTheme="minorHAnsi" w:cstheme="minorBidi"/>
      <w:sz w:val="22"/>
      <w:szCs w:val="22"/>
      <w:lang w:val="es-EC"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A80"/>
    <w:pPr>
      <w:spacing w:after="0" w:line="240" w:lineRule="auto"/>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EB7A80"/>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B7A80"/>
    <w:rPr>
      <w:rFonts w:ascii="Times New Roman" w:eastAsia="Times New Roman" w:hAnsi="Times New Roman" w:cs="Times New Roman"/>
      <w:b/>
      <w:bCs/>
      <w:sz w:val="28"/>
      <w:szCs w:val="28"/>
      <w:lang w:val="es-ES" w:eastAsia="es-ES"/>
    </w:rPr>
  </w:style>
  <w:style w:type="paragraph" w:styleId="Encabezado">
    <w:name w:val="header"/>
    <w:basedOn w:val="Normal"/>
    <w:link w:val="EncabezadoCar"/>
    <w:rsid w:val="00EB7A80"/>
    <w:pPr>
      <w:tabs>
        <w:tab w:val="center" w:pos="4252"/>
        <w:tab w:val="right" w:pos="8504"/>
      </w:tabs>
    </w:pPr>
  </w:style>
  <w:style w:type="character" w:customStyle="1" w:styleId="EncabezadoCar">
    <w:name w:val="Encabezado Car"/>
    <w:basedOn w:val="Fuentedeprrafopredeter"/>
    <w:link w:val="Encabezado"/>
    <w:rsid w:val="00EB7A80"/>
    <w:rPr>
      <w:rFonts w:ascii="Times New Roman" w:eastAsia="Times New Roman" w:hAnsi="Times New Roman" w:cs="Times New Roman"/>
      <w:sz w:val="20"/>
      <w:szCs w:val="20"/>
      <w:lang w:val="es-ES" w:eastAsia="es-ES"/>
    </w:rPr>
  </w:style>
  <w:style w:type="paragraph" w:styleId="Ttulo">
    <w:name w:val="Title"/>
    <w:basedOn w:val="Normal"/>
    <w:link w:val="TtuloCar"/>
    <w:qFormat/>
    <w:rsid w:val="00EB7A80"/>
    <w:pPr>
      <w:jc w:val="center"/>
    </w:pPr>
    <w:rPr>
      <w:b/>
      <w:bCs/>
      <w:sz w:val="24"/>
      <w:szCs w:val="24"/>
    </w:rPr>
  </w:style>
  <w:style w:type="character" w:customStyle="1" w:styleId="TtuloCar">
    <w:name w:val="Título Car"/>
    <w:basedOn w:val="Fuentedeprrafopredeter"/>
    <w:link w:val="Ttulo"/>
    <w:rsid w:val="00EB7A80"/>
    <w:rPr>
      <w:rFonts w:ascii="Times New Roman" w:eastAsia="Times New Roman" w:hAnsi="Times New Roman" w:cs="Times New Roman"/>
      <w:b/>
      <w:bCs/>
      <w:sz w:val="24"/>
      <w:szCs w:val="24"/>
      <w:lang w:val="es-ES" w:eastAsia="es-ES"/>
    </w:rPr>
  </w:style>
  <w:style w:type="paragraph" w:styleId="Textosinformato">
    <w:name w:val="Plain Text"/>
    <w:basedOn w:val="Normal"/>
    <w:link w:val="TextosinformatoCar"/>
    <w:rsid w:val="00EB7A80"/>
    <w:rPr>
      <w:rFonts w:ascii="Courier New" w:hAnsi="Courier New"/>
    </w:rPr>
  </w:style>
  <w:style w:type="character" w:customStyle="1" w:styleId="TextosinformatoCar">
    <w:name w:val="Texto sin formato Car"/>
    <w:basedOn w:val="Fuentedeprrafopredeter"/>
    <w:link w:val="Textosinformato"/>
    <w:rsid w:val="00EB7A80"/>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EB7A80"/>
    <w:rPr>
      <w:sz w:val="24"/>
      <w:lang w:val="es-ES_tradnl"/>
    </w:rPr>
  </w:style>
  <w:style w:type="paragraph" w:styleId="Piedepgina">
    <w:name w:val="footer"/>
    <w:basedOn w:val="Normal"/>
    <w:link w:val="PiedepginaCar"/>
    <w:uiPriority w:val="99"/>
    <w:rsid w:val="00EB7A80"/>
    <w:pPr>
      <w:tabs>
        <w:tab w:val="center" w:pos="4419"/>
        <w:tab w:val="right" w:pos="8838"/>
      </w:tabs>
    </w:pPr>
  </w:style>
  <w:style w:type="character" w:customStyle="1" w:styleId="PiedepginaCar">
    <w:name w:val="Pie de página Car"/>
    <w:basedOn w:val="Fuentedeprrafopredeter"/>
    <w:link w:val="Piedepgina"/>
    <w:uiPriority w:val="99"/>
    <w:rsid w:val="00EB7A80"/>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EB7A80"/>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EB7A80"/>
    <w:rPr>
      <w:rFonts w:ascii="Calibri" w:eastAsia="Calibri" w:hAnsi="Calibri" w:cs="Times New Roman"/>
    </w:rPr>
  </w:style>
  <w:style w:type="paragraph" w:styleId="Textonotaalfinal">
    <w:name w:val="endnote text"/>
    <w:basedOn w:val="Normal"/>
    <w:link w:val="TextonotaalfinalCar"/>
    <w:uiPriority w:val="99"/>
    <w:semiHidden/>
    <w:unhideWhenUsed/>
    <w:rsid w:val="00414906"/>
    <w:rPr>
      <w:rFonts w:asciiTheme="minorHAnsi" w:eastAsiaTheme="minorHAnsi" w:hAnsiTheme="minorHAnsi" w:cstheme="minorBidi"/>
      <w:lang w:val="es-EC" w:eastAsia="en-US"/>
    </w:rPr>
  </w:style>
  <w:style w:type="character" w:customStyle="1" w:styleId="TextonotaalfinalCar">
    <w:name w:val="Texto nota al final Car"/>
    <w:basedOn w:val="Fuentedeprrafopredeter"/>
    <w:link w:val="Textonotaalfinal"/>
    <w:uiPriority w:val="99"/>
    <w:semiHidden/>
    <w:rsid w:val="00414906"/>
    <w:rPr>
      <w:sz w:val="20"/>
      <w:szCs w:val="20"/>
    </w:rPr>
  </w:style>
  <w:style w:type="paragraph" w:styleId="Prrafodelista">
    <w:name w:val="List Paragraph"/>
    <w:basedOn w:val="Normal"/>
    <w:uiPriority w:val="34"/>
    <w:qFormat/>
    <w:rsid w:val="00414906"/>
    <w:pPr>
      <w:spacing w:after="200" w:line="276" w:lineRule="auto"/>
      <w:ind w:left="720"/>
      <w:contextualSpacing/>
    </w:pPr>
    <w:rPr>
      <w:rFonts w:asciiTheme="minorHAnsi" w:eastAsiaTheme="minorHAnsi" w:hAnsiTheme="minorHAnsi" w:cstheme="minorBidi"/>
      <w:sz w:val="22"/>
      <w:szCs w:val="22"/>
      <w:lang w:val="es-EC"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0B818-BC64-4E34-A52C-473CC5348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Pages>
  <Words>4800</Words>
  <Characters>26405</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cachavezc</dc:creator>
  <cp:lastModifiedBy>Diego Sebastian Cevallos Salgado</cp:lastModifiedBy>
  <cp:revision>6</cp:revision>
  <cp:lastPrinted>2015-08-11T13:37:00Z</cp:lastPrinted>
  <dcterms:created xsi:type="dcterms:W3CDTF">2018-07-05T15:37:00Z</dcterms:created>
  <dcterms:modified xsi:type="dcterms:W3CDTF">2018-07-12T16:42:00Z</dcterms:modified>
</cp:coreProperties>
</file>