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704CC1" w:rsidRPr="0076281E" w:rsidRDefault="00930448" w:rsidP="00704CC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04CC1" w:rsidRPr="0076281E" w:rsidRDefault="00704CC1" w:rsidP="00704CC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b w:val="0"/>
          <w:sz w:val="22"/>
          <w:szCs w:val="22"/>
        </w:rPr>
        <w:t xml:space="preserve">El Asentamiento Humano de Hecho y Consolidado de Interés Social denominado Comité </w:t>
      </w:r>
      <w:proofErr w:type="spellStart"/>
      <w:r w:rsidRPr="0076281E">
        <w:rPr>
          <w:rFonts w:ascii="Palatino Linotype" w:hAnsi="Palatino Linotype"/>
          <w:b w:val="0"/>
          <w:sz w:val="22"/>
          <w:szCs w:val="22"/>
        </w:rPr>
        <w:t>Promejoras</w:t>
      </w:r>
      <w:proofErr w:type="spellEnd"/>
      <w:r w:rsidRPr="0076281E">
        <w:rPr>
          <w:rFonts w:ascii="Palatino Linotype" w:hAnsi="Palatino Linotype"/>
          <w:b w:val="0"/>
          <w:sz w:val="22"/>
          <w:szCs w:val="22"/>
        </w:rPr>
        <w:t xml:space="preserve"> del Barrio “Tierra Mía”, Etapa 7 y 8, tiene una consolidación de  49,09%; al inicio del proceso de regularización contaba con 17 años de existencia sin embargo al momento de la sanción de la presente ordenanza el asentamiento cuenta con 19 años de asentamiento y 220 beneficiarios.</w:t>
      </w:r>
    </w:p>
    <w:p w:rsidR="00704CC1" w:rsidRPr="0076281E" w:rsidRDefault="00704CC1" w:rsidP="00704CC1">
      <w:pPr>
        <w:spacing w:after="240" w:line="276" w:lineRule="auto"/>
        <w:jc w:val="both"/>
        <w:rPr>
          <w:rFonts w:ascii="Palatino Linotype" w:hAnsi="Palatino Linotype"/>
          <w:b/>
          <w:sz w:val="22"/>
          <w:szCs w:val="22"/>
        </w:rPr>
      </w:pPr>
      <w:r w:rsidRPr="0076281E">
        <w:rPr>
          <w:rFonts w:ascii="Palatino Linotype" w:hAnsi="Palatino Linotype"/>
          <w:b/>
          <w:sz w:val="22"/>
          <w:szCs w:val="22"/>
        </w:rPr>
        <w:t xml:space="preserve">             </w:t>
      </w:r>
      <w:r w:rsidRPr="0076281E">
        <w:rPr>
          <w:rFonts w:ascii="Palatino Linotype" w:hAnsi="Palatino Linotype"/>
          <w:sz w:val="22"/>
          <w:szCs w:val="22"/>
        </w:rPr>
        <w:t>Dicho Asentamiento Humano de Hecho y Consolidado de Interés Social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su propiedad y el ejercicio del derecho a la vivienda, adecuada y digna, conforme lo prevé la Constitución del Ecuador.</w:t>
      </w:r>
    </w:p>
    <w:p w:rsidR="002305D7" w:rsidRPr="0076281E" w:rsidRDefault="00704CC1" w:rsidP="00704CC1">
      <w:pPr>
        <w:pStyle w:val="Sinespaciado"/>
        <w:spacing w:after="120" w:line="276" w:lineRule="auto"/>
        <w:ind w:firstLine="708"/>
        <w:jc w:val="both"/>
        <w:rPr>
          <w:rFonts w:ascii="Palatino Linotype" w:hAnsi="Palatino Linotype"/>
          <w:b/>
        </w:rPr>
      </w:pPr>
      <w:r w:rsidRPr="0076281E">
        <w:rPr>
          <w:rFonts w:ascii="Palatino Linotype" w:hAnsi="Palatino Linotype"/>
        </w:rPr>
        <w:t xml:space="preserve">En este sentido, la presente ordenanza contiene la normativa tendiente a reconocer el fraccionamiento sobre el que se encuentra el Asentamiento Humano de Hecho y Consolidado de Interés Social denominado Comité </w:t>
      </w:r>
      <w:proofErr w:type="spellStart"/>
      <w:r w:rsidRPr="0076281E">
        <w:rPr>
          <w:rFonts w:ascii="Palatino Linotype" w:hAnsi="Palatino Linotype"/>
        </w:rPr>
        <w:t>Promejoras</w:t>
      </w:r>
      <w:proofErr w:type="spellEnd"/>
      <w:r w:rsidRPr="0076281E">
        <w:rPr>
          <w:rFonts w:ascii="Palatino Linotype" w:hAnsi="Palatino Linotype"/>
        </w:rPr>
        <w:t xml:space="preserve"> del Barrio “Tierra Mía”, Etapa 7 y 8 a  fin de garantizar a los beneficiarios el ejercicio de su derecho a la vivienda y el acceso a servicios básicos de calidad</w:t>
      </w:r>
      <w:r w:rsidR="002305D7" w:rsidRPr="0076281E">
        <w:rPr>
          <w:rFonts w:ascii="Palatino Linotype" w:hAnsi="Palatino Linotype"/>
        </w:rPr>
        <w:t>.</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121</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w:t>
      </w:r>
      <w:bookmarkStart w:id="0" w:name="_GoBack"/>
      <w:bookmarkEnd w:id="0"/>
      <w:r w:rsidRPr="0076281E">
        <w:rPr>
          <w:rFonts w:ascii="Palatino Linotype" w:hAnsi="Palatino Linotype"/>
          <w:bCs/>
        </w:rPr>
        <w: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3863BC" w:rsidRPr="0076281E" w:rsidRDefault="003863BC" w:rsidP="003863BC">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la Unidad Regula Tu Barrio es la dependencia encargada de procesar, canalizar y resolver los procedimientos para la regularización de la ocupación informal del suelo, en procura de agilitar la emisión de informes y demás trámites pertinentes para la </w:t>
      </w:r>
      <w:r w:rsidRPr="0076281E">
        <w:rPr>
          <w:rFonts w:ascii="Palatino Linotype" w:hAnsi="Palatino Linotype"/>
        </w:rPr>
        <w:lastRenderedPageBreak/>
        <w:t>legalización de barrios dentro del marco de planificación y el ordenamiento de la ciudad, conforme lo establecido en el artículo 2 de la Resolución Administrativa No. A 0010 de 19 de marzo de 2010; y,</w:t>
      </w:r>
    </w:p>
    <w:p w:rsidR="00F8528F" w:rsidRPr="0076281E" w:rsidRDefault="00F8528F" w:rsidP="00BA599D">
      <w:pPr>
        <w:pStyle w:val="Sinespaciado"/>
        <w:spacing w:after="120" w:line="276" w:lineRule="auto"/>
        <w:ind w:left="705" w:hanging="705"/>
        <w:jc w:val="both"/>
        <w:rPr>
          <w:rFonts w:ascii="Palatino Linotype" w:hAnsi="Palatino Linotype"/>
          <w:b/>
          <w:bCs/>
        </w:rPr>
      </w:pPr>
      <w:r w:rsidRPr="0076281E">
        <w:rPr>
          <w:rFonts w:ascii="Palatino Linotype" w:hAnsi="Palatino Linotype"/>
          <w:b/>
          <w:bCs/>
        </w:rPr>
        <w:t>Que,</w:t>
      </w:r>
      <w:r w:rsidRPr="0076281E">
        <w:rPr>
          <w:rFonts w:ascii="Palatino Linotype" w:hAnsi="Palatino Linotype"/>
        </w:rPr>
        <w:tab/>
      </w:r>
      <w:r w:rsidR="00875356" w:rsidRPr="0076281E">
        <w:rPr>
          <w:rFonts w:ascii="Palatino Linotype" w:hAnsi="Palatino Linotype"/>
        </w:rPr>
        <w:t xml:space="preserve">la Mesa Institucional, reunida el 28 de marzo del 2016  en la Administración Zonal Quitumbe, integrada por: el Sr. Julio César Añasco Administrador Zonal Quitumbe; Lic. Pablo Melo Coordinador </w:t>
      </w:r>
      <w:proofErr w:type="spellStart"/>
      <w:r w:rsidR="00875356" w:rsidRPr="0076281E">
        <w:rPr>
          <w:rFonts w:ascii="Palatino Linotype" w:hAnsi="Palatino Linotype"/>
        </w:rPr>
        <w:t>UERB</w:t>
      </w:r>
      <w:proofErr w:type="spellEnd"/>
      <w:r w:rsidR="00875356" w:rsidRPr="0076281E">
        <w:rPr>
          <w:rFonts w:ascii="Palatino Linotype" w:hAnsi="Palatino Linotype"/>
        </w:rPr>
        <w:t xml:space="preserve"> Quitumbe; </w:t>
      </w:r>
      <w:proofErr w:type="spellStart"/>
      <w:r w:rsidR="00875356" w:rsidRPr="0076281E">
        <w:rPr>
          <w:rFonts w:ascii="Palatino Linotype" w:hAnsi="Palatino Linotype"/>
        </w:rPr>
        <w:t>Ing.Juan</w:t>
      </w:r>
      <w:proofErr w:type="spellEnd"/>
      <w:r w:rsidR="00875356" w:rsidRPr="0076281E">
        <w:rPr>
          <w:rFonts w:ascii="Palatino Linotype" w:hAnsi="Palatino Linotype"/>
        </w:rPr>
        <w:t xml:space="preserve"> Balda Dirección de Gestión de Territorio Zonal Quitumbe; Dr. John Acosta Director Asesoría Jurídica Zonal Quitumbe; Arq. Pablo Ortega Delegado de la Secretaría de Territorio, Hábitat y Vivienda; Arq. Víctor Hugo Aguilar Delegado de la Dirección Metropolitana de Catastro; Ing. Marco </w:t>
      </w:r>
      <w:proofErr w:type="spellStart"/>
      <w:r w:rsidR="00875356" w:rsidRPr="0076281E">
        <w:rPr>
          <w:rFonts w:ascii="Palatino Linotype" w:hAnsi="Palatino Linotype"/>
        </w:rPr>
        <w:t>Manobanda</w:t>
      </w:r>
      <w:proofErr w:type="spellEnd"/>
      <w:r w:rsidR="00875356" w:rsidRPr="0076281E">
        <w:rPr>
          <w:rFonts w:ascii="Palatino Linotype" w:hAnsi="Palatino Linotype"/>
        </w:rPr>
        <w:t xml:space="preserve"> Dirección Metropolitana de Gestión de Riesgo; Arq. Miguel Hidalgo, Responsable Técnico; Dr. Mario Guerra Responsable Legal y Lic. </w:t>
      </w:r>
      <w:proofErr w:type="spellStart"/>
      <w:r w:rsidR="00875356" w:rsidRPr="0076281E">
        <w:rPr>
          <w:rFonts w:ascii="Palatino Linotype" w:hAnsi="Palatino Linotype"/>
        </w:rPr>
        <w:t>Gianyna</w:t>
      </w:r>
      <w:proofErr w:type="spellEnd"/>
      <w:r w:rsidR="00875356" w:rsidRPr="0076281E">
        <w:rPr>
          <w:rFonts w:ascii="Palatino Linotype" w:hAnsi="Palatino Linotype"/>
        </w:rPr>
        <w:t xml:space="preserve"> Rosero Responsable Socio Organizativo de la Unidad Especial Regula Tu Barrio Quitumbe, aprobaron  el Informe Socio Organizativo Legal y Técnico No. 002-</w:t>
      </w:r>
      <w:proofErr w:type="spellStart"/>
      <w:r w:rsidR="00875356" w:rsidRPr="0076281E">
        <w:rPr>
          <w:rFonts w:ascii="Palatino Linotype" w:hAnsi="Palatino Linotype"/>
        </w:rPr>
        <w:t>UERB</w:t>
      </w:r>
      <w:proofErr w:type="spellEnd"/>
      <w:r w:rsidR="00875356" w:rsidRPr="0076281E">
        <w:rPr>
          <w:rFonts w:ascii="Palatino Linotype" w:hAnsi="Palatino Linotype"/>
        </w:rPr>
        <w:t>-Q-</w:t>
      </w:r>
      <w:proofErr w:type="spellStart"/>
      <w:r w:rsidR="00875356" w:rsidRPr="0076281E">
        <w:rPr>
          <w:rFonts w:ascii="Palatino Linotype" w:hAnsi="Palatino Linotype"/>
        </w:rPr>
        <w:t>SOLT</w:t>
      </w:r>
      <w:proofErr w:type="spellEnd"/>
      <w:r w:rsidR="00875356" w:rsidRPr="0076281E">
        <w:rPr>
          <w:rFonts w:ascii="Palatino Linotype" w:hAnsi="Palatino Linotype"/>
        </w:rPr>
        <w:t>-2016, de 16 de marzo del 2016, habilitante de la Ordenanza de reconocimiento del</w:t>
      </w:r>
      <w:r w:rsidR="00875356" w:rsidRPr="0076281E">
        <w:rPr>
          <w:rFonts w:ascii="Palatino Linotype" w:hAnsi="Palatino Linotype"/>
          <w:bCs/>
        </w:rPr>
        <w:t xml:space="preserve"> Asentamiento Humano de Hecho y Consolidado de Interés Social, denominado: Comité </w:t>
      </w:r>
      <w:proofErr w:type="spellStart"/>
      <w:r w:rsidR="00875356" w:rsidRPr="0076281E">
        <w:rPr>
          <w:rFonts w:ascii="Palatino Linotype" w:hAnsi="Palatino Linotype"/>
          <w:bCs/>
        </w:rPr>
        <w:t>Promejoras</w:t>
      </w:r>
      <w:proofErr w:type="spellEnd"/>
      <w:r w:rsidR="00875356" w:rsidRPr="0076281E">
        <w:rPr>
          <w:rFonts w:ascii="Palatino Linotype" w:hAnsi="Palatino Linotype"/>
          <w:bCs/>
        </w:rPr>
        <w:t xml:space="preserve"> del Barrio “Tierra Mía”, Etapa 7 y 8, a favor del Comité </w:t>
      </w:r>
      <w:proofErr w:type="spellStart"/>
      <w:r w:rsidR="00875356" w:rsidRPr="0076281E">
        <w:rPr>
          <w:rFonts w:ascii="Palatino Linotype" w:hAnsi="Palatino Linotype"/>
          <w:bCs/>
        </w:rPr>
        <w:t>Promejoras</w:t>
      </w:r>
      <w:proofErr w:type="spellEnd"/>
      <w:r w:rsidR="00875356" w:rsidRPr="0076281E">
        <w:rPr>
          <w:rFonts w:ascii="Palatino Linotype" w:hAnsi="Palatino Linotype"/>
          <w:bCs/>
        </w:rPr>
        <w:t xml:space="preserve"> del Barrio “Tierra Mía”, Etapa 7 y 8</w:t>
      </w:r>
      <w:r w:rsidR="00BC5FD3" w:rsidRPr="0076281E">
        <w:rPr>
          <w:rFonts w:ascii="Palatino Linotype" w:hAnsi="Palatino Linotype"/>
          <w:bCs/>
        </w:rPr>
        <w:t>.</w:t>
      </w:r>
    </w:p>
    <w:p w:rsidR="006274AF" w:rsidRPr="0076281E"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Pr="0076281E"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875356" w:rsidRPr="0076281E" w:rsidRDefault="00875356" w:rsidP="00F61B37">
      <w:pPr>
        <w:spacing w:after="120" w:line="276" w:lineRule="auto"/>
        <w:jc w:val="center"/>
        <w:rPr>
          <w:rFonts w:ascii="Palatino Linotype" w:hAnsi="Palatino Linotype"/>
          <w:b/>
          <w:sz w:val="22"/>
          <w:szCs w:val="22"/>
        </w:rPr>
      </w:pPr>
      <w:r w:rsidRPr="0076281E">
        <w:rPr>
          <w:b/>
          <w:bCs/>
          <w:sz w:val="22"/>
          <w:szCs w:val="22"/>
        </w:rPr>
        <w:t xml:space="preserve">ORDENANZA QUE RECONOCE Y APRUEBA EL </w:t>
      </w:r>
      <w:r w:rsidRPr="0076281E">
        <w:rPr>
          <w:b/>
          <w:sz w:val="22"/>
          <w:szCs w:val="22"/>
          <w:shd w:val="clear" w:color="auto" w:fill="FFFFFF"/>
        </w:rPr>
        <w:t xml:space="preserve">FRACCIONAMIENTO DE LOS PREDIOS </w:t>
      </w:r>
      <w:r w:rsidRPr="0076281E">
        <w:rPr>
          <w:b/>
          <w:sz w:val="22"/>
          <w:szCs w:val="22"/>
        </w:rPr>
        <w:t xml:space="preserve">5137322 / 5137314 </w:t>
      </w:r>
      <w:r w:rsidRPr="0076281E">
        <w:rPr>
          <w:b/>
          <w:sz w:val="22"/>
          <w:szCs w:val="22"/>
          <w:shd w:val="clear" w:color="auto" w:fill="FFFFFF"/>
        </w:rPr>
        <w:t>SOBRE LOS QUE SE ENCUENTRA</w:t>
      </w:r>
      <w:r w:rsidRPr="0076281E">
        <w:rPr>
          <w:b/>
          <w:bCs/>
          <w:sz w:val="22"/>
          <w:szCs w:val="22"/>
        </w:rPr>
        <w:t xml:space="preserve"> EL ASENTAMIENTO HUMANO DE HECHO Y CONSOLIDADO DE INTERÉS SOCIAL DENOMINADO COMITÉ </w:t>
      </w:r>
      <w:proofErr w:type="spellStart"/>
      <w:r w:rsidRPr="0076281E">
        <w:rPr>
          <w:b/>
          <w:bCs/>
          <w:sz w:val="22"/>
          <w:szCs w:val="22"/>
        </w:rPr>
        <w:t>PROMEJORAS</w:t>
      </w:r>
      <w:proofErr w:type="spellEnd"/>
      <w:r w:rsidRPr="0076281E">
        <w:rPr>
          <w:b/>
          <w:bCs/>
          <w:sz w:val="22"/>
          <w:szCs w:val="22"/>
        </w:rPr>
        <w:t xml:space="preserve"> DEL BARRIO “TIERRA MIA”, ETAPA 7 Y 8,  A FAVOR DEL COMITÉ </w:t>
      </w:r>
      <w:proofErr w:type="spellStart"/>
      <w:r w:rsidRPr="0076281E">
        <w:rPr>
          <w:b/>
          <w:bCs/>
          <w:sz w:val="22"/>
          <w:szCs w:val="22"/>
        </w:rPr>
        <w:t>PROMEJORAS</w:t>
      </w:r>
      <w:proofErr w:type="spellEnd"/>
      <w:r w:rsidRPr="0076281E">
        <w:rPr>
          <w:b/>
          <w:bCs/>
          <w:sz w:val="22"/>
          <w:szCs w:val="22"/>
        </w:rPr>
        <w:t xml:space="preserve"> DEL BARRIO “TIERRA MIA”, ETAPA 7 Y 8</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b/>
          <w:bCs/>
          <w:sz w:val="22"/>
          <w:szCs w:val="22"/>
        </w:rPr>
        <w:t xml:space="preserve">Artículo 1.- De los planos y documentos presentados.- </w:t>
      </w:r>
      <w:r w:rsidRPr="0076281E">
        <w:rPr>
          <w:rFonts w:ascii="Palatino Linotype" w:hAnsi="Palatino Linotype"/>
          <w:sz w:val="22"/>
          <w:szCs w:val="22"/>
        </w:rPr>
        <w:t xml:space="preserve">Los planos y documentos presentados son de exclusiva responsabilidad del proyectista y de los socios del Asentamiento Humano de Hecho y Consolidado de Interés Social denominado 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ubicado en la parroquia </w:t>
      </w:r>
      <w:proofErr w:type="spellStart"/>
      <w:r w:rsidRPr="0076281E">
        <w:rPr>
          <w:rFonts w:ascii="Palatino Linotype" w:hAnsi="Palatino Linotype"/>
          <w:sz w:val="22"/>
          <w:szCs w:val="22"/>
        </w:rPr>
        <w:t>Guamaní</w:t>
      </w:r>
      <w:proofErr w:type="spellEnd"/>
      <w:r w:rsidRPr="0076281E">
        <w:rPr>
          <w:rFonts w:ascii="Palatino Linotype" w:hAnsi="Palatino Linotype"/>
          <w:sz w:val="22"/>
          <w:szCs w:val="22"/>
        </w:rPr>
        <w:t xml:space="preserve"> antes Chillogallo, </w:t>
      </w:r>
      <w:r w:rsidRPr="0076281E">
        <w:rPr>
          <w:rFonts w:ascii="Palatino Linotype" w:hAnsi="Palatino Linotype"/>
          <w:bCs/>
          <w:sz w:val="22"/>
          <w:szCs w:val="22"/>
        </w:rPr>
        <w:t xml:space="preserve">sin </w:t>
      </w:r>
      <w:r w:rsidRPr="0076281E">
        <w:rPr>
          <w:rFonts w:ascii="Palatino Linotype" w:hAnsi="Palatino Linotype"/>
          <w:sz w:val="22"/>
          <w:szCs w:val="22"/>
        </w:rPr>
        <w:t>perjuicio de la responsabilidad de quienes revisaron los planos y los documentos legales, excepto que hayan sido inducidos a engaño.</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sz w:val="22"/>
          <w:szCs w:val="22"/>
        </w:rPr>
        <w:lastRenderedPageBreak/>
        <w:t>En caso de comprobarse ocultación o falsedad en planos, datos, documentos, o de existir reclamos de terceros afectados, será de exclusiva responsabilidad del técnico contratado por el barrio y de los socios del predio.</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sz w:val="22"/>
          <w:szCs w:val="22"/>
        </w:rPr>
        <w:t>Por las condiciones de asentamiento humano de hecho y consolidado, se lo aprueba considerándolo de interés social.</w:t>
      </w:r>
    </w:p>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Artículo 2.- Especificaciones técnicas.-</w:t>
      </w:r>
    </w:p>
    <w:tbl>
      <w:tblPr>
        <w:tblW w:w="9317" w:type="dxa"/>
        <w:jc w:val="center"/>
        <w:tblInd w:w="53" w:type="dxa"/>
        <w:tblLayout w:type="fixed"/>
        <w:tblCellMar>
          <w:left w:w="70" w:type="dxa"/>
          <w:right w:w="70" w:type="dxa"/>
        </w:tblCellMar>
        <w:tblLook w:val="04A0" w:firstRow="1" w:lastRow="0" w:firstColumn="1" w:lastColumn="0" w:noHBand="0" w:noVBand="1"/>
      </w:tblPr>
      <w:tblGrid>
        <w:gridCol w:w="4557"/>
        <w:gridCol w:w="2380"/>
        <w:gridCol w:w="2380"/>
      </w:tblGrid>
      <w:tr w:rsidR="0076281E" w:rsidRPr="0076281E" w:rsidTr="00875356">
        <w:trPr>
          <w:trHeight w:val="300"/>
          <w:jc w:val="center"/>
        </w:trPr>
        <w:tc>
          <w:tcPr>
            <w:tcW w:w="4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Número de predio</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5137322</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5137314</w:t>
            </w:r>
          </w:p>
        </w:tc>
      </w:tr>
      <w:tr w:rsidR="0076281E" w:rsidRPr="0076281E" w:rsidTr="00875356">
        <w:trPr>
          <w:trHeight w:val="6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Zonificación</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proofErr w:type="spellStart"/>
            <w:r w:rsidRPr="0076281E">
              <w:rPr>
                <w:rFonts w:ascii="Palatino Linotype" w:hAnsi="Palatino Linotype"/>
                <w:sz w:val="22"/>
                <w:szCs w:val="22"/>
              </w:rPr>
              <w:t>D3</w:t>
            </w:r>
            <w:proofErr w:type="spellEnd"/>
            <w:r w:rsidRPr="0076281E">
              <w:rPr>
                <w:rFonts w:ascii="Palatino Linotype" w:hAnsi="Palatino Linotype"/>
                <w:sz w:val="22"/>
                <w:szCs w:val="22"/>
              </w:rPr>
              <w:t xml:space="preserve"> (</w:t>
            </w:r>
            <w:proofErr w:type="spellStart"/>
            <w:r w:rsidRPr="0076281E">
              <w:rPr>
                <w:rFonts w:ascii="Palatino Linotype" w:hAnsi="Palatino Linotype"/>
                <w:sz w:val="22"/>
                <w:szCs w:val="22"/>
              </w:rPr>
              <w:t>D203</w:t>
            </w:r>
            <w:proofErr w:type="spellEnd"/>
            <w:r w:rsidRPr="0076281E">
              <w:rPr>
                <w:rFonts w:ascii="Palatino Linotype" w:hAnsi="Palatino Linotype"/>
                <w:sz w:val="22"/>
                <w:szCs w:val="22"/>
              </w:rPr>
              <w:t>-80) /</w:t>
            </w:r>
            <w:proofErr w:type="spellStart"/>
            <w:r w:rsidRPr="0076281E">
              <w:rPr>
                <w:rFonts w:ascii="Palatino Linotype" w:hAnsi="Palatino Linotype"/>
                <w:sz w:val="22"/>
                <w:szCs w:val="22"/>
              </w:rPr>
              <w:t>A7</w:t>
            </w:r>
            <w:proofErr w:type="spellEnd"/>
            <w:r w:rsidRPr="0076281E">
              <w:rPr>
                <w:rFonts w:ascii="Palatino Linotype" w:hAnsi="Palatino Linotype"/>
                <w:sz w:val="22"/>
                <w:szCs w:val="22"/>
              </w:rPr>
              <w:t xml:space="preserve"> (</w:t>
            </w:r>
            <w:proofErr w:type="spellStart"/>
            <w:r w:rsidRPr="0076281E">
              <w:rPr>
                <w:rFonts w:ascii="Palatino Linotype" w:hAnsi="Palatino Linotype"/>
                <w:sz w:val="22"/>
                <w:szCs w:val="22"/>
              </w:rPr>
              <w:t>A50002</w:t>
            </w:r>
            <w:proofErr w:type="spellEnd"/>
            <w:r w:rsidRPr="0076281E">
              <w:rPr>
                <w:rFonts w:ascii="Palatino Linotype" w:hAnsi="Palatino Linotype"/>
                <w:sz w:val="22"/>
                <w:szCs w:val="22"/>
              </w:rPr>
              <w:t>-1) / A 31 (</w:t>
            </w:r>
            <w:proofErr w:type="spellStart"/>
            <w:r w:rsidRPr="0076281E">
              <w:rPr>
                <w:rFonts w:ascii="Palatino Linotype" w:hAnsi="Palatino Linotype"/>
                <w:sz w:val="22"/>
                <w:szCs w:val="22"/>
              </w:rPr>
              <w:t>PQ</w:t>
            </w:r>
            <w:proofErr w:type="spellEnd"/>
            <w:r w:rsidRPr="0076281E">
              <w:rPr>
                <w:rFonts w:ascii="Palatino Linotype" w:hAnsi="Palatino Linotype"/>
                <w:sz w:val="22"/>
                <w:szCs w:val="22"/>
              </w:rPr>
              <w:t>)</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proofErr w:type="spellStart"/>
            <w:r w:rsidRPr="0076281E">
              <w:rPr>
                <w:rFonts w:ascii="Palatino Linotype" w:hAnsi="Palatino Linotype"/>
                <w:sz w:val="22"/>
                <w:szCs w:val="22"/>
              </w:rPr>
              <w:t>A7</w:t>
            </w:r>
            <w:proofErr w:type="spellEnd"/>
            <w:r w:rsidRPr="0076281E">
              <w:rPr>
                <w:rFonts w:ascii="Palatino Linotype" w:hAnsi="Palatino Linotype"/>
                <w:sz w:val="22"/>
                <w:szCs w:val="22"/>
              </w:rPr>
              <w:t xml:space="preserve"> (</w:t>
            </w:r>
            <w:proofErr w:type="spellStart"/>
            <w:r w:rsidRPr="0076281E">
              <w:rPr>
                <w:rFonts w:ascii="Palatino Linotype" w:hAnsi="Palatino Linotype"/>
                <w:sz w:val="22"/>
                <w:szCs w:val="22"/>
              </w:rPr>
              <w:t>A50002</w:t>
            </w:r>
            <w:proofErr w:type="spellEnd"/>
            <w:r w:rsidRPr="0076281E">
              <w:rPr>
                <w:rFonts w:ascii="Palatino Linotype" w:hAnsi="Palatino Linotype"/>
                <w:sz w:val="22"/>
                <w:szCs w:val="22"/>
              </w:rPr>
              <w:t xml:space="preserve">-1) / </w:t>
            </w:r>
            <w:proofErr w:type="spellStart"/>
            <w:r w:rsidRPr="0076281E">
              <w:rPr>
                <w:rFonts w:ascii="Palatino Linotype" w:hAnsi="Palatino Linotype"/>
                <w:sz w:val="22"/>
                <w:szCs w:val="22"/>
              </w:rPr>
              <w:t>A31</w:t>
            </w:r>
            <w:proofErr w:type="spellEnd"/>
            <w:r w:rsidRPr="0076281E">
              <w:rPr>
                <w:rFonts w:ascii="Palatino Linotype" w:hAnsi="Palatino Linotype"/>
                <w:sz w:val="22"/>
                <w:szCs w:val="22"/>
              </w:rPr>
              <w:t xml:space="preserve"> (</w:t>
            </w:r>
            <w:proofErr w:type="spellStart"/>
            <w:r w:rsidRPr="0076281E">
              <w:rPr>
                <w:rFonts w:ascii="Palatino Linotype" w:hAnsi="Palatino Linotype"/>
                <w:sz w:val="22"/>
                <w:szCs w:val="22"/>
              </w:rPr>
              <w:t>PQ</w:t>
            </w:r>
            <w:proofErr w:type="spellEnd"/>
            <w:r w:rsidRPr="0076281E">
              <w:rPr>
                <w:rFonts w:ascii="Palatino Linotype" w:hAnsi="Palatino Linotype"/>
                <w:sz w:val="22"/>
                <w:szCs w:val="22"/>
              </w:rPr>
              <w:t>)</w:t>
            </w:r>
          </w:p>
        </w:tc>
      </w:tr>
      <w:tr w:rsidR="0076281E" w:rsidRPr="0076281E" w:rsidTr="00875356">
        <w:trPr>
          <w:trHeight w:val="3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Lote mínimo</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200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r w:rsidRPr="0076281E">
              <w:rPr>
                <w:rFonts w:ascii="Palatino Linotype" w:hAnsi="Palatino Linotype"/>
                <w:sz w:val="22"/>
                <w:szCs w:val="22"/>
              </w:rPr>
              <w:t xml:space="preserve"> / 50.000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50.000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875356">
        <w:trPr>
          <w:trHeight w:val="6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Forma de ocupación del suelo</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(D) Sobre línea de fábrica/ A (Aislada)</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A (Aislada)</w:t>
            </w:r>
          </w:p>
        </w:tc>
      </w:tr>
      <w:tr w:rsidR="0076281E" w:rsidRPr="0076281E" w:rsidTr="00875356">
        <w:trPr>
          <w:trHeight w:val="15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Uso principal del suelo</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w:t>
            </w:r>
            <w:proofErr w:type="spellStart"/>
            <w:r w:rsidRPr="0076281E">
              <w:rPr>
                <w:rFonts w:ascii="Palatino Linotype" w:hAnsi="Palatino Linotype"/>
                <w:sz w:val="22"/>
                <w:szCs w:val="22"/>
              </w:rPr>
              <w:t>RU2</w:t>
            </w:r>
            <w:proofErr w:type="spellEnd"/>
            <w:r w:rsidRPr="0076281E">
              <w:rPr>
                <w:rFonts w:ascii="Palatino Linotype" w:hAnsi="Palatino Linotype"/>
                <w:sz w:val="22"/>
                <w:szCs w:val="22"/>
              </w:rPr>
              <w:t>) Residencial urbano 2/ (PE/</w:t>
            </w:r>
            <w:proofErr w:type="spellStart"/>
            <w:r w:rsidRPr="0076281E">
              <w:rPr>
                <w:rFonts w:ascii="Palatino Linotype" w:hAnsi="Palatino Linotype"/>
                <w:sz w:val="22"/>
                <w:szCs w:val="22"/>
              </w:rPr>
              <w:t>CPN</w:t>
            </w:r>
            <w:proofErr w:type="spellEnd"/>
            <w:r w:rsidRPr="0076281E">
              <w:rPr>
                <w:rFonts w:ascii="Palatino Linotype" w:hAnsi="Palatino Linotype"/>
                <w:sz w:val="22"/>
                <w:szCs w:val="22"/>
              </w:rPr>
              <w:t>) Protección Ecológica/ Conservación del Patrimonio natural.</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(PE/</w:t>
            </w:r>
            <w:proofErr w:type="spellStart"/>
            <w:r w:rsidRPr="0076281E">
              <w:rPr>
                <w:rFonts w:ascii="Palatino Linotype" w:hAnsi="Palatino Linotype"/>
                <w:sz w:val="22"/>
                <w:szCs w:val="22"/>
              </w:rPr>
              <w:t>CPN</w:t>
            </w:r>
            <w:proofErr w:type="spellEnd"/>
            <w:r w:rsidRPr="0076281E">
              <w:rPr>
                <w:rFonts w:ascii="Palatino Linotype" w:hAnsi="Palatino Linotype"/>
                <w:sz w:val="22"/>
                <w:szCs w:val="22"/>
              </w:rPr>
              <w:t>) Protección Ecológica/ Conservación del Patrimonio natural.</w:t>
            </w:r>
          </w:p>
        </w:tc>
      </w:tr>
      <w:tr w:rsidR="0076281E" w:rsidRPr="0076281E" w:rsidTr="00875356">
        <w:trPr>
          <w:trHeight w:val="6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Clasificación del suelo</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(SU) Suelo Urbano / (</w:t>
            </w:r>
            <w:proofErr w:type="spellStart"/>
            <w:r w:rsidRPr="0076281E">
              <w:rPr>
                <w:rFonts w:ascii="Palatino Linotype" w:hAnsi="Palatino Linotype"/>
                <w:sz w:val="22"/>
                <w:szCs w:val="22"/>
              </w:rPr>
              <w:t>SRU</w:t>
            </w:r>
            <w:proofErr w:type="spellEnd"/>
            <w:r w:rsidRPr="0076281E">
              <w:rPr>
                <w:rFonts w:ascii="Palatino Linotype" w:hAnsi="Palatino Linotype"/>
                <w:sz w:val="22"/>
                <w:szCs w:val="22"/>
              </w:rPr>
              <w:t>) Suelo Rural</w:t>
            </w:r>
          </w:p>
        </w:tc>
        <w:tc>
          <w:tcPr>
            <w:tcW w:w="2380" w:type="dxa"/>
            <w:tcBorders>
              <w:top w:val="nil"/>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w:t>
            </w:r>
            <w:proofErr w:type="spellStart"/>
            <w:r w:rsidRPr="0076281E">
              <w:rPr>
                <w:rFonts w:ascii="Palatino Linotype" w:hAnsi="Palatino Linotype"/>
                <w:sz w:val="22"/>
                <w:szCs w:val="22"/>
              </w:rPr>
              <w:t>SRU</w:t>
            </w:r>
            <w:proofErr w:type="spellEnd"/>
            <w:r w:rsidRPr="0076281E">
              <w:rPr>
                <w:rFonts w:ascii="Palatino Linotype" w:hAnsi="Palatino Linotype"/>
                <w:sz w:val="22"/>
                <w:szCs w:val="22"/>
              </w:rPr>
              <w:t>) Suelo Rural</w:t>
            </w:r>
          </w:p>
        </w:tc>
      </w:tr>
      <w:tr w:rsidR="0076281E" w:rsidRPr="0076281E" w:rsidTr="00875356">
        <w:trPr>
          <w:trHeight w:val="3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Área útil de lotes</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14.476,82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875356">
        <w:trPr>
          <w:trHeight w:val="3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Área de vías y pasajes</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4.658,56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875356">
        <w:trPr>
          <w:trHeight w:val="30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Área verde y comunal</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1.984,48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875356">
        <w:trPr>
          <w:trHeight w:val="855"/>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Área  de protección red de alta tensión (área municipal)</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6.495,21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875356">
        <w:trPr>
          <w:trHeight w:val="855"/>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lang w:val="es-EC"/>
              </w:rPr>
              <w:t>Faja protección borde superior de quebrada (área municipal)</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606,78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875356">
        <w:trPr>
          <w:trHeight w:val="570"/>
          <w:jc w:val="center"/>
        </w:trPr>
        <w:tc>
          <w:tcPr>
            <w:tcW w:w="4557" w:type="dxa"/>
            <w:tcBorders>
              <w:top w:val="nil"/>
              <w:left w:val="single" w:sz="4" w:space="0" w:color="auto"/>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both"/>
              <w:rPr>
                <w:rFonts w:ascii="Palatino Linotype" w:hAnsi="Palatino Linotype"/>
                <w:b/>
                <w:bCs/>
                <w:sz w:val="22"/>
                <w:szCs w:val="22"/>
              </w:rPr>
            </w:pPr>
            <w:r w:rsidRPr="0076281E">
              <w:rPr>
                <w:rFonts w:ascii="Palatino Linotype" w:hAnsi="Palatino Linotype"/>
                <w:b/>
                <w:bCs/>
                <w:sz w:val="22"/>
                <w:szCs w:val="22"/>
              </w:rPr>
              <w:t>Área total  del terreno (área  a escriturar)</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rsidR="00875356" w:rsidRPr="0076281E" w:rsidRDefault="00875356" w:rsidP="00875356">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28.221,85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bl>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sz w:val="22"/>
          <w:szCs w:val="22"/>
        </w:rPr>
        <w:lastRenderedPageBreak/>
        <w:t>El número total de lotes es de 55, signados del uno (1) al cincuenta y cinco (55), cuyo detalle es el que consta en los planos aprobatorios que forman parte de la presente Ordenanza.</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b/>
          <w:bCs/>
          <w:sz w:val="22"/>
          <w:szCs w:val="22"/>
        </w:rPr>
        <w:t xml:space="preserve">Artículo 3.- Zonificación de los lotes.- </w:t>
      </w:r>
      <w:r w:rsidRPr="0076281E">
        <w:rPr>
          <w:rFonts w:ascii="Palatino Linotype" w:hAnsi="Palatino Linotype"/>
          <w:bCs/>
          <w:sz w:val="22"/>
          <w:szCs w:val="22"/>
        </w:rPr>
        <w:t>Los lotes fraccionados unificarán la</w:t>
      </w:r>
      <w:r w:rsidRPr="0076281E">
        <w:rPr>
          <w:rFonts w:ascii="Palatino Linotype" w:hAnsi="Palatino Linotype"/>
          <w:sz w:val="22"/>
          <w:szCs w:val="22"/>
          <w:lang w:val="es-EC"/>
        </w:rPr>
        <w:t xml:space="preserve"> zonificación vigente par</w:t>
      </w:r>
      <w:r w:rsidRPr="0076281E">
        <w:rPr>
          <w:rFonts w:ascii="Palatino Linotype" w:hAnsi="Palatino Linotype"/>
          <w:bCs/>
          <w:sz w:val="22"/>
          <w:szCs w:val="22"/>
        </w:rPr>
        <w:t xml:space="preserve">a los 55 lotes, conforme se detalla a continuación: </w:t>
      </w:r>
      <w:proofErr w:type="spellStart"/>
      <w:proofErr w:type="gramStart"/>
      <w:r w:rsidRPr="0076281E">
        <w:rPr>
          <w:rFonts w:ascii="Palatino Linotype" w:hAnsi="Palatino Linotype"/>
          <w:sz w:val="22"/>
          <w:szCs w:val="22"/>
        </w:rPr>
        <w:t>D3</w:t>
      </w:r>
      <w:proofErr w:type="spellEnd"/>
      <w:r w:rsidRPr="0076281E">
        <w:rPr>
          <w:rFonts w:ascii="Palatino Linotype" w:hAnsi="Palatino Linotype"/>
          <w:sz w:val="22"/>
          <w:szCs w:val="22"/>
        </w:rPr>
        <w:t>(</w:t>
      </w:r>
      <w:proofErr w:type="spellStart"/>
      <w:proofErr w:type="gramEnd"/>
      <w:r w:rsidRPr="0076281E">
        <w:rPr>
          <w:rFonts w:ascii="Palatino Linotype" w:hAnsi="Palatino Linotype"/>
          <w:sz w:val="22"/>
          <w:szCs w:val="22"/>
        </w:rPr>
        <w:t>D203</w:t>
      </w:r>
      <w:proofErr w:type="spellEnd"/>
      <w:r w:rsidRPr="0076281E">
        <w:rPr>
          <w:rFonts w:ascii="Palatino Linotype" w:hAnsi="Palatino Linotype"/>
          <w:sz w:val="22"/>
          <w:szCs w:val="22"/>
        </w:rPr>
        <w:t xml:space="preserve">-80),  con área de lote mínimo 200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r w:rsidRPr="0076281E">
        <w:rPr>
          <w:rFonts w:ascii="Palatino Linotype" w:hAnsi="Palatino Linotype"/>
          <w:sz w:val="22"/>
          <w:szCs w:val="22"/>
        </w:rPr>
        <w:t>, uso principal del suelo (</w:t>
      </w:r>
      <w:proofErr w:type="spellStart"/>
      <w:r w:rsidRPr="0076281E">
        <w:rPr>
          <w:rFonts w:ascii="Palatino Linotype" w:hAnsi="Palatino Linotype"/>
          <w:sz w:val="22"/>
          <w:szCs w:val="22"/>
        </w:rPr>
        <w:t>RU2</w:t>
      </w:r>
      <w:proofErr w:type="spellEnd"/>
      <w:r w:rsidRPr="0076281E">
        <w:rPr>
          <w:rFonts w:ascii="Palatino Linotype" w:hAnsi="Palatino Linotype"/>
          <w:sz w:val="22"/>
          <w:szCs w:val="22"/>
        </w:rPr>
        <w:t>) Residencial Urbano 2 y (</w:t>
      </w:r>
      <w:proofErr w:type="spellStart"/>
      <w:r w:rsidRPr="0076281E">
        <w:rPr>
          <w:rFonts w:ascii="Palatino Linotype" w:hAnsi="Palatino Linotype"/>
          <w:sz w:val="22"/>
          <w:szCs w:val="22"/>
        </w:rPr>
        <w:t>RR1</w:t>
      </w:r>
      <w:proofErr w:type="spellEnd"/>
      <w:r w:rsidRPr="0076281E">
        <w:rPr>
          <w:rFonts w:ascii="Palatino Linotype" w:hAnsi="Palatino Linotype"/>
          <w:sz w:val="22"/>
          <w:szCs w:val="22"/>
        </w:rPr>
        <w:t xml:space="preserve">) Residencial Rural 1; y forma de ocupación del suelo (D) Sobre línea de fábrica.  </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b/>
          <w:sz w:val="22"/>
          <w:szCs w:val="22"/>
        </w:rPr>
        <w:t xml:space="preserve">Artículo 4.- Clasificación del suelo.- </w:t>
      </w:r>
      <w:r w:rsidRPr="0076281E">
        <w:rPr>
          <w:rFonts w:ascii="Palatino Linotype" w:hAnsi="Palatino Linotype"/>
          <w:sz w:val="22"/>
          <w:szCs w:val="22"/>
        </w:rPr>
        <w:t>Los lotes fraccionados mantendrán la clasificación vigente esto es (SU) Suelo Urbano y (</w:t>
      </w:r>
      <w:proofErr w:type="spellStart"/>
      <w:r w:rsidRPr="0076281E">
        <w:rPr>
          <w:rFonts w:ascii="Palatino Linotype" w:hAnsi="Palatino Linotype"/>
          <w:sz w:val="22"/>
          <w:szCs w:val="22"/>
        </w:rPr>
        <w:t>SRU</w:t>
      </w:r>
      <w:proofErr w:type="spellEnd"/>
      <w:r w:rsidRPr="0076281E">
        <w:rPr>
          <w:rFonts w:ascii="Palatino Linotype" w:hAnsi="Palatino Linotype"/>
          <w:sz w:val="22"/>
          <w:szCs w:val="22"/>
        </w:rPr>
        <w:t>) Suelo Rural correspondientemente.</w:t>
      </w:r>
    </w:p>
    <w:p w:rsidR="00875356" w:rsidRPr="0076281E" w:rsidRDefault="00875356" w:rsidP="00875356">
      <w:pPr>
        <w:spacing w:after="120" w:line="276" w:lineRule="auto"/>
        <w:jc w:val="both"/>
        <w:rPr>
          <w:rFonts w:ascii="Palatino Linotype" w:hAnsi="Palatino Linotype"/>
          <w:b/>
          <w:sz w:val="22"/>
          <w:szCs w:val="22"/>
        </w:rPr>
      </w:pPr>
      <w:r w:rsidRPr="0076281E">
        <w:rPr>
          <w:rFonts w:ascii="Palatino Linotype" w:hAnsi="Palatino Linotype"/>
          <w:b/>
          <w:bCs/>
          <w:sz w:val="22"/>
          <w:szCs w:val="22"/>
        </w:rPr>
        <w:t>Artículo 5.- Del área verde y área de equipamiento comunal</w:t>
      </w:r>
      <w:r w:rsidRPr="0076281E">
        <w:rPr>
          <w:rFonts w:ascii="Palatino Linotype" w:hAnsi="Palatino Linotype"/>
          <w:bCs/>
          <w:sz w:val="22"/>
          <w:szCs w:val="22"/>
        </w:rPr>
        <w:t xml:space="preserve">.- El </w:t>
      </w:r>
      <w:r w:rsidRPr="0076281E">
        <w:rPr>
          <w:rFonts w:ascii="Palatino Linotype" w:hAnsi="Palatino Linotype"/>
          <w:sz w:val="22"/>
          <w:szCs w:val="22"/>
        </w:rPr>
        <w:t xml:space="preserve">Asentamiento Humano de Hecho y Consolidado de Interés Social denominado 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w:t>
      </w:r>
      <w:r w:rsidRPr="0076281E">
        <w:rPr>
          <w:rFonts w:ascii="Palatino Linotype" w:hAnsi="Palatino Linotype"/>
          <w:bCs/>
          <w:sz w:val="22"/>
          <w:szCs w:val="22"/>
        </w:rPr>
        <w:t xml:space="preserve"> </w:t>
      </w:r>
      <w:r w:rsidRPr="0076281E">
        <w:rPr>
          <w:rFonts w:ascii="Palatino Linotype" w:hAnsi="Palatino Linotype"/>
          <w:sz w:val="22"/>
          <w:szCs w:val="22"/>
        </w:rPr>
        <w:t xml:space="preserve">transfiere al Municipio del Distrito Metropolitano de Quito como contribución de </w:t>
      </w:r>
      <w:r w:rsidRPr="0076281E">
        <w:rPr>
          <w:rFonts w:ascii="Palatino Linotype" w:hAnsi="Palatino Linotype"/>
          <w:bCs/>
          <w:sz w:val="22"/>
          <w:szCs w:val="22"/>
        </w:rPr>
        <w:t>área verde y  comunal (Área Municipal)</w:t>
      </w:r>
      <w:r w:rsidRPr="0076281E">
        <w:rPr>
          <w:rFonts w:ascii="Palatino Linotype" w:hAnsi="Palatino Linotype"/>
          <w:sz w:val="22"/>
          <w:szCs w:val="22"/>
        </w:rPr>
        <w:t xml:space="preserve">, un área total de </w:t>
      </w:r>
      <w:r w:rsidRPr="0076281E">
        <w:rPr>
          <w:rFonts w:ascii="Palatino Linotype" w:hAnsi="Palatino Linotype"/>
          <w:bCs/>
          <w:kern w:val="24"/>
          <w:sz w:val="22"/>
          <w:szCs w:val="22"/>
        </w:rPr>
        <w:t>1.984,48</w:t>
      </w:r>
      <w:r w:rsidRPr="0076281E">
        <w:rPr>
          <w:rFonts w:ascii="Palatino Linotype" w:hAnsi="Palatino Linotype"/>
          <w:b/>
          <w:bCs/>
          <w:kern w:val="24"/>
          <w:sz w:val="22"/>
          <w:szCs w:val="22"/>
        </w:rPr>
        <w:t xml:space="preserve">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r w:rsidRPr="0076281E">
        <w:rPr>
          <w:rFonts w:ascii="Palatino Linotype" w:hAnsi="Palatino Linotype"/>
          <w:sz w:val="22"/>
          <w:szCs w:val="22"/>
          <w:vertAlign w:val="superscript"/>
        </w:rPr>
        <w:t xml:space="preserve"> </w:t>
      </w:r>
      <w:r w:rsidRPr="0076281E">
        <w:rPr>
          <w:rFonts w:ascii="Palatino Linotype" w:hAnsi="Palatino Linotype"/>
          <w:sz w:val="22"/>
          <w:szCs w:val="22"/>
        </w:rPr>
        <w:t>del área útil de los lotes, de conformidad al siguiente detalle</w:t>
      </w:r>
      <w:r w:rsidRPr="0076281E">
        <w:rPr>
          <w:rFonts w:ascii="Palatino Linotype" w:hAnsi="Palatino Linotype"/>
          <w:b/>
          <w:sz w:val="22"/>
          <w:szCs w:val="22"/>
        </w:rPr>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375"/>
        <w:gridCol w:w="1276"/>
        <w:gridCol w:w="1134"/>
        <w:gridCol w:w="1843"/>
      </w:tblGrid>
      <w:tr w:rsidR="0076281E" w:rsidRPr="0076281E" w:rsidTr="00496B51">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Área verde y comunal</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Área verde 1</w:t>
            </w:r>
          </w:p>
          <w:p w:rsidR="00875356" w:rsidRPr="0076281E" w:rsidRDefault="00875356" w:rsidP="0076281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375"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601"/>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sz w:val="22"/>
                <w:szCs w:val="22"/>
              </w:rPr>
            </w:pPr>
            <w:r w:rsidRPr="0076281E">
              <w:rPr>
                <w:rFonts w:ascii="Palatino Linotype" w:hAnsi="Palatino Linotype"/>
                <w:sz w:val="22"/>
                <w:szCs w:val="22"/>
              </w:rPr>
              <w:t>Lote “41”</w:t>
            </w:r>
          </w:p>
          <w:p w:rsidR="00875356" w:rsidRPr="0076281E" w:rsidRDefault="00875356" w:rsidP="0076281E">
            <w:pPr>
              <w:spacing w:after="120" w:line="276" w:lineRule="auto"/>
              <w:rPr>
                <w:rFonts w:ascii="Palatino Linotype" w:hAnsi="Palatino Linotype"/>
                <w:sz w:val="22"/>
                <w:szCs w:val="22"/>
              </w:rPr>
            </w:pPr>
            <w:r w:rsidRPr="0076281E">
              <w:rPr>
                <w:rFonts w:ascii="Palatino Linotype" w:hAnsi="Palatino Linotype"/>
                <w:sz w:val="22"/>
                <w:szCs w:val="22"/>
              </w:rPr>
              <w:t>Lote “18”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21,24 m</w:t>
            </w:r>
          </w:p>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24,64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45,88 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520,04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496B51">
        <w:trPr>
          <w:trHeight w:val="49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sz w:val="22"/>
                <w:szCs w:val="22"/>
              </w:rPr>
            </w:pPr>
            <w:r w:rsidRPr="0076281E">
              <w:rPr>
                <w:rFonts w:ascii="Palatino Linotype" w:hAnsi="Palatino Linotype"/>
                <w:sz w:val="22"/>
                <w:szCs w:val="22"/>
              </w:rPr>
              <w:t>Lote “40”</w:t>
            </w:r>
          </w:p>
          <w:p w:rsidR="00875356" w:rsidRPr="0076281E" w:rsidRDefault="00875356" w:rsidP="0076281E">
            <w:pPr>
              <w:spacing w:after="120" w:line="276" w:lineRule="auto"/>
              <w:rPr>
                <w:rFonts w:ascii="Palatino Linotype" w:hAnsi="Palatino Linotype"/>
                <w:sz w:val="22"/>
                <w:szCs w:val="22"/>
              </w:rPr>
            </w:pPr>
            <w:r w:rsidRPr="0076281E">
              <w:rPr>
                <w:rFonts w:ascii="Palatino Linotype" w:hAnsi="Palatino Linotype"/>
                <w:sz w:val="22"/>
                <w:szCs w:val="22"/>
              </w:rPr>
              <w:t>Lote “19”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21,23 m</w:t>
            </w:r>
          </w:p>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23,61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44,84 m.  </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39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sz w:val="22"/>
                <w:szCs w:val="22"/>
              </w:rPr>
            </w:pPr>
            <w:r w:rsidRPr="0076281E">
              <w:rPr>
                <w:rFonts w:ascii="Palatino Linotype" w:hAnsi="Palatino Linotype"/>
                <w:sz w:val="22"/>
                <w:szCs w:val="22"/>
              </w:rPr>
              <w:t xml:space="preserve">Calle </w:t>
            </w:r>
            <w:proofErr w:type="spellStart"/>
            <w:r w:rsidRPr="0076281E">
              <w:rPr>
                <w:rFonts w:ascii="Palatino Linotype" w:hAnsi="Palatino Linotype"/>
                <w:sz w:val="22"/>
                <w:szCs w:val="22"/>
              </w:rPr>
              <w:t>S59</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11,77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375"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sz w:val="22"/>
                <w:szCs w:val="22"/>
              </w:rPr>
            </w:pPr>
            <w:r w:rsidRPr="0076281E">
              <w:rPr>
                <w:rFonts w:ascii="Palatino Linotype" w:hAnsi="Palatino Linotype"/>
                <w:sz w:val="22"/>
                <w:szCs w:val="22"/>
              </w:rPr>
              <w:t xml:space="preserve">Calle </w:t>
            </w:r>
            <w:proofErr w:type="spellStart"/>
            <w:r w:rsidRPr="0076281E">
              <w:rPr>
                <w:rFonts w:ascii="Palatino Linotype" w:hAnsi="Palatino Linotype"/>
                <w:sz w:val="22"/>
                <w:szCs w:val="22"/>
              </w:rPr>
              <w:t>S59A</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11,20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contextualSpacing/>
        <w:rPr>
          <w:rFonts w:ascii="Palatino Linotype" w:hAnsi="Palatino Linotype"/>
          <w:sz w:val="22"/>
          <w:szCs w:val="22"/>
        </w:rPr>
      </w:pPr>
    </w:p>
    <w:tbl>
      <w:tblPr>
        <w:tblW w:w="893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409"/>
        <w:gridCol w:w="1276"/>
        <w:gridCol w:w="1134"/>
        <w:gridCol w:w="1843"/>
      </w:tblGrid>
      <w:tr w:rsidR="0076281E" w:rsidRPr="0076281E" w:rsidTr="00496B51">
        <w:trPr>
          <w:jc w:val="center"/>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Área verde y comunal</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Área verde 2</w:t>
            </w:r>
          </w:p>
          <w:p w:rsidR="00875356" w:rsidRPr="0076281E" w:rsidRDefault="00875356" w:rsidP="0076281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601"/>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Pasaje </w:t>
            </w:r>
            <w:proofErr w:type="spellStart"/>
            <w:r w:rsidRPr="0076281E">
              <w:rPr>
                <w:rFonts w:ascii="Palatino Linotype" w:hAnsi="Palatino Linotype"/>
                <w:sz w:val="22"/>
                <w:szCs w:val="22"/>
              </w:rPr>
              <w:t>Oe7A</w:t>
            </w:r>
            <w:proofErr w:type="spellEnd"/>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Lote “27”</w:t>
            </w:r>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Lote “27”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7,26 m</w:t>
            </w:r>
          </w:p>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14,26 m</w:t>
            </w:r>
          </w:p>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24,21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45,73 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p>
          <w:p w:rsidR="0076281E" w:rsidRPr="0076281E" w:rsidRDefault="0076281E" w:rsidP="0076281E">
            <w:pPr>
              <w:spacing w:after="120" w:line="276" w:lineRule="auto"/>
              <w:jc w:val="center"/>
              <w:rPr>
                <w:rFonts w:ascii="Palatino Linotype" w:hAnsi="Palatino Linotype"/>
                <w:sz w:val="22"/>
                <w:szCs w:val="22"/>
              </w:rPr>
            </w:pPr>
          </w:p>
          <w:p w:rsidR="0076281E" w:rsidRPr="0076281E" w:rsidRDefault="0076281E" w:rsidP="0076281E">
            <w:pPr>
              <w:spacing w:after="120" w:line="276" w:lineRule="auto"/>
              <w:jc w:val="center"/>
              <w:rPr>
                <w:rFonts w:ascii="Palatino Linotype" w:hAnsi="Palatino Linotype"/>
                <w:sz w:val="22"/>
                <w:szCs w:val="22"/>
              </w:rPr>
            </w:pPr>
          </w:p>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786,01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496B51">
        <w:trPr>
          <w:trHeight w:val="72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Faja de Protección Borde Superior de </w:t>
            </w:r>
            <w:r w:rsidRPr="0076281E">
              <w:rPr>
                <w:rFonts w:ascii="Palatino Linotype" w:hAnsi="Palatino Linotype"/>
                <w:sz w:val="22"/>
                <w:szCs w:val="22"/>
              </w:rPr>
              <w:lastRenderedPageBreak/>
              <w:t xml:space="preserve">Quebrada 1 (Área Municipal)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lang w:val="es-EC"/>
              </w:rPr>
              <w:lastRenderedPageBreak/>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30,49</w:t>
            </w:r>
            <w:r w:rsidR="006E0C12" w:rsidRPr="0076281E">
              <w:rPr>
                <w:rFonts w:ascii="Palatino Linotype" w:hAnsi="Palatino Linotype"/>
                <w:sz w:val="22"/>
                <w:szCs w:val="22"/>
              </w:rPr>
              <w:t xml:space="preserve"> </w:t>
            </w:r>
            <w:r w:rsidRPr="0076281E">
              <w:rPr>
                <w:rFonts w:ascii="Palatino Linotype" w:hAnsi="Palatino Linotype"/>
                <w:sz w:val="22"/>
                <w:szCs w:val="22"/>
              </w:rPr>
              <w:t xml:space="preserve">m. </w:t>
            </w:r>
            <w:proofErr w:type="spellStart"/>
            <w:r w:rsidRPr="0076281E">
              <w:rPr>
                <w:rFonts w:ascii="Palatino Linotype" w:hAnsi="Palatino Linotype"/>
                <w:sz w:val="22"/>
                <w:szCs w:val="22"/>
              </w:rPr>
              <w:t>LD</w:t>
            </w:r>
            <w:proofErr w:type="spellEnd"/>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Área de Protección  Red de Alta Tensión 2 (Área Municipal)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30,06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41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31,25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contextualSpacing/>
        <w:rPr>
          <w:rFonts w:ascii="Palatino Linotype" w:hAnsi="Palatino Linotype"/>
          <w:sz w:val="22"/>
          <w:szCs w:val="22"/>
        </w:rPr>
      </w:pPr>
    </w:p>
    <w:tbl>
      <w:tblPr>
        <w:tblW w:w="893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409"/>
        <w:gridCol w:w="1276"/>
        <w:gridCol w:w="1134"/>
        <w:gridCol w:w="1843"/>
      </w:tblGrid>
      <w:tr w:rsidR="0076281E" w:rsidRPr="0076281E" w:rsidTr="00496B51">
        <w:trPr>
          <w:jc w:val="center"/>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w:t>
            </w:r>
            <w:r w:rsidR="0076281E" w:rsidRPr="0076281E">
              <w:rPr>
                <w:rFonts w:ascii="Palatino Linotype" w:hAnsi="Palatino Linotype"/>
                <w:b/>
                <w:sz w:val="22"/>
                <w:szCs w:val="22"/>
              </w:rPr>
              <w:t>rea verde y comunal</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Área v</w:t>
            </w:r>
            <w:r w:rsidR="00875356" w:rsidRPr="0076281E">
              <w:rPr>
                <w:rFonts w:ascii="Palatino Linotype" w:hAnsi="Palatino Linotype"/>
                <w:b/>
                <w:sz w:val="22"/>
                <w:szCs w:val="22"/>
              </w:rPr>
              <w:t>erde 3</w:t>
            </w:r>
          </w:p>
          <w:p w:rsidR="00875356" w:rsidRPr="0076281E" w:rsidRDefault="00875356" w:rsidP="0076281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409"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482"/>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Pasaje </w:t>
            </w:r>
            <w:proofErr w:type="spellStart"/>
            <w:r w:rsidRPr="0076281E">
              <w:rPr>
                <w:rFonts w:ascii="Palatino Linotype" w:hAnsi="Palatino Linotype"/>
                <w:sz w:val="22"/>
                <w:szCs w:val="22"/>
              </w:rPr>
              <w:t>Oe7A</w:t>
            </w:r>
            <w:proofErr w:type="spellEnd"/>
          </w:p>
          <w:p w:rsidR="00875356" w:rsidRPr="0076281E" w:rsidRDefault="00875356" w:rsidP="0076281E">
            <w:pPr>
              <w:spacing w:after="120" w:line="276" w:lineRule="auto"/>
              <w:jc w:val="both"/>
              <w:rPr>
                <w:rFonts w:ascii="Palatino Linotype" w:hAnsi="Palatino Linotype"/>
                <w:sz w:val="22"/>
                <w:szCs w:val="22"/>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2,27 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483,93 </w:t>
            </w:r>
            <w:proofErr w:type="spellStart"/>
            <w:r w:rsidR="0076281E" w:rsidRPr="0076281E">
              <w:rPr>
                <w:rFonts w:ascii="Palatino Linotype" w:hAnsi="Palatino Linotype"/>
                <w:sz w:val="22"/>
                <w:szCs w:val="22"/>
              </w:rPr>
              <w:t>m</w:t>
            </w:r>
            <w:r w:rsidR="0076281E" w:rsidRPr="0076281E">
              <w:rPr>
                <w:rFonts w:ascii="Palatino Linotype" w:hAnsi="Palatino Linotype"/>
                <w:sz w:val="22"/>
                <w:szCs w:val="22"/>
                <w:vertAlign w:val="superscript"/>
              </w:rPr>
              <w:t>2</w:t>
            </w:r>
            <w:proofErr w:type="spellEnd"/>
          </w:p>
        </w:tc>
      </w:tr>
      <w:tr w:rsidR="0076281E" w:rsidRPr="0076281E" w:rsidTr="00496B51">
        <w:trPr>
          <w:trHeight w:val="72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Faja de Protección Borde Superior de Quebrada 2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9,58</w:t>
            </w:r>
            <w:r w:rsidR="0076281E" w:rsidRPr="0076281E">
              <w:rPr>
                <w:rFonts w:ascii="Palatino Linotype" w:hAnsi="Palatino Linotype"/>
                <w:sz w:val="22"/>
                <w:szCs w:val="22"/>
              </w:rPr>
              <w:t xml:space="preserve"> </w:t>
            </w:r>
            <w:r w:rsidRPr="0076281E">
              <w:rPr>
                <w:rFonts w:ascii="Palatino Linotype" w:hAnsi="Palatino Linotype"/>
                <w:sz w:val="22"/>
                <w:szCs w:val="22"/>
              </w:rPr>
              <w:t xml:space="preserve">m. </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418"/>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85,51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de Protección Red de Alta Tensión 2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84,56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contextualSpacing/>
        <w:rPr>
          <w:rFonts w:ascii="Palatino Linotype" w:hAnsi="Palatino Linotype"/>
          <w:sz w:val="22"/>
          <w:szCs w:val="22"/>
        </w:rPr>
      </w:pPr>
    </w:p>
    <w:tbl>
      <w:tblPr>
        <w:tblW w:w="893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551"/>
        <w:gridCol w:w="1134"/>
        <w:gridCol w:w="1134"/>
        <w:gridCol w:w="1843"/>
      </w:tblGrid>
      <w:tr w:rsidR="0076281E" w:rsidRPr="0076281E" w:rsidTr="00496B51">
        <w:trPr>
          <w:jc w:val="center"/>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w:t>
            </w:r>
            <w:r w:rsidR="0076281E" w:rsidRPr="0076281E">
              <w:rPr>
                <w:rFonts w:ascii="Palatino Linotype" w:hAnsi="Palatino Linotype"/>
                <w:b/>
                <w:sz w:val="22"/>
                <w:szCs w:val="22"/>
              </w:rPr>
              <w:t>rea verde y comunal</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Área v</w:t>
            </w:r>
            <w:r w:rsidR="00875356" w:rsidRPr="0076281E">
              <w:rPr>
                <w:rFonts w:ascii="Palatino Linotype" w:hAnsi="Palatino Linotype"/>
                <w:b/>
                <w:sz w:val="22"/>
                <w:szCs w:val="22"/>
              </w:rPr>
              <w:t>erde 4</w:t>
            </w:r>
          </w:p>
          <w:p w:rsidR="00875356" w:rsidRPr="0076281E" w:rsidRDefault="00875356" w:rsidP="0076281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731"/>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6281E" w:rsidRPr="0076281E" w:rsidRDefault="0076281E"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76281E" w:rsidRPr="0076281E" w:rsidRDefault="0076281E"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Calle Cesar Amable Viera</w:t>
            </w:r>
          </w:p>
          <w:p w:rsidR="0076281E" w:rsidRPr="0076281E" w:rsidRDefault="0076281E"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Radio de Curvatura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2.62 m.</w:t>
            </w:r>
          </w:p>
          <w:p w:rsidR="0076281E" w:rsidRPr="0076281E" w:rsidRDefault="0076281E"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5,00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7,62 m.</w:t>
            </w:r>
          </w:p>
        </w:tc>
        <w:tc>
          <w:tcPr>
            <w:tcW w:w="1843" w:type="dxa"/>
            <w:vMerge w:val="restart"/>
            <w:tcBorders>
              <w:top w:val="single" w:sz="4" w:space="0" w:color="auto"/>
              <w:left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p>
          <w:p w:rsidR="0076281E" w:rsidRPr="0076281E" w:rsidRDefault="0076281E" w:rsidP="0076281E">
            <w:pPr>
              <w:spacing w:after="120" w:line="276" w:lineRule="auto"/>
              <w:jc w:val="center"/>
              <w:rPr>
                <w:rFonts w:ascii="Palatino Linotype" w:hAnsi="Palatino Linotype"/>
                <w:sz w:val="22"/>
                <w:szCs w:val="22"/>
              </w:rPr>
            </w:pPr>
          </w:p>
          <w:p w:rsidR="0076281E" w:rsidRPr="0076281E" w:rsidRDefault="0076281E" w:rsidP="0076281E">
            <w:pPr>
              <w:spacing w:after="120" w:line="276" w:lineRule="auto"/>
              <w:jc w:val="center"/>
              <w:rPr>
                <w:rFonts w:ascii="Palatino Linotype" w:hAnsi="Palatino Linotype"/>
                <w:sz w:val="22"/>
                <w:szCs w:val="22"/>
              </w:rPr>
            </w:pPr>
          </w:p>
          <w:p w:rsidR="0076281E"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194,50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496B51">
        <w:trPr>
          <w:trHeight w:val="72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6281E" w:rsidRPr="0076281E" w:rsidRDefault="0076281E"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76281E" w:rsidRPr="0076281E" w:rsidRDefault="0076281E"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Intersección entre Calle </w:t>
            </w:r>
            <w:proofErr w:type="spellStart"/>
            <w:r w:rsidRPr="0076281E">
              <w:rPr>
                <w:rFonts w:ascii="Palatino Linotype" w:hAnsi="Palatino Linotype"/>
                <w:sz w:val="22"/>
                <w:szCs w:val="22"/>
              </w:rPr>
              <w:t>S59</w:t>
            </w:r>
            <w:proofErr w:type="spellEnd"/>
            <w:r w:rsidRPr="0076281E">
              <w:rPr>
                <w:rFonts w:ascii="Palatino Linotype" w:hAnsi="Palatino Linotype"/>
                <w:sz w:val="22"/>
                <w:szCs w:val="22"/>
              </w:rPr>
              <w:t xml:space="preserve"> y Área de Protección Red de Alta Tensión 1 (Área Municipal)</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0,00 m.</w:t>
            </w:r>
          </w:p>
        </w:tc>
        <w:tc>
          <w:tcPr>
            <w:tcW w:w="1843" w:type="dxa"/>
            <w:vMerge/>
            <w:tcBorders>
              <w:left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76281E" w:rsidRPr="0076281E" w:rsidRDefault="0076281E"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de Protección Red de Alta Tensión 1 (Área Municipal)</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66,50 m.</w:t>
            </w:r>
          </w:p>
        </w:tc>
        <w:tc>
          <w:tcPr>
            <w:tcW w:w="1843" w:type="dxa"/>
            <w:vMerge/>
            <w:tcBorders>
              <w:left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6281E" w:rsidRPr="0076281E" w:rsidRDefault="0076281E"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76281E" w:rsidRPr="0076281E" w:rsidRDefault="0076281E" w:rsidP="0076281E">
            <w:pPr>
              <w:spacing w:after="120" w:line="276" w:lineRule="auto"/>
              <w:rPr>
                <w:rFonts w:ascii="Palatino Linotype" w:hAnsi="Palatino Linotype"/>
                <w:sz w:val="22"/>
                <w:szCs w:val="22"/>
              </w:rPr>
            </w:pPr>
            <w:r w:rsidRPr="0076281E">
              <w:rPr>
                <w:rFonts w:ascii="Palatino Linotype" w:hAnsi="Palatino Linotype"/>
                <w:sz w:val="22"/>
                <w:szCs w:val="22"/>
              </w:rPr>
              <w:t xml:space="preserve">Calle </w:t>
            </w:r>
            <w:proofErr w:type="spellStart"/>
            <w:r w:rsidRPr="0076281E">
              <w:rPr>
                <w:rFonts w:ascii="Palatino Linotype" w:hAnsi="Palatino Linotype"/>
                <w:sz w:val="22"/>
                <w:szCs w:val="22"/>
              </w:rPr>
              <w:t>S59</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63,50 m.</w:t>
            </w:r>
          </w:p>
        </w:tc>
        <w:tc>
          <w:tcPr>
            <w:tcW w:w="1843" w:type="dxa"/>
            <w:vMerge/>
            <w:tcBorders>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jc w:val="both"/>
        <w:rPr>
          <w:rFonts w:ascii="Palatino Linotype" w:hAnsi="Palatino Linotype"/>
          <w:b/>
          <w:bCs/>
          <w:sz w:val="22"/>
          <w:szCs w:val="22"/>
        </w:rPr>
      </w:pPr>
    </w:p>
    <w:p w:rsidR="00875356" w:rsidRPr="0076281E" w:rsidRDefault="00875356" w:rsidP="00875356">
      <w:pPr>
        <w:spacing w:after="120" w:line="276" w:lineRule="auto"/>
        <w:jc w:val="both"/>
        <w:rPr>
          <w:rFonts w:ascii="Palatino Linotype" w:hAnsi="Palatino Linotype"/>
          <w:b/>
          <w:sz w:val="22"/>
          <w:szCs w:val="22"/>
        </w:rPr>
      </w:pPr>
      <w:r w:rsidRPr="0076281E">
        <w:rPr>
          <w:rFonts w:ascii="Palatino Linotype" w:hAnsi="Palatino Linotype"/>
          <w:b/>
          <w:bCs/>
          <w:sz w:val="22"/>
          <w:szCs w:val="22"/>
        </w:rPr>
        <w:t>Artículo 6.-</w:t>
      </w:r>
      <w:r w:rsidR="0076281E">
        <w:rPr>
          <w:rFonts w:ascii="Palatino Linotype" w:hAnsi="Palatino Linotype"/>
          <w:b/>
          <w:bCs/>
          <w:sz w:val="22"/>
          <w:szCs w:val="22"/>
        </w:rPr>
        <w:t xml:space="preserve"> </w:t>
      </w:r>
      <w:r w:rsidRPr="0076281E">
        <w:rPr>
          <w:rFonts w:ascii="Palatino Linotype" w:hAnsi="Palatino Linotype"/>
          <w:b/>
          <w:sz w:val="22"/>
          <w:szCs w:val="22"/>
        </w:rPr>
        <w:t xml:space="preserve">Área de </w:t>
      </w:r>
      <w:r w:rsidR="0076281E" w:rsidRPr="0076281E">
        <w:rPr>
          <w:rFonts w:ascii="Palatino Linotype" w:hAnsi="Palatino Linotype"/>
          <w:b/>
          <w:sz w:val="22"/>
          <w:szCs w:val="22"/>
        </w:rPr>
        <w:t>protección red de alta tensión (área municipal</w:t>
      </w:r>
      <w:r w:rsidRPr="0076281E">
        <w:rPr>
          <w:rFonts w:ascii="Palatino Linotype" w:hAnsi="Palatino Linotype"/>
          <w:b/>
          <w:sz w:val="22"/>
          <w:szCs w:val="22"/>
        </w:rPr>
        <w:t>)</w:t>
      </w:r>
      <w:r w:rsidRPr="0076281E">
        <w:rPr>
          <w:rFonts w:ascii="Palatino Linotype" w:hAnsi="Palatino Linotype"/>
          <w:bCs/>
          <w:sz w:val="22"/>
          <w:szCs w:val="22"/>
        </w:rPr>
        <w:t xml:space="preserve">.-  El </w:t>
      </w:r>
      <w:r w:rsidRPr="0076281E">
        <w:rPr>
          <w:rFonts w:ascii="Palatino Linotype" w:hAnsi="Palatino Linotype"/>
          <w:sz w:val="22"/>
          <w:szCs w:val="22"/>
        </w:rPr>
        <w:t xml:space="preserve">Asentamiento Humano de Hecho y Consolidado de Interés Social denominado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w:t>
      </w:r>
      <w:r w:rsidRPr="0076281E">
        <w:rPr>
          <w:rFonts w:ascii="Palatino Linotype" w:hAnsi="Palatino Linotype"/>
          <w:bCs/>
          <w:sz w:val="22"/>
          <w:szCs w:val="22"/>
        </w:rPr>
        <w:t xml:space="preserve"> </w:t>
      </w:r>
      <w:r w:rsidRPr="0076281E">
        <w:rPr>
          <w:rFonts w:ascii="Palatino Linotype" w:hAnsi="Palatino Linotype"/>
          <w:sz w:val="22"/>
          <w:szCs w:val="22"/>
        </w:rPr>
        <w:t xml:space="preserve">transfiere al Municipio del Distrito Metropolitano de Quito el Área  de Protección Red de Alta Tensión (Área Municipal), un área total de </w:t>
      </w:r>
      <w:r w:rsidRPr="0076281E">
        <w:rPr>
          <w:rFonts w:ascii="Palatino Linotype" w:eastAsia="Calibri" w:hAnsi="Palatino Linotype"/>
          <w:bCs/>
          <w:kern w:val="24"/>
          <w:sz w:val="22"/>
          <w:szCs w:val="22"/>
        </w:rPr>
        <w:t>6.495,21</w:t>
      </w:r>
      <w:r w:rsidR="0076281E" w:rsidRPr="0076281E">
        <w:rPr>
          <w:rFonts w:ascii="Palatino Linotype" w:eastAsia="Calibri" w:hAnsi="Palatino Linotype"/>
          <w:bCs/>
          <w:kern w:val="24"/>
          <w:sz w:val="22"/>
          <w:szCs w:val="22"/>
        </w:rPr>
        <w:t xml:space="preserve">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r w:rsidRPr="0076281E">
        <w:rPr>
          <w:rFonts w:ascii="Palatino Linotype" w:hAnsi="Palatino Linotype"/>
          <w:sz w:val="22"/>
          <w:szCs w:val="22"/>
          <w:vertAlign w:val="superscript"/>
        </w:rPr>
        <w:t xml:space="preserve">  </w:t>
      </w:r>
      <w:r w:rsidRPr="0076281E">
        <w:rPr>
          <w:rFonts w:ascii="Palatino Linotype" w:hAnsi="Palatino Linotype"/>
          <w:sz w:val="22"/>
          <w:szCs w:val="22"/>
        </w:rPr>
        <w:t>de conformidad al siguiente detalle</w:t>
      </w:r>
      <w:r w:rsidRPr="0076281E">
        <w:rPr>
          <w:rFonts w:ascii="Palatino Linotype" w:hAnsi="Palatino Linotype"/>
          <w:b/>
          <w:sz w:val="22"/>
          <w:szCs w:val="22"/>
        </w:rPr>
        <w:t xml:space="preserve">: </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883"/>
        <w:gridCol w:w="2486"/>
        <w:gridCol w:w="1134"/>
        <w:gridCol w:w="1134"/>
        <w:gridCol w:w="1843"/>
      </w:tblGrid>
      <w:tr w:rsidR="0076281E" w:rsidRPr="0076281E" w:rsidTr="00496B51">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w:t>
            </w:r>
            <w:r w:rsidR="0076281E" w:rsidRPr="0076281E">
              <w:rPr>
                <w:rFonts w:ascii="Palatino Linotype" w:hAnsi="Palatino Linotype"/>
                <w:b/>
                <w:sz w:val="22"/>
                <w:szCs w:val="22"/>
              </w:rPr>
              <w:t>rea de protección red de alta tensión (área municipal)</w:t>
            </w:r>
          </w:p>
        </w:tc>
      </w:tr>
      <w:tr w:rsidR="0076281E" w:rsidRPr="0076281E" w:rsidTr="00496B51">
        <w:trPr>
          <w:jc w:val="center"/>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81E" w:rsidRPr="0076281E" w:rsidRDefault="0076281E" w:rsidP="0076281E">
            <w:pPr>
              <w:spacing w:after="120" w:line="276" w:lineRule="auto"/>
              <w:jc w:val="center"/>
              <w:rPr>
                <w:rFonts w:ascii="Palatino Linotype" w:hAnsi="Palatino Linotype"/>
                <w:b/>
                <w:sz w:val="22"/>
                <w:szCs w:val="22"/>
              </w:rPr>
            </w:pPr>
          </w:p>
          <w:p w:rsidR="0076281E" w:rsidRPr="0076281E" w:rsidRDefault="0076281E" w:rsidP="0076281E">
            <w:pPr>
              <w:spacing w:after="120" w:line="276" w:lineRule="auto"/>
              <w:jc w:val="center"/>
              <w:rPr>
                <w:rFonts w:ascii="Palatino Linotype" w:hAnsi="Palatino Linotype"/>
                <w:b/>
                <w:sz w:val="22"/>
                <w:szCs w:val="22"/>
              </w:rPr>
            </w:pPr>
          </w:p>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 xml:space="preserve">Área </w:t>
            </w:r>
            <w:r w:rsidR="0076281E" w:rsidRPr="0076281E">
              <w:rPr>
                <w:rFonts w:ascii="Palatino Linotype" w:hAnsi="Palatino Linotype"/>
                <w:b/>
                <w:sz w:val="22"/>
                <w:szCs w:val="22"/>
              </w:rPr>
              <w:t>de protección red de alta tensión 1 (área municipal)</w:t>
            </w:r>
          </w:p>
          <w:p w:rsidR="00875356" w:rsidRPr="0076281E" w:rsidRDefault="00875356" w:rsidP="0076281E">
            <w:pPr>
              <w:spacing w:after="120" w:line="276" w:lineRule="auto"/>
              <w:jc w:val="center"/>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486"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452"/>
          <w:jc w:val="center"/>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486"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Calle Cesar Amable Viera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4,54 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3.500,60 </w:t>
            </w:r>
            <w:proofErr w:type="spellStart"/>
            <w:r w:rsidR="0076281E" w:rsidRPr="0076281E">
              <w:rPr>
                <w:rFonts w:ascii="Palatino Linotype" w:hAnsi="Palatino Linotype"/>
                <w:sz w:val="22"/>
                <w:szCs w:val="22"/>
              </w:rPr>
              <w:t>m</w:t>
            </w:r>
            <w:r w:rsidR="0076281E" w:rsidRPr="0076281E">
              <w:rPr>
                <w:rFonts w:ascii="Palatino Linotype" w:hAnsi="Palatino Linotype"/>
                <w:sz w:val="22"/>
                <w:szCs w:val="22"/>
                <w:vertAlign w:val="superscript"/>
              </w:rPr>
              <w:t>2</w:t>
            </w:r>
            <w:proofErr w:type="spellEnd"/>
          </w:p>
        </w:tc>
      </w:tr>
      <w:tr w:rsidR="0076281E" w:rsidRPr="0076281E" w:rsidTr="00496B51">
        <w:trPr>
          <w:trHeight w:val="497"/>
          <w:jc w:val="center"/>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486"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Calle Camilo Orejuela</w:t>
            </w:r>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Radio de Curvatura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17,15 m</w:t>
            </w:r>
          </w:p>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5,03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22,18</w:t>
            </w:r>
            <w:r w:rsidR="0076281E" w:rsidRPr="0076281E">
              <w:rPr>
                <w:rFonts w:ascii="Palatino Linotype" w:hAnsi="Palatino Linotype"/>
                <w:sz w:val="22"/>
                <w:szCs w:val="22"/>
              </w:rPr>
              <w:t xml:space="preserve"> </w:t>
            </w:r>
            <w:r w:rsidRPr="0076281E">
              <w:rPr>
                <w:rFonts w:ascii="Palatino Linotype" w:hAnsi="Palatino Linotype"/>
                <w:sz w:val="22"/>
                <w:szCs w:val="22"/>
              </w:rPr>
              <w:t xml:space="preserve">m.  </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394"/>
          <w:jc w:val="center"/>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486"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Propiedad Particular</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301,07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486"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Verde 4</w:t>
            </w:r>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Calle </w:t>
            </w:r>
            <w:proofErr w:type="spellStart"/>
            <w:r w:rsidRPr="0076281E">
              <w:rPr>
                <w:rFonts w:ascii="Palatino Linotype" w:hAnsi="Palatino Linotype"/>
                <w:sz w:val="22"/>
                <w:szCs w:val="22"/>
              </w:rPr>
              <w:t>S59</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66,50 m.</w:t>
            </w:r>
          </w:p>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232,76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299,26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contextualSpacing/>
        <w:rPr>
          <w:rFonts w:ascii="Palatino Linotype" w:hAnsi="Palatino Linotype"/>
          <w:sz w:val="22"/>
          <w:szCs w:val="22"/>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517"/>
        <w:gridCol w:w="1134"/>
        <w:gridCol w:w="1134"/>
        <w:gridCol w:w="1843"/>
      </w:tblGrid>
      <w:tr w:rsidR="0076281E" w:rsidRPr="0076281E" w:rsidTr="00496B51">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w:t>
            </w:r>
            <w:r w:rsidR="0076281E" w:rsidRPr="0076281E">
              <w:rPr>
                <w:rFonts w:ascii="Palatino Linotype" w:hAnsi="Palatino Linotype"/>
                <w:b/>
                <w:sz w:val="22"/>
                <w:szCs w:val="22"/>
              </w:rPr>
              <w:t>rea de protección red de alta tensión (área municipal)</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81E" w:rsidRPr="0076281E" w:rsidRDefault="0076281E" w:rsidP="0076281E">
            <w:pPr>
              <w:spacing w:after="120" w:line="276" w:lineRule="auto"/>
              <w:jc w:val="center"/>
              <w:rPr>
                <w:rFonts w:ascii="Palatino Linotype" w:hAnsi="Palatino Linotype"/>
                <w:b/>
                <w:sz w:val="22"/>
                <w:szCs w:val="22"/>
              </w:rPr>
            </w:pPr>
          </w:p>
          <w:p w:rsidR="0076281E" w:rsidRPr="0076281E" w:rsidRDefault="0076281E" w:rsidP="0076281E">
            <w:pPr>
              <w:spacing w:after="120" w:line="276" w:lineRule="auto"/>
              <w:jc w:val="center"/>
              <w:rPr>
                <w:rFonts w:ascii="Palatino Linotype" w:hAnsi="Palatino Linotype"/>
                <w:b/>
                <w:sz w:val="22"/>
                <w:szCs w:val="22"/>
              </w:rPr>
            </w:pPr>
          </w:p>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 xml:space="preserve">Área de </w:t>
            </w:r>
            <w:r w:rsidR="0076281E" w:rsidRPr="0076281E">
              <w:rPr>
                <w:rFonts w:ascii="Palatino Linotype" w:hAnsi="Palatino Linotype"/>
                <w:b/>
                <w:sz w:val="22"/>
                <w:szCs w:val="22"/>
              </w:rPr>
              <w:t>protección red de alta tensión 2 (área municipal)</w:t>
            </w:r>
          </w:p>
          <w:p w:rsidR="00875356" w:rsidRPr="0076281E" w:rsidRDefault="00875356" w:rsidP="0076281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517"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43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Pasaje </w:t>
            </w:r>
            <w:proofErr w:type="spellStart"/>
            <w:r w:rsidRPr="0076281E">
              <w:rPr>
                <w:rFonts w:ascii="Palatino Linotype" w:hAnsi="Palatino Linotype"/>
                <w:sz w:val="22"/>
                <w:szCs w:val="22"/>
              </w:rPr>
              <w:t>Oe7A</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38,68 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p>
          <w:p w:rsidR="0076281E" w:rsidRPr="0076281E" w:rsidRDefault="0076281E" w:rsidP="0076281E">
            <w:pPr>
              <w:spacing w:after="120" w:line="276" w:lineRule="auto"/>
              <w:jc w:val="center"/>
              <w:rPr>
                <w:rFonts w:ascii="Palatino Linotype" w:hAnsi="Palatino Linotype"/>
                <w:sz w:val="22"/>
                <w:szCs w:val="22"/>
              </w:rPr>
            </w:pPr>
          </w:p>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2.811,25 </w:t>
            </w:r>
            <w:proofErr w:type="spellStart"/>
            <w:r w:rsidR="0076281E" w:rsidRPr="0076281E">
              <w:rPr>
                <w:rFonts w:ascii="Palatino Linotype" w:hAnsi="Palatino Linotype"/>
                <w:sz w:val="22"/>
                <w:szCs w:val="22"/>
              </w:rPr>
              <w:t>m</w:t>
            </w:r>
            <w:r w:rsidR="0076281E" w:rsidRPr="0076281E">
              <w:rPr>
                <w:rFonts w:ascii="Palatino Linotype" w:hAnsi="Palatino Linotype"/>
                <w:sz w:val="22"/>
                <w:szCs w:val="22"/>
                <w:vertAlign w:val="superscript"/>
              </w:rPr>
              <w:t>2</w:t>
            </w:r>
            <w:proofErr w:type="spellEnd"/>
          </w:p>
        </w:tc>
      </w:tr>
      <w:tr w:rsidR="0076281E" w:rsidRPr="0076281E" w:rsidTr="00496B51">
        <w:trPr>
          <w:trHeight w:val="49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Borde Superior de Quebrada (Cornejo)</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34,26 m. </w:t>
            </w:r>
            <w:proofErr w:type="spellStart"/>
            <w:r w:rsidRPr="0076281E">
              <w:rPr>
                <w:rFonts w:ascii="Palatino Linotype" w:hAnsi="Palatino Linotype"/>
                <w:sz w:val="22"/>
                <w:szCs w:val="22"/>
              </w:rPr>
              <w:t>LD</w:t>
            </w:r>
            <w:proofErr w:type="spellEnd"/>
            <w:r w:rsidRPr="0076281E">
              <w:rPr>
                <w:rFonts w:ascii="Palatino Linotype" w:hAnsi="Palatino Linotype"/>
                <w:sz w:val="22"/>
                <w:szCs w:val="22"/>
              </w:rPr>
              <w:t xml:space="preserve">.  </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39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Verde 3</w:t>
            </w:r>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Faja de Protección </w:t>
            </w:r>
            <w:proofErr w:type="spellStart"/>
            <w:r w:rsidRPr="0076281E">
              <w:rPr>
                <w:rFonts w:ascii="Palatino Linotype" w:hAnsi="Palatino Linotype"/>
                <w:sz w:val="22"/>
                <w:szCs w:val="22"/>
              </w:rPr>
              <w:t>B.S.Q</w:t>
            </w:r>
            <w:proofErr w:type="spellEnd"/>
            <w:r w:rsidRPr="0076281E">
              <w:rPr>
                <w:rFonts w:ascii="Palatino Linotype" w:hAnsi="Palatino Linotype"/>
                <w:sz w:val="22"/>
                <w:szCs w:val="22"/>
              </w:rPr>
              <w:t>. 2 (Área Municipal)</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84,56 m.</w:t>
            </w:r>
          </w:p>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15,06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99,62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Lote 27</w:t>
            </w:r>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Verde 2</w:t>
            </w:r>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Faja de Protección </w:t>
            </w:r>
            <w:proofErr w:type="spellStart"/>
            <w:r w:rsidRPr="0076281E">
              <w:rPr>
                <w:rFonts w:ascii="Palatino Linotype" w:hAnsi="Palatino Linotype"/>
                <w:sz w:val="22"/>
                <w:szCs w:val="22"/>
              </w:rPr>
              <w:t>B.S.Q</w:t>
            </w:r>
            <w:proofErr w:type="spellEnd"/>
            <w:r w:rsidRPr="0076281E">
              <w:rPr>
                <w:rFonts w:ascii="Palatino Linotype" w:hAnsi="Palatino Linotype"/>
                <w:sz w:val="22"/>
                <w:szCs w:val="22"/>
              </w:rPr>
              <w:t>. 1 (Área Municipal)</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33,89 m.</w:t>
            </w:r>
          </w:p>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30,06 m.</w:t>
            </w:r>
          </w:p>
          <w:p w:rsidR="00875356" w:rsidRPr="0076281E" w:rsidRDefault="00875356" w:rsidP="0076281E">
            <w:pPr>
              <w:spacing w:after="120" w:line="276" w:lineRule="auto"/>
              <w:jc w:val="center"/>
              <w:rPr>
                <w:rFonts w:ascii="Palatino Linotype" w:hAnsi="Palatino Linotype"/>
                <w:sz w:val="22"/>
                <w:szCs w:val="22"/>
                <w:lang w:val="es-EC"/>
              </w:rPr>
            </w:pPr>
          </w:p>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16,75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80,70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contextualSpacing/>
        <w:rPr>
          <w:rFonts w:ascii="Palatino Linotype" w:hAnsi="Palatino Linotype"/>
          <w:sz w:val="22"/>
          <w:szCs w:val="22"/>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517"/>
        <w:gridCol w:w="1134"/>
        <w:gridCol w:w="1134"/>
        <w:gridCol w:w="1843"/>
      </w:tblGrid>
      <w:tr w:rsidR="0076281E" w:rsidRPr="0076281E" w:rsidTr="00496B51">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Á</w:t>
            </w:r>
            <w:r w:rsidR="0076281E" w:rsidRPr="0076281E">
              <w:rPr>
                <w:rFonts w:ascii="Palatino Linotype" w:hAnsi="Palatino Linotype"/>
                <w:b/>
                <w:sz w:val="22"/>
                <w:szCs w:val="22"/>
              </w:rPr>
              <w:t>rea de protección red de alta tensión (área municipal)</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81E" w:rsidRPr="0076281E" w:rsidRDefault="0076281E" w:rsidP="0076281E">
            <w:pPr>
              <w:spacing w:after="120" w:line="276" w:lineRule="auto"/>
              <w:jc w:val="center"/>
              <w:rPr>
                <w:rFonts w:ascii="Palatino Linotype" w:hAnsi="Palatino Linotype"/>
                <w:b/>
                <w:sz w:val="22"/>
                <w:szCs w:val="22"/>
              </w:rPr>
            </w:pPr>
          </w:p>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 xml:space="preserve">Área de </w:t>
            </w:r>
            <w:r w:rsidR="0076281E" w:rsidRPr="0076281E">
              <w:rPr>
                <w:rFonts w:ascii="Palatino Linotype" w:hAnsi="Palatino Linotype"/>
                <w:b/>
                <w:sz w:val="22"/>
                <w:szCs w:val="22"/>
              </w:rPr>
              <w:t>protección red de alta tensión 3 (área municipal)</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517"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431"/>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Calle Camilo Orejuela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9,11 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183,36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p>
        </w:tc>
      </w:tr>
      <w:tr w:rsidR="0076281E" w:rsidRPr="0076281E" w:rsidTr="00496B51">
        <w:trPr>
          <w:trHeight w:val="410"/>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Pasaje </w:t>
            </w:r>
            <w:proofErr w:type="spellStart"/>
            <w:r w:rsidRPr="0076281E">
              <w:rPr>
                <w:rFonts w:ascii="Palatino Linotype" w:hAnsi="Palatino Linotype"/>
                <w:sz w:val="22"/>
                <w:szCs w:val="22"/>
              </w:rPr>
              <w:t>Oe7A</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16,42</w:t>
            </w:r>
            <w:r w:rsidR="0076281E" w:rsidRPr="0076281E">
              <w:rPr>
                <w:rFonts w:ascii="Palatino Linotype" w:hAnsi="Palatino Linotype"/>
                <w:sz w:val="22"/>
                <w:szCs w:val="22"/>
              </w:rPr>
              <w:t xml:space="preserve"> </w:t>
            </w:r>
            <w:r w:rsidRPr="0076281E">
              <w:rPr>
                <w:rFonts w:ascii="Palatino Linotype" w:hAnsi="Palatino Linotype"/>
                <w:sz w:val="22"/>
                <w:szCs w:val="22"/>
              </w:rPr>
              <w:t xml:space="preserve">m.  </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39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Radio de Curvatura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12,82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Lote 29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18,25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jc w:val="both"/>
        <w:rPr>
          <w:rFonts w:ascii="Palatino Linotype" w:hAnsi="Palatino Linotype"/>
          <w:b/>
          <w:bCs/>
          <w:sz w:val="22"/>
          <w:szCs w:val="22"/>
        </w:rPr>
      </w:pPr>
    </w:p>
    <w:p w:rsidR="00875356" w:rsidRPr="0076281E" w:rsidRDefault="00875356" w:rsidP="00875356">
      <w:pPr>
        <w:spacing w:after="120" w:line="276" w:lineRule="auto"/>
        <w:jc w:val="both"/>
        <w:rPr>
          <w:rFonts w:ascii="Palatino Linotype" w:hAnsi="Palatino Linotype"/>
          <w:b/>
          <w:sz w:val="22"/>
          <w:szCs w:val="22"/>
        </w:rPr>
      </w:pPr>
      <w:r w:rsidRPr="0076281E">
        <w:rPr>
          <w:rFonts w:ascii="Palatino Linotype" w:hAnsi="Palatino Linotype"/>
          <w:b/>
          <w:bCs/>
          <w:sz w:val="22"/>
          <w:szCs w:val="22"/>
        </w:rPr>
        <w:t>Artículo 7.-</w:t>
      </w:r>
      <w:r w:rsidR="0076281E" w:rsidRPr="0076281E">
        <w:rPr>
          <w:rFonts w:ascii="Palatino Linotype" w:hAnsi="Palatino Linotype"/>
          <w:b/>
          <w:bCs/>
          <w:sz w:val="22"/>
          <w:szCs w:val="22"/>
        </w:rPr>
        <w:t xml:space="preserve"> </w:t>
      </w:r>
      <w:r w:rsidRPr="0076281E">
        <w:rPr>
          <w:rFonts w:ascii="Palatino Linotype" w:hAnsi="Palatino Linotype"/>
          <w:b/>
          <w:sz w:val="22"/>
          <w:szCs w:val="22"/>
        </w:rPr>
        <w:t xml:space="preserve">Faja de </w:t>
      </w:r>
      <w:r w:rsidR="0076281E" w:rsidRPr="0076281E">
        <w:rPr>
          <w:rFonts w:ascii="Palatino Linotype" w:hAnsi="Palatino Linotype"/>
          <w:b/>
          <w:sz w:val="22"/>
          <w:szCs w:val="22"/>
        </w:rPr>
        <w:t xml:space="preserve">protección borde superior de quebrada </w:t>
      </w:r>
      <w:r w:rsidR="0076281E" w:rsidRPr="0076281E">
        <w:rPr>
          <w:rFonts w:ascii="Palatino Linotype" w:hAnsi="Palatino Linotype"/>
          <w:bCs/>
          <w:sz w:val="22"/>
          <w:szCs w:val="22"/>
        </w:rPr>
        <w:t>(</w:t>
      </w:r>
      <w:r w:rsidR="0076281E" w:rsidRPr="0076281E">
        <w:rPr>
          <w:rFonts w:ascii="Palatino Linotype" w:hAnsi="Palatino Linotype"/>
          <w:b/>
          <w:sz w:val="22"/>
          <w:szCs w:val="22"/>
        </w:rPr>
        <w:t>área municipal</w:t>
      </w:r>
      <w:r w:rsidRPr="0076281E">
        <w:rPr>
          <w:rFonts w:ascii="Palatino Linotype" w:hAnsi="Palatino Linotype"/>
          <w:b/>
          <w:sz w:val="22"/>
          <w:szCs w:val="22"/>
        </w:rPr>
        <w:t>)</w:t>
      </w:r>
      <w:r w:rsidRPr="0076281E">
        <w:rPr>
          <w:rFonts w:ascii="Palatino Linotype" w:hAnsi="Palatino Linotype"/>
          <w:bCs/>
          <w:sz w:val="22"/>
          <w:szCs w:val="22"/>
        </w:rPr>
        <w:t xml:space="preserve">.- El </w:t>
      </w:r>
      <w:r w:rsidRPr="0076281E">
        <w:rPr>
          <w:rFonts w:ascii="Palatino Linotype" w:hAnsi="Palatino Linotype"/>
          <w:sz w:val="22"/>
          <w:szCs w:val="22"/>
        </w:rPr>
        <w:t xml:space="preserve">Asentamiento Humano de Hecho y Consolidado de Interés Social denominado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w:t>
      </w:r>
      <w:r w:rsidRPr="0076281E">
        <w:rPr>
          <w:rFonts w:ascii="Palatino Linotype" w:hAnsi="Palatino Linotype"/>
          <w:bCs/>
          <w:sz w:val="22"/>
          <w:szCs w:val="22"/>
        </w:rPr>
        <w:t xml:space="preserve"> </w:t>
      </w:r>
      <w:r w:rsidRPr="0076281E">
        <w:rPr>
          <w:rFonts w:ascii="Palatino Linotype" w:hAnsi="Palatino Linotype"/>
          <w:sz w:val="22"/>
          <w:szCs w:val="22"/>
        </w:rPr>
        <w:t xml:space="preserve">transfiere al Municipio del Distrito Metropolitano de Quito la Faja de Protección  Borde Superior de Quebrada, un área total de </w:t>
      </w:r>
      <w:r w:rsidRPr="0076281E">
        <w:rPr>
          <w:rFonts w:ascii="Palatino Linotype" w:eastAsia="Calibri" w:hAnsi="Palatino Linotype"/>
          <w:bCs/>
          <w:kern w:val="24"/>
          <w:sz w:val="22"/>
          <w:szCs w:val="22"/>
        </w:rPr>
        <w:t>606,78</w:t>
      </w:r>
      <w:r w:rsidRPr="0076281E">
        <w:rPr>
          <w:rFonts w:ascii="Palatino Linotype" w:hAnsi="Palatino Linotype"/>
          <w:sz w:val="22"/>
          <w:szCs w:val="22"/>
        </w:rPr>
        <w:t xml:space="preserve"> </w:t>
      </w:r>
      <w:proofErr w:type="spellStart"/>
      <w:r w:rsidRPr="0076281E">
        <w:rPr>
          <w:rFonts w:ascii="Palatino Linotype" w:hAnsi="Palatino Linotype"/>
          <w:sz w:val="22"/>
          <w:szCs w:val="22"/>
        </w:rPr>
        <w:t>m</w:t>
      </w:r>
      <w:r w:rsidRPr="0076281E">
        <w:rPr>
          <w:rFonts w:ascii="Palatino Linotype" w:hAnsi="Palatino Linotype"/>
          <w:sz w:val="22"/>
          <w:szCs w:val="22"/>
          <w:vertAlign w:val="superscript"/>
        </w:rPr>
        <w:t>2</w:t>
      </w:r>
      <w:proofErr w:type="spellEnd"/>
      <w:r w:rsidR="0076281E" w:rsidRPr="0076281E">
        <w:rPr>
          <w:rFonts w:ascii="Palatino Linotype" w:hAnsi="Palatino Linotype"/>
          <w:sz w:val="22"/>
          <w:szCs w:val="22"/>
          <w:vertAlign w:val="superscript"/>
        </w:rPr>
        <w:t xml:space="preserve"> </w:t>
      </w:r>
      <w:r w:rsidR="0076281E" w:rsidRPr="0076281E">
        <w:rPr>
          <w:rFonts w:ascii="Palatino Linotype" w:hAnsi="Palatino Linotype"/>
          <w:sz w:val="22"/>
          <w:szCs w:val="22"/>
        </w:rPr>
        <w:t>, d</w:t>
      </w:r>
      <w:r w:rsidRPr="0076281E">
        <w:rPr>
          <w:rFonts w:ascii="Palatino Linotype" w:hAnsi="Palatino Linotype"/>
          <w:sz w:val="22"/>
          <w:szCs w:val="22"/>
        </w:rPr>
        <w:t>e conformidad al siguiente detalle</w:t>
      </w:r>
      <w:r w:rsidRPr="0076281E">
        <w:rPr>
          <w:rFonts w:ascii="Palatino Linotype" w:hAnsi="Palatino Linotype"/>
          <w:b/>
          <w:sz w:val="22"/>
          <w:szCs w:val="22"/>
        </w:rPr>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517"/>
        <w:gridCol w:w="1134"/>
        <w:gridCol w:w="1134"/>
        <w:gridCol w:w="1843"/>
      </w:tblGrid>
      <w:tr w:rsidR="0076281E" w:rsidRPr="0076281E" w:rsidTr="00496B51">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F</w:t>
            </w:r>
            <w:r w:rsidR="0076281E" w:rsidRPr="0076281E">
              <w:rPr>
                <w:rFonts w:ascii="Palatino Linotype" w:hAnsi="Palatino Linotype"/>
                <w:b/>
                <w:sz w:val="22"/>
                <w:szCs w:val="22"/>
              </w:rPr>
              <w:t>aja de protección borde superior  de quebrada (área municipal)</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281E" w:rsidRPr="0076281E" w:rsidRDefault="0076281E" w:rsidP="0076281E">
            <w:pPr>
              <w:spacing w:after="120" w:line="276" w:lineRule="auto"/>
              <w:jc w:val="center"/>
              <w:rPr>
                <w:rFonts w:ascii="Palatino Linotype" w:hAnsi="Palatino Linotype"/>
                <w:b/>
                <w:sz w:val="22"/>
                <w:szCs w:val="22"/>
              </w:rPr>
            </w:pPr>
          </w:p>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 xml:space="preserve">Faja de </w:t>
            </w:r>
            <w:r w:rsidR="0076281E" w:rsidRPr="0076281E">
              <w:rPr>
                <w:rFonts w:ascii="Palatino Linotype" w:hAnsi="Palatino Linotype"/>
                <w:b/>
                <w:sz w:val="22"/>
                <w:szCs w:val="22"/>
              </w:rPr>
              <w:t>protección borde superior de quebrada 1 (área municipal)</w:t>
            </w:r>
          </w:p>
          <w:p w:rsidR="00875356" w:rsidRPr="0076281E" w:rsidRDefault="00875356" w:rsidP="0076281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517"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338"/>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Verde 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30,49 m. </w:t>
            </w:r>
            <w:proofErr w:type="spellStart"/>
            <w:r w:rsidRPr="0076281E">
              <w:rPr>
                <w:rFonts w:ascii="Palatino Linotype" w:hAnsi="Palatino Linotype"/>
                <w:sz w:val="22"/>
                <w:szCs w:val="22"/>
              </w:rPr>
              <w:t>LD</w:t>
            </w:r>
            <w:proofErr w:type="spellEnd"/>
            <w:r w:rsidRPr="0076281E">
              <w:rPr>
                <w:rFonts w:ascii="Palatino Linotype" w:hAnsi="Palatino Linotype"/>
                <w:sz w:val="22"/>
                <w:szCs w:val="22"/>
              </w:rPr>
              <w:t>.</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6281E" w:rsidRPr="0076281E" w:rsidRDefault="0076281E" w:rsidP="0076281E">
            <w:pPr>
              <w:spacing w:after="120" w:line="276" w:lineRule="auto"/>
              <w:jc w:val="center"/>
              <w:rPr>
                <w:rFonts w:ascii="Palatino Linotype" w:hAnsi="Palatino Linotype"/>
                <w:sz w:val="22"/>
                <w:szCs w:val="22"/>
              </w:rPr>
            </w:pPr>
          </w:p>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452,87 </w:t>
            </w:r>
            <w:proofErr w:type="spellStart"/>
            <w:r w:rsidR="0076281E" w:rsidRPr="0076281E">
              <w:rPr>
                <w:rFonts w:ascii="Palatino Linotype" w:hAnsi="Palatino Linotype"/>
                <w:sz w:val="22"/>
                <w:szCs w:val="22"/>
              </w:rPr>
              <w:t>m</w:t>
            </w:r>
            <w:r w:rsidR="0076281E" w:rsidRPr="0076281E">
              <w:rPr>
                <w:rFonts w:ascii="Palatino Linotype" w:hAnsi="Palatino Linotype"/>
                <w:sz w:val="22"/>
                <w:szCs w:val="22"/>
                <w:vertAlign w:val="superscript"/>
              </w:rPr>
              <w:t>2</w:t>
            </w:r>
            <w:proofErr w:type="spellEnd"/>
          </w:p>
        </w:tc>
      </w:tr>
      <w:tr w:rsidR="0076281E" w:rsidRPr="0076281E" w:rsidTr="00496B51">
        <w:trPr>
          <w:trHeight w:val="49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Borde Superior de Quebrada(Cornejo)</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30,04 m. </w:t>
            </w:r>
            <w:proofErr w:type="spellStart"/>
            <w:r w:rsidRPr="0076281E">
              <w:rPr>
                <w:rFonts w:ascii="Palatino Linotype" w:hAnsi="Palatino Linotype"/>
                <w:sz w:val="22"/>
                <w:szCs w:val="22"/>
              </w:rPr>
              <w:t>LD</w:t>
            </w:r>
            <w:proofErr w:type="spellEnd"/>
            <w:r w:rsidRPr="0076281E">
              <w:rPr>
                <w:rFonts w:ascii="Palatino Linotype" w:hAnsi="Palatino Linotype"/>
                <w:sz w:val="22"/>
                <w:szCs w:val="22"/>
              </w:rPr>
              <w:t xml:space="preserve">. </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39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de Protección Red de Alta Tensión 2 (Área Municipal)</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16,75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Propiedad Particular</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15,03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lastRenderedPageBreak/>
              <w:t>Faja de protección borde superior  de quebrada (área municipal</w:t>
            </w:r>
            <w:r w:rsidR="00875356" w:rsidRPr="0076281E">
              <w:rPr>
                <w:rFonts w:ascii="Palatino Linotype" w:hAnsi="Palatino Linotype"/>
                <w:b/>
                <w:sz w:val="22"/>
                <w:szCs w:val="22"/>
              </w:rPr>
              <w:t>)</w:t>
            </w:r>
          </w:p>
        </w:tc>
      </w:tr>
      <w:tr w:rsidR="0076281E" w:rsidRPr="0076281E" w:rsidTr="00496B51">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 xml:space="preserve">Faja de </w:t>
            </w:r>
            <w:r w:rsidR="0076281E" w:rsidRPr="0076281E">
              <w:rPr>
                <w:rFonts w:ascii="Palatino Linotype" w:hAnsi="Palatino Linotype"/>
                <w:b/>
                <w:sz w:val="22"/>
                <w:szCs w:val="22"/>
              </w:rPr>
              <w:t>protección borde superior de quebrada 2 (área municipal</w:t>
            </w:r>
            <w:r w:rsidRPr="0076281E">
              <w:rPr>
                <w:rFonts w:ascii="Palatino Linotype" w:hAnsi="Palatino Linotype"/>
                <w:b/>
                <w:sz w:val="22"/>
                <w:szCs w:val="22"/>
              </w:rPr>
              <w:t>)</w:t>
            </w:r>
          </w:p>
          <w:p w:rsidR="00875356" w:rsidRPr="0076281E" w:rsidRDefault="00875356" w:rsidP="0076281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75356" w:rsidRPr="0076281E" w:rsidRDefault="00875356" w:rsidP="0076281E">
            <w:pPr>
              <w:spacing w:after="120" w:line="276" w:lineRule="auto"/>
              <w:rPr>
                <w:rFonts w:ascii="Palatino Linotype" w:hAnsi="Palatino Linotype"/>
                <w:b/>
                <w:sz w:val="22"/>
                <w:szCs w:val="22"/>
              </w:rPr>
            </w:pPr>
          </w:p>
        </w:tc>
        <w:tc>
          <w:tcPr>
            <w:tcW w:w="2517" w:type="dxa"/>
            <w:tcBorders>
              <w:top w:val="single" w:sz="4" w:space="0" w:color="000000"/>
              <w:left w:val="single" w:sz="4" w:space="0" w:color="auto"/>
              <w:bottom w:val="single" w:sz="4" w:space="0" w:color="000000"/>
              <w:right w:val="single" w:sz="4" w:space="0" w:color="000000"/>
            </w:tcBorders>
            <w:shd w:val="clear" w:color="auto" w:fill="auto"/>
            <w:hideMark/>
          </w:tcPr>
          <w:p w:rsidR="00875356" w:rsidRPr="0076281E" w:rsidRDefault="0076281E"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Lindero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b/>
                <w:sz w:val="22"/>
                <w:szCs w:val="22"/>
              </w:rPr>
            </w:pPr>
            <w:r w:rsidRPr="0076281E">
              <w:rPr>
                <w:rFonts w:ascii="Palatino Linotype" w:hAnsi="Palatino Linotype"/>
                <w:b/>
                <w:sz w:val="22"/>
                <w:szCs w:val="22"/>
              </w:rPr>
              <w:t>Total</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75356" w:rsidRPr="0076281E" w:rsidRDefault="0076281E" w:rsidP="0076281E">
            <w:pPr>
              <w:spacing w:after="120" w:line="276" w:lineRule="auto"/>
              <w:jc w:val="center"/>
              <w:rPr>
                <w:rFonts w:ascii="Palatino Linotype" w:hAnsi="Palatino Linotype"/>
                <w:sz w:val="22"/>
                <w:szCs w:val="22"/>
              </w:rPr>
            </w:pPr>
            <w:r w:rsidRPr="0076281E">
              <w:rPr>
                <w:rFonts w:ascii="Palatino Linotype" w:hAnsi="Palatino Linotype"/>
                <w:b/>
                <w:sz w:val="22"/>
                <w:szCs w:val="22"/>
              </w:rPr>
              <w:t>Superficie</w:t>
            </w:r>
          </w:p>
        </w:tc>
      </w:tr>
      <w:tr w:rsidR="0076281E" w:rsidRPr="0076281E" w:rsidTr="00496B51">
        <w:trPr>
          <w:trHeight w:val="35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Norte: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Verde 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9,58 m.</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 xml:space="preserve">153,91 </w:t>
            </w:r>
            <w:proofErr w:type="spellStart"/>
            <w:r w:rsidR="0076281E" w:rsidRPr="0076281E">
              <w:rPr>
                <w:rFonts w:ascii="Palatino Linotype" w:hAnsi="Palatino Linotype"/>
                <w:sz w:val="22"/>
                <w:szCs w:val="22"/>
              </w:rPr>
              <w:t>m</w:t>
            </w:r>
            <w:r w:rsidR="0076281E" w:rsidRPr="0076281E">
              <w:rPr>
                <w:rFonts w:ascii="Palatino Linotype" w:hAnsi="Palatino Linotype"/>
                <w:sz w:val="22"/>
                <w:szCs w:val="22"/>
                <w:vertAlign w:val="superscript"/>
              </w:rPr>
              <w:t>2</w:t>
            </w:r>
            <w:proofErr w:type="spellEnd"/>
          </w:p>
        </w:tc>
      </w:tr>
      <w:tr w:rsidR="0076281E" w:rsidRPr="0076281E" w:rsidTr="00496B51">
        <w:trPr>
          <w:trHeight w:val="497"/>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Sur:</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Borde Superior de Quebrada(Cornejo)</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proofErr w:type="spellStart"/>
            <w:r w:rsidRPr="0076281E">
              <w:rPr>
                <w:rFonts w:ascii="Palatino Linotype" w:hAnsi="Palatino Linotype"/>
                <w:sz w:val="22"/>
                <w:szCs w:val="22"/>
              </w:rPr>
              <w:t>10,94m</w:t>
            </w:r>
            <w:proofErr w:type="spellEnd"/>
            <w:r w:rsidRPr="0076281E">
              <w:rPr>
                <w:rFonts w:ascii="Palatino Linotype" w:hAnsi="Palatino Linotype"/>
                <w:sz w:val="22"/>
                <w:szCs w:val="22"/>
              </w:rPr>
              <w:t xml:space="preserve">.  </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trHeight w:val="39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Propiedad Particular</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15,00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r w:rsidR="0076281E" w:rsidRPr="0076281E" w:rsidTr="00496B51">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rPr>
                <w:rFonts w:ascii="Palatino Linotype" w:hAnsi="Palatino Linotype"/>
                <w:b/>
                <w:sz w:val="22"/>
                <w:szCs w:val="22"/>
              </w:rPr>
            </w:pPr>
            <w:r w:rsidRPr="0076281E">
              <w:rPr>
                <w:rFonts w:ascii="Palatino Linotype" w:hAnsi="Palatino Linotype"/>
                <w:b/>
                <w:sz w:val="22"/>
                <w:szCs w:val="22"/>
              </w:rPr>
              <w:t>Oeste: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Área de Protección Red de Alta Tensión 2 (Área Municipal)</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lang w:val="es-EC"/>
              </w:rPr>
            </w:pPr>
            <w:r w:rsidRPr="0076281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jc w:val="center"/>
              <w:rPr>
                <w:rFonts w:ascii="Palatino Linotype" w:hAnsi="Palatino Linotype"/>
                <w:sz w:val="22"/>
                <w:szCs w:val="22"/>
              </w:rPr>
            </w:pPr>
            <w:r w:rsidRPr="0076281E">
              <w:rPr>
                <w:rFonts w:ascii="Palatino Linotype" w:hAnsi="Palatino Linotype"/>
                <w:sz w:val="22"/>
                <w:szCs w:val="22"/>
              </w:rPr>
              <w:t>15,06 m.</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875356" w:rsidRPr="0076281E" w:rsidRDefault="00875356" w:rsidP="0076281E">
            <w:pPr>
              <w:spacing w:after="120" w:line="276" w:lineRule="auto"/>
              <w:rPr>
                <w:rFonts w:ascii="Palatino Linotype" w:hAnsi="Palatino Linotype"/>
                <w:sz w:val="22"/>
                <w:szCs w:val="22"/>
              </w:rPr>
            </w:pPr>
          </w:p>
        </w:tc>
      </w:tr>
    </w:tbl>
    <w:p w:rsidR="00875356" w:rsidRPr="0076281E" w:rsidRDefault="00875356" w:rsidP="00875356">
      <w:pPr>
        <w:spacing w:after="120" w:line="276" w:lineRule="auto"/>
        <w:jc w:val="both"/>
        <w:rPr>
          <w:rFonts w:ascii="Palatino Linotype" w:hAnsi="Palatino Linotype"/>
          <w:b/>
          <w:bCs/>
          <w:sz w:val="22"/>
          <w:szCs w:val="22"/>
        </w:rPr>
      </w:pP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b/>
          <w:bCs/>
          <w:sz w:val="22"/>
          <w:szCs w:val="22"/>
        </w:rPr>
        <w:t>Artículo 8.-</w:t>
      </w:r>
      <w:r w:rsidR="0076281E" w:rsidRPr="0076281E">
        <w:rPr>
          <w:rFonts w:ascii="Palatino Linotype" w:hAnsi="Palatino Linotype"/>
          <w:b/>
          <w:bCs/>
          <w:sz w:val="22"/>
          <w:szCs w:val="22"/>
        </w:rPr>
        <w:t xml:space="preserve"> </w:t>
      </w:r>
      <w:r w:rsidRPr="0076281E">
        <w:rPr>
          <w:rFonts w:ascii="Palatino Linotype" w:hAnsi="Palatino Linotype"/>
          <w:b/>
          <w:bCs/>
          <w:sz w:val="22"/>
          <w:szCs w:val="22"/>
        </w:rPr>
        <w:t xml:space="preserve">Informe Técnico de Evaluación de Riesgos de la Secretaría General de Seguridad y Gobernabilidad.- </w:t>
      </w:r>
      <w:r w:rsidRPr="0076281E">
        <w:rPr>
          <w:rFonts w:ascii="Palatino Linotype" w:hAnsi="Palatino Linotype"/>
          <w:bCs/>
          <w:sz w:val="22"/>
          <w:szCs w:val="22"/>
        </w:rPr>
        <w:t>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76281E">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875356" w:rsidRPr="0076281E" w:rsidRDefault="00875356" w:rsidP="00875356">
      <w:pPr>
        <w:spacing w:after="120" w:line="276" w:lineRule="auto"/>
        <w:jc w:val="both"/>
        <w:rPr>
          <w:rFonts w:ascii="Palatino Linotype" w:hAnsi="Palatino Linotype"/>
          <w:bCs/>
          <w:sz w:val="22"/>
          <w:szCs w:val="22"/>
        </w:rPr>
      </w:pPr>
      <w:r w:rsidRPr="0076281E">
        <w:rPr>
          <w:rFonts w:ascii="Palatino Linotype" w:hAnsi="Palatino Linotype"/>
          <w:bCs/>
          <w:sz w:val="22"/>
          <w:szCs w:val="22"/>
        </w:rPr>
        <w:t xml:space="preserve">El Asentamiento Humano de Hecho y Consolidado de Interés Social denominado </w:t>
      </w:r>
      <w:r w:rsidRPr="0076281E">
        <w:rPr>
          <w:rFonts w:ascii="Palatino Linotype" w:hAnsi="Palatino Linotype"/>
          <w:sz w:val="22"/>
          <w:szCs w:val="22"/>
        </w:rPr>
        <w:t xml:space="preserve">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w:t>
      </w:r>
      <w:r w:rsidRPr="0076281E">
        <w:rPr>
          <w:rFonts w:ascii="Palatino Linotype" w:hAnsi="Palatino Linotype"/>
          <w:bCs/>
          <w:sz w:val="22"/>
          <w:szCs w:val="22"/>
          <w:lang w:val="es-EC"/>
        </w:rPr>
        <w:t xml:space="preserve">deberán cumplir con lo establecido  dentro de la calificación del riesgo y acatar las recomendaciones que se encuentran determinadas </w:t>
      </w:r>
      <w:r w:rsidRPr="0076281E">
        <w:rPr>
          <w:rFonts w:ascii="Palatino Linotype" w:hAnsi="Palatino Linotype"/>
          <w:sz w:val="22"/>
          <w:szCs w:val="22"/>
          <w:shd w:val="clear" w:color="auto" w:fill="FFFFFF"/>
        </w:rPr>
        <w:t xml:space="preserve">en el informe de la Dirección Metropolitana de Gestión de Riesgos </w:t>
      </w:r>
      <w:proofErr w:type="spellStart"/>
      <w:r w:rsidRPr="0076281E">
        <w:rPr>
          <w:rFonts w:ascii="Palatino Linotype" w:hAnsi="Palatino Linotype"/>
          <w:sz w:val="22"/>
          <w:szCs w:val="22"/>
        </w:rPr>
        <w:t>No.106</w:t>
      </w:r>
      <w:proofErr w:type="spellEnd"/>
      <w:r w:rsidRPr="0076281E">
        <w:rPr>
          <w:rFonts w:ascii="Palatino Linotype" w:hAnsi="Palatino Linotype"/>
          <w:sz w:val="22"/>
          <w:szCs w:val="22"/>
        </w:rPr>
        <w:t>- AT-</w:t>
      </w:r>
      <w:proofErr w:type="spellStart"/>
      <w:r w:rsidRPr="0076281E">
        <w:rPr>
          <w:rFonts w:ascii="Palatino Linotype" w:hAnsi="Palatino Linotype"/>
          <w:sz w:val="22"/>
          <w:szCs w:val="22"/>
        </w:rPr>
        <w:t>DMGR</w:t>
      </w:r>
      <w:proofErr w:type="spellEnd"/>
      <w:r w:rsidRPr="0076281E">
        <w:rPr>
          <w:rFonts w:ascii="Palatino Linotype" w:hAnsi="Palatino Linotype"/>
          <w:sz w:val="22"/>
          <w:szCs w:val="22"/>
        </w:rPr>
        <w:t>-2017, de fecha</w:t>
      </w:r>
      <w:r w:rsidRPr="0076281E">
        <w:rPr>
          <w:rFonts w:ascii="Palatino Linotype" w:hAnsi="Palatino Linotype"/>
          <w:bCs/>
          <w:sz w:val="22"/>
          <w:szCs w:val="22"/>
        </w:rPr>
        <w:t xml:space="preserve">, de 30 de junio de 2017 </w:t>
      </w:r>
      <w:r w:rsidRPr="0076281E">
        <w:rPr>
          <w:rFonts w:ascii="Palatino Linotype" w:hAnsi="Palatino Linotype"/>
          <w:bCs/>
          <w:sz w:val="22"/>
          <w:szCs w:val="22"/>
          <w:lang w:val="es-EC"/>
        </w:rPr>
        <w:t>el mismo establece que</w:t>
      </w:r>
      <w:r w:rsidRPr="0076281E">
        <w:rPr>
          <w:rFonts w:ascii="Palatino Linotype" w:hAnsi="Palatino Linotype"/>
          <w:bCs/>
          <w:sz w:val="22"/>
          <w:szCs w:val="22"/>
        </w:rPr>
        <w:t>:</w:t>
      </w:r>
    </w:p>
    <w:p w:rsidR="00875356" w:rsidRPr="0076281E" w:rsidRDefault="00875356" w:rsidP="0076281E">
      <w:pPr>
        <w:spacing w:after="120" w:line="276" w:lineRule="auto"/>
        <w:rPr>
          <w:rFonts w:ascii="Palatino Linotype" w:hAnsi="Palatino Linotype"/>
          <w:b/>
          <w:i/>
          <w:sz w:val="22"/>
          <w:szCs w:val="22"/>
        </w:rPr>
      </w:pPr>
      <w:r w:rsidRPr="0076281E">
        <w:rPr>
          <w:rFonts w:ascii="Palatino Linotype" w:hAnsi="Palatino Linotype"/>
          <w:b/>
          <w:i/>
          <w:sz w:val="22"/>
          <w:szCs w:val="22"/>
        </w:rPr>
        <w:t>“6 CALIFICACIÓN DEL  RIESGO</w:t>
      </w:r>
    </w:p>
    <w:p w:rsidR="00875356" w:rsidRPr="0076281E" w:rsidRDefault="00875356" w:rsidP="0076281E">
      <w:p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La zona en estudio, una vez realizada la inspección técnica al </w:t>
      </w:r>
      <w:proofErr w:type="spellStart"/>
      <w:r w:rsidRPr="0076281E">
        <w:rPr>
          <w:rFonts w:ascii="Palatino Linotype" w:hAnsi="Palatino Linotype"/>
          <w:i/>
          <w:sz w:val="22"/>
          <w:szCs w:val="22"/>
        </w:rPr>
        <w:t>AHHYC</w:t>
      </w:r>
      <w:proofErr w:type="spellEnd"/>
      <w:r w:rsidRPr="0076281E">
        <w:rPr>
          <w:rFonts w:ascii="Palatino Linotype" w:hAnsi="Palatino Linotype"/>
          <w:i/>
          <w:sz w:val="22"/>
          <w:szCs w:val="22"/>
        </w:rPr>
        <w:t xml:space="preserve">  barrio Comité Pro-Mejoras Tierra Mía (Etapa 7 y 8</w:t>
      </w:r>
      <w:proofErr w:type="gramStart"/>
      <w:r w:rsidRPr="0076281E">
        <w:rPr>
          <w:rFonts w:ascii="Palatino Linotype" w:hAnsi="Palatino Linotype"/>
          <w:i/>
          <w:sz w:val="22"/>
          <w:szCs w:val="22"/>
        </w:rPr>
        <w:t>)“</w:t>
      </w:r>
      <w:proofErr w:type="gramEnd"/>
      <w:r w:rsidRPr="0076281E">
        <w:rPr>
          <w:rFonts w:ascii="Palatino Linotype" w:hAnsi="Palatino Linotype"/>
          <w:i/>
          <w:sz w:val="22"/>
          <w:szCs w:val="22"/>
        </w:rPr>
        <w:t xml:space="preserve">, de la Parroquia </w:t>
      </w:r>
      <w:proofErr w:type="spellStart"/>
      <w:r w:rsidRPr="0076281E">
        <w:rPr>
          <w:rFonts w:ascii="Palatino Linotype" w:hAnsi="Palatino Linotype"/>
          <w:i/>
          <w:sz w:val="22"/>
          <w:szCs w:val="22"/>
        </w:rPr>
        <w:t>Guamani</w:t>
      </w:r>
      <w:proofErr w:type="spellEnd"/>
      <w:r w:rsidRPr="0076281E">
        <w:rPr>
          <w:rFonts w:ascii="Palatino Linotype" w:hAnsi="Palatino Linotype"/>
          <w:i/>
          <w:sz w:val="22"/>
          <w:szCs w:val="22"/>
        </w:rPr>
        <w:t xml:space="preserve">, considerando las amenazas, elementos expuestos y vulnerabilidades se determina que:  </w:t>
      </w:r>
    </w:p>
    <w:p w:rsidR="00875356" w:rsidRPr="0076281E" w:rsidRDefault="00875356" w:rsidP="00875356">
      <w:pPr>
        <w:spacing w:after="120" w:line="276" w:lineRule="auto"/>
        <w:ind w:left="708"/>
        <w:contextualSpacing/>
        <w:jc w:val="both"/>
        <w:rPr>
          <w:rFonts w:ascii="Palatino Linotype" w:hAnsi="Palatino Linotype"/>
          <w:i/>
          <w:sz w:val="22"/>
          <w:szCs w:val="22"/>
        </w:rPr>
      </w:pPr>
    </w:p>
    <w:p w:rsidR="00875356" w:rsidRPr="0076281E" w:rsidRDefault="00875356" w:rsidP="0076281E">
      <w:p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lastRenderedPageBreak/>
        <w:t xml:space="preserve">De acuerdo a las condiciones morfológicas, litológicas y elementos expuestos se manifiesta que presenta un </w:t>
      </w:r>
      <w:r w:rsidRPr="0076281E">
        <w:rPr>
          <w:rFonts w:ascii="Palatino Linotype" w:hAnsi="Palatino Linotype"/>
          <w:b/>
          <w:i/>
          <w:sz w:val="22"/>
          <w:szCs w:val="22"/>
        </w:rPr>
        <w:t>Riesgo Alto en un 9%</w:t>
      </w:r>
      <w:r w:rsidRPr="0076281E">
        <w:rPr>
          <w:rFonts w:ascii="Palatino Linotype" w:hAnsi="Palatino Linotype"/>
          <w:i/>
          <w:sz w:val="22"/>
          <w:szCs w:val="22"/>
        </w:rPr>
        <w:t xml:space="preserve"> los predios (27, 28, 29, 30, 31) y el resto de os predios en un </w:t>
      </w:r>
      <w:r w:rsidRPr="0076281E">
        <w:rPr>
          <w:rFonts w:ascii="Palatino Linotype" w:hAnsi="Palatino Linotype"/>
          <w:b/>
          <w:i/>
          <w:sz w:val="22"/>
          <w:szCs w:val="22"/>
        </w:rPr>
        <w:t>Riesgo Moderado en un 91%</w:t>
      </w:r>
      <w:r w:rsidRPr="0076281E">
        <w:rPr>
          <w:rFonts w:ascii="Palatino Linotype" w:hAnsi="Palatino Linotype"/>
          <w:i/>
          <w:sz w:val="22"/>
          <w:szCs w:val="22"/>
        </w:rPr>
        <w:t>, frente a movimientos de remoción en masa.”</w:t>
      </w:r>
    </w:p>
    <w:p w:rsidR="00875356" w:rsidRPr="0076281E" w:rsidRDefault="00875356" w:rsidP="00875356">
      <w:pPr>
        <w:spacing w:after="120" w:line="276" w:lineRule="auto"/>
        <w:ind w:left="708"/>
        <w:contextualSpacing/>
        <w:jc w:val="both"/>
        <w:rPr>
          <w:rFonts w:ascii="Palatino Linotype" w:hAnsi="Palatino Linotype"/>
          <w:i/>
          <w:sz w:val="22"/>
          <w:szCs w:val="22"/>
        </w:rPr>
      </w:pPr>
    </w:p>
    <w:p w:rsidR="00875356" w:rsidRPr="0076281E" w:rsidRDefault="00875356" w:rsidP="0076281E">
      <w:p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Con respecto a la </w:t>
      </w:r>
      <w:r w:rsidRPr="0076281E">
        <w:rPr>
          <w:rFonts w:ascii="Palatino Linotype" w:hAnsi="Palatino Linotype"/>
          <w:b/>
          <w:i/>
          <w:sz w:val="22"/>
          <w:szCs w:val="22"/>
        </w:rPr>
        <w:t>amenaza sísmica</w:t>
      </w:r>
      <w:r w:rsidRPr="0076281E">
        <w:rPr>
          <w:rFonts w:ascii="Palatino Linotype" w:hAnsi="Palatino Linotype"/>
          <w:i/>
          <w:sz w:val="22"/>
          <w:szCs w:val="22"/>
        </w:rPr>
        <w:t xml:space="preserve"> el </w:t>
      </w:r>
      <w:proofErr w:type="spellStart"/>
      <w:r w:rsidRPr="0076281E">
        <w:rPr>
          <w:rFonts w:ascii="Palatino Linotype" w:hAnsi="Palatino Linotype"/>
          <w:i/>
          <w:sz w:val="22"/>
          <w:szCs w:val="22"/>
        </w:rPr>
        <w:t>AHHYC</w:t>
      </w:r>
      <w:proofErr w:type="spellEnd"/>
      <w:r w:rsidRPr="0076281E">
        <w:rPr>
          <w:rFonts w:ascii="Palatino Linotype" w:hAnsi="Palatino Linotype"/>
          <w:i/>
          <w:sz w:val="22"/>
          <w:szCs w:val="22"/>
        </w:rPr>
        <w:t xml:space="preserve"> barrio Comité Pro-Mejoras  Tierra Mía (Etapa 7 y 8)”, de la Parroquia </w:t>
      </w:r>
      <w:proofErr w:type="spellStart"/>
      <w:r w:rsidRPr="0076281E">
        <w:rPr>
          <w:rFonts w:ascii="Palatino Linotype" w:hAnsi="Palatino Linotype"/>
          <w:i/>
          <w:sz w:val="22"/>
          <w:szCs w:val="22"/>
        </w:rPr>
        <w:t>Guamani</w:t>
      </w:r>
      <w:proofErr w:type="spellEnd"/>
      <w:r w:rsidRPr="0076281E">
        <w:rPr>
          <w:rFonts w:ascii="Palatino Linotype" w:hAnsi="Palatino Linotype"/>
          <w:i/>
          <w:sz w:val="22"/>
          <w:szCs w:val="22"/>
        </w:rPr>
        <w:t xml:space="preserve">, presenta un nivel de </w:t>
      </w:r>
      <w:r w:rsidRPr="0076281E">
        <w:rPr>
          <w:rFonts w:ascii="Palatino Linotype" w:hAnsi="Palatino Linotype"/>
          <w:b/>
          <w:i/>
          <w:sz w:val="22"/>
          <w:szCs w:val="22"/>
        </w:rPr>
        <w:t>Riesgo Moderado</w:t>
      </w:r>
      <w:r w:rsidRPr="0076281E">
        <w:rPr>
          <w:rFonts w:ascii="Palatino Linotype" w:hAnsi="Palatino Linotype"/>
          <w:i/>
          <w:sz w:val="22"/>
          <w:szCs w:val="22"/>
        </w:rPr>
        <w:t xml:space="preserve"> por ser construcciones sin control urbano y aparentemente sin supervisión técnica; esto presume que no cumplirían con los estándares establecidos para el diseño de estructuras sismo resistentes en la NEC-SE y se consideran viviendas con vulnerabilidad.</w:t>
      </w:r>
    </w:p>
    <w:p w:rsidR="00875356" w:rsidRPr="0076281E" w:rsidRDefault="00875356" w:rsidP="00875356">
      <w:pPr>
        <w:spacing w:after="120" w:line="276" w:lineRule="auto"/>
        <w:ind w:left="708"/>
        <w:contextualSpacing/>
        <w:jc w:val="both"/>
        <w:rPr>
          <w:rFonts w:ascii="Palatino Linotype" w:hAnsi="Palatino Linotype"/>
          <w:i/>
          <w:sz w:val="22"/>
          <w:szCs w:val="22"/>
        </w:rPr>
      </w:pPr>
    </w:p>
    <w:p w:rsidR="00875356" w:rsidRPr="0076281E" w:rsidRDefault="00875356" w:rsidP="0076281E">
      <w:p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Adicionalmente, con respecto a la amenaza volcánica el </w:t>
      </w:r>
      <w:proofErr w:type="spellStart"/>
      <w:r w:rsidRPr="0076281E">
        <w:rPr>
          <w:rFonts w:ascii="Palatino Linotype" w:hAnsi="Palatino Linotype"/>
          <w:i/>
          <w:sz w:val="22"/>
          <w:szCs w:val="22"/>
        </w:rPr>
        <w:t>AHHYC</w:t>
      </w:r>
      <w:proofErr w:type="spellEnd"/>
      <w:r w:rsidRPr="0076281E">
        <w:rPr>
          <w:rFonts w:ascii="Palatino Linotype" w:hAnsi="Palatino Linotype"/>
          <w:i/>
          <w:sz w:val="22"/>
          <w:szCs w:val="22"/>
        </w:rPr>
        <w:t xml:space="preserve"> barrio Comité Pro-Mejoras Tierra Mia (Etapa 7 y 8)”, de la Parroquia </w:t>
      </w:r>
      <w:proofErr w:type="spellStart"/>
      <w:r w:rsidRPr="0076281E">
        <w:rPr>
          <w:rFonts w:ascii="Palatino Linotype" w:hAnsi="Palatino Linotype"/>
          <w:i/>
          <w:sz w:val="22"/>
          <w:szCs w:val="22"/>
        </w:rPr>
        <w:t>Guamani</w:t>
      </w:r>
      <w:proofErr w:type="spellEnd"/>
      <w:r w:rsidRPr="0076281E">
        <w:rPr>
          <w:rFonts w:ascii="Palatino Linotype" w:hAnsi="Palatino Linotype"/>
          <w:i/>
          <w:sz w:val="22"/>
          <w:szCs w:val="22"/>
        </w:rPr>
        <w:t xml:space="preserve">, presenta un nivel de riesgo </w:t>
      </w:r>
      <w:r w:rsidRPr="0076281E">
        <w:rPr>
          <w:rFonts w:ascii="Palatino Linotype" w:hAnsi="Palatino Linotype"/>
          <w:b/>
          <w:i/>
          <w:sz w:val="22"/>
          <w:szCs w:val="22"/>
        </w:rPr>
        <w:t>Moderado</w:t>
      </w:r>
      <w:r w:rsidRPr="0076281E">
        <w:rPr>
          <w:rFonts w:ascii="Palatino Linotype" w:hAnsi="Palatino Linotype"/>
          <w:i/>
          <w:sz w:val="22"/>
          <w:szCs w:val="22"/>
        </w:rPr>
        <w:t xml:space="preserve"> por la probable caída de </w:t>
      </w:r>
      <w:proofErr w:type="spellStart"/>
      <w:r w:rsidRPr="0076281E">
        <w:rPr>
          <w:rFonts w:ascii="Palatino Linotype" w:hAnsi="Palatino Linotype"/>
          <w:i/>
          <w:sz w:val="22"/>
          <w:szCs w:val="22"/>
        </w:rPr>
        <w:t>piroclastos</w:t>
      </w:r>
      <w:proofErr w:type="spellEnd"/>
      <w:r w:rsidRPr="0076281E">
        <w:rPr>
          <w:rFonts w:ascii="Palatino Linotype" w:hAnsi="Palatino Linotype"/>
          <w:i/>
          <w:sz w:val="22"/>
          <w:szCs w:val="22"/>
        </w:rPr>
        <w:t xml:space="preserve"> (ceniza y lapilli) de los volcanes </w:t>
      </w:r>
      <w:proofErr w:type="spellStart"/>
      <w:r w:rsidRPr="0076281E">
        <w:rPr>
          <w:rFonts w:ascii="Palatino Linotype" w:hAnsi="Palatino Linotype"/>
          <w:i/>
          <w:sz w:val="22"/>
          <w:szCs w:val="22"/>
        </w:rPr>
        <w:t>Pululahua</w:t>
      </w:r>
      <w:proofErr w:type="spellEnd"/>
      <w:r w:rsidRPr="0076281E">
        <w:rPr>
          <w:rFonts w:ascii="Palatino Linotype" w:hAnsi="Palatino Linotype"/>
          <w:i/>
          <w:sz w:val="22"/>
          <w:szCs w:val="22"/>
        </w:rPr>
        <w:t xml:space="preserve"> y Guagua Pichincha.</w:t>
      </w:r>
    </w:p>
    <w:p w:rsidR="00875356" w:rsidRPr="0076281E" w:rsidRDefault="00875356" w:rsidP="00875356">
      <w:pPr>
        <w:spacing w:after="120" w:line="276" w:lineRule="auto"/>
        <w:ind w:left="708"/>
        <w:contextualSpacing/>
        <w:jc w:val="both"/>
        <w:rPr>
          <w:rFonts w:ascii="Palatino Linotype" w:hAnsi="Palatino Linotype"/>
          <w:i/>
          <w:sz w:val="22"/>
          <w:szCs w:val="22"/>
        </w:rPr>
      </w:pPr>
    </w:p>
    <w:p w:rsidR="00875356" w:rsidRPr="0076281E" w:rsidRDefault="00875356" w:rsidP="0076281E">
      <w:p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w:t>
      </w:r>
      <w:proofErr w:type="spellStart"/>
      <w:r w:rsidRPr="0076281E">
        <w:rPr>
          <w:rFonts w:ascii="Palatino Linotype" w:hAnsi="Palatino Linotype"/>
          <w:i/>
          <w:sz w:val="22"/>
          <w:szCs w:val="22"/>
        </w:rPr>
        <w:t>DMGR</w:t>
      </w:r>
      <w:proofErr w:type="spellEnd"/>
      <w:r w:rsidRPr="0076281E">
        <w:rPr>
          <w:rFonts w:ascii="Palatino Linotype" w:hAnsi="Palatino Linotype"/>
          <w:i/>
          <w:sz w:val="22"/>
          <w:szCs w:val="22"/>
        </w:rPr>
        <w:t xml:space="preserve"> expresa que es </w:t>
      </w:r>
      <w:r w:rsidRPr="0076281E">
        <w:rPr>
          <w:rFonts w:ascii="Palatino Linotype" w:hAnsi="Palatino Linotype"/>
          <w:b/>
          <w:i/>
          <w:sz w:val="22"/>
          <w:szCs w:val="22"/>
        </w:rPr>
        <w:t xml:space="preserve">Factible </w:t>
      </w:r>
      <w:r w:rsidRPr="0076281E">
        <w:rPr>
          <w:rFonts w:ascii="Palatino Linotype" w:hAnsi="Palatino Linotype"/>
          <w:i/>
          <w:sz w:val="22"/>
          <w:szCs w:val="22"/>
        </w:rPr>
        <w:t xml:space="preserve">continuar con el proceso de regularización del </w:t>
      </w:r>
      <w:proofErr w:type="spellStart"/>
      <w:r w:rsidRPr="0076281E">
        <w:rPr>
          <w:rFonts w:ascii="Palatino Linotype" w:hAnsi="Palatino Linotype"/>
          <w:i/>
          <w:sz w:val="22"/>
          <w:szCs w:val="22"/>
        </w:rPr>
        <w:t>AHHYC</w:t>
      </w:r>
      <w:proofErr w:type="spellEnd"/>
      <w:r w:rsidRPr="0076281E">
        <w:rPr>
          <w:rFonts w:ascii="Palatino Linotype" w:hAnsi="Palatino Linotype"/>
          <w:i/>
          <w:sz w:val="22"/>
          <w:szCs w:val="22"/>
        </w:rPr>
        <w:t>. Ya que siguiendo las recomendaciones que se describen a continuación contribuirá a garantizar la reducción del riesgo en la zona en análisis.</w:t>
      </w:r>
    </w:p>
    <w:p w:rsidR="00875356" w:rsidRPr="0076281E" w:rsidRDefault="00875356" w:rsidP="00875356">
      <w:pPr>
        <w:spacing w:after="120" w:line="276" w:lineRule="auto"/>
        <w:ind w:left="708"/>
        <w:contextualSpacing/>
        <w:jc w:val="both"/>
        <w:rPr>
          <w:rFonts w:ascii="Palatino Linotype" w:hAnsi="Palatino Linotype"/>
          <w:i/>
          <w:sz w:val="22"/>
          <w:szCs w:val="22"/>
        </w:rPr>
      </w:pPr>
    </w:p>
    <w:p w:rsidR="00875356" w:rsidRDefault="00875356" w:rsidP="0076281E">
      <w:p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Además se debe hacer un análisis estructural de las edificaciones existentes y para proyectos constructivos, siempre que sea aplicable. Respecto a los gastos que representen los estudios, análisis, obras y/o acciones de mitigación serán solventados en su totalidad por la comunidad solicitante.</w:t>
      </w:r>
    </w:p>
    <w:p w:rsidR="0076281E" w:rsidRPr="0076281E" w:rsidRDefault="0076281E" w:rsidP="0076281E">
      <w:pPr>
        <w:spacing w:after="120" w:line="276" w:lineRule="auto"/>
        <w:contextualSpacing/>
        <w:jc w:val="both"/>
        <w:rPr>
          <w:rFonts w:ascii="Palatino Linotype" w:hAnsi="Palatino Linotype"/>
          <w:i/>
          <w:sz w:val="22"/>
          <w:szCs w:val="22"/>
        </w:rPr>
      </w:pPr>
    </w:p>
    <w:p w:rsidR="00875356" w:rsidRPr="0076281E" w:rsidRDefault="00875356" w:rsidP="0076281E">
      <w:p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El Riesgo es Mitigable cuando se pueden implementar medidas estructurales  y no estructurales para reducir el riesgo actual, y consecuente impacto adverso de amenazas naturales, antrópicas, tecnológicas y de degradación ambiental. </w:t>
      </w:r>
      <w:r w:rsidRPr="0076281E">
        <w:rPr>
          <w:rFonts w:ascii="Palatino Linotype" w:hAnsi="Palatino Linotype"/>
          <w:b/>
          <w:i/>
          <w:sz w:val="22"/>
          <w:szCs w:val="22"/>
        </w:rPr>
        <w:t>Una vez que la comunidad conozca el tipo de las obras y/o acciones de mitigación con el sustento técnico realizado por profesionales; y la comunidad determina que no son viables económica y socialmente, el riesgo seria no mitigable. De ser este el caso se debería revertir las acciones que llevaron al barrio a su regularización jurídica.</w:t>
      </w:r>
    </w:p>
    <w:p w:rsidR="00875356" w:rsidRPr="0076281E" w:rsidRDefault="00875356" w:rsidP="00875356">
      <w:pPr>
        <w:spacing w:after="120" w:line="276" w:lineRule="auto"/>
        <w:ind w:left="708"/>
        <w:contextualSpacing/>
        <w:jc w:val="both"/>
        <w:rPr>
          <w:rFonts w:ascii="Palatino Linotype" w:hAnsi="Palatino Linotype"/>
          <w:i/>
          <w:sz w:val="22"/>
          <w:szCs w:val="22"/>
        </w:rPr>
      </w:pPr>
    </w:p>
    <w:p w:rsidR="00875356" w:rsidRPr="0076281E" w:rsidRDefault="00875356" w:rsidP="0076281E">
      <w:pPr>
        <w:spacing w:after="120" w:line="276" w:lineRule="auto"/>
        <w:contextualSpacing/>
        <w:jc w:val="both"/>
        <w:rPr>
          <w:rFonts w:ascii="Palatino Linotype" w:hAnsi="Palatino Linotype"/>
          <w:b/>
          <w:i/>
          <w:sz w:val="22"/>
          <w:szCs w:val="22"/>
        </w:rPr>
      </w:pPr>
      <w:r w:rsidRPr="0076281E">
        <w:rPr>
          <w:rFonts w:ascii="Palatino Linotype" w:hAnsi="Palatino Linotype"/>
          <w:b/>
          <w:i/>
          <w:sz w:val="22"/>
          <w:szCs w:val="22"/>
        </w:rPr>
        <w:t>Medidas Estructurales:</w:t>
      </w:r>
      <w:r w:rsidRPr="0076281E">
        <w:rPr>
          <w:rFonts w:ascii="Palatino Linotype" w:hAnsi="Palatino Linotype"/>
          <w:i/>
          <w:sz w:val="22"/>
          <w:szCs w:val="22"/>
        </w:rPr>
        <w:t xml:space="preserve"> Acciones de ingeniería para reducir impactos de las amenazas como:</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Protección y control: Intervención directa de la amenaza (diques, muros de contención, canalización de aguas.)</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lastRenderedPageBreak/>
        <w:t>Modificar las condiciones de vulnerabilidad física de los elementos expuestos (refuerzo de infraestructura de líneas vitales, códigos de construcción, reubicación de viviendas.)</w:t>
      </w:r>
    </w:p>
    <w:p w:rsidR="00875356" w:rsidRPr="0076281E" w:rsidRDefault="00875356" w:rsidP="0076281E">
      <w:pPr>
        <w:spacing w:after="120" w:line="276" w:lineRule="auto"/>
        <w:jc w:val="both"/>
        <w:rPr>
          <w:rFonts w:ascii="Palatino Linotype" w:hAnsi="Palatino Linotype"/>
          <w:i/>
          <w:sz w:val="22"/>
          <w:szCs w:val="22"/>
        </w:rPr>
      </w:pPr>
      <w:r w:rsidRPr="0076281E">
        <w:rPr>
          <w:rFonts w:ascii="Palatino Linotype" w:hAnsi="Palatino Linotype"/>
          <w:b/>
          <w:i/>
          <w:sz w:val="22"/>
          <w:szCs w:val="22"/>
        </w:rPr>
        <w:t>Medidas No estructurales:</w:t>
      </w:r>
      <w:r w:rsidRPr="0076281E">
        <w:rPr>
          <w:rFonts w:ascii="Palatino Linotype" w:hAnsi="Palatino Linotype"/>
          <w:i/>
          <w:sz w:val="22"/>
          <w:szCs w:val="22"/>
        </w:rPr>
        <w:t xml:space="preserve"> Desarrollo del conocimiento, políticas, leyes y mecanismos participativos.</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Acciones Activas: Promueve interacción activa de las personas (organización para la respuesta, educación y capacitación, información pública, participación comunitaria,</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Acciones Pasivas: Relacionadas con legislación y planificación (normas de construcción, uso del suelo y ordenamiento territorial, etc.)</w:t>
      </w:r>
    </w:p>
    <w:p w:rsidR="00875356" w:rsidRPr="0076281E" w:rsidRDefault="00875356" w:rsidP="0076281E">
      <w:pPr>
        <w:spacing w:after="120" w:line="276" w:lineRule="auto"/>
        <w:jc w:val="both"/>
        <w:rPr>
          <w:rFonts w:ascii="Palatino Linotype" w:hAnsi="Palatino Linotype"/>
          <w:i/>
          <w:sz w:val="22"/>
          <w:szCs w:val="22"/>
        </w:rPr>
      </w:pPr>
      <w:r w:rsidRPr="0076281E">
        <w:rPr>
          <w:rFonts w:ascii="Palatino Linotype" w:hAnsi="Palatino Linotype"/>
          <w:i/>
          <w:sz w:val="22"/>
          <w:szCs w:val="22"/>
        </w:rPr>
        <w:t>Inclusive, cabe indicar que la calificación de la condición del riesgo podría cambiar en función de los resultados de la mecánica de suelos, la aplicación de la norma ecuatoriana de la construcción para las edificaciones y el apropiamiento de las normas y medidas de autoprotección del Asentamiento Humano de Hecho y Consolidado para cada una  de las amenazas descritas.</w:t>
      </w:r>
    </w:p>
    <w:p w:rsidR="00875356" w:rsidRPr="0076281E" w:rsidRDefault="00875356" w:rsidP="0076281E">
      <w:pPr>
        <w:spacing w:after="120" w:line="276" w:lineRule="auto"/>
        <w:jc w:val="both"/>
        <w:rPr>
          <w:rFonts w:ascii="Palatino Linotype" w:hAnsi="Palatino Linotype"/>
          <w:b/>
          <w:i/>
          <w:sz w:val="22"/>
          <w:szCs w:val="22"/>
        </w:rPr>
      </w:pPr>
      <w:r w:rsidRPr="0076281E">
        <w:rPr>
          <w:rFonts w:ascii="Palatino Linotype" w:hAnsi="Palatino Linotype"/>
          <w:b/>
          <w:i/>
          <w:sz w:val="22"/>
          <w:szCs w:val="22"/>
        </w:rPr>
        <w:t>7 RECOMENDACIONES</w:t>
      </w:r>
    </w:p>
    <w:p w:rsidR="00875356" w:rsidRPr="0076281E" w:rsidRDefault="00875356" w:rsidP="00875356">
      <w:pPr>
        <w:spacing w:after="120" w:line="276" w:lineRule="auto"/>
        <w:jc w:val="both"/>
        <w:rPr>
          <w:rFonts w:ascii="Palatino Linotype" w:hAnsi="Palatino Linotype"/>
          <w:b/>
          <w:i/>
          <w:sz w:val="22"/>
          <w:szCs w:val="22"/>
        </w:rPr>
      </w:pPr>
      <w:r w:rsidRPr="0076281E">
        <w:rPr>
          <w:rFonts w:ascii="Palatino Linotype" w:hAnsi="Palatino Linotype"/>
          <w:b/>
          <w:i/>
          <w:sz w:val="22"/>
          <w:szCs w:val="22"/>
        </w:rPr>
        <w:t>NORMATIVA VIGENTE:</w:t>
      </w:r>
    </w:p>
    <w:p w:rsidR="00875356" w:rsidRPr="0076281E" w:rsidRDefault="00875356" w:rsidP="0076281E">
      <w:pPr>
        <w:spacing w:after="120" w:line="276" w:lineRule="auto"/>
        <w:jc w:val="both"/>
        <w:rPr>
          <w:rFonts w:ascii="Palatino Linotype" w:hAnsi="Palatino Linotype"/>
          <w:i/>
          <w:sz w:val="22"/>
          <w:szCs w:val="22"/>
        </w:rPr>
      </w:pPr>
      <w:r w:rsidRPr="0076281E">
        <w:rPr>
          <w:rFonts w:ascii="Palatino Linotype" w:hAnsi="Palatino Linotype"/>
          <w:i/>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Tomar en cuenta el Artículo 264 de la Constitución de la República del Ecuador dispone:</w:t>
      </w:r>
    </w:p>
    <w:p w:rsidR="00875356" w:rsidRPr="0076281E" w:rsidRDefault="00875356" w:rsidP="00875356">
      <w:pPr>
        <w:pStyle w:val="Prrafodelista"/>
        <w:spacing w:after="120" w:line="276" w:lineRule="auto"/>
        <w:ind w:left="1351"/>
        <w:jc w:val="both"/>
        <w:rPr>
          <w:rFonts w:ascii="Palatino Linotype" w:hAnsi="Palatino Linotype"/>
          <w:i/>
          <w:sz w:val="22"/>
          <w:szCs w:val="22"/>
        </w:rPr>
      </w:pPr>
      <w:r w:rsidRPr="0076281E">
        <w:rPr>
          <w:rFonts w:ascii="Palatino Linotype" w:hAnsi="Palatino Linotype"/>
          <w:i/>
          <w:sz w:val="22"/>
          <w:szCs w:val="22"/>
        </w:rPr>
        <w:t>Los gobiernos municipales tendrán las siguientes competencias exclusivas sin perjuicio de otras que determine la ley:</w:t>
      </w:r>
    </w:p>
    <w:p w:rsidR="00875356" w:rsidRPr="0076281E" w:rsidRDefault="00875356" w:rsidP="00875356">
      <w:pPr>
        <w:pStyle w:val="Prrafodelista"/>
        <w:numPr>
          <w:ilvl w:val="1"/>
          <w:numId w:val="18"/>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w:t>
      </w:r>
    </w:p>
    <w:p w:rsidR="00875356" w:rsidRPr="0076281E" w:rsidRDefault="00875356" w:rsidP="00875356">
      <w:pPr>
        <w:pStyle w:val="Prrafodelista"/>
        <w:numPr>
          <w:ilvl w:val="1"/>
          <w:numId w:val="18"/>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Ejercer el control sobre el uso y ocupación del suelo en el cantón.</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También considerar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w:t>
      </w:r>
      <w:r w:rsidRPr="0076281E">
        <w:rPr>
          <w:rFonts w:ascii="Palatino Linotype" w:hAnsi="Palatino Linotype"/>
          <w:b/>
          <w:i/>
          <w:sz w:val="22"/>
          <w:szCs w:val="22"/>
        </w:rPr>
        <w:t xml:space="preserve">Los gobiernos autónomos descentralizados municipales </w:t>
      </w:r>
      <w:r w:rsidRPr="0076281E">
        <w:rPr>
          <w:rFonts w:ascii="Palatino Linotype" w:hAnsi="Palatino Linotype"/>
          <w:i/>
          <w:sz w:val="22"/>
          <w:szCs w:val="22"/>
        </w:rPr>
        <w:t>adoptarán</w:t>
      </w:r>
      <w:r w:rsidRPr="0076281E">
        <w:rPr>
          <w:rFonts w:ascii="Palatino Linotype" w:hAnsi="Palatino Linotype"/>
          <w:b/>
          <w:i/>
          <w:sz w:val="22"/>
          <w:szCs w:val="22"/>
        </w:rPr>
        <w:t xml:space="preserve"> </w:t>
      </w:r>
      <w:r w:rsidRPr="0076281E">
        <w:rPr>
          <w:rFonts w:ascii="Palatino Linotype" w:hAnsi="Palatino Linotype"/>
          <w:b/>
          <w:i/>
          <w:sz w:val="22"/>
          <w:szCs w:val="22"/>
        </w:rPr>
        <w:lastRenderedPageBreak/>
        <w:t>obligatoriamente normas técnicas para la prevención y gestión de riesgos en sus territorios con el propósito de proteger las personas, colectividades y la naturaleza, en sus proceso de ordenamiento territorial”.</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En el proyecto de regularización se debe respetar la normativa vigente de las Ordenanzas Metropolitanas de: aprobación de los Planes Metropolitanos de Ordenamiento Territorial, (</w:t>
      </w:r>
      <w:proofErr w:type="spellStart"/>
      <w:r w:rsidRPr="0076281E">
        <w:rPr>
          <w:rFonts w:ascii="Palatino Linotype" w:hAnsi="Palatino Linotype"/>
          <w:i/>
          <w:sz w:val="22"/>
          <w:szCs w:val="22"/>
        </w:rPr>
        <w:t>PMOT</w:t>
      </w:r>
      <w:proofErr w:type="spellEnd"/>
      <w:r w:rsidRPr="0076281E">
        <w:rPr>
          <w:rFonts w:ascii="Palatino Linotype" w:hAnsi="Palatino Linotype"/>
          <w:i/>
          <w:sz w:val="22"/>
          <w:szCs w:val="22"/>
        </w:rPr>
        <w:t>), Uso y Ocupación del Suelo, (</w:t>
      </w:r>
      <w:proofErr w:type="spellStart"/>
      <w:r w:rsidRPr="0076281E">
        <w:rPr>
          <w:rFonts w:ascii="Palatino Linotype" w:hAnsi="Palatino Linotype"/>
          <w:i/>
          <w:sz w:val="22"/>
          <w:szCs w:val="22"/>
        </w:rPr>
        <w:t>PUOS</w:t>
      </w:r>
      <w:proofErr w:type="spellEnd"/>
      <w:r w:rsidRPr="0076281E">
        <w:rPr>
          <w:rFonts w:ascii="Palatino Linotype" w:hAnsi="Palatino Linotype"/>
          <w:i/>
          <w:sz w:val="22"/>
          <w:szCs w:val="22"/>
        </w:rPr>
        <w:t xml:space="preserve">) y Régimen Administrativo del Suelo en el </w:t>
      </w:r>
      <w:proofErr w:type="spellStart"/>
      <w:r w:rsidRPr="0076281E">
        <w:rPr>
          <w:rFonts w:ascii="Palatino Linotype" w:hAnsi="Palatino Linotype"/>
          <w:i/>
          <w:sz w:val="22"/>
          <w:szCs w:val="22"/>
        </w:rPr>
        <w:t>D.M.Q</w:t>
      </w:r>
      <w:proofErr w:type="spellEnd"/>
      <w:r w:rsidRPr="0076281E">
        <w:rPr>
          <w:rFonts w:ascii="Palatino Linotype" w:hAnsi="Palatino Linotype"/>
          <w:i/>
          <w:sz w:val="22"/>
          <w:szCs w:val="22"/>
        </w:rPr>
        <w:t>.</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Incluir en el Informe de Regulación Metropolitana, </w:t>
      </w:r>
      <w:proofErr w:type="spellStart"/>
      <w:r w:rsidRPr="0076281E">
        <w:rPr>
          <w:rFonts w:ascii="Palatino Linotype" w:hAnsi="Palatino Linotype"/>
          <w:i/>
          <w:sz w:val="22"/>
          <w:szCs w:val="22"/>
        </w:rPr>
        <w:t>IRM</w:t>
      </w:r>
      <w:proofErr w:type="spellEnd"/>
      <w:r w:rsidRPr="0076281E">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875356" w:rsidRPr="0076281E" w:rsidRDefault="00875356" w:rsidP="0076281E">
      <w:pPr>
        <w:spacing w:after="120" w:line="276" w:lineRule="auto"/>
        <w:jc w:val="both"/>
        <w:rPr>
          <w:rFonts w:ascii="Palatino Linotype" w:hAnsi="Palatino Linotype"/>
          <w:b/>
          <w:i/>
          <w:sz w:val="22"/>
          <w:szCs w:val="22"/>
        </w:rPr>
      </w:pPr>
      <w:r w:rsidRPr="0076281E">
        <w:rPr>
          <w:rFonts w:ascii="Palatino Linotype" w:hAnsi="Palatino Linotype"/>
          <w:b/>
          <w:i/>
          <w:sz w:val="22"/>
          <w:szCs w:val="22"/>
        </w:rPr>
        <w:t>PARA LAS CONSTRUCCIONES:</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Para prevenir el riesgo sísmico se debe tomar en cuenta el diseño estructural, el detalle de la construcción así como la calidad de los materiales de construcción, además de un estudio de suelos; por lo que las futuras edificaciones deberán hacer un uso adecuado de los criterios de diseño sismo resistentes y carga sísmica contemplados en la Norma Ecuatoriana de la Construcción (NEC-SE-</w:t>
      </w:r>
      <w:proofErr w:type="spellStart"/>
      <w:r w:rsidRPr="0076281E">
        <w:rPr>
          <w:rFonts w:ascii="Palatino Linotype" w:hAnsi="Palatino Linotype"/>
          <w:i/>
          <w:sz w:val="22"/>
          <w:szCs w:val="22"/>
        </w:rPr>
        <w:t>DS</w:t>
      </w:r>
      <w:proofErr w:type="spellEnd"/>
      <w:r w:rsidRPr="0076281E">
        <w:rPr>
          <w:rFonts w:ascii="Palatino Linotype" w:hAnsi="Palatino Linotype"/>
          <w:i/>
          <w:sz w:val="22"/>
          <w:szCs w:val="22"/>
        </w:rPr>
        <w:t>), considerando la capacidad portante del suelo, teniendo la Agencia Metropolitana de Control hacer cumplir la normativa vigente.</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Posterior a la regularización del </w:t>
      </w:r>
      <w:proofErr w:type="spellStart"/>
      <w:r w:rsidRPr="0076281E">
        <w:rPr>
          <w:rFonts w:ascii="Palatino Linotype" w:hAnsi="Palatino Linotype"/>
          <w:i/>
          <w:sz w:val="22"/>
          <w:szCs w:val="22"/>
        </w:rPr>
        <w:t>AHHYC</w:t>
      </w:r>
      <w:proofErr w:type="spellEnd"/>
      <w:r w:rsidRPr="0076281E">
        <w:rPr>
          <w:rFonts w:ascii="Palatino Linotype" w:hAnsi="Palatino Linotype"/>
          <w:i/>
          <w:sz w:val="22"/>
          <w:szCs w:val="22"/>
        </w:rPr>
        <w:t xml:space="preserve"> “Tierra Mia (Etapa 7 y 8)”,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los estudios técnicos establezcan que no se cumplen con las condiciones necesarias e indispensables para la habilitación de suelo y construcción, la Administración zonal Quitumbe que emiten los permisos de construcción, certificarán la prohibición correspondiente.</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La dirección Metropolitana de Gestión de Riesgos (</w:t>
      </w:r>
      <w:proofErr w:type="spellStart"/>
      <w:r w:rsidRPr="0076281E">
        <w:rPr>
          <w:rFonts w:ascii="Palatino Linotype" w:hAnsi="Palatino Linotype"/>
          <w:i/>
          <w:sz w:val="22"/>
          <w:szCs w:val="22"/>
        </w:rPr>
        <w:t>DMGR</w:t>
      </w:r>
      <w:proofErr w:type="spellEnd"/>
      <w:r w:rsidRPr="0076281E">
        <w:rPr>
          <w:rFonts w:ascii="Palatino Linotype" w:hAnsi="Palatino Linotype"/>
          <w:i/>
          <w:sz w:val="22"/>
          <w:szCs w:val="22"/>
        </w:rPr>
        <w:t xml:space="preserve">) recomienda que en las edificaciones levantadas informalmente no se realice más ampliaciones verticales por cuanto se desconoce la capacidad portante del suelo y el sistema constructivo de cada una </w:t>
      </w:r>
      <w:r w:rsidRPr="0076281E">
        <w:rPr>
          <w:rFonts w:ascii="Palatino Linotype" w:hAnsi="Palatino Linotype"/>
          <w:i/>
          <w:sz w:val="22"/>
          <w:szCs w:val="22"/>
        </w:rPr>
        <w:lastRenderedPageBreak/>
        <w:t>vivienda, ya que a futuro pueden tener problemas de resistencia y seguridad, para lo cual la Agencia Metropolitana de Control deberá hacer cumplir la normativa vigente.</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 xml:space="preserve">Las afectaciones que podría ocasionar la caída de </w:t>
      </w:r>
      <w:proofErr w:type="spellStart"/>
      <w:r w:rsidRPr="0076281E">
        <w:rPr>
          <w:rFonts w:ascii="Palatino Linotype" w:hAnsi="Palatino Linotype"/>
          <w:i/>
          <w:sz w:val="22"/>
          <w:szCs w:val="22"/>
        </w:rPr>
        <w:t>piroclastos</w:t>
      </w:r>
      <w:proofErr w:type="spellEnd"/>
      <w:r w:rsidRPr="0076281E">
        <w:rPr>
          <w:rFonts w:ascii="Palatino Linotype" w:hAnsi="Palatino Linotype"/>
          <w:i/>
          <w:sz w:val="22"/>
          <w:szCs w:val="22"/>
        </w:rPr>
        <w:t xml:space="preserve"> (ceniza y lapilli) se mitiga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refugió.</w:t>
      </w:r>
    </w:p>
    <w:p w:rsidR="00875356" w:rsidRPr="0076281E" w:rsidRDefault="00875356" w:rsidP="00875356">
      <w:pPr>
        <w:spacing w:after="120" w:line="276" w:lineRule="auto"/>
        <w:jc w:val="both"/>
        <w:rPr>
          <w:rFonts w:ascii="Palatino Linotype" w:hAnsi="Palatino Linotype"/>
          <w:b/>
          <w:i/>
          <w:sz w:val="22"/>
          <w:szCs w:val="22"/>
        </w:rPr>
      </w:pPr>
      <w:r w:rsidRPr="0076281E">
        <w:rPr>
          <w:rFonts w:ascii="Palatino Linotype" w:hAnsi="Palatino Linotype"/>
          <w:b/>
          <w:i/>
          <w:sz w:val="22"/>
          <w:szCs w:val="22"/>
        </w:rPr>
        <w:t>PARA LOS SUELOS O TERRENOS:</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La Dirección Metropolitana de Gestión de Riesgos (</w:t>
      </w:r>
      <w:proofErr w:type="spellStart"/>
      <w:r w:rsidRPr="0076281E">
        <w:rPr>
          <w:rFonts w:ascii="Palatino Linotype" w:hAnsi="Palatino Linotype"/>
          <w:i/>
          <w:sz w:val="22"/>
          <w:szCs w:val="22"/>
        </w:rPr>
        <w:t>DMGR</w:t>
      </w:r>
      <w:proofErr w:type="spellEnd"/>
      <w:r w:rsidRPr="0076281E">
        <w:rPr>
          <w:rFonts w:ascii="Palatino Linotype" w:hAnsi="Palatino Linotype"/>
          <w:i/>
          <w:sz w:val="22"/>
          <w:szCs w:val="22"/>
        </w:rPr>
        <w:t>) recomienda cumplir con la Ordenanza Metropolitana No. 0127, de 25 de julio de 2016, y su Anexo: Plan de Uso y Ocupación del Suelo (</w:t>
      </w:r>
      <w:proofErr w:type="spellStart"/>
      <w:r w:rsidRPr="0076281E">
        <w:rPr>
          <w:rFonts w:ascii="Palatino Linotype" w:hAnsi="Palatino Linotype"/>
          <w:i/>
          <w:sz w:val="22"/>
          <w:szCs w:val="22"/>
        </w:rPr>
        <w:t>PUOS</w:t>
      </w:r>
      <w:proofErr w:type="spellEnd"/>
      <w:r w:rsidRPr="0076281E">
        <w:rPr>
          <w:rFonts w:ascii="Palatino Linotype" w:hAnsi="Palatino Linotype"/>
          <w:i/>
          <w:sz w:val="22"/>
          <w:szCs w:val="22"/>
        </w:rPr>
        <w:t>), sub numeral 1.3 RIESGOS.</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En los lotes baldíos donde todavía no se ha construido y según lo permita el Plan de Uso y Ocupación de Suelo (</w:t>
      </w:r>
      <w:proofErr w:type="spellStart"/>
      <w:r w:rsidRPr="0076281E">
        <w:rPr>
          <w:rFonts w:ascii="Palatino Linotype" w:hAnsi="Palatino Linotype"/>
          <w:i/>
          <w:sz w:val="22"/>
          <w:szCs w:val="22"/>
        </w:rPr>
        <w:t>PUOS</w:t>
      </w:r>
      <w:proofErr w:type="spellEnd"/>
      <w:r w:rsidRPr="0076281E">
        <w:rPr>
          <w:rFonts w:ascii="Palatino Linotype" w:hAnsi="Palatino Linotype"/>
          <w:i/>
          <w:sz w:val="22"/>
          <w:szCs w:val="22"/>
        </w:rPr>
        <w:t>) 2016 deberán respetar los parámetros de zonificación asignados. En el caso de que el propietario del predio afectado por esta zonificación, tenga que construir obras de mitigación, o el cerramiento de su terreno, deberá solicitar la autorización a la Administración Zonal de Quitumbe.</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La Dirección Metropolitana de Gestión de Riesgos, en el tema de cortes de terreno recomienda, que los propietarios de los predios eviten realizar más excavaciones sin asesoría de un profesional ya que se observó varios cortes de terrenos en los predios ubicados en la pendiente lo que puede generar una presión excesiva que sumando el incremento del contenido de humedad del suelo tiende a aumentar la inestabilidad y capacidad portante del suelo.</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Además al existir desbanques desprotegidos, se recomienda que estos deben ser recubiertos con capa vegetal para evitar erosión del suelo. Para el caso de las  aguas superficiales de escorrentía se recomienda en vías en tierra afirmada como la calle Camilo Orejuela se realicen los trabajos necesarios que permitan conducir las aguas lluvias a sistemas de alcantarillado existentes o hacia quebradas; esto hasta que el barrio ejecute las obras de infraestructura que constarán en el cuadro de obras de urbanización.</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lastRenderedPageBreak/>
        <w:t>La Unidad Especial Regula Tu Barrio de la Administración Zonal Quitumbe deberá informar a la comunidad asentada en el área de análisis sobre su exposición a amenazas por eventos adversos (movimientos de masa, amenaza sísmica, amenaza volcánica); y las recomendaciones descritas en el presente informe para que los propietarios de los lotes sean conscientes del nivel de riesgo al que están expuestos.</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En el Lote No</w:t>
      </w:r>
      <w:r w:rsidR="0076281E">
        <w:rPr>
          <w:rFonts w:ascii="Palatino Linotype" w:hAnsi="Palatino Linotype"/>
          <w:i/>
          <w:sz w:val="22"/>
          <w:szCs w:val="22"/>
        </w:rPr>
        <w:t xml:space="preserve">. </w:t>
      </w:r>
      <w:r w:rsidRPr="0076281E">
        <w:rPr>
          <w:rFonts w:ascii="Palatino Linotype" w:hAnsi="Palatino Linotype"/>
          <w:i/>
          <w:sz w:val="22"/>
          <w:szCs w:val="22"/>
        </w:rPr>
        <w:t xml:space="preserve">30, una  vez realizada la inspección técnica tanto en la parte estructural (cimientos, columnas y su cubierta de losa) como arquitectónica (mampostería de bloque y ladrillo) se determinó un </w:t>
      </w:r>
      <w:r w:rsidRPr="0076281E">
        <w:rPr>
          <w:rFonts w:ascii="Palatino Linotype" w:hAnsi="Palatino Linotype"/>
          <w:b/>
          <w:i/>
          <w:sz w:val="22"/>
          <w:szCs w:val="22"/>
        </w:rPr>
        <w:t>Estado Bueno</w:t>
      </w:r>
      <w:r w:rsidRPr="0076281E">
        <w:rPr>
          <w:rFonts w:ascii="Palatino Linotype" w:hAnsi="Palatino Linotype"/>
          <w:i/>
          <w:sz w:val="22"/>
          <w:szCs w:val="22"/>
        </w:rPr>
        <w:t>, pero se recomienda no construir ni aumentar más pisos en altura sobre el mismo, por cuanto a  futuro se puede realizar una deformación del suelo por su composición ya que las fuerzas ejercen directamente sobre las bases y porque aparentemente no poseen estudios de suelos por lo que no se determina su capacidad portante.</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Al margen de la quebrada que limita del asentamiento humano de hecho y consolidado Tierra Mia, franjas 7 y 8 hacia el norte y el sur deberán a futuro debe ser consideradas para área verde, realizar trabajos de reforestación con plantas nativas con la autorización respectiva y trabajos técnicos supervisados por el organismo competente.</w:t>
      </w:r>
    </w:p>
    <w:p w:rsidR="00875356" w:rsidRPr="0076281E" w:rsidRDefault="00875356" w:rsidP="00875356">
      <w:pPr>
        <w:pStyle w:val="Prrafodelista"/>
        <w:numPr>
          <w:ilvl w:val="0"/>
          <w:numId w:val="2"/>
        </w:numPr>
        <w:spacing w:after="120" w:line="276" w:lineRule="auto"/>
        <w:contextualSpacing/>
        <w:jc w:val="both"/>
        <w:rPr>
          <w:rFonts w:ascii="Palatino Linotype" w:hAnsi="Palatino Linotype"/>
          <w:i/>
          <w:sz w:val="22"/>
          <w:szCs w:val="22"/>
        </w:rPr>
      </w:pPr>
      <w:r w:rsidRPr="0076281E">
        <w:rPr>
          <w:rFonts w:ascii="Palatino Linotype" w:hAnsi="Palatino Linotype"/>
          <w:i/>
          <w:sz w:val="22"/>
          <w:szCs w:val="22"/>
        </w:rPr>
        <w:t>Finalmente el espacio de la franja No 7 por donde atraviesa la línea de alta tensión se  debe seguir manteniendo como área de protección y seguridad para contribuir al beneficio de las personas del lugar.”</w:t>
      </w:r>
    </w:p>
    <w:p w:rsidR="00875356" w:rsidRPr="0076281E" w:rsidRDefault="00875356" w:rsidP="00875356">
      <w:pPr>
        <w:spacing w:after="120" w:line="276" w:lineRule="auto"/>
        <w:jc w:val="both"/>
        <w:rPr>
          <w:rFonts w:ascii="Palatino Linotype" w:hAnsi="Palatino Linotype"/>
          <w:iCs/>
          <w:sz w:val="22"/>
          <w:szCs w:val="22"/>
        </w:rPr>
      </w:pPr>
      <w:r w:rsidRPr="0076281E">
        <w:rPr>
          <w:rFonts w:ascii="Palatino Linotype" w:hAnsi="Palatino Linotype"/>
          <w:b/>
          <w:bCs/>
          <w:sz w:val="22"/>
          <w:szCs w:val="22"/>
        </w:rPr>
        <w:t xml:space="preserve">Artículo 9.- De las vías.- </w:t>
      </w:r>
      <w:r w:rsidRPr="0076281E">
        <w:rPr>
          <w:rFonts w:ascii="Palatino Linotype" w:hAnsi="Palatino Linotype"/>
          <w:bCs/>
          <w:sz w:val="22"/>
          <w:szCs w:val="22"/>
        </w:rPr>
        <w:t xml:space="preserve">El </w:t>
      </w:r>
      <w:r w:rsidRPr="0076281E">
        <w:rPr>
          <w:rFonts w:ascii="Palatino Linotype" w:hAnsi="Palatino Linotype"/>
          <w:sz w:val="22"/>
          <w:szCs w:val="22"/>
        </w:rPr>
        <w:t xml:space="preserve">Asentamiento Humano de Hecho y Consolidado de Interés Social denominado 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contempla un sistema vial de uso público</w:t>
      </w:r>
      <w:r w:rsidRPr="0076281E">
        <w:rPr>
          <w:rFonts w:ascii="Palatino Linotype" w:hAnsi="Palatino Linotype"/>
          <w:iCs/>
          <w:sz w:val="22"/>
          <w:szCs w:val="22"/>
        </w:rPr>
        <w:t>, debido a que es un asentamiento humano de hecho y consolidado de interés social de</w:t>
      </w:r>
      <w:r w:rsidR="00496B51">
        <w:rPr>
          <w:rFonts w:ascii="Palatino Linotype" w:hAnsi="Palatino Linotype"/>
          <w:iCs/>
          <w:sz w:val="22"/>
          <w:szCs w:val="22"/>
        </w:rPr>
        <w:t xml:space="preserve"> 17</w:t>
      </w:r>
      <w:r w:rsidRPr="0076281E">
        <w:rPr>
          <w:rFonts w:ascii="Palatino Linotype" w:hAnsi="Palatino Linotype"/>
          <w:iCs/>
          <w:sz w:val="22"/>
          <w:szCs w:val="22"/>
        </w:rPr>
        <w:t xml:space="preserve"> años de existencia</w:t>
      </w:r>
      <w:r w:rsidR="00496B51">
        <w:rPr>
          <w:rFonts w:ascii="Palatino Linotype" w:hAnsi="Palatino Linotype"/>
          <w:sz w:val="22"/>
          <w:szCs w:val="22"/>
        </w:rPr>
        <w:t xml:space="preserve"> con 49,</w:t>
      </w:r>
      <w:r w:rsidRPr="0076281E">
        <w:rPr>
          <w:rFonts w:ascii="Palatino Linotype" w:hAnsi="Palatino Linotype"/>
          <w:sz w:val="22"/>
          <w:szCs w:val="22"/>
        </w:rPr>
        <w:t xml:space="preserve">09% de consolidación de viviendas </w:t>
      </w:r>
      <w:r w:rsidRPr="0076281E">
        <w:rPr>
          <w:rFonts w:ascii="Palatino Linotype" w:hAnsi="Palatino Linotype"/>
          <w:iCs/>
          <w:sz w:val="22"/>
          <w:szCs w:val="22"/>
        </w:rPr>
        <w:t>y se encuentra ejecutando obras de infraestructura, razón por la cual los anchos viales se sujetarán al plano adjunto a la presente ordenanza.</w:t>
      </w:r>
    </w:p>
    <w:p w:rsidR="0076281E" w:rsidRDefault="00875356" w:rsidP="0076281E">
      <w:pPr>
        <w:spacing w:after="120" w:line="276" w:lineRule="auto"/>
        <w:jc w:val="both"/>
        <w:rPr>
          <w:rFonts w:ascii="Palatino Linotype" w:hAnsi="Palatino Linotype"/>
          <w:iCs/>
          <w:sz w:val="22"/>
          <w:szCs w:val="22"/>
        </w:rPr>
      </w:pPr>
      <w:r w:rsidRPr="0076281E">
        <w:rPr>
          <w:rFonts w:ascii="Palatino Linotype" w:hAnsi="Palatino Linotype"/>
          <w:iCs/>
          <w:sz w:val="22"/>
          <w:szCs w:val="22"/>
        </w:rPr>
        <w:t xml:space="preserve">Las vías y pasajes que  se aprueban son los siguientes: </w:t>
      </w:r>
    </w:p>
    <w:p w:rsid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Calle Camilo Orejuela</w:t>
      </w:r>
      <w:r w:rsidRPr="0076281E">
        <w:rPr>
          <w:rFonts w:ascii="Palatino Linotype" w:hAnsi="Palatino Linotype"/>
          <w:sz w:val="22"/>
          <w:szCs w:val="22"/>
        </w:rPr>
        <w:tab/>
        <w:t xml:space="preserve">12,00 m </w:t>
      </w:r>
      <w:r w:rsidR="0076281E">
        <w:rPr>
          <w:rFonts w:ascii="Palatino Linotype" w:hAnsi="Palatino Linotype"/>
          <w:sz w:val="22"/>
          <w:szCs w:val="22"/>
        </w:rPr>
        <w:tab/>
      </w:r>
      <w:r w:rsidR="0076281E">
        <w:rPr>
          <w:rFonts w:ascii="Palatino Linotype" w:hAnsi="Palatino Linotype"/>
          <w:sz w:val="22"/>
          <w:szCs w:val="22"/>
        </w:rPr>
        <w:tab/>
      </w:r>
      <w:r w:rsidRPr="0076281E">
        <w:rPr>
          <w:rFonts w:ascii="Palatino Linotype" w:hAnsi="Palatino Linotype"/>
          <w:sz w:val="22"/>
          <w:szCs w:val="22"/>
        </w:rPr>
        <w:t xml:space="preserve">Calle </w:t>
      </w:r>
      <w:proofErr w:type="spellStart"/>
      <w:r w:rsidRPr="0076281E">
        <w:rPr>
          <w:rFonts w:ascii="Palatino Linotype" w:hAnsi="Palatino Linotype"/>
          <w:sz w:val="22"/>
          <w:szCs w:val="22"/>
        </w:rPr>
        <w:t>S59</w:t>
      </w:r>
      <w:proofErr w:type="spellEnd"/>
      <w:r w:rsidRPr="0076281E">
        <w:rPr>
          <w:rFonts w:ascii="Palatino Linotype" w:hAnsi="Palatino Linotype"/>
          <w:sz w:val="22"/>
          <w:szCs w:val="22"/>
        </w:rPr>
        <w:t xml:space="preserve"> </w:t>
      </w:r>
      <w:r w:rsidR="0076281E">
        <w:rPr>
          <w:rFonts w:ascii="Palatino Linotype" w:hAnsi="Palatino Linotype"/>
          <w:sz w:val="22"/>
          <w:szCs w:val="22"/>
        </w:rPr>
        <w:tab/>
      </w:r>
      <w:r w:rsidR="0076281E">
        <w:rPr>
          <w:rFonts w:ascii="Palatino Linotype" w:hAnsi="Palatino Linotype"/>
          <w:sz w:val="22"/>
          <w:szCs w:val="22"/>
        </w:rPr>
        <w:tab/>
      </w:r>
      <w:r w:rsidRPr="0076281E">
        <w:rPr>
          <w:rFonts w:ascii="Palatino Linotype" w:hAnsi="Palatino Linotype"/>
          <w:sz w:val="22"/>
          <w:szCs w:val="22"/>
        </w:rPr>
        <w:t>10,00 m</w:t>
      </w:r>
    </w:p>
    <w:p w:rsidR="00875356" w:rsidRPr="0076281E" w:rsidRDefault="00875356" w:rsidP="0076281E">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Pasaje </w:t>
      </w:r>
      <w:proofErr w:type="spellStart"/>
      <w:r w:rsidRPr="0076281E">
        <w:rPr>
          <w:rFonts w:ascii="Palatino Linotype" w:hAnsi="Palatino Linotype"/>
          <w:sz w:val="22"/>
          <w:szCs w:val="22"/>
        </w:rPr>
        <w:t>Oe7E</w:t>
      </w:r>
      <w:proofErr w:type="spellEnd"/>
      <w:r w:rsidRPr="0076281E">
        <w:rPr>
          <w:rFonts w:ascii="Palatino Linotype" w:hAnsi="Palatino Linotype"/>
          <w:sz w:val="22"/>
          <w:szCs w:val="22"/>
        </w:rPr>
        <w:t xml:space="preserve"> </w:t>
      </w:r>
      <w:r w:rsidR="0076281E">
        <w:rPr>
          <w:rFonts w:ascii="Palatino Linotype" w:hAnsi="Palatino Linotype"/>
          <w:sz w:val="22"/>
          <w:szCs w:val="22"/>
        </w:rPr>
        <w:tab/>
      </w:r>
      <w:r w:rsidR="0076281E">
        <w:rPr>
          <w:rFonts w:ascii="Palatino Linotype" w:hAnsi="Palatino Linotype"/>
          <w:sz w:val="22"/>
          <w:szCs w:val="22"/>
        </w:rPr>
        <w:tab/>
      </w:r>
      <w:r w:rsidR="0076281E">
        <w:rPr>
          <w:rFonts w:ascii="Palatino Linotype" w:hAnsi="Palatino Linotype"/>
          <w:sz w:val="22"/>
          <w:szCs w:val="22"/>
        </w:rPr>
        <w:tab/>
      </w:r>
      <w:r w:rsidRPr="0076281E">
        <w:rPr>
          <w:rFonts w:ascii="Palatino Linotype" w:hAnsi="Palatino Linotype"/>
          <w:sz w:val="22"/>
          <w:szCs w:val="22"/>
        </w:rPr>
        <w:t>6,00 m</w:t>
      </w:r>
      <w:r w:rsidR="0076281E">
        <w:rPr>
          <w:rFonts w:ascii="Palatino Linotype" w:hAnsi="Palatino Linotype"/>
          <w:sz w:val="22"/>
          <w:szCs w:val="22"/>
        </w:rPr>
        <w:tab/>
      </w:r>
      <w:r w:rsidR="0076281E">
        <w:rPr>
          <w:rFonts w:ascii="Palatino Linotype" w:hAnsi="Palatino Linotype"/>
          <w:sz w:val="22"/>
          <w:szCs w:val="22"/>
        </w:rPr>
        <w:tab/>
      </w:r>
      <w:r w:rsidR="0076281E">
        <w:rPr>
          <w:rFonts w:ascii="Palatino Linotype" w:hAnsi="Palatino Linotype"/>
          <w:sz w:val="22"/>
          <w:szCs w:val="22"/>
        </w:rPr>
        <w:tab/>
      </w:r>
      <w:r w:rsidRPr="0076281E">
        <w:rPr>
          <w:rFonts w:ascii="Palatino Linotype" w:hAnsi="Palatino Linotype"/>
          <w:sz w:val="22"/>
          <w:szCs w:val="22"/>
        </w:rPr>
        <w:t xml:space="preserve">Pasaje </w:t>
      </w:r>
      <w:proofErr w:type="spellStart"/>
      <w:r w:rsidRPr="0076281E">
        <w:rPr>
          <w:rFonts w:ascii="Palatino Linotype" w:hAnsi="Palatino Linotype"/>
          <w:sz w:val="22"/>
          <w:szCs w:val="22"/>
        </w:rPr>
        <w:t>Oe7A</w:t>
      </w:r>
      <w:proofErr w:type="spellEnd"/>
      <w:r w:rsidRPr="0076281E">
        <w:rPr>
          <w:rFonts w:ascii="Palatino Linotype" w:hAnsi="Palatino Linotype"/>
          <w:sz w:val="22"/>
          <w:szCs w:val="22"/>
        </w:rPr>
        <w:t xml:space="preserve"> </w:t>
      </w:r>
      <w:r w:rsidR="0076281E">
        <w:rPr>
          <w:rFonts w:ascii="Palatino Linotype" w:hAnsi="Palatino Linotype"/>
          <w:sz w:val="22"/>
          <w:szCs w:val="22"/>
        </w:rPr>
        <w:tab/>
      </w:r>
      <w:r w:rsidR="0076281E">
        <w:rPr>
          <w:rFonts w:ascii="Palatino Linotype" w:hAnsi="Palatino Linotype"/>
          <w:sz w:val="22"/>
          <w:szCs w:val="22"/>
        </w:rPr>
        <w:tab/>
      </w:r>
      <w:r w:rsidRPr="0076281E">
        <w:rPr>
          <w:rFonts w:ascii="Palatino Linotype" w:hAnsi="Palatino Linotype"/>
          <w:sz w:val="22"/>
          <w:szCs w:val="22"/>
        </w:rPr>
        <w:t>6,00 m</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b/>
          <w:bCs/>
          <w:sz w:val="22"/>
          <w:szCs w:val="22"/>
        </w:rPr>
        <w:t xml:space="preserve">Artículo 10.- De las obras a ejecutarse.- </w:t>
      </w:r>
      <w:r w:rsidRPr="0076281E">
        <w:rPr>
          <w:rFonts w:ascii="Palatino Linotype" w:hAnsi="Palatino Linotype"/>
          <w:sz w:val="22"/>
          <w:szCs w:val="22"/>
        </w:rPr>
        <w:t xml:space="preserve">Las obras a ejecutarse en el asentamiento humano de hecho y consolidado de interés social son las siguientes: </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sz w:val="22"/>
          <w:szCs w:val="22"/>
        </w:rPr>
        <w:t>Calzadas</w:t>
      </w:r>
      <w:r w:rsidRPr="0076281E">
        <w:rPr>
          <w:rFonts w:ascii="Palatino Linotype" w:hAnsi="Palatino Linotype"/>
          <w:sz w:val="22"/>
          <w:szCs w:val="22"/>
        </w:rPr>
        <w:tab/>
      </w:r>
      <w:r w:rsidRPr="0076281E">
        <w:rPr>
          <w:rFonts w:ascii="Palatino Linotype" w:hAnsi="Palatino Linotype"/>
          <w:sz w:val="22"/>
          <w:szCs w:val="22"/>
        </w:rPr>
        <w:tab/>
        <w:t>100%</w:t>
      </w:r>
      <w:r w:rsidR="0076281E">
        <w:rPr>
          <w:rFonts w:ascii="Palatino Linotype" w:hAnsi="Palatino Linotype"/>
          <w:sz w:val="22"/>
          <w:szCs w:val="22"/>
        </w:rPr>
        <w:t xml:space="preserve"> </w:t>
      </w:r>
      <w:r w:rsidR="0076281E">
        <w:rPr>
          <w:rFonts w:ascii="Palatino Linotype" w:hAnsi="Palatino Linotype"/>
          <w:sz w:val="22"/>
          <w:szCs w:val="22"/>
        </w:rPr>
        <w:tab/>
      </w:r>
      <w:r w:rsidR="0076281E">
        <w:rPr>
          <w:rFonts w:ascii="Palatino Linotype" w:hAnsi="Palatino Linotype"/>
          <w:sz w:val="22"/>
          <w:szCs w:val="22"/>
        </w:rPr>
        <w:tab/>
      </w:r>
      <w:r w:rsidR="0076281E">
        <w:rPr>
          <w:rFonts w:ascii="Palatino Linotype" w:hAnsi="Palatino Linotype"/>
          <w:sz w:val="22"/>
          <w:szCs w:val="22"/>
        </w:rPr>
        <w:tab/>
      </w:r>
      <w:r w:rsidR="0076281E">
        <w:rPr>
          <w:rFonts w:ascii="Palatino Linotype" w:hAnsi="Palatino Linotype"/>
          <w:sz w:val="22"/>
          <w:szCs w:val="22"/>
        </w:rPr>
        <w:tab/>
      </w:r>
      <w:r w:rsidRPr="0076281E">
        <w:rPr>
          <w:rFonts w:ascii="Palatino Linotype" w:hAnsi="Palatino Linotype"/>
          <w:sz w:val="22"/>
          <w:szCs w:val="22"/>
        </w:rPr>
        <w:t>Aceras</w:t>
      </w:r>
      <w:r w:rsidRPr="0076281E">
        <w:rPr>
          <w:rFonts w:ascii="Palatino Linotype" w:hAnsi="Palatino Linotype"/>
          <w:sz w:val="22"/>
          <w:szCs w:val="22"/>
        </w:rPr>
        <w:tab/>
      </w:r>
      <w:r w:rsidRPr="0076281E">
        <w:rPr>
          <w:rFonts w:ascii="Palatino Linotype" w:hAnsi="Palatino Linotype"/>
          <w:sz w:val="22"/>
          <w:szCs w:val="22"/>
        </w:rPr>
        <w:tab/>
      </w:r>
      <w:r w:rsidRPr="0076281E">
        <w:rPr>
          <w:rFonts w:ascii="Palatino Linotype" w:hAnsi="Palatino Linotype"/>
          <w:sz w:val="22"/>
          <w:szCs w:val="22"/>
        </w:rPr>
        <w:tab/>
        <w:t>100%</w:t>
      </w:r>
    </w:p>
    <w:p w:rsidR="00875356" w:rsidRPr="0076281E" w:rsidRDefault="00875356" w:rsidP="00875356">
      <w:pPr>
        <w:spacing w:after="120" w:line="276" w:lineRule="auto"/>
        <w:jc w:val="both"/>
        <w:rPr>
          <w:rFonts w:ascii="Palatino Linotype" w:hAnsi="Palatino Linotype"/>
          <w:iCs/>
          <w:sz w:val="22"/>
          <w:szCs w:val="22"/>
        </w:rPr>
      </w:pPr>
      <w:r w:rsidRPr="0076281E">
        <w:rPr>
          <w:rFonts w:ascii="Palatino Linotype" w:hAnsi="Palatino Linotype"/>
          <w:sz w:val="22"/>
          <w:szCs w:val="22"/>
        </w:rPr>
        <w:t xml:space="preserve">Bordillos </w:t>
      </w:r>
      <w:r w:rsidRPr="0076281E">
        <w:rPr>
          <w:rFonts w:ascii="Palatino Linotype" w:hAnsi="Palatino Linotype"/>
          <w:sz w:val="22"/>
          <w:szCs w:val="22"/>
        </w:rPr>
        <w:tab/>
      </w:r>
      <w:r w:rsidRPr="0076281E">
        <w:rPr>
          <w:rFonts w:ascii="Palatino Linotype" w:hAnsi="Palatino Linotype"/>
          <w:sz w:val="22"/>
          <w:szCs w:val="22"/>
        </w:rPr>
        <w:tab/>
        <w:t>100%</w:t>
      </w:r>
      <w:r w:rsidR="0076281E">
        <w:rPr>
          <w:rFonts w:ascii="Palatino Linotype" w:hAnsi="Palatino Linotype"/>
          <w:sz w:val="22"/>
          <w:szCs w:val="22"/>
        </w:rPr>
        <w:tab/>
      </w:r>
      <w:r w:rsidR="0076281E">
        <w:rPr>
          <w:rFonts w:ascii="Palatino Linotype" w:hAnsi="Palatino Linotype"/>
          <w:sz w:val="22"/>
          <w:szCs w:val="22"/>
        </w:rPr>
        <w:tab/>
      </w:r>
      <w:r w:rsidR="0076281E">
        <w:rPr>
          <w:rFonts w:ascii="Palatino Linotype" w:hAnsi="Palatino Linotype"/>
          <w:sz w:val="22"/>
          <w:szCs w:val="22"/>
        </w:rPr>
        <w:tab/>
      </w:r>
      <w:r w:rsidR="0076281E">
        <w:rPr>
          <w:rFonts w:ascii="Palatino Linotype" w:hAnsi="Palatino Linotype"/>
          <w:sz w:val="22"/>
          <w:szCs w:val="22"/>
        </w:rPr>
        <w:tab/>
      </w:r>
      <w:r w:rsidRPr="0076281E">
        <w:rPr>
          <w:rFonts w:ascii="Palatino Linotype" w:hAnsi="Palatino Linotype"/>
          <w:sz w:val="22"/>
          <w:szCs w:val="22"/>
        </w:rPr>
        <w:t xml:space="preserve">Alcantarillado           </w:t>
      </w:r>
      <w:r w:rsidRPr="0076281E">
        <w:rPr>
          <w:rFonts w:ascii="Palatino Linotype" w:hAnsi="Palatino Linotype"/>
          <w:sz w:val="22"/>
          <w:szCs w:val="22"/>
        </w:rPr>
        <w:tab/>
        <w:t>100%</w:t>
      </w:r>
    </w:p>
    <w:p w:rsidR="00875356" w:rsidRPr="0076281E" w:rsidRDefault="00875356" w:rsidP="00875356">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Energía Eléctrica        </w:t>
      </w:r>
      <w:r w:rsidRPr="0076281E">
        <w:rPr>
          <w:rFonts w:ascii="Palatino Linotype" w:hAnsi="Palatino Linotype"/>
          <w:sz w:val="22"/>
          <w:szCs w:val="22"/>
        </w:rPr>
        <w:tab/>
        <w:t xml:space="preserve">   75%</w:t>
      </w:r>
      <w:r w:rsidR="0076281E">
        <w:rPr>
          <w:rFonts w:ascii="Palatino Linotype" w:hAnsi="Palatino Linotype"/>
          <w:sz w:val="22"/>
          <w:szCs w:val="22"/>
        </w:rPr>
        <w:tab/>
      </w:r>
      <w:r w:rsidR="0076281E">
        <w:rPr>
          <w:rFonts w:ascii="Palatino Linotype" w:hAnsi="Palatino Linotype"/>
          <w:sz w:val="22"/>
          <w:szCs w:val="22"/>
        </w:rPr>
        <w:tab/>
      </w:r>
      <w:r w:rsidR="0076281E">
        <w:rPr>
          <w:rFonts w:ascii="Palatino Linotype" w:hAnsi="Palatino Linotype"/>
          <w:sz w:val="22"/>
          <w:szCs w:val="22"/>
        </w:rPr>
        <w:tab/>
      </w:r>
    </w:p>
    <w:p w:rsidR="00875356" w:rsidRPr="0076281E" w:rsidRDefault="00875356" w:rsidP="00875356">
      <w:pPr>
        <w:spacing w:after="120" w:line="276" w:lineRule="auto"/>
        <w:jc w:val="both"/>
        <w:rPr>
          <w:rFonts w:ascii="Palatino Linotype" w:hAnsi="Palatino Linotype"/>
          <w:iCs/>
          <w:sz w:val="22"/>
          <w:szCs w:val="22"/>
        </w:rPr>
      </w:pPr>
      <w:r w:rsidRPr="0076281E">
        <w:rPr>
          <w:rFonts w:ascii="Palatino Linotype" w:hAnsi="Palatino Linotype"/>
          <w:b/>
          <w:bCs/>
          <w:sz w:val="22"/>
          <w:szCs w:val="22"/>
        </w:rPr>
        <w:lastRenderedPageBreak/>
        <w:t>Artículo 11.- Del plazo de ejecución de las obras.-</w:t>
      </w:r>
      <w:r w:rsidRPr="0076281E">
        <w:rPr>
          <w:rFonts w:ascii="Palatino Linotype" w:hAnsi="Palatino Linotype"/>
          <w:sz w:val="22"/>
          <w:szCs w:val="22"/>
          <w:lang w:val="es-EC"/>
        </w:rPr>
        <w:t xml:space="preserve">El plazo de ejecución de la totalidad de las obras civiles y de infraestructura, incluido el equipamiento del área comunal, será de ocho (8) años, </w:t>
      </w:r>
      <w:r w:rsidRPr="0076281E">
        <w:rPr>
          <w:rFonts w:ascii="Palatino Linotype" w:hAnsi="Palatino Linotype"/>
          <w:iCs/>
          <w:sz w:val="22"/>
          <w:szCs w:val="22"/>
        </w:rPr>
        <w:t xml:space="preserve">de conformidad al cronograma de obras presentado por </w:t>
      </w:r>
      <w:r w:rsidRPr="0076281E">
        <w:rPr>
          <w:rFonts w:ascii="Palatino Linotype" w:hAnsi="Palatino Linotype"/>
          <w:sz w:val="22"/>
          <w:szCs w:val="22"/>
        </w:rPr>
        <w:t>los socios del inmueble donde se ubica el asentamiento humano de hecho y consolidado de interés social</w:t>
      </w:r>
      <w:r w:rsidRPr="0076281E">
        <w:rPr>
          <w:rFonts w:ascii="Palatino Linotype" w:hAnsi="Palatino Linotype"/>
          <w:b/>
          <w:sz w:val="22"/>
          <w:szCs w:val="22"/>
        </w:rPr>
        <w:t xml:space="preserve">, </w:t>
      </w:r>
      <w:r w:rsidRPr="0076281E">
        <w:rPr>
          <w:rFonts w:ascii="Palatino Linotype" w:hAnsi="Palatino Linotype"/>
          <w:iCs/>
          <w:sz w:val="22"/>
          <w:szCs w:val="22"/>
        </w:rPr>
        <w:t>plazo que se contará a partir de la fecha de inscripción de la presente Ordenanza en el Registro de la Propiedad del Distrito Metropolitano de Quito.</w:t>
      </w:r>
    </w:p>
    <w:p w:rsidR="00875356" w:rsidRPr="0076281E" w:rsidRDefault="00875356" w:rsidP="00875356">
      <w:pPr>
        <w:spacing w:after="120" w:line="276" w:lineRule="auto"/>
        <w:jc w:val="both"/>
        <w:rPr>
          <w:rFonts w:ascii="Palatino Linotype" w:hAnsi="Palatino Linotype"/>
          <w:iCs/>
          <w:sz w:val="22"/>
          <w:szCs w:val="22"/>
        </w:rPr>
      </w:pPr>
      <w:r w:rsidRPr="0076281E">
        <w:rPr>
          <w:rFonts w:ascii="Palatino Linotype" w:hAnsi="Palatino Linotype"/>
          <w:iCs/>
          <w:sz w:val="22"/>
          <w:szCs w:val="22"/>
        </w:rPr>
        <w:t>Cuando las obras se ejecutaren por autogestión de los socios del inmueble donde se ubica el asentamiento, el valor por contribución especial a mejoras se establecerá de conformidad con la ley.</w:t>
      </w:r>
    </w:p>
    <w:p w:rsidR="00875356" w:rsidRPr="0076281E" w:rsidRDefault="00875356" w:rsidP="00875356">
      <w:pPr>
        <w:shd w:val="clear" w:color="auto" w:fill="FFFFFF"/>
        <w:spacing w:after="120" w:line="276" w:lineRule="auto"/>
        <w:jc w:val="both"/>
        <w:rPr>
          <w:rFonts w:ascii="Palatino Linotype" w:hAnsi="Palatino Linotype"/>
          <w:sz w:val="22"/>
          <w:szCs w:val="22"/>
        </w:rPr>
      </w:pPr>
      <w:r w:rsidRPr="0076281E">
        <w:rPr>
          <w:rFonts w:ascii="Palatino Linotype" w:hAnsi="Palatino Linotype"/>
          <w:b/>
          <w:bCs/>
          <w:sz w:val="22"/>
          <w:szCs w:val="22"/>
        </w:rPr>
        <w:t>Artículo 12</w:t>
      </w:r>
      <w:r w:rsidRPr="0076281E">
        <w:rPr>
          <w:rFonts w:ascii="Palatino Linotype" w:hAnsi="Palatino Linotype"/>
          <w:b/>
          <w:bCs/>
          <w:sz w:val="22"/>
          <w:szCs w:val="22"/>
          <w:lang w:val="es-ES_tradnl"/>
        </w:rPr>
        <w:t>.- Del control de ejecución de las obras.-</w:t>
      </w:r>
      <w:r w:rsidRPr="0076281E">
        <w:rPr>
          <w:rFonts w:ascii="Palatino Linotype" w:hAnsi="Palatino Linotype"/>
          <w:sz w:val="22"/>
          <w:szCs w:val="22"/>
        </w:rPr>
        <w:t xml:space="preserve">La Administración Zonal Quitumbe </w:t>
      </w:r>
      <w:r w:rsidRPr="0076281E">
        <w:rPr>
          <w:rFonts w:ascii="Palatino Linotype" w:hAnsi="Palatino Linotype"/>
          <w:iCs/>
          <w:sz w:val="22"/>
          <w:szCs w:val="22"/>
          <w:lang w:val="es-EC"/>
        </w:rPr>
        <w:t>r</w:t>
      </w:r>
      <w:r w:rsidRPr="0076281E">
        <w:rPr>
          <w:rFonts w:ascii="Palatino Linotype" w:hAnsi="Palatino Linotype"/>
          <w:sz w:val="22"/>
          <w:szCs w:val="22"/>
          <w:lang w:val="es-EC"/>
        </w:rPr>
        <w:t xml:space="preserve">ealizará el seguimiento en la ejecución y avance de las obras de urbanización hasta la terminación de las mismas, </w:t>
      </w:r>
      <w:r w:rsidRPr="0076281E">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875356" w:rsidRPr="0076281E" w:rsidRDefault="00875356" w:rsidP="00875356">
      <w:pPr>
        <w:pStyle w:val="Textoindependiente"/>
        <w:tabs>
          <w:tab w:val="left" w:pos="1306"/>
        </w:tabs>
        <w:spacing w:line="276" w:lineRule="auto"/>
        <w:jc w:val="both"/>
        <w:rPr>
          <w:rFonts w:ascii="Palatino Linotype" w:hAnsi="Palatino Linotype"/>
          <w:sz w:val="22"/>
          <w:szCs w:val="22"/>
        </w:rPr>
      </w:pPr>
      <w:r w:rsidRPr="0076281E">
        <w:rPr>
          <w:rFonts w:ascii="Palatino Linotype" w:hAnsi="Palatino Linotype"/>
          <w:b/>
          <w:bCs/>
          <w:sz w:val="22"/>
          <w:szCs w:val="22"/>
        </w:rPr>
        <w:t>Artículo</w:t>
      </w:r>
      <w:r w:rsidRPr="0076281E">
        <w:rPr>
          <w:rFonts w:ascii="Palatino Linotype" w:hAnsi="Palatino Linotype"/>
          <w:b/>
          <w:bCs/>
          <w:sz w:val="22"/>
          <w:szCs w:val="22"/>
          <w:lang w:val="es-ES_tradnl"/>
        </w:rPr>
        <w:t xml:space="preserve"> 13.- De la multa por retraso en ejecución de obras.- </w:t>
      </w:r>
      <w:r w:rsidRPr="0076281E">
        <w:rPr>
          <w:rFonts w:ascii="Palatino Linotype" w:hAnsi="Palatino Linotype"/>
          <w:sz w:val="22"/>
          <w:szCs w:val="22"/>
          <w:lang w:val="es-ES_tradnl"/>
        </w:rPr>
        <w:t>En caso de retraso en la ejecución de las obras de urbanización,</w:t>
      </w:r>
      <w:r w:rsidRPr="0076281E">
        <w:rPr>
          <w:rFonts w:ascii="Palatino Linotype" w:hAnsi="Palatino Linotype"/>
          <w:sz w:val="22"/>
          <w:szCs w:val="22"/>
        </w:rPr>
        <w:t xml:space="preserve"> los socios del inmueble sobre el cual se ubica </w:t>
      </w:r>
      <w:r w:rsidRPr="0076281E">
        <w:rPr>
          <w:rFonts w:ascii="Palatino Linotype" w:hAnsi="Palatino Linotype"/>
          <w:bCs/>
          <w:sz w:val="22"/>
          <w:szCs w:val="22"/>
        </w:rPr>
        <w:t xml:space="preserve">el </w:t>
      </w:r>
      <w:r w:rsidRPr="0076281E">
        <w:rPr>
          <w:rFonts w:ascii="Palatino Linotype" w:hAnsi="Palatino Linotype"/>
          <w:sz w:val="22"/>
          <w:szCs w:val="22"/>
        </w:rPr>
        <w:t xml:space="preserve">Asentamiento Humano de Hecho y Consolidado de Interés Social denominado 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w:t>
      </w:r>
      <w:r w:rsidRPr="0076281E">
        <w:rPr>
          <w:rFonts w:ascii="Palatino Linotype" w:hAnsi="Palatino Linotype"/>
          <w:bCs/>
          <w:sz w:val="22"/>
          <w:szCs w:val="22"/>
        </w:rPr>
        <w:t>se sujetará a las sanciones contempladas en el Ordenamiento Jurídico Nacional y Metropolitano.</w:t>
      </w:r>
    </w:p>
    <w:p w:rsidR="00875356" w:rsidRPr="0076281E" w:rsidRDefault="00875356" w:rsidP="00875356">
      <w:pPr>
        <w:pStyle w:val="Textoindependiente"/>
        <w:tabs>
          <w:tab w:val="left" w:pos="1306"/>
        </w:tabs>
        <w:spacing w:line="276" w:lineRule="auto"/>
        <w:jc w:val="both"/>
        <w:rPr>
          <w:rFonts w:ascii="Palatino Linotype" w:hAnsi="Palatino Linotype"/>
          <w:sz w:val="22"/>
          <w:szCs w:val="22"/>
        </w:rPr>
      </w:pPr>
      <w:r w:rsidRPr="0076281E">
        <w:rPr>
          <w:rFonts w:ascii="Palatino Linotype" w:hAnsi="Palatino Linotype"/>
          <w:b/>
          <w:bCs/>
          <w:iCs/>
          <w:sz w:val="22"/>
          <w:szCs w:val="22"/>
        </w:rPr>
        <w:t xml:space="preserve">Artículo 14.- De la garantía de ejecución de las obras.- </w:t>
      </w:r>
      <w:r w:rsidRPr="0076281E">
        <w:rPr>
          <w:rFonts w:ascii="Palatino Linotype" w:hAnsi="Palatino Linotype"/>
          <w:sz w:val="22"/>
          <w:szCs w:val="22"/>
        </w:rPr>
        <w:t xml:space="preserve">Los lotes producto de fraccionamiento donde se encuentra ubicado el asentamiento humano de hecho y consolidado de interés social denominado 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w:t>
      </w:r>
      <w:proofErr w:type="spellStart"/>
      <w:r w:rsidRPr="0076281E">
        <w:rPr>
          <w:rFonts w:ascii="Palatino Linotype" w:hAnsi="Palatino Linotype"/>
          <w:sz w:val="22"/>
          <w:szCs w:val="22"/>
        </w:rPr>
        <w:t>Mía”,Etapa</w:t>
      </w:r>
      <w:proofErr w:type="spellEnd"/>
      <w:r w:rsidRPr="0076281E">
        <w:rPr>
          <w:rFonts w:ascii="Palatino Linotype" w:hAnsi="Palatino Linotype"/>
          <w:sz w:val="22"/>
          <w:szCs w:val="22"/>
        </w:rPr>
        <w:t xml:space="preserve"> 7 y 8,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76281E">
        <w:rPr>
          <w:rFonts w:ascii="Palatino Linotype" w:hAnsi="Palatino Linotype"/>
          <w:sz w:val="22"/>
          <w:szCs w:val="22"/>
          <w:lang w:val="es-EC"/>
        </w:rPr>
        <w:t xml:space="preserve"> civiles y de infraestructura</w:t>
      </w:r>
    </w:p>
    <w:p w:rsidR="00875356" w:rsidRPr="0076281E" w:rsidRDefault="00875356" w:rsidP="00875356">
      <w:pPr>
        <w:spacing w:after="120" w:line="276" w:lineRule="auto"/>
        <w:jc w:val="both"/>
        <w:rPr>
          <w:rFonts w:ascii="Palatino Linotype" w:hAnsi="Palatino Linotype"/>
          <w:sz w:val="22"/>
          <w:szCs w:val="22"/>
          <w:lang w:val="es-ES_tradnl"/>
        </w:rPr>
      </w:pPr>
      <w:r w:rsidRPr="0076281E">
        <w:rPr>
          <w:rFonts w:ascii="Palatino Linotype" w:hAnsi="Palatino Linotype"/>
          <w:b/>
          <w:bCs/>
          <w:sz w:val="22"/>
          <w:szCs w:val="22"/>
        </w:rPr>
        <w:t>Artículo</w:t>
      </w:r>
      <w:r w:rsidR="0076281E">
        <w:rPr>
          <w:rFonts w:ascii="Palatino Linotype" w:hAnsi="Palatino Linotype"/>
          <w:b/>
          <w:bCs/>
          <w:sz w:val="22"/>
          <w:szCs w:val="22"/>
          <w:lang w:val="es-ES_tradnl"/>
        </w:rPr>
        <w:t xml:space="preserve"> 15.- De la p</w:t>
      </w:r>
      <w:r w:rsidRPr="0076281E">
        <w:rPr>
          <w:rFonts w:ascii="Palatino Linotype" w:hAnsi="Palatino Linotype"/>
          <w:b/>
          <w:bCs/>
          <w:sz w:val="22"/>
          <w:szCs w:val="22"/>
          <w:lang w:val="es-ES_tradnl"/>
        </w:rPr>
        <w:t xml:space="preserve">rotocolización e inscripción de la </w:t>
      </w:r>
      <w:r w:rsidR="0076281E">
        <w:rPr>
          <w:rFonts w:ascii="Palatino Linotype" w:hAnsi="Palatino Linotype"/>
          <w:b/>
          <w:bCs/>
          <w:sz w:val="22"/>
          <w:szCs w:val="22"/>
          <w:lang w:val="es-ES_tradnl"/>
        </w:rPr>
        <w:t>o</w:t>
      </w:r>
      <w:r w:rsidRPr="0076281E">
        <w:rPr>
          <w:rFonts w:ascii="Palatino Linotype" w:hAnsi="Palatino Linotype"/>
          <w:b/>
          <w:bCs/>
          <w:sz w:val="22"/>
          <w:szCs w:val="22"/>
          <w:lang w:val="es-ES_tradnl"/>
        </w:rPr>
        <w:t xml:space="preserve">rdenanza.- </w:t>
      </w:r>
      <w:r w:rsidRPr="0076281E">
        <w:rPr>
          <w:rFonts w:ascii="Palatino Linotype" w:hAnsi="Palatino Linotype"/>
          <w:sz w:val="22"/>
          <w:szCs w:val="22"/>
          <w:lang w:val="es-EC"/>
        </w:rPr>
        <w:t xml:space="preserve">Los socios del predio del </w:t>
      </w:r>
      <w:r w:rsidRPr="0076281E">
        <w:rPr>
          <w:rFonts w:ascii="Palatino Linotype" w:hAnsi="Palatino Linotype"/>
          <w:bCs/>
          <w:sz w:val="22"/>
          <w:szCs w:val="22"/>
        </w:rPr>
        <w:t xml:space="preserve"> </w:t>
      </w:r>
      <w:r w:rsidRPr="0076281E">
        <w:rPr>
          <w:rFonts w:ascii="Palatino Linotype" w:hAnsi="Palatino Linotype"/>
          <w:sz w:val="22"/>
          <w:szCs w:val="22"/>
        </w:rPr>
        <w:t xml:space="preserve">Asentamiento Humano de Hecho y Consolidado de Interés Social denominado 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w:t>
      </w:r>
      <w:r w:rsidRPr="0076281E">
        <w:rPr>
          <w:rFonts w:ascii="Palatino Linotype" w:hAnsi="Palatino Linotype"/>
          <w:sz w:val="22"/>
          <w:szCs w:val="22"/>
          <w:lang w:val="es-ES_tradnl"/>
        </w:rPr>
        <w:t xml:space="preserve">deberán </w:t>
      </w:r>
      <w:r w:rsidRPr="0076281E">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76281E">
        <w:rPr>
          <w:rFonts w:ascii="Palatino Linotype" w:hAnsi="Palatino Linotype"/>
          <w:sz w:val="22"/>
          <w:szCs w:val="22"/>
          <w:lang w:val="es-ES_tradnl"/>
        </w:rPr>
        <w:t>con todos sus documentos habilitantes.</w:t>
      </w:r>
    </w:p>
    <w:p w:rsidR="00875356" w:rsidRPr="0076281E" w:rsidRDefault="00875356" w:rsidP="00875356">
      <w:pPr>
        <w:spacing w:after="120" w:line="276" w:lineRule="auto"/>
        <w:ind w:left="1"/>
        <w:jc w:val="both"/>
        <w:rPr>
          <w:rFonts w:ascii="Palatino Linotype" w:hAnsi="Palatino Linotype"/>
          <w:bCs/>
          <w:sz w:val="22"/>
          <w:szCs w:val="22"/>
          <w:lang w:val="es-ES_tradnl"/>
        </w:rPr>
      </w:pPr>
      <w:r w:rsidRPr="0076281E">
        <w:rPr>
          <w:rFonts w:ascii="Palatino Linotype" w:hAnsi="Palatino Linotype"/>
          <w:bCs/>
          <w:sz w:val="22"/>
          <w:szCs w:val="22"/>
          <w:lang w:val="es-ES_tradnl"/>
        </w:rPr>
        <w:t>En caso no legalizar la presente ordenanza, ésta caducará conforme lo determinado en la normativa nacional vigente.</w:t>
      </w:r>
    </w:p>
    <w:p w:rsidR="00875356" w:rsidRPr="0076281E" w:rsidRDefault="00875356" w:rsidP="00875356">
      <w:pPr>
        <w:spacing w:after="120" w:line="276" w:lineRule="auto"/>
        <w:jc w:val="both"/>
        <w:rPr>
          <w:rFonts w:ascii="Palatino Linotype" w:hAnsi="Palatino Linotype"/>
          <w:sz w:val="22"/>
          <w:szCs w:val="22"/>
          <w:lang w:val="es-ES_tradnl"/>
        </w:rPr>
      </w:pPr>
      <w:r w:rsidRPr="0076281E">
        <w:rPr>
          <w:rFonts w:ascii="Palatino Linotype" w:hAnsi="Palatino Linotype"/>
          <w:sz w:val="22"/>
          <w:szCs w:val="22"/>
          <w:lang w:val="es-ES_tradnl"/>
        </w:rPr>
        <w:lastRenderedPageBreak/>
        <w:t>La inscripción de la presente ordenanza servirá como título de dominio para efectos de la transferencia de áreas verdes, en caso de que existan.</w:t>
      </w:r>
    </w:p>
    <w:p w:rsidR="00875356" w:rsidRPr="0076281E" w:rsidRDefault="00875356" w:rsidP="00875356">
      <w:pPr>
        <w:spacing w:after="120" w:line="276" w:lineRule="auto"/>
        <w:jc w:val="both"/>
        <w:rPr>
          <w:rFonts w:ascii="Palatino Linotype" w:hAnsi="Palatino Linotype"/>
          <w:sz w:val="22"/>
          <w:szCs w:val="22"/>
          <w:lang w:val="es-ES_tradnl"/>
        </w:rPr>
      </w:pPr>
      <w:r w:rsidRPr="0076281E">
        <w:rPr>
          <w:rFonts w:ascii="Palatino Linotype" w:hAnsi="Palatino Linotype"/>
          <w:b/>
          <w:sz w:val="22"/>
          <w:szCs w:val="22"/>
          <w:lang w:val="es-ES_tradnl"/>
        </w:rPr>
        <w:t>Artículo 16.- De la entrega de escrituras individuales.-</w:t>
      </w:r>
      <w:r w:rsidR="0076281E">
        <w:rPr>
          <w:rFonts w:ascii="Palatino Linotype" w:hAnsi="Palatino Linotype"/>
          <w:b/>
          <w:sz w:val="22"/>
          <w:szCs w:val="22"/>
          <w:lang w:val="es-ES_tradnl"/>
        </w:rPr>
        <w:t xml:space="preserve"> </w:t>
      </w:r>
      <w:r w:rsidRPr="0076281E">
        <w:rPr>
          <w:rFonts w:ascii="Palatino Linotype" w:hAnsi="Palatino Linotype"/>
          <w:sz w:val="22"/>
          <w:szCs w:val="22"/>
          <w:lang w:val="es-ES_tradnl"/>
        </w:rPr>
        <w:t xml:space="preserve">El Asentamiento Humano de Hecho y Consolidado de Interés Social denominado </w:t>
      </w:r>
      <w:r w:rsidRPr="0076281E">
        <w:rPr>
          <w:rFonts w:ascii="Palatino Linotype" w:hAnsi="Palatino Linotype"/>
          <w:sz w:val="22"/>
          <w:szCs w:val="22"/>
        </w:rPr>
        <w:t xml:space="preserve">Comité </w:t>
      </w:r>
      <w:proofErr w:type="spellStart"/>
      <w:r w:rsidRPr="0076281E">
        <w:rPr>
          <w:rFonts w:ascii="Palatino Linotype" w:hAnsi="Palatino Linotype"/>
          <w:sz w:val="22"/>
          <w:szCs w:val="22"/>
        </w:rPr>
        <w:t>Promejoras</w:t>
      </w:r>
      <w:proofErr w:type="spellEnd"/>
      <w:r w:rsidRPr="0076281E">
        <w:rPr>
          <w:rFonts w:ascii="Palatino Linotype" w:hAnsi="Palatino Linotype"/>
          <w:sz w:val="22"/>
          <w:szCs w:val="22"/>
        </w:rPr>
        <w:t xml:space="preserve"> del Barrio “Tierra Mía”, Etapa 7 y 8, </w:t>
      </w:r>
      <w:r w:rsidRPr="0076281E">
        <w:rPr>
          <w:rFonts w:ascii="Palatino Linotype" w:hAnsi="Palatino Linotype"/>
          <w:sz w:val="22"/>
          <w:szCs w:val="22"/>
          <w:lang w:val="es-ES_tradnl"/>
        </w:rPr>
        <w:t>a través de su representante deberá entregar las respectivas escrituras individuales a favor de los socios conforme consta en el plano adjunto a esta Ordenanza una vez inscrita en el Registro de la Propiedad del cantón Quito, bajo eventual responsabilidad civil y penal de su representante en caso de incumplimiento.</w:t>
      </w:r>
    </w:p>
    <w:p w:rsidR="00875356" w:rsidRPr="0076281E" w:rsidRDefault="00875356" w:rsidP="00875356">
      <w:pPr>
        <w:spacing w:after="120" w:line="276" w:lineRule="auto"/>
        <w:jc w:val="both"/>
        <w:rPr>
          <w:rFonts w:ascii="Palatino Linotype" w:hAnsi="Palatino Linotype"/>
          <w:bCs/>
          <w:sz w:val="22"/>
          <w:szCs w:val="22"/>
          <w:lang w:val="es-ES_tradnl"/>
        </w:rPr>
      </w:pPr>
      <w:r w:rsidRPr="0076281E">
        <w:rPr>
          <w:rFonts w:ascii="Palatino Linotype" w:hAnsi="Palatino Linotype"/>
          <w:b/>
          <w:bCs/>
          <w:sz w:val="22"/>
          <w:szCs w:val="22"/>
          <w:lang w:val="es-ES_tradnl"/>
        </w:rPr>
        <w:t xml:space="preserve">Artículo 17.- Solicitudes de ampliación de plazo.- </w:t>
      </w:r>
      <w:r w:rsidRPr="0076281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875356" w:rsidRPr="0076281E" w:rsidRDefault="00875356" w:rsidP="00875356">
      <w:pPr>
        <w:spacing w:after="120" w:line="276" w:lineRule="auto"/>
        <w:jc w:val="both"/>
        <w:rPr>
          <w:rFonts w:ascii="Palatino Linotype" w:hAnsi="Palatino Linotype"/>
          <w:bCs/>
          <w:sz w:val="22"/>
          <w:szCs w:val="22"/>
          <w:lang w:val="es-ES_tradnl"/>
        </w:rPr>
      </w:pPr>
      <w:r w:rsidRPr="0076281E">
        <w:rPr>
          <w:rFonts w:ascii="Palatino Linotype" w:hAnsi="Palatino Linotype"/>
          <w:b/>
          <w:bCs/>
          <w:sz w:val="22"/>
          <w:szCs w:val="22"/>
          <w:lang w:val="es-ES_tradnl"/>
        </w:rPr>
        <w:t>Artículo 18.- Potestad de ejecución.-</w:t>
      </w:r>
      <w:r w:rsidRPr="0076281E">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76281E" w:rsidRDefault="00A654C3" w:rsidP="00DF66B4">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7A5105" w:rsidRPr="0076281E">
        <w:rPr>
          <w:rFonts w:ascii="Palatino Linotype" w:hAnsi="Palatino Linotype"/>
          <w:sz w:val="22"/>
          <w:szCs w:val="22"/>
        </w:rPr>
        <w:t>1</w:t>
      </w:r>
      <w:r w:rsidR="00C649D7" w:rsidRPr="0076281E">
        <w:rPr>
          <w:rFonts w:ascii="Palatino Linotype" w:hAnsi="Palatino Linotype"/>
          <w:sz w:val="22"/>
          <w:szCs w:val="22"/>
        </w:rPr>
        <w:t>2</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496B51" w:rsidRPr="003C15E1" w:rsidTr="005B3F17">
        <w:trPr>
          <w:jc w:val="center"/>
        </w:trPr>
        <w:tc>
          <w:tcPr>
            <w:tcW w:w="5575" w:type="dxa"/>
            <w:hideMark/>
          </w:tcPr>
          <w:p w:rsidR="00496B51" w:rsidRPr="003C15E1" w:rsidRDefault="00496B51"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5B3F17">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496B51" w:rsidRPr="003C15E1" w:rsidRDefault="00496B51" w:rsidP="005B3F17">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Pr="003C15E1" w:rsidRDefault="00496B51" w:rsidP="005B3F17">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496B51" w:rsidRDefault="00496B51" w:rsidP="005B3F17">
            <w:pPr>
              <w:pStyle w:val="Textopredeterminado"/>
              <w:rPr>
                <w:rFonts w:ascii="Palatino Linotype" w:hAnsi="Palatino Linotype" w:cs="Arial"/>
                <w:b/>
                <w:sz w:val="19"/>
                <w:szCs w:val="19"/>
              </w:rPr>
            </w:pPr>
          </w:p>
          <w:p w:rsidR="00496B51" w:rsidRDefault="00496B51" w:rsidP="005B3F17">
            <w:pPr>
              <w:pStyle w:val="Textopredeterminado"/>
              <w:rPr>
                <w:rFonts w:ascii="Palatino Linotype" w:hAnsi="Palatino Linotype" w:cs="Arial"/>
                <w:b/>
                <w:sz w:val="19"/>
                <w:szCs w:val="19"/>
              </w:rPr>
            </w:pPr>
          </w:p>
          <w:p w:rsidR="00496B51" w:rsidRDefault="00496B51" w:rsidP="005B3F17">
            <w:pPr>
              <w:pStyle w:val="Textopredeterminado"/>
              <w:rPr>
                <w:rFonts w:ascii="Palatino Linotype" w:hAnsi="Palatino Linotype" w:cs="Arial"/>
                <w:b/>
                <w:sz w:val="19"/>
                <w:szCs w:val="19"/>
              </w:rPr>
            </w:pPr>
          </w:p>
          <w:p w:rsidR="00496B51" w:rsidRDefault="00496B51" w:rsidP="005B3F17">
            <w:pPr>
              <w:pStyle w:val="Textopredeterminado"/>
              <w:rPr>
                <w:rFonts w:ascii="Palatino Linotype" w:hAnsi="Palatino Linotype" w:cs="Arial"/>
                <w:b/>
                <w:sz w:val="19"/>
                <w:szCs w:val="19"/>
              </w:rPr>
            </w:pPr>
          </w:p>
          <w:p w:rsidR="00496B51" w:rsidRDefault="00496B51" w:rsidP="005B3F17">
            <w:pPr>
              <w:pStyle w:val="Textopredeterminado"/>
              <w:rPr>
                <w:rFonts w:ascii="Palatino Linotype" w:hAnsi="Palatino Linotype" w:cs="Arial"/>
                <w:b/>
                <w:sz w:val="19"/>
                <w:szCs w:val="19"/>
              </w:rPr>
            </w:pPr>
          </w:p>
          <w:p w:rsidR="00496B51" w:rsidRDefault="00496B51" w:rsidP="005B3F17">
            <w:pPr>
              <w:pStyle w:val="Textopredeterminado"/>
              <w:rPr>
                <w:rFonts w:ascii="Palatino Linotype" w:hAnsi="Palatino Linotype" w:cs="Arial"/>
                <w:b/>
                <w:sz w:val="19"/>
                <w:szCs w:val="19"/>
              </w:rPr>
            </w:pPr>
          </w:p>
          <w:p w:rsidR="00496B51" w:rsidRDefault="00496B51" w:rsidP="005B3F17">
            <w:pPr>
              <w:pStyle w:val="Textopredeterminado"/>
              <w:rPr>
                <w:rFonts w:ascii="Palatino Linotype" w:hAnsi="Palatino Linotype" w:cs="Arial"/>
                <w:b/>
                <w:sz w:val="19"/>
                <w:szCs w:val="19"/>
              </w:rPr>
            </w:pPr>
          </w:p>
          <w:p w:rsidR="00496B51" w:rsidRDefault="00496B51" w:rsidP="005B3F17">
            <w:pPr>
              <w:pStyle w:val="Textopredeterminado"/>
              <w:rPr>
                <w:rFonts w:ascii="Palatino Linotype" w:hAnsi="Palatino Linotype" w:cs="Arial"/>
                <w:b/>
                <w:sz w:val="19"/>
                <w:szCs w:val="19"/>
              </w:rPr>
            </w:pPr>
          </w:p>
          <w:p w:rsidR="00496B51" w:rsidRPr="003C15E1" w:rsidRDefault="00496B51" w:rsidP="005B3F17">
            <w:pPr>
              <w:pStyle w:val="Textopredeterminado"/>
              <w:rPr>
                <w:rFonts w:ascii="Palatino Linotype" w:hAnsi="Palatino Linotype" w:cs="Arial"/>
                <w:b/>
                <w:sz w:val="19"/>
                <w:szCs w:val="19"/>
              </w:rPr>
            </w:pPr>
          </w:p>
        </w:tc>
      </w:tr>
    </w:tbl>
    <w:p w:rsidR="007A5105" w:rsidRDefault="007A5105" w:rsidP="00DF66B4">
      <w:pPr>
        <w:pStyle w:val="Textopredeterminado"/>
        <w:shd w:val="clear" w:color="auto" w:fill="FFFFFF"/>
        <w:spacing w:after="120" w:line="276" w:lineRule="auto"/>
        <w:jc w:val="both"/>
        <w:rPr>
          <w:rFonts w:ascii="Palatino Linotype" w:hAnsi="Palatino Linotype"/>
          <w:sz w:val="22"/>
          <w:szCs w:val="22"/>
          <w:lang w:val="es-ES"/>
        </w:rPr>
      </w:pPr>
    </w:p>
    <w:p w:rsidR="00496B51" w:rsidRDefault="00496B51" w:rsidP="00DF66B4">
      <w:pPr>
        <w:pStyle w:val="Textopredeterminado"/>
        <w:shd w:val="clear" w:color="auto" w:fill="FFFFFF"/>
        <w:spacing w:after="120" w:line="276" w:lineRule="auto"/>
        <w:jc w:val="both"/>
        <w:rPr>
          <w:rFonts w:ascii="Palatino Linotype" w:hAnsi="Palatino Linotype"/>
          <w:sz w:val="22"/>
          <w:szCs w:val="22"/>
          <w:lang w:val="es-ES"/>
        </w:rPr>
      </w:pPr>
    </w:p>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76281E">
        <w:rPr>
          <w:rFonts w:ascii="Palatino Linotype" w:eastAsia="MS Mincho" w:hAnsi="Palatino Linotype" w:cs="Arial"/>
          <w:sz w:val="22"/>
          <w:szCs w:val="22"/>
        </w:rPr>
        <w:t>15</w:t>
      </w:r>
      <w:r w:rsidRPr="0076281E">
        <w:rPr>
          <w:rFonts w:ascii="Palatino Linotype" w:eastAsia="MS Mincho" w:hAnsi="Palatino Linotype" w:cs="Arial"/>
          <w:sz w:val="22"/>
          <w:szCs w:val="22"/>
        </w:rPr>
        <w:t xml:space="preserve"> </w:t>
      </w:r>
      <w:r w:rsidR="00660847" w:rsidRPr="0076281E">
        <w:rPr>
          <w:rFonts w:ascii="Palatino Linotype" w:eastAsia="MS Mincho" w:hAnsi="Palatino Linotype" w:cs="Arial"/>
          <w:sz w:val="22"/>
          <w:szCs w:val="22"/>
        </w:rPr>
        <w:t>de</w:t>
      </w:r>
      <w:r w:rsidRPr="0076281E">
        <w:rPr>
          <w:rFonts w:ascii="Palatino Linotype" w:eastAsia="MS Mincho" w:hAnsi="Palatino Linotype" w:cs="Arial"/>
          <w:sz w:val="22"/>
          <w:szCs w:val="22"/>
        </w:rPr>
        <w:t xml:space="preserve"> </w:t>
      </w:r>
      <w:r w:rsidR="0076281E">
        <w:rPr>
          <w:rFonts w:ascii="Palatino Linotype" w:eastAsia="MS Mincho" w:hAnsi="Palatino Linotype" w:cs="Arial"/>
          <w:sz w:val="22"/>
          <w:szCs w:val="22"/>
        </w:rPr>
        <w:t xml:space="preserve">febrero </w:t>
      </w:r>
      <w:r w:rsidR="00C649D7" w:rsidRPr="0076281E">
        <w:rPr>
          <w:rFonts w:ascii="Palatino Linotype" w:eastAsia="MS Mincho" w:hAnsi="Palatino Linotype" w:cs="Arial"/>
          <w:sz w:val="22"/>
          <w:szCs w:val="22"/>
        </w:rPr>
        <w:t xml:space="preserve">de 2017 </w:t>
      </w:r>
      <w:r w:rsidRPr="0076281E">
        <w:rPr>
          <w:rFonts w:ascii="Palatino Linotype" w:eastAsia="MS Mincho" w:hAnsi="Palatino Linotype" w:cs="Arial"/>
          <w:sz w:val="22"/>
          <w:szCs w:val="22"/>
        </w:rPr>
        <w:t xml:space="preserve">y </w:t>
      </w:r>
      <w:r w:rsidR="00C649D7" w:rsidRPr="0076281E">
        <w:rPr>
          <w:rFonts w:ascii="Palatino Linotype" w:eastAsia="MS Mincho" w:hAnsi="Palatino Linotype" w:cs="Arial"/>
          <w:sz w:val="22"/>
          <w:szCs w:val="22"/>
        </w:rPr>
        <w:t>12</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927B50" w:rsidRPr="0076281E" w:rsidRDefault="00927B50"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0D0BB5" w:rsidRPr="0076281E" w:rsidRDefault="000D0BB5"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E5" w:rsidRDefault="002965E5">
      <w:r>
        <w:separator/>
      </w:r>
    </w:p>
  </w:endnote>
  <w:endnote w:type="continuationSeparator" w:id="0">
    <w:p w:rsidR="002965E5" w:rsidRDefault="0029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1E" w:rsidRDefault="0076281E">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40112">
      <w:rPr>
        <w:b/>
        <w:noProof/>
      </w:rPr>
      <w:t>18</w:t>
    </w:r>
    <w:r>
      <w:rPr>
        <w:b/>
        <w:sz w:val="24"/>
        <w:szCs w:val="24"/>
      </w:rPr>
      <w:fldChar w:fldCharType="end"/>
    </w:r>
  </w:p>
  <w:p w:rsidR="0076281E" w:rsidRDefault="007628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1E" w:rsidRPr="00D35034" w:rsidRDefault="0076281E">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2965E5">
      <w:rPr>
        <w:rFonts w:ascii="Palatino Linotype" w:hAnsi="Palatino Linotype"/>
        <w:b/>
        <w:sz w:val="22"/>
        <w:szCs w:val="22"/>
      </w:rPr>
      <w:t>2</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Pr>
        <w:rFonts w:ascii="Palatino Linotype" w:hAnsi="Palatino Linotype"/>
        <w:b/>
        <w:sz w:val="22"/>
        <w:szCs w:val="22"/>
      </w:rPr>
      <w:t>17</w:t>
    </w:r>
  </w:p>
  <w:p w:rsidR="0076281E" w:rsidRPr="00A654C3" w:rsidRDefault="0076281E">
    <w:pPr>
      <w:pStyle w:val="Piedepgina"/>
      <w:jc w:val="right"/>
      <w:rPr>
        <w:rFonts w:ascii="Palatino Linotype" w:hAnsi="Palatino Linotype"/>
        <w:b/>
        <w:sz w:val="22"/>
        <w:szCs w:val="22"/>
      </w:rPr>
    </w:pPr>
  </w:p>
  <w:p w:rsidR="0076281E" w:rsidRPr="00A654C3" w:rsidRDefault="0076281E">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1E" w:rsidRPr="0002561F" w:rsidRDefault="0076281E">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2965E5">
      <w:rPr>
        <w:rFonts w:ascii="Palatino Linotype" w:hAnsi="Palatino Linotype"/>
        <w:b/>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840112">
      <w:rPr>
        <w:rFonts w:ascii="Palatino Linotype" w:hAnsi="Palatino Linotype"/>
        <w:b/>
        <w:sz w:val="22"/>
        <w:szCs w:val="22"/>
      </w:rPr>
      <w:t>7</w:t>
    </w:r>
  </w:p>
  <w:p w:rsidR="0076281E" w:rsidRDefault="00762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E5" w:rsidRDefault="002965E5">
      <w:r>
        <w:separator/>
      </w:r>
    </w:p>
  </w:footnote>
  <w:footnote w:type="continuationSeparator" w:id="0">
    <w:p w:rsidR="002965E5" w:rsidRDefault="0029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Pr="00476B21" w:rsidRDefault="0076281E"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6281E" w:rsidRPr="00150606" w:rsidRDefault="0076281E">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1E" w:rsidRDefault="007628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Default="0076281E" w:rsidP="00201283">
    <w:pPr>
      <w:pStyle w:val="a"/>
      <w:rPr>
        <w:rFonts w:ascii="Palatino Linotype" w:hAnsi="Palatino Linotype" w:cs="Arial"/>
        <w:sz w:val="22"/>
        <w:szCs w:val="22"/>
      </w:rPr>
    </w:pPr>
  </w:p>
  <w:p w:rsidR="0076281E" w:rsidRPr="00476B21" w:rsidRDefault="0076281E"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6281E" w:rsidRDefault="0076281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Default="0076281E">
    <w:pPr>
      <w:pStyle w:val="Encabezado"/>
      <w:rPr>
        <w:lang w:val="es-EC"/>
      </w:rPr>
    </w:pPr>
  </w:p>
  <w:p w:rsidR="0076281E" w:rsidRPr="0002561F" w:rsidRDefault="0076281E"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0"/>
  </w:num>
  <w:num w:numId="5">
    <w:abstractNumId w:val="9"/>
  </w:num>
  <w:num w:numId="6">
    <w:abstractNumId w:val="36"/>
  </w:num>
  <w:num w:numId="7">
    <w:abstractNumId w:val="17"/>
  </w:num>
  <w:num w:numId="8">
    <w:abstractNumId w:val="22"/>
  </w:num>
  <w:num w:numId="9">
    <w:abstractNumId w:val="20"/>
  </w:num>
  <w:num w:numId="10">
    <w:abstractNumId w:val="2"/>
  </w:num>
  <w:num w:numId="11">
    <w:abstractNumId w:val="35"/>
  </w:num>
  <w:num w:numId="12">
    <w:abstractNumId w:val="28"/>
  </w:num>
  <w:num w:numId="13">
    <w:abstractNumId w:val="12"/>
  </w:num>
  <w:num w:numId="14">
    <w:abstractNumId w:val="32"/>
  </w:num>
  <w:num w:numId="15">
    <w:abstractNumId w:val="5"/>
  </w:num>
  <w:num w:numId="16">
    <w:abstractNumId w:val="38"/>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7"/>
  </w:num>
  <w:num w:numId="26">
    <w:abstractNumId w:val="27"/>
  </w:num>
  <w:num w:numId="27">
    <w:abstractNumId w:val="26"/>
  </w:num>
  <w:num w:numId="28">
    <w:abstractNumId w:val="16"/>
  </w:num>
  <w:num w:numId="29">
    <w:abstractNumId w:val="7"/>
  </w:num>
  <w:num w:numId="30">
    <w:abstractNumId w:val="4"/>
  </w:num>
  <w:num w:numId="31">
    <w:abstractNumId w:val="39"/>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A42BC"/>
    <w:rsid w:val="000B3A35"/>
    <w:rsid w:val="000B5790"/>
    <w:rsid w:val="000C5A07"/>
    <w:rsid w:val="000D0BB5"/>
    <w:rsid w:val="000E65FF"/>
    <w:rsid w:val="00107B8D"/>
    <w:rsid w:val="001228EA"/>
    <w:rsid w:val="00140220"/>
    <w:rsid w:val="00153CFF"/>
    <w:rsid w:val="00163CDA"/>
    <w:rsid w:val="0018659D"/>
    <w:rsid w:val="001928C9"/>
    <w:rsid w:val="001B4C55"/>
    <w:rsid w:val="001C2217"/>
    <w:rsid w:val="001C525E"/>
    <w:rsid w:val="001C75F4"/>
    <w:rsid w:val="001E6BF8"/>
    <w:rsid w:val="00201283"/>
    <w:rsid w:val="002132FE"/>
    <w:rsid w:val="0021780A"/>
    <w:rsid w:val="002305D7"/>
    <w:rsid w:val="00255362"/>
    <w:rsid w:val="00255F86"/>
    <w:rsid w:val="002776A8"/>
    <w:rsid w:val="00280287"/>
    <w:rsid w:val="0029274C"/>
    <w:rsid w:val="002965E5"/>
    <w:rsid w:val="002C365A"/>
    <w:rsid w:val="002C61E0"/>
    <w:rsid w:val="002E561C"/>
    <w:rsid w:val="002E637E"/>
    <w:rsid w:val="002E6B27"/>
    <w:rsid w:val="003402D5"/>
    <w:rsid w:val="00342AED"/>
    <w:rsid w:val="00361728"/>
    <w:rsid w:val="00370CC4"/>
    <w:rsid w:val="003863BC"/>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7C04"/>
    <w:rsid w:val="00475FDB"/>
    <w:rsid w:val="00496B51"/>
    <w:rsid w:val="004D35A7"/>
    <w:rsid w:val="004F6F68"/>
    <w:rsid w:val="00506B01"/>
    <w:rsid w:val="00511A9B"/>
    <w:rsid w:val="00520E1B"/>
    <w:rsid w:val="00526191"/>
    <w:rsid w:val="00546F26"/>
    <w:rsid w:val="005475EE"/>
    <w:rsid w:val="00555C0E"/>
    <w:rsid w:val="00557A57"/>
    <w:rsid w:val="00591ED3"/>
    <w:rsid w:val="005D2B94"/>
    <w:rsid w:val="005D708A"/>
    <w:rsid w:val="005E2686"/>
    <w:rsid w:val="00606113"/>
    <w:rsid w:val="0061407B"/>
    <w:rsid w:val="006274AF"/>
    <w:rsid w:val="00644DB8"/>
    <w:rsid w:val="00660847"/>
    <w:rsid w:val="00696358"/>
    <w:rsid w:val="006C5892"/>
    <w:rsid w:val="006D0D23"/>
    <w:rsid w:val="006E0C12"/>
    <w:rsid w:val="006E42E3"/>
    <w:rsid w:val="00703D5E"/>
    <w:rsid w:val="00704CC1"/>
    <w:rsid w:val="00720DC8"/>
    <w:rsid w:val="00733D94"/>
    <w:rsid w:val="0074215C"/>
    <w:rsid w:val="0074692C"/>
    <w:rsid w:val="0076281E"/>
    <w:rsid w:val="00771383"/>
    <w:rsid w:val="00780693"/>
    <w:rsid w:val="00783C8A"/>
    <w:rsid w:val="00783EBE"/>
    <w:rsid w:val="007A5105"/>
    <w:rsid w:val="007B5434"/>
    <w:rsid w:val="007D4670"/>
    <w:rsid w:val="007E4F53"/>
    <w:rsid w:val="007F311B"/>
    <w:rsid w:val="007F7F6E"/>
    <w:rsid w:val="00815646"/>
    <w:rsid w:val="00840112"/>
    <w:rsid w:val="00840E40"/>
    <w:rsid w:val="00850124"/>
    <w:rsid w:val="00875356"/>
    <w:rsid w:val="008870D4"/>
    <w:rsid w:val="008D4A2E"/>
    <w:rsid w:val="008D5942"/>
    <w:rsid w:val="008F5FD6"/>
    <w:rsid w:val="00914E9C"/>
    <w:rsid w:val="00924901"/>
    <w:rsid w:val="00927B50"/>
    <w:rsid w:val="00930448"/>
    <w:rsid w:val="00936A45"/>
    <w:rsid w:val="009750C0"/>
    <w:rsid w:val="009D2B5B"/>
    <w:rsid w:val="009F50F8"/>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D0E3C"/>
    <w:rsid w:val="00BE31B4"/>
    <w:rsid w:val="00BF342B"/>
    <w:rsid w:val="00C15F19"/>
    <w:rsid w:val="00C4546C"/>
    <w:rsid w:val="00C472C7"/>
    <w:rsid w:val="00C649D7"/>
    <w:rsid w:val="00C76887"/>
    <w:rsid w:val="00C8272A"/>
    <w:rsid w:val="00CB2F61"/>
    <w:rsid w:val="00CC1416"/>
    <w:rsid w:val="00CD710B"/>
    <w:rsid w:val="00CE3557"/>
    <w:rsid w:val="00D25F6E"/>
    <w:rsid w:val="00D30211"/>
    <w:rsid w:val="00D35034"/>
    <w:rsid w:val="00DA4B8C"/>
    <w:rsid w:val="00DB3496"/>
    <w:rsid w:val="00DD744F"/>
    <w:rsid w:val="00DE01FF"/>
    <w:rsid w:val="00DE3C84"/>
    <w:rsid w:val="00DE447D"/>
    <w:rsid w:val="00DF66B4"/>
    <w:rsid w:val="00E12100"/>
    <w:rsid w:val="00E13A19"/>
    <w:rsid w:val="00E62A50"/>
    <w:rsid w:val="00E62FDF"/>
    <w:rsid w:val="00EC0DB0"/>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1A1F-83F0-478B-AB97-FA076954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5552</Words>
  <Characters>30541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8</cp:revision>
  <cp:lastPrinted>2018-07-12T18:59:00Z</cp:lastPrinted>
  <dcterms:created xsi:type="dcterms:W3CDTF">2018-07-12T17:31:00Z</dcterms:created>
  <dcterms:modified xsi:type="dcterms:W3CDTF">2018-07-12T19:14:00Z</dcterms:modified>
</cp:coreProperties>
</file>