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82" w:rsidRPr="00FE7E06" w:rsidRDefault="00EC0A3A" w:rsidP="00A50F19">
      <w:pPr>
        <w:pStyle w:val="Default"/>
        <w:spacing w:after="120" w:line="276" w:lineRule="auto"/>
        <w:jc w:val="center"/>
        <w:rPr>
          <w:rFonts w:ascii="Palatino Linotype" w:hAnsi="Palatino Linotype"/>
          <w:b/>
          <w:sz w:val="22"/>
          <w:szCs w:val="22"/>
        </w:rPr>
      </w:pPr>
      <w:r w:rsidRPr="00FE7E06">
        <w:rPr>
          <w:rFonts w:ascii="Palatino Linotype" w:hAnsi="Palatino Linotype"/>
          <w:b/>
          <w:sz w:val="22"/>
          <w:szCs w:val="22"/>
        </w:rPr>
        <w:t>EXPOSICIÓN DE MOTIVOS</w:t>
      </w:r>
    </w:p>
    <w:p w:rsidR="00B14082" w:rsidRPr="00FE7E06" w:rsidRDefault="00EC0A3A" w:rsidP="00A50F19">
      <w:pPr>
        <w:pStyle w:val="Default"/>
        <w:spacing w:after="120" w:line="276" w:lineRule="auto"/>
        <w:ind w:firstLine="708"/>
        <w:jc w:val="both"/>
        <w:rPr>
          <w:rFonts w:ascii="Palatino Linotype" w:hAnsi="Palatino Linotype"/>
          <w:sz w:val="22"/>
          <w:szCs w:val="22"/>
        </w:rPr>
      </w:pPr>
      <w:r w:rsidRPr="00FE7E06">
        <w:rPr>
          <w:rFonts w:ascii="Palatino Linotype" w:hAnsi="Palatino Linotype"/>
          <w:sz w:val="22"/>
          <w:szCs w:val="22"/>
        </w:rPr>
        <w:t>En base a las competencias otorgadas en el Código Orgánico de Organización Territorial, Autonomía y Descentralización</w:t>
      </w:r>
      <w:r w:rsidR="009F4A5E" w:rsidRPr="00FE7E06">
        <w:rPr>
          <w:rFonts w:ascii="Palatino Linotype" w:hAnsi="Palatino Linotype"/>
          <w:sz w:val="22"/>
          <w:szCs w:val="22"/>
        </w:rPr>
        <w:t xml:space="preserve"> -</w:t>
      </w:r>
      <w:r w:rsidRPr="00FE7E06">
        <w:rPr>
          <w:rFonts w:ascii="Palatino Linotype" w:hAnsi="Palatino Linotype"/>
          <w:sz w:val="22"/>
          <w:szCs w:val="22"/>
        </w:rPr>
        <w:t xml:space="preserve"> COOTAD</w:t>
      </w:r>
      <w:r w:rsidR="009F4A5E" w:rsidRPr="00FE7E06">
        <w:rPr>
          <w:rFonts w:ascii="Palatino Linotype" w:hAnsi="Palatino Linotype"/>
          <w:sz w:val="22"/>
          <w:szCs w:val="22"/>
        </w:rPr>
        <w:t>,</w:t>
      </w:r>
      <w:r w:rsidRPr="00FE7E06">
        <w:rPr>
          <w:rFonts w:ascii="Palatino Linotype" w:hAnsi="Palatino Linotype"/>
          <w:sz w:val="22"/>
          <w:szCs w:val="22"/>
        </w:rPr>
        <w:t xml:space="preserve"> que faculta a los Municipios a reglamentar mediante ordenanza el cobro de los tributos, y considerando que para el logro de sus fines es necesario implementar un reglamento unificado que permita la gestión eficiente de los ingresos de naturaleza tributaria, tanto en el ejercicio de la facultad determinadora como en la sancionadora, y cuidado de los recursos intangibles, como es la información que genera y recibe la administración tributaria, es necesario expedir un cuerpo normativo que ofrezca seguridad jurídica tanto para los contribuyentes como para la armonía y eficiencia de la administración tributaria</w:t>
      </w:r>
      <w:r w:rsidRPr="00FE7E06">
        <w:rPr>
          <w:rFonts w:ascii="Palatino Linotype" w:hAnsi="Palatino Linotype" w:cs="Times New Roman"/>
          <w:sz w:val="22"/>
          <w:szCs w:val="22"/>
        </w:rPr>
        <w:t>.</w:t>
      </w:r>
    </w:p>
    <w:p w:rsidR="00FE7E06" w:rsidRPr="00FE7E06" w:rsidRDefault="009F4A5E" w:rsidP="00A50F19">
      <w:pPr>
        <w:pStyle w:val="Default"/>
        <w:spacing w:after="120" w:line="276" w:lineRule="auto"/>
        <w:ind w:firstLine="708"/>
        <w:jc w:val="both"/>
        <w:rPr>
          <w:rFonts w:ascii="Palatino Linotype" w:hAnsi="Palatino Linotype"/>
          <w:sz w:val="22"/>
          <w:szCs w:val="22"/>
        </w:rPr>
      </w:pPr>
      <w:r w:rsidRPr="00D12074">
        <w:rPr>
          <w:rFonts w:ascii="Palatino Linotype" w:hAnsi="Palatino Linotype"/>
          <w:sz w:val="22"/>
          <w:szCs w:val="22"/>
        </w:rPr>
        <w:t>E</w:t>
      </w:r>
      <w:r w:rsidR="00EC0A3A" w:rsidRPr="00D12074">
        <w:rPr>
          <w:rFonts w:ascii="Palatino Linotype" w:hAnsi="Palatino Linotype"/>
          <w:sz w:val="22"/>
          <w:szCs w:val="22"/>
        </w:rPr>
        <w:t>l ejercicio de la facultad reglamentaria se fundamenta en el principio de</w:t>
      </w:r>
      <w:r w:rsidR="008F49A5" w:rsidRPr="00D12074">
        <w:rPr>
          <w:rFonts w:ascii="Palatino Linotype" w:hAnsi="Palatino Linotype"/>
          <w:sz w:val="22"/>
          <w:szCs w:val="22"/>
        </w:rPr>
        <w:t xml:space="preserve"> reserva de ley establecido en los</w:t>
      </w:r>
      <w:r w:rsidR="00EC0A3A" w:rsidRPr="00D12074">
        <w:rPr>
          <w:rFonts w:ascii="Palatino Linotype" w:hAnsi="Palatino Linotype"/>
          <w:sz w:val="22"/>
          <w:szCs w:val="22"/>
        </w:rPr>
        <w:t xml:space="preserve"> artículo</w:t>
      </w:r>
      <w:r w:rsidR="008F49A5" w:rsidRPr="00D12074">
        <w:rPr>
          <w:rFonts w:ascii="Palatino Linotype" w:hAnsi="Palatino Linotype"/>
          <w:sz w:val="22"/>
          <w:szCs w:val="22"/>
        </w:rPr>
        <w:t>s</w:t>
      </w:r>
      <w:r w:rsidR="00EC0A3A" w:rsidRPr="00D12074">
        <w:rPr>
          <w:rFonts w:ascii="Palatino Linotype" w:hAnsi="Palatino Linotype"/>
          <w:sz w:val="22"/>
          <w:szCs w:val="22"/>
        </w:rPr>
        <w:t xml:space="preserve"> 4 </w:t>
      </w:r>
      <w:r w:rsidR="008F49A5" w:rsidRPr="00D12074">
        <w:rPr>
          <w:rFonts w:ascii="Palatino Linotype" w:hAnsi="Palatino Linotype"/>
          <w:sz w:val="22"/>
          <w:szCs w:val="22"/>
        </w:rPr>
        <w:t xml:space="preserve">y 8 </w:t>
      </w:r>
      <w:r w:rsidR="00EC0A3A" w:rsidRPr="00D12074">
        <w:rPr>
          <w:rFonts w:ascii="Palatino Linotype" w:hAnsi="Palatino Linotype"/>
          <w:sz w:val="22"/>
          <w:szCs w:val="22"/>
        </w:rPr>
        <w:t>del Código Orgánico Tributario, lo que implica que el presente reglamento no pretende alterar, modificar o interpretar la ley, sino que se</w:t>
      </w:r>
      <w:r w:rsidR="00EC0A3A" w:rsidRPr="00FE7E06">
        <w:rPr>
          <w:rFonts w:ascii="Palatino Linotype" w:hAnsi="Palatino Linotype"/>
          <w:sz w:val="22"/>
          <w:szCs w:val="22"/>
        </w:rPr>
        <w:t xml:space="preserve"> orienta a establecer las circunstancias o momentos, los medios y formas en las que la administración </w:t>
      </w:r>
      <w:r w:rsidR="0028201A" w:rsidRPr="00FE7E06">
        <w:rPr>
          <w:rFonts w:ascii="Palatino Linotype" w:hAnsi="Palatino Linotype"/>
          <w:color w:val="000000" w:themeColor="text1"/>
          <w:sz w:val="22"/>
          <w:szCs w:val="22"/>
        </w:rPr>
        <w:t>tributaria seccional</w:t>
      </w:r>
      <w:r w:rsidR="0028201A" w:rsidRPr="00FE7E06">
        <w:rPr>
          <w:rFonts w:ascii="Palatino Linotype" w:hAnsi="Palatino Linotype"/>
          <w:color w:val="FF0000"/>
          <w:sz w:val="22"/>
          <w:szCs w:val="22"/>
        </w:rPr>
        <w:t xml:space="preserve"> </w:t>
      </w:r>
      <w:r w:rsidR="00EC0A3A" w:rsidRPr="00FE7E06">
        <w:rPr>
          <w:rFonts w:ascii="Palatino Linotype" w:hAnsi="Palatino Linotype"/>
          <w:sz w:val="22"/>
          <w:szCs w:val="22"/>
        </w:rPr>
        <w:t>ejercerá sus facultades determinadora y sancionadora.</w:t>
      </w:r>
    </w:p>
    <w:p w:rsidR="00B14082" w:rsidRPr="00FE7E06" w:rsidRDefault="00EC0A3A" w:rsidP="00A50F19">
      <w:pPr>
        <w:pStyle w:val="Default"/>
        <w:spacing w:after="120" w:line="276" w:lineRule="auto"/>
        <w:ind w:firstLine="708"/>
        <w:jc w:val="both"/>
        <w:rPr>
          <w:rFonts w:ascii="Palatino Linotype" w:hAnsi="Palatino Linotype"/>
          <w:sz w:val="22"/>
          <w:szCs w:val="22"/>
        </w:rPr>
      </w:pPr>
      <w:r w:rsidRPr="00FE7E06">
        <w:rPr>
          <w:rFonts w:ascii="Palatino Linotype" w:hAnsi="Palatino Linotype"/>
          <w:sz w:val="22"/>
          <w:szCs w:val="22"/>
        </w:rPr>
        <w:t>Considerando la realidad económica y social que atr</w:t>
      </w:r>
      <w:r w:rsidR="0028201A" w:rsidRPr="00FE7E06">
        <w:rPr>
          <w:rFonts w:ascii="Palatino Linotype" w:hAnsi="Palatino Linotype"/>
          <w:sz w:val="22"/>
          <w:szCs w:val="22"/>
        </w:rPr>
        <w:t xml:space="preserve">aviesa el Estado, y en lo que al </w:t>
      </w:r>
      <w:r w:rsidR="0028201A" w:rsidRPr="00FE7E06">
        <w:rPr>
          <w:rFonts w:ascii="Palatino Linotype" w:hAnsi="Palatino Linotype"/>
          <w:color w:val="000000" w:themeColor="text1"/>
          <w:sz w:val="22"/>
          <w:szCs w:val="22"/>
        </w:rPr>
        <w:t>Distrito Metropolitano de Quito</w:t>
      </w:r>
      <w:r w:rsidR="0028201A" w:rsidRPr="00FE7E06">
        <w:rPr>
          <w:rFonts w:ascii="Palatino Linotype" w:hAnsi="Palatino Linotype"/>
          <w:sz w:val="22"/>
          <w:szCs w:val="22"/>
        </w:rPr>
        <w:t xml:space="preserve"> </w:t>
      </w:r>
      <w:r w:rsidRPr="00FE7E06">
        <w:rPr>
          <w:rFonts w:ascii="Palatino Linotype" w:hAnsi="Palatino Linotype"/>
          <w:sz w:val="22"/>
          <w:szCs w:val="22"/>
        </w:rPr>
        <w:t>se refiere, la solución no se encuentra en aumentar súbitamente los impuestos municipales, sino en hacer más eficiente su gestión, por ello este cuerpo normativo no solamente tiene que ver la identificación de las debilidades del procedimiento sino también con la identificación de las conductas que promueven la evasión tributaria, pues cuando un contribuyente no cumple con sus obligaciones tributarias no afecta a la administración metropolitana sino a los sectores vulnerables y de atención prioritaria que requieren mejoras dentro de los programas generados por la municipalidad.</w:t>
      </w:r>
    </w:p>
    <w:p w:rsidR="00B14082" w:rsidRPr="00FE7E06" w:rsidRDefault="00EC0A3A" w:rsidP="00A50F19">
      <w:pPr>
        <w:spacing w:after="120"/>
        <w:ind w:firstLine="708"/>
        <w:jc w:val="both"/>
        <w:rPr>
          <w:rFonts w:ascii="Palatino Linotype" w:hAnsi="Palatino Linotype" w:cs="Arial"/>
        </w:rPr>
      </w:pPr>
      <w:r w:rsidRPr="00D12074">
        <w:rPr>
          <w:rFonts w:ascii="Palatino Linotype" w:hAnsi="Palatino Linotype" w:cs="Arial"/>
        </w:rPr>
        <w:t xml:space="preserve">La falta de procedimientos reglados </w:t>
      </w:r>
      <w:r w:rsidR="00025E42" w:rsidRPr="00D12074">
        <w:rPr>
          <w:rFonts w:ascii="Palatino Linotype" w:hAnsi="Palatino Linotype" w:cs="Arial"/>
        </w:rPr>
        <w:t xml:space="preserve">para un adecuado control tributario, </w:t>
      </w:r>
      <w:r w:rsidRPr="00D12074">
        <w:rPr>
          <w:rFonts w:ascii="Palatino Linotype" w:hAnsi="Palatino Linotype" w:cs="Arial"/>
        </w:rPr>
        <w:t xml:space="preserve">incide en </w:t>
      </w:r>
      <w:r w:rsidR="00025E42" w:rsidRPr="00D12074">
        <w:rPr>
          <w:rFonts w:ascii="Palatino Linotype" w:hAnsi="Palatino Linotype" w:cs="Arial"/>
        </w:rPr>
        <w:t>el grado de</w:t>
      </w:r>
      <w:r w:rsidRPr="00D12074">
        <w:rPr>
          <w:rFonts w:ascii="Palatino Linotype" w:hAnsi="Palatino Linotype" w:cs="Arial"/>
        </w:rPr>
        <w:t xml:space="preserve"> incumplimiento por parte de los contribuyentes respecto de sus obligaciones tributarias, por lo que el adecuado ordenamiento jurídico tributario en el Distrito Metropolitano de Quito, representa un reto y una responsabilidad que debe afrontarse</w:t>
      </w:r>
      <w:r w:rsidRPr="00FE7E06">
        <w:rPr>
          <w:rFonts w:ascii="Palatino Linotype" w:hAnsi="Palatino Linotype" w:cs="Arial"/>
        </w:rPr>
        <w:t xml:space="preserve"> para lograr una eficaz recaudación tributaria, a fin de generar mayores recursos financieros que le permitan a la ciudad contar con las obras que necesita.</w:t>
      </w:r>
    </w:p>
    <w:p w:rsidR="00B14082" w:rsidRPr="00FE7E06" w:rsidRDefault="00EC0A3A" w:rsidP="00A50F19">
      <w:pPr>
        <w:pStyle w:val="Default"/>
        <w:spacing w:after="120" w:line="276" w:lineRule="auto"/>
        <w:ind w:firstLine="708"/>
        <w:jc w:val="both"/>
        <w:rPr>
          <w:rFonts w:ascii="Palatino Linotype" w:hAnsi="Palatino Linotype"/>
          <w:color w:val="auto"/>
          <w:sz w:val="22"/>
          <w:szCs w:val="22"/>
        </w:rPr>
      </w:pPr>
      <w:r w:rsidRPr="00FE7E06">
        <w:rPr>
          <w:rFonts w:ascii="Palatino Linotype" w:hAnsi="Palatino Linotype"/>
          <w:color w:val="auto"/>
          <w:sz w:val="22"/>
          <w:szCs w:val="22"/>
        </w:rPr>
        <w:lastRenderedPageBreak/>
        <w:t>Para la aplicación de la facultad determinadora es necesario establecer un procedimiento adecuado que garantice el derecho a la defensa de los contribuyentes sin que la administración tributaria pierda la oportunidad de recaudar los impuestos que le son debidos.  Es por ello, que en el presente cuerpo normativo se definirán las reglas para el ejercicio de esta facultad, considerando plazos y términos mediante los cuales la administración tributaria realizará la verificación de las declaraciones de impuestos de los sujetos pasivos.</w:t>
      </w:r>
    </w:p>
    <w:p w:rsidR="00B14082" w:rsidRPr="00FE7E06" w:rsidRDefault="00EC0A3A" w:rsidP="00A50F19">
      <w:pPr>
        <w:pStyle w:val="Default"/>
        <w:spacing w:after="120" w:line="276" w:lineRule="auto"/>
        <w:ind w:firstLine="708"/>
        <w:jc w:val="both"/>
        <w:rPr>
          <w:rFonts w:ascii="Palatino Linotype" w:hAnsi="Palatino Linotype"/>
          <w:color w:val="auto"/>
          <w:sz w:val="22"/>
          <w:szCs w:val="22"/>
        </w:rPr>
      </w:pPr>
      <w:r w:rsidRPr="00FE7E06">
        <w:rPr>
          <w:rFonts w:ascii="Palatino Linotype" w:hAnsi="Palatino Linotype"/>
          <w:color w:val="auto"/>
          <w:sz w:val="22"/>
          <w:szCs w:val="22"/>
        </w:rPr>
        <w:t>Para el ejercicio de esta facultad, la Administración Metropolitana Tributaria puede llegar a detectar el incumplimiento de las obligaciones tributarias por parte de los contribuyentes, y mediante las acciones de control y fiscalización disminuir las siguientes brechas:</w:t>
      </w:r>
    </w:p>
    <w:p w:rsidR="00B14082" w:rsidRPr="00FE7E06" w:rsidRDefault="00EC0A3A" w:rsidP="00A50F19">
      <w:pPr>
        <w:pStyle w:val="Default"/>
        <w:spacing w:after="120" w:line="276" w:lineRule="auto"/>
        <w:ind w:firstLine="708"/>
        <w:jc w:val="both"/>
        <w:rPr>
          <w:rFonts w:ascii="Palatino Linotype" w:hAnsi="Palatino Linotype"/>
          <w:color w:val="auto"/>
          <w:sz w:val="22"/>
          <w:szCs w:val="22"/>
        </w:rPr>
      </w:pPr>
      <w:r w:rsidRPr="00FE7E06">
        <w:rPr>
          <w:rFonts w:ascii="Palatino Linotype" w:hAnsi="Palatino Linotype"/>
          <w:b/>
          <w:color w:val="auto"/>
          <w:sz w:val="22"/>
          <w:szCs w:val="22"/>
        </w:rPr>
        <w:t>Brecha de inscripción</w:t>
      </w:r>
      <w:r w:rsidRPr="00FE7E06">
        <w:rPr>
          <w:rFonts w:ascii="Palatino Linotype" w:hAnsi="Palatino Linotype"/>
          <w:color w:val="auto"/>
          <w:sz w:val="22"/>
          <w:szCs w:val="22"/>
        </w:rPr>
        <w:t>: Diferencia existente entre posibles contribuyentes y los registrados en la Administración Metropolitana Tributaria.</w:t>
      </w:r>
    </w:p>
    <w:p w:rsidR="00B14082" w:rsidRPr="00FE7E06" w:rsidRDefault="00EC0A3A" w:rsidP="00A50F19">
      <w:pPr>
        <w:pStyle w:val="Default"/>
        <w:spacing w:after="120" w:line="276" w:lineRule="auto"/>
        <w:ind w:firstLine="708"/>
        <w:jc w:val="both"/>
        <w:rPr>
          <w:rFonts w:ascii="Palatino Linotype" w:hAnsi="Palatino Linotype"/>
          <w:color w:val="auto"/>
          <w:sz w:val="22"/>
          <w:szCs w:val="22"/>
        </w:rPr>
      </w:pPr>
      <w:r w:rsidRPr="00FE7E06">
        <w:rPr>
          <w:rFonts w:ascii="Palatino Linotype" w:hAnsi="Palatino Linotype"/>
          <w:b/>
          <w:color w:val="auto"/>
          <w:sz w:val="22"/>
          <w:szCs w:val="22"/>
        </w:rPr>
        <w:t>Brecha de presentación:</w:t>
      </w:r>
      <w:r w:rsidRPr="00FE7E06">
        <w:rPr>
          <w:rFonts w:ascii="Palatino Linotype" w:hAnsi="Palatino Linotype"/>
          <w:color w:val="auto"/>
          <w:sz w:val="22"/>
          <w:szCs w:val="22"/>
        </w:rPr>
        <w:t xml:space="preserve"> Diferencia entre los contribuyentes obligados a presentar declaraciones o información para determinar obligaciones tributarias y los que efectivamente cumplen con dicha obligación.</w:t>
      </w:r>
    </w:p>
    <w:p w:rsidR="00B14082" w:rsidRPr="00FE7E06" w:rsidRDefault="00EC0A3A" w:rsidP="00A50F19">
      <w:pPr>
        <w:pStyle w:val="Default"/>
        <w:spacing w:after="120" w:line="276" w:lineRule="auto"/>
        <w:ind w:firstLine="708"/>
        <w:jc w:val="both"/>
        <w:rPr>
          <w:rFonts w:ascii="Palatino Linotype" w:hAnsi="Palatino Linotype"/>
          <w:color w:val="auto"/>
          <w:sz w:val="22"/>
          <w:szCs w:val="22"/>
        </w:rPr>
      </w:pPr>
      <w:r w:rsidRPr="00FE7E06">
        <w:rPr>
          <w:rFonts w:ascii="Palatino Linotype" w:hAnsi="Palatino Linotype"/>
          <w:b/>
          <w:color w:val="auto"/>
          <w:sz w:val="22"/>
          <w:szCs w:val="22"/>
        </w:rPr>
        <w:t>Brecha de veracidad:</w:t>
      </w:r>
      <w:r w:rsidRPr="00FE7E06">
        <w:rPr>
          <w:rFonts w:ascii="Palatino Linotype" w:hAnsi="Palatino Linotype"/>
          <w:color w:val="auto"/>
          <w:sz w:val="22"/>
          <w:szCs w:val="22"/>
        </w:rPr>
        <w:t xml:space="preserve"> Diferencia entre lo declarado por el sujeto pasivo y lo que registra su realidad económica.</w:t>
      </w:r>
    </w:p>
    <w:p w:rsidR="00B14082" w:rsidRPr="00FE7E06" w:rsidRDefault="00EC0A3A" w:rsidP="00A50F19">
      <w:pPr>
        <w:pStyle w:val="Default"/>
        <w:spacing w:after="120" w:line="276" w:lineRule="auto"/>
        <w:ind w:firstLine="708"/>
        <w:jc w:val="both"/>
        <w:rPr>
          <w:rFonts w:ascii="Palatino Linotype" w:hAnsi="Palatino Linotype"/>
          <w:color w:val="auto"/>
          <w:sz w:val="22"/>
          <w:szCs w:val="22"/>
        </w:rPr>
      </w:pPr>
      <w:r w:rsidRPr="00FE7E06">
        <w:rPr>
          <w:rFonts w:ascii="Palatino Linotype" w:hAnsi="Palatino Linotype"/>
          <w:color w:val="auto"/>
          <w:sz w:val="22"/>
          <w:szCs w:val="22"/>
        </w:rPr>
        <w:t xml:space="preserve">El objetivo es entonces, procurar el cierre de estas brechas originando mayores ingresos tributarios, y logrando al mismo tiempo </w:t>
      </w:r>
      <w:r w:rsidRPr="00FE7E06">
        <w:rPr>
          <w:rFonts w:ascii="Palatino Linotype" w:hAnsi="Palatino Linotype"/>
          <w:i/>
          <w:color w:val="auto"/>
          <w:sz w:val="22"/>
          <w:szCs w:val="22"/>
        </w:rPr>
        <w:t>“detectar el incumplimiento y el aporte de elementos que permitan determinar los tributos omitidos y aplicar las sanciones correspondientes”</w:t>
      </w:r>
      <w:r w:rsidRPr="00FE7E06">
        <w:rPr>
          <w:rFonts w:ascii="Palatino Linotype" w:hAnsi="Palatino Linotype"/>
          <w:color w:val="auto"/>
          <w:sz w:val="22"/>
          <w:szCs w:val="22"/>
        </w:rPr>
        <w:t>. (CIAT, P. 294, 2009)</w:t>
      </w:r>
    </w:p>
    <w:p w:rsidR="00B14082" w:rsidRPr="00FE7E06" w:rsidRDefault="00EC0A3A" w:rsidP="00A50F19">
      <w:pPr>
        <w:pStyle w:val="Default"/>
        <w:spacing w:after="120" w:line="276" w:lineRule="auto"/>
        <w:ind w:firstLine="708"/>
        <w:jc w:val="both"/>
        <w:rPr>
          <w:rFonts w:ascii="Palatino Linotype" w:hAnsi="Palatino Linotype"/>
          <w:color w:val="auto"/>
          <w:sz w:val="22"/>
          <w:szCs w:val="22"/>
        </w:rPr>
      </w:pPr>
      <w:r w:rsidRPr="00FE7E06">
        <w:rPr>
          <w:rFonts w:ascii="Palatino Linotype" w:hAnsi="Palatino Linotype"/>
          <w:color w:val="auto"/>
          <w:sz w:val="22"/>
          <w:szCs w:val="22"/>
        </w:rPr>
        <w:t>En el caso de aplicación de la facultad sancionadora, es necesario recordar que el objetivo de una administración tributaria eficiente es conminar al cumplimiento voluntario mediante acciones que involucren al contribuyente en el desarrollo de su ciudad, evitando el uso de acciones coercitivas, en razón de que a largo plazo debe establecerse la ciudadanía fiscal y cultura tributaria, que logran una mayor cohesión social y el control progresivo de la evasión fiscal.</w:t>
      </w:r>
    </w:p>
    <w:p w:rsidR="00AE7515" w:rsidRDefault="00AE7515" w:rsidP="00A50F19">
      <w:pPr>
        <w:pStyle w:val="Default"/>
        <w:spacing w:after="120" w:line="276" w:lineRule="auto"/>
        <w:ind w:firstLine="708"/>
        <w:jc w:val="both"/>
        <w:rPr>
          <w:rFonts w:ascii="Palatino Linotype" w:hAnsi="Palatino Linotype"/>
          <w:sz w:val="22"/>
          <w:szCs w:val="22"/>
        </w:rPr>
      </w:pPr>
    </w:p>
    <w:p w:rsidR="00B14082" w:rsidRPr="00FE7E06" w:rsidRDefault="00EC0A3A" w:rsidP="00A50F19">
      <w:pPr>
        <w:pStyle w:val="Default"/>
        <w:spacing w:after="120" w:line="276" w:lineRule="auto"/>
        <w:ind w:firstLine="708"/>
        <w:jc w:val="both"/>
        <w:rPr>
          <w:rFonts w:ascii="Palatino Linotype" w:hAnsi="Palatino Linotype"/>
          <w:color w:val="auto"/>
          <w:sz w:val="22"/>
          <w:szCs w:val="22"/>
        </w:rPr>
      </w:pPr>
      <w:r w:rsidRPr="00FE7E06">
        <w:rPr>
          <w:rFonts w:ascii="Palatino Linotype" w:hAnsi="Palatino Linotype"/>
          <w:sz w:val="22"/>
          <w:szCs w:val="22"/>
        </w:rPr>
        <w:lastRenderedPageBreak/>
        <w:t>De la misma manera en que el Municipio del Distrito Metropolitano de Quito ha procurado establecer incentivos tributarios a fin de promover y precautelar la equidad tributaria, la responsabilidad social que tenemos los ciudadanos mediante el cumplimiento oportuno de las obligaciones tributarias, permitirá la redistribución de los recursos de manera que la ciudad vea reflejado el beneficio en todos los ámbitos.</w:t>
      </w:r>
    </w:p>
    <w:p w:rsidR="00B14082" w:rsidRPr="00FE7E06" w:rsidRDefault="00EC0A3A" w:rsidP="00A50F19">
      <w:pPr>
        <w:pStyle w:val="Default"/>
        <w:spacing w:after="120" w:line="276" w:lineRule="auto"/>
        <w:ind w:firstLine="708"/>
        <w:jc w:val="both"/>
        <w:rPr>
          <w:rFonts w:ascii="Palatino Linotype" w:hAnsi="Palatino Linotype"/>
          <w:sz w:val="22"/>
          <w:szCs w:val="22"/>
        </w:rPr>
      </w:pPr>
      <w:r w:rsidRPr="00FE7E06">
        <w:rPr>
          <w:rFonts w:ascii="Palatino Linotype" w:hAnsi="Palatino Linotype"/>
          <w:sz w:val="22"/>
          <w:szCs w:val="22"/>
        </w:rPr>
        <w:t>Las sanciones tienen como objetivo prevenir y reprimir la transgresión de las normas tributarias, donde las acciones tendientes a infringir o transgredirlas se califican según la gravedad que comporten para impedir la adecuada recaudación tributaria, así la gradación de penas (sanciones pecuniarias) por contravenciones y faltas reglamentarias tributarias, tipificadas dentro de los límites establecidos en las normas correspondientes, se establecen en el marco de la garantía constitucional de la debida proporcionalidad que debe existir entre las infracciones y las sanciones administrativas.</w:t>
      </w:r>
    </w:p>
    <w:p w:rsidR="00B14082" w:rsidRPr="00FE7E06" w:rsidRDefault="00EC0A3A" w:rsidP="00A50F19">
      <w:pPr>
        <w:pStyle w:val="Default"/>
        <w:spacing w:after="120" w:line="276" w:lineRule="auto"/>
        <w:ind w:firstLine="708"/>
        <w:jc w:val="both"/>
        <w:rPr>
          <w:rFonts w:ascii="Palatino Linotype" w:hAnsi="Palatino Linotype"/>
          <w:sz w:val="22"/>
          <w:szCs w:val="22"/>
        </w:rPr>
      </w:pPr>
      <w:r w:rsidRPr="00FE7E06">
        <w:rPr>
          <w:rFonts w:ascii="Palatino Linotype" w:hAnsi="Palatino Linotype"/>
          <w:sz w:val="22"/>
          <w:szCs w:val="22"/>
        </w:rPr>
        <w:t>En resumen, es un objetivo de la Administración Metropolitana Tributaria, a fin de mejorar la gestión tributaria y con ello generar mayores ingresos para la municipalidad, elaborar el presente proyecto que contiene disposiciones orientadas a la implementación de estrategias de gestión con resultados basados en el control efectivo de las obligaciones tributarias y en el principio de suficiencia recaudatoria, dotando de los elementos necesarios para su aplicación.</w:t>
      </w:r>
    </w:p>
    <w:p w:rsidR="0060539C" w:rsidRDefault="0060539C" w:rsidP="00A50F19">
      <w:pPr>
        <w:pStyle w:val="Default"/>
        <w:spacing w:after="120" w:line="276" w:lineRule="auto"/>
        <w:jc w:val="both"/>
        <w:rPr>
          <w:rFonts w:ascii="Palatino Linotype" w:hAnsi="Palatino Linotype"/>
          <w:b/>
          <w:sz w:val="22"/>
          <w:szCs w:val="22"/>
          <w:highlight w:val="yellow"/>
        </w:rPr>
        <w:sectPr w:rsidR="0060539C">
          <w:headerReference w:type="even" r:id="rId9"/>
          <w:headerReference w:type="default" r:id="rId10"/>
          <w:pgSz w:w="12240" w:h="15840"/>
          <w:pgMar w:top="1417" w:right="1701" w:bottom="1417" w:left="1701" w:header="708" w:footer="708" w:gutter="0"/>
          <w:cols w:space="708"/>
        </w:sectPr>
      </w:pPr>
    </w:p>
    <w:p w:rsidR="00B14082" w:rsidRPr="00FE7E06" w:rsidRDefault="00EC0A3A" w:rsidP="00A50F19">
      <w:pPr>
        <w:spacing w:after="120"/>
        <w:jc w:val="center"/>
        <w:rPr>
          <w:rFonts w:ascii="Palatino Linotype" w:hAnsi="Palatino Linotype" w:cs="Arial"/>
          <w:b/>
          <w:color w:val="000000"/>
        </w:rPr>
      </w:pPr>
      <w:r w:rsidRPr="00FE7E06">
        <w:rPr>
          <w:rFonts w:ascii="Palatino Linotype" w:hAnsi="Palatino Linotype" w:cs="Arial"/>
          <w:b/>
          <w:color w:val="000000"/>
        </w:rPr>
        <w:lastRenderedPageBreak/>
        <w:t>EL CONCEJO METROPOLITANO DE QUITO</w:t>
      </w:r>
    </w:p>
    <w:p w:rsidR="0060539C" w:rsidRPr="0060539C" w:rsidRDefault="0060539C" w:rsidP="00A50F19">
      <w:pPr>
        <w:pStyle w:val="Default"/>
        <w:spacing w:after="120" w:line="276" w:lineRule="auto"/>
        <w:jc w:val="both"/>
        <w:rPr>
          <w:rFonts w:ascii="Palatino Linotype" w:hAnsi="Palatino Linotype"/>
          <w:sz w:val="22"/>
          <w:szCs w:val="22"/>
        </w:rPr>
      </w:pPr>
      <w:r>
        <w:rPr>
          <w:rFonts w:ascii="Palatino Linotype" w:hAnsi="Palatino Linotype"/>
          <w:sz w:val="22"/>
          <w:szCs w:val="22"/>
        </w:rPr>
        <w:t>Vist</w:t>
      </w:r>
      <w:r w:rsidR="00C70D42">
        <w:rPr>
          <w:rFonts w:ascii="Palatino Linotype" w:hAnsi="Palatino Linotype"/>
          <w:sz w:val="22"/>
          <w:szCs w:val="22"/>
        </w:rPr>
        <w:t>os</w:t>
      </w:r>
      <w:r>
        <w:rPr>
          <w:rFonts w:ascii="Palatino Linotype" w:hAnsi="Palatino Linotype"/>
          <w:sz w:val="22"/>
          <w:szCs w:val="22"/>
        </w:rPr>
        <w:t xml:space="preserve"> </w:t>
      </w:r>
      <w:r w:rsidR="00C70D42">
        <w:rPr>
          <w:rFonts w:ascii="Palatino Linotype" w:hAnsi="Palatino Linotype"/>
          <w:sz w:val="22"/>
          <w:szCs w:val="22"/>
        </w:rPr>
        <w:t>los</w:t>
      </w:r>
      <w:r>
        <w:rPr>
          <w:rFonts w:ascii="Palatino Linotype" w:hAnsi="Palatino Linotype"/>
          <w:sz w:val="22"/>
          <w:szCs w:val="22"/>
        </w:rPr>
        <w:t xml:space="preserve"> Informe</w:t>
      </w:r>
      <w:r w:rsidR="00C70D42">
        <w:rPr>
          <w:rFonts w:ascii="Palatino Linotype" w:hAnsi="Palatino Linotype"/>
          <w:sz w:val="22"/>
          <w:szCs w:val="22"/>
        </w:rPr>
        <w:t>s</w:t>
      </w:r>
      <w:r>
        <w:rPr>
          <w:rFonts w:ascii="Palatino Linotype" w:hAnsi="Palatino Linotype"/>
          <w:sz w:val="22"/>
          <w:szCs w:val="22"/>
        </w:rPr>
        <w:t xml:space="preserve"> No</w:t>
      </w:r>
      <w:r w:rsidR="00C70D42">
        <w:rPr>
          <w:rFonts w:ascii="Palatino Linotype" w:hAnsi="Palatino Linotype"/>
          <w:sz w:val="22"/>
          <w:szCs w:val="22"/>
        </w:rPr>
        <w:t>s</w:t>
      </w:r>
      <w:r>
        <w:rPr>
          <w:rFonts w:ascii="Palatino Linotype" w:hAnsi="Palatino Linotype"/>
          <w:sz w:val="22"/>
          <w:szCs w:val="22"/>
        </w:rPr>
        <w:t>. IC-O-2016-100</w:t>
      </w:r>
      <w:r w:rsidR="00C70D42">
        <w:rPr>
          <w:rFonts w:ascii="Palatino Linotype" w:hAnsi="Palatino Linotype"/>
          <w:sz w:val="22"/>
          <w:szCs w:val="22"/>
        </w:rPr>
        <w:t xml:space="preserve"> e IC-O-2016-168</w:t>
      </w:r>
      <w:r>
        <w:rPr>
          <w:rFonts w:ascii="Palatino Linotype" w:hAnsi="Palatino Linotype"/>
          <w:sz w:val="22"/>
          <w:szCs w:val="22"/>
        </w:rPr>
        <w:t xml:space="preserve">, de 6 de junio </w:t>
      </w:r>
      <w:r w:rsidR="00C70D42">
        <w:rPr>
          <w:rFonts w:ascii="Palatino Linotype" w:hAnsi="Palatino Linotype"/>
          <w:sz w:val="22"/>
          <w:szCs w:val="22"/>
        </w:rPr>
        <w:t xml:space="preserve">y 29 de agosto </w:t>
      </w:r>
      <w:r>
        <w:rPr>
          <w:rFonts w:ascii="Palatino Linotype" w:hAnsi="Palatino Linotype"/>
          <w:sz w:val="22"/>
          <w:szCs w:val="22"/>
        </w:rPr>
        <w:t xml:space="preserve">de 2016, </w:t>
      </w:r>
      <w:r w:rsidR="00C70D42">
        <w:rPr>
          <w:rFonts w:ascii="Palatino Linotype" w:hAnsi="Palatino Linotype"/>
          <w:sz w:val="22"/>
          <w:szCs w:val="22"/>
        </w:rPr>
        <w:t xml:space="preserve">respectivamente, </w:t>
      </w:r>
      <w:r>
        <w:rPr>
          <w:rFonts w:ascii="Palatino Linotype" w:hAnsi="Palatino Linotype"/>
          <w:sz w:val="22"/>
          <w:szCs w:val="22"/>
        </w:rPr>
        <w:t>emitido</w:t>
      </w:r>
      <w:r w:rsidR="00C70D42">
        <w:rPr>
          <w:rFonts w:ascii="Palatino Linotype" w:hAnsi="Palatino Linotype"/>
          <w:sz w:val="22"/>
          <w:szCs w:val="22"/>
        </w:rPr>
        <w:t>s</w:t>
      </w:r>
      <w:r>
        <w:rPr>
          <w:rFonts w:ascii="Palatino Linotype" w:hAnsi="Palatino Linotype"/>
          <w:sz w:val="22"/>
          <w:szCs w:val="22"/>
        </w:rPr>
        <w:t xml:space="preserve"> por la Comisión de Presupuesto, Finanzas y Tributación.</w:t>
      </w:r>
    </w:p>
    <w:p w:rsidR="00B14082" w:rsidRPr="0060539C" w:rsidRDefault="0060539C" w:rsidP="00A50F19">
      <w:pPr>
        <w:pStyle w:val="Default"/>
        <w:spacing w:after="120" w:line="276" w:lineRule="auto"/>
        <w:jc w:val="center"/>
        <w:rPr>
          <w:rFonts w:ascii="Palatino Linotype" w:hAnsi="Palatino Linotype"/>
          <w:b/>
          <w:sz w:val="22"/>
          <w:szCs w:val="22"/>
        </w:rPr>
      </w:pPr>
      <w:r w:rsidRPr="0060539C">
        <w:rPr>
          <w:rFonts w:ascii="Palatino Linotype" w:hAnsi="Palatino Linotype"/>
          <w:b/>
          <w:sz w:val="22"/>
          <w:szCs w:val="22"/>
        </w:rPr>
        <w:t>CONSIDERANDO:</w:t>
      </w:r>
    </w:p>
    <w:p w:rsidR="00B14082" w:rsidRPr="00FE7E06" w:rsidRDefault="00EC0A3A" w:rsidP="00A50F19">
      <w:pPr>
        <w:spacing w:after="120"/>
        <w:ind w:left="705" w:hanging="705"/>
        <w:jc w:val="both"/>
        <w:rPr>
          <w:rFonts w:ascii="Palatino Linotype" w:hAnsi="Palatino Linotype" w:cs="Arial"/>
          <w:color w:val="000000"/>
        </w:rPr>
      </w:pPr>
      <w:r w:rsidRPr="0060539C">
        <w:rPr>
          <w:rFonts w:ascii="Palatino Linotype" w:hAnsi="Palatino Linotype" w:cs="Arial"/>
          <w:b/>
          <w:color w:val="000000"/>
        </w:rPr>
        <w:t>Que,</w:t>
      </w:r>
      <w:r w:rsidRPr="00FE7E06">
        <w:rPr>
          <w:rFonts w:ascii="Palatino Linotype" w:hAnsi="Palatino Linotype" w:cs="Arial"/>
          <w:color w:val="000000"/>
        </w:rPr>
        <w:t xml:space="preserve"> </w:t>
      </w:r>
      <w:r w:rsidR="0060539C">
        <w:rPr>
          <w:rFonts w:ascii="Palatino Linotype" w:hAnsi="Palatino Linotype" w:cs="Arial"/>
          <w:color w:val="000000"/>
        </w:rPr>
        <w:tab/>
      </w:r>
      <w:r w:rsidRPr="00FE7E06">
        <w:rPr>
          <w:rFonts w:ascii="Palatino Linotype" w:hAnsi="Palatino Linotype" w:cs="Arial"/>
          <w:color w:val="000000"/>
        </w:rPr>
        <w:t>el artículo 238 de la Constitución de la República del Ecuador reconoce y garantiza la autonomía política, administrativa y financiera de los gobiernos autónomos descentralizados, la misma que es definida en los artículos 5 y 6 del Código Orgánico de Organización Territorial, Autonomía y Descentralización</w:t>
      </w:r>
      <w:r w:rsidR="0060539C">
        <w:rPr>
          <w:rFonts w:ascii="Palatino Linotype" w:hAnsi="Palatino Linotype" w:cs="Arial"/>
          <w:color w:val="000000"/>
        </w:rPr>
        <w:t>;</w:t>
      </w:r>
    </w:p>
    <w:p w:rsidR="00B14082" w:rsidRPr="00FE7E06" w:rsidRDefault="00EC0A3A" w:rsidP="00A50F19">
      <w:pPr>
        <w:spacing w:after="120"/>
        <w:ind w:left="705" w:hanging="705"/>
        <w:jc w:val="both"/>
        <w:rPr>
          <w:rFonts w:ascii="Palatino Linotype" w:hAnsi="Palatino Linotype" w:cs="Arial"/>
        </w:rPr>
      </w:pPr>
      <w:r w:rsidRPr="0060539C">
        <w:rPr>
          <w:rFonts w:ascii="Palatino Linotype" w:hAnsi="Palatino Linotype" w:cs="Arial"/>
          <w:b/>
        </w:rPr>
        <w:t>Que,</w:t>
      </w:r>
      <w:r w:rsidRPr="00FE7E06">
        <w:rPr>
          <w:rFonts w:ascii="Palatino Linotype" w:hAnsi="Palatino Linotype" w:cs="Arial"/>
        </w:rPr>
        <w:t xml:space="preserve"> </w:t>
      </w:r>
      <w:r w:rsidR="0060539C">
        <w:rPr>
          <w:rFonts w:ascii="Palatino Linotype" w:hAnsi="Palatino Linotype" w:cs="Arial"/>
        </w:rPr>
        <w:tab/>
      </w:r>
      <w:r w:rsidRPr="00FE7E06">
        <w:rPr>
          <w:rFonts w:ascii="Palatino Linotype" w:hAnsi="Palatino Linotype" w:cs="Arial"/>
        </w:rPr>
        <w:t>el artículo 240 de la Constitución de la República del Ecuador reconoce la facultad legislativa de los Gobiernos Autónomos Descentralizados en el ámbito de sus competencias y jurisdicciones territoriales, facultand</w:t>
      </w:r>
      <w:r w:rsidR="0028201A" w:rsidRPr="00FE7E06">
        <w:rPr>
          <w:rFonts w:ascii="Palatino Linotype" w:hAnsi="Palatino Linotype" w:cs="Arial"/>
        </w:rPr>
        <w:t>o el artículo 264 del cuerpo de</w:t>
      </w:r>
      <w:r w:rsidRPr="00FE7E06">
        <w:rPr>
          <w:rFonts w:ascii="Palatino Linotype" w:hAnsi="Palatino Linotype" w:cs="Arial"/>
        </w:rPr>
        <w:t xml:space="preserve"> leyes citado, a los gobiernos municipales expedir ordenanzas cantonales, en el ámbito de sus competencias y territorio</w:t>
      </w:r>
      <w:r w:rsidR="0060539C">
        <w:rPr>
          <w:rFonts w:ascii="Palatino Linotype" w:hAnsi="Palatino Linotype" w:cs="Arial"/>
        </w:rPr>
        <w:t>;</w:t>
      </w:r>
    </w:p>
    <w:p w:rsidR="00B14082" w:rsidRDefault="00EC0A3A" w:rsidP="00A50F19">
      <w:pPr>
        <w:spacing w:after="120"/>
        <w:ind w:left="705" w:hanging="705"/>
        <w:jc w:val="both"/>
        <w:rPr>
          <w:rFonts w:ascii="Palatino Linotype" w:hAnsi="Palatino Linotype" w:cs="Arial"/>
        </w:rPr>
      </w:pPr>
      <w:r w:rsidRPr="0060539C">
        <w:rPr>
          <w:rFonts w:ascii="Palatino Linotype" w:hAnsi="Palatino Linotype" w:cs="Arial"/>
          <w:b/>
        </w:rPr>
        <w:t>Que,</w:t>
      </w:r>
      <w:r w:rsidRPr="00FE7E06">
        <w:rPr>
          <w:rFonts w:ascii="Palatino Linotype" w:hAnsi="Palatino Linotype" w:cs="Arial"/>
        </w:rPr>
        <w:t xml:space="preserve"> </w:t>
      </w:r>
      <w:r w:rsidR="0060539C">
        <w:rPr>
          <w:rFonts w:ascii="Palatino Linotype" w:hAnsi="Palatino Linotype" w:cs="Arial"/>
        </w:rPr>
        <w:tab/>
      </w:r>
      <w:r w:rsidRPr="00FE7E06">
        <w:rPr>
          <w:rFonts w:ascii="Palatino Linotype" w:hAnsi="Palatino Linotype" w:cs="Arial"/>
        </w:rPr>
        <w:t>el artículo 300 del cuerpo constitucional señala que el régimen tributario se regirá entre otros por los principios de eficiencia, simplicidad administrativa, transparencia y suficiencia recaudatoria;</w:t>
      </w:r>
    </w:p>
    <w:p w:rsidR="007E67AA" w:rsidRPr="00FE7E06" w:rsidRDefault="007E67AA" w:rsidP="00A50F19">
      <w:pPr>
        <w:spacing w:after="120"/>
        <w:ind w:left="705" w:hanging="705"/>
        <w:jc w:val="both"/>
        <w:rPr>
          <w:rFonts w:ascii="Palatino Linotype" w:hAnsi="Palatino Linotype" w:cs="Arial"/>
        </w:rPr>
      </w:pPr>
      <w:r w:rsidRPr="007E67AA">
        <w:rPr>
          <w:rFonts w:ascii="Palatino Linotype" w:hAnsi="Palatino Linotype" w:cs="Arial"/>
          <w:b/>
        </w:rPr>
        <w:t>Que,</w:t>
      </w:r>
      <w:r>
        <w:rPr>
          <w:rFonts w:ascii="Calibri Light" w:hAnsi="Calibri Light" w:cs="Arial"/>
        </w:rPr>
        <w:t xml:space="preserve"> </w:t>
      </w:r>
      <w:r w:rsidRPr="00D12074">
        <w:rPr>
          <w:rFonts w:ascii="Palatino Linotype" w:hAnsi="Palatino Linotype" w:cs="Arial"/>
        </w:rPr>
        <w:t>el artículo 8 del Código Orgánico Tributario establece la facultad que tienen las municipalidades para dictar reglamentos para la aplicación de las leyes tributarias, cuando la ley conceda a estas instituciones la facultad reglamentaria;</w:t>
      </w:r>
    </w:p>
    <w:p w:rsidR="00B14082" w:rsidRPr="00FE7E06" w:rsidRDefault="00EC0A3A" w:rsidP="00A50F19">
      <w:pPr>
        <w:spacing w:after="120"/>
        <w:ind w:left="705" w:hanging="705"/>
        <w:jc w:val="both"/>
        <w:rPr>
          <w:rFonts w:ascii="Palatino Linotype" w:hAnsi="Palatino Linotype" w:cs="Arial"/>
        </w:rPr>
      </w:pPr>
      <w:r w:rsidRPr="0060539C">
        <w:rPr>
          <w:rFonts w:ascii="Palatino Linotype" w:hAnsi="Palatino Linotype" w:cs="Arial"/>
          <w:b/>
        </w:rPr>
        <w:t>Que,</w:t>
      </w:r>
      <w:r w:rsidRPr="00FE7E06">
        <w:rPr>
          <w:rFonts w:ascii="Palatino Linotype" w:hAnsi="Palatino Linotype" w:cs="Arial"/>
        </w:rPr>
        <w:t xml:space="preserve"> </w:t>
      </w:r>
      <w:r w:rsidR="0060539C">
        <w:rPr>
          <w:rFonts w:ascii="Palatino Linotype" w:hAnsi="Palatino Linotype" w:cs="Arial"/>
        </w:rPr>
        <w:tab/>
      </w:r>
      <w:r w:rsidRPr="00FE7E06">
        <w:rPr>
          <w:rFonts w:ascii="Palatino Linotype" w:hAnsi="Palatino Linotype" w:cs="Arial"/>
        </w:rPr>
        <w:t>el artículo 9 del Código Orgánico Tributario establece que la gestión tributaria corresponde al organismo que la ley establezca y comprende las funciones de determinación y recaudación de los tributos, así como la resolución de las reclamaciones y absolución de consultas tributarias;</w:t>
      </w:r>
    </w:p>
    <w:p w:rsidR="00B14082" w:rsidRDefault="00EC0A3A" w:rsidP="00A50F19">
      <w:pPr>
        <w:spacing w:after="120"/>
        <w:ind w:left="705" w:hanging="705"/>
        <w:jc w:val="both"/>
        <w:rPr>
          <w:rFonts w:ascii="Palatino Linotype" w:hAnsi="Palatino Linotype" w:cs="Arial"/>
        </w:rPr>
      </w:pPr>
      <w:r w:rsidRPr="0060539C">
        <w:rPr>
          <w:rFonts w:ascii="Palatino Linotype" w:hAnsi="Palatino Linotype" w:cs="Arial"/>
          <w:b/>
        </w:rPr>
        <w:t>Que,</w:t>
      </w:r>
      <w:r w:rsidRPr="00FE7E06">
        <w:rPr>
          <w:rFonts w:ascii="Palatino Linotype" w:hAnsi="Palatino Linotype" w:cs="Arial"/>
        </w:rPr>
        <w:t xml:space="preserve"> </w:t>
      </w:r>
      <w:r w:rsidR="0060539C">
        <w:rPr>
          <w:rFonts w:ascii="Palatino Linotype" w:hAnsi="Palatino Linotype" w:cs="Arial"/>
        </w:rPr>
        <w:tab/>
      </w:r>
      <w:r w:rsidRPr="00FE7E06">
        <w:rPr>
          <w:rFonts w:ascii="Palatino Linotype" w:hAnsi="Palatino Linotype" w:cs="Arial"/>
        </w:rPr>
        <w:t>el artículo 65 del referido cuerpo legal señala que la dirección de la administración tributaria corresponderá, en su caso, al Alcalde, quien la ejercerá a través de las dependencias, direcciones u órganos administrativos que la ley determine;</w:t>
      </w:r>
    </w:p>
    <w:p w:rsidR="007E67AA" w:rsidRPr="00FE7E06" w:rsidRDefault="007E67AA" w:rsidP="00A50F19">
      <w:pPr>
        <w:spacing w:after="120"/>
        <w:ind w:left="705" w:hanging="705"/>
        <w:jc w:val="both"/>
        <w:rPr>
          <w:rFonts w:ascii="Palatino Linotype" w:hAnsi="Palatino Linotype" w:cs="Arial"/>
        </w:rPr>
      </w:pPr>
      <w:r w:rsidRPr="0060539C">
        <w:rPr>
          <w:rFonts w:ascii="Palatino Linotype" w:hAnsi="Palatino Linotype" w:cs="Arial"/>
          <w:b/>
          <w:color w:val="000000"/>
        </w:rPr>
        <w:t>Que,</w:t>
      </w:r>
      <w:r w:rsidRPr="00FE7E06">
        <w:rPr>
          <w:rFonts w:ascii="Palatino Linotype" w:hAnsi="Palatino Linotype" w:cs="Arial"/>
          <w:color w:val="000000"/>
        </w:rPr>
        <w:t xml:space="preserve"> </w:t>
      </w:r>
      <w:r>
        <w:rPr>
          <w:rFonts w:ascii="Palatino Linotype" w:hAnsi="Palatino Linotype" w:cs="Arial"/>
          <w:color w:val="000000"/>
        </w:rPr>
        <w:tab/>
      </w:r>
      <w:r w:rsidRPr="00FE7E06">
        <w:rPr>
          <w:rFonts w:ascii="Palatino Linotype" w:hAnsi="Palatino Linotype" w:cs="Arial"/>
          <w:color w:val="000000"/>
        </w:rPr>
        <w:t xml:space="preserve">de conformidad con el artículo 67 del Código Orgánico Tributario entre las facultades de la Administración Tributaria se encuentran </w:t>
      </w:r>
      <w:r w:rsidRPr="00FE7E06">
        <w:rPr>
          <w:rFonts w:ascii="Palatino Linotype" w:hAnsi="Palatino Linotype" w:cs="Arial"/>
          <w:color w:val="000000" w:themeColor="text1"/>
        </w:rPr>
        <w:t xml:space="preserve">la determinadora </w:t>
      </w:r>
      <w:r w:rsidRPr="00FE7E06">
        <w:rPr>
          <w:rFonts w:ascii="Palatino Linotype" w:hAnsi="Palatino Linotype" w:cs="Arial"/>
          <w:color w:val="000000"/>
        </w:rPr>
        <w:t>de la obligación tributaria y la sancionadora por infracciones de la ley tributaria o sus reglamentos;</w:t>
      </w:r>
    </w:p>
    <w:p w:rsidR="007E67AA" w:rsidRDefault="007E67AA" w:rsidP="00A50F19">
      <w:pPr>
        <w:spacing w:after="120"/>
        <w:ind w:left="705" w:hanging="705"/>
        <w:jc w:val="both"/>
        <w:rPr>
          <w:rFonts w:ascii="Palatino Linotype" w:hAnsi="Palatino Linotype" w:cs="Arial"/>
          <w:b/>
          <w:color w:val="000000"/>
        </w:rPr>
      </w:pPr>
    </w:p>
    <w:p w:rsidR="007E67AA" w:rsidRDefault="007E67AA" w:rsidP="00A50F19">
      <w:pPr>
        <w:spacing w:after="120"/>
        <w:ind w:left="705" w:hanging="705"/>
        <w:jc w:val="both"/>
        <w:rPr>
          <w:rFonts w:ascii="Palatino Linotype" w:hAnsi="Palatino Linotype" w:cs="Arial"/>
          <w:b/>
          <w:color w:val="000000"/>
        </w:rPr>
      </w:pPr>
      <w:r w:rsidRPr="0060539C">
        <w:rPr>
          <w:rFonts w:ascii="Palatino Linotype" w:hAnsi="Palatino Linotype" w:cs="Arial"/>
          <w:b/>
          <w:color w:val="000000"/>
        </w:rPr>
        <w:lastRenderedPageBreak/>
        <w:t>Que,</w:t>
      </w:r>
      <w:r w:rsidRPr="00FE7E06">
        <w:rPr>
          <w:rFonts w:ascii="Palatino Linotype" w:hAnsi="Palatino Linotype" w:cs="Arial"/>
          <w:color w:val="000000"/>
        </w:rPr>
        <w:t xml:space="preserve"> </w:t>
      </w:r>
      <w:r>
        <w:rPr>
          <w:rFonts w:ascii="Palatino Linotype" w:hAnsi="Palatino Linotype" w:cs="Arial"/>
          <w:color w:val="000000"/>
        </w:rPr>
        <w:tab/>
      </w:r>
      <w:r w:rsidRPr="00FE7E06">
        <w:rPr>
          <w:rFonts w:ascii="Palatino Linotype" w:hAnsi="Palatino Linotype" w:cs="Arial"/>
          <w:color w:val="000000"/>
        </w:rPr>
        <w:t>el artículo 73 ibídem, establece que la actuación de la Administración Tributaria se desarrollará con arreglo a los principios de simplificación, celeridad y eficacia</w:t>
      </w:r>
      <w:r>
        <w:rPr>
          <w:rFonts w:ascii="Palatino Linotype" w:hAnsi="Palatino Linotype" w:cs="Arial"/>
          <w:color w:val="000000"/>
        </w:rPr>
        <w:t>;</w:t>
      </w:r>
    </w:p>
    <w:p w:rsidR="00B14082" w:rsidRPr="00FE7E06" w:rsidRDefault="00EC0A3A" w:rsidP="00A50F19">
      <w:pPr>
        <w:spacing w:after="120"/>
        <w:ind w:left="705" w:hanging="705"/>
        <w:jc w:val="both"/>
        <w:rPr>
          <w:rFonts w:ascii="Palatino Linotype" w:hAnsi="Palatino Linotype" w:cs="Arial"/>
          <w:color w:val="000000"/>
        </w:rPr>
      </w:pPr>
      <w:r w:rsidRPr="0060539C">
        <w:rPr>
          <w:rFonts w:ascii="Palatino Linotype" w:hAnsi="Palatino Linotype" w:cs="Arial"/>
          <w:b/>
          <w:color w:val="000000"/>
        </w:rPr>
        <w:t>Que,</w:t>
      </w:r>
      <w:r w:rsidRPr="00FE7E06">
        <w:rPr>
          <w:rFonts w:ascii="Palatino Linotype" w:hAnsi="Palatino Linotype" w:cs="Arial"/>
          <w:color w:val="000000"/>
        </w:rPr>
        <w:t xml:space="preserve"> </w:t>
      </w:r>
      <w:r w:rsidR="0060539C">
        <w:rPr>
          <w:rFonts w:ascii="Palatino Linotype" w:hAnsi="Palatino Linotype" w:cs="Arial"/>
          <w:color w:val="000000"/>
        </w:rPr>
        <w:tab/>
      </w:r>
      <w:r w:rsidRPr="00FE7E06">
        <w:rPr>
          <w:rFonts w:ascii="Palatino Linotype" w:hAnsi="Palatino Linotype" w:cs="Arial"/>
          <w:color w:val="000000"/>
        </w:rPr>
        <w:t>los artículos 89 y siguientes del referido cuerpo legal, establecen las reglas generales para la determinación de tributos;</w:t>
      </w:r>
    </w:p>
    <w:p w:rsidR="00B14082" w:rsidRPr="00FE7E06" w:rsidRDefault="00EC0A3A" w:rsidP="00A50F19">
      <w:pPr>
        <w:spacing w:after="120"/>
        <w:ind w:left="705" w:hanging="705"/>
        <w:jc w:val="both"/>
        <w:rPr>
          <w:rFonts w:ascii="Palatino Linotype" w:hAnsi="Palatino Linotype" w:cs="Arial"/>
        </w:rPr>
      </w:pPr>
      <w:r w:rsidRPr="0060539C">
        <w:rPr>
          <w:rFonts w:ascii="Palatino Linotype" w:hAnsi="Palatino Linotype" w:cs="Arial"/>
          <w:b/>
        </w:rPr>
        <w:t>Que,</w:t>
      </w:r>
      <w:r w:rsidRPr="00FE7E06">
        <w:rPr>
          <w:rFonts w:ascii="Palatino Linotype" w:hAnsi="Palatino Linotype" w:cs="Arial"/>
        </w:rPr>
        <w:t xml:space="preserve"> </w:t>
      </w:r>
      <w:r w:rsidR="0060539C">
        <w:rPr>
          <w:rFonts w:ascii="Palatino Linotype" w:hAnsi="Palatino Linotype" w:cs="Arial"/>
        </w:rPr>
        <w:tab/>
      </w:r>
      <w:r w:rsidRPr="00FE7E06">
        <w:rPr>
          <w:rFonts w:ascii="Palatino Linotype" w:hAnsi="Palatino Linotype" w:cs="Arial"/>
        </w:rPr>
        <w:t>los artículos 91, 92, 93 del Código Orgánico Tributario establecen las formas de determinación por parte del sujeto activo, clasificándolas en directa, presuntiva y de modo mixto;</w:t>
      </w:r>
    </w:p>
    <w:p w:rsidR="00B14082" w:rsidRPr="00FE7E06" w:rsidRDefault="00EC0A3A" w:rsidP="00A50F19">
      <w:pPr>
        <w:spacing w:after="120"/>
        <w:ind w:left="705" w:hanging="705"/>
        <w:jc w:val="both"/>
        <w:rPr>
          <w:rFonts w:ascii="Palatino Linotype" w:hAnsi="Palatino Linotype" w:cs="Arial"/>
          <w:color w:val="000000"/>
        </w:rPr>
      </w:pPr>
      <w:r w:rsidRPr="0060539C">
        <w:rPr>
          <w:rFonts w:ascii="Palatino Linotype" w:hAnsi="Palatino Linotype" w:cs="Arial"/>
          <w:b/>
          <w:color w:val="000000"/>
        </w:rPr>
        <w:t>Que,</w:t>
      </w:r>
      <w:r w:rsidR="0060539C">
        <w:rPr>
          <w:rFonts w:ascii="Palatino Linotype" w:hAnsi="Palatino Linotype" w:cs="Arial"/>
          <w:color w:val="000000"/>
        </w:rPr>
        <w:tab/>
      </w:r>
      <w:r w:rsidRPr="00FE7E06">
        <w:rPr>
          <w:rFonts w:ascii="Palatino Linotype" w:hAnsi="Palatino Linotype" w:cs="Arial"/>
          <w:color w:val="000000"/>
        </w:rPr>
        <w:t xml:space="preserve">el artículo 107 del Código Orgánico Tributario reformado por la Ley </w:t>
      </w:r>
      <w:r w:rsidR="0083186B" w:rsidRPr="00FE7E06">
        <w:rPr>
          <w:rFonts w:ascii="Palatino Linotype" w:hAnsi="Palatino Linotype" w:cs="Arial"/>
          <w:color w:val="000000"/>
        </w:rPr>
        <w:t xml:space="preserve">Orgánica </w:t>
      </w:r>
      <w:r w:rsidRPr="00FE7E06">
        <w:rPr>
          <w:rFonts w:ascii="Palatino Linotype" w:hAnsi="Palatino Linotype" w:cs="Arial"/>
          <w:color w:val="000000"/>
        </w:rPr>
        <w:t xml:space="preserve">para el Equilibrio de las Finanzas Públicas publicada en el Suplemento del Registro Oficial 744, </w:t>
      </w:r>
      <w:r w:rsidR="0060539C">
        <w:rPr>
          <w:rFonts w:ascii="Palatino Linotype" w:hAnsi="Palatino Linotype" w:cs="Arial"/>
          <w:color w:val="000000"/>
        </w:rPr>
        <w:t xml:space="preserve">de </w:t>
      </w:r>
      <w:r w:rsidRPr="00FE7E06">
        <w:rPr>
          <w:rFonts w:ascii="Palatino Linotype" w:hAnsi="Palatino Linotype" w:cs="Arial"/>
          <w:color w:val="000000"/>
        </w:rPr>
        <w:t>29</w:t>
      </w:r>
      <w:r w:rsidR="0060539C">
        <w:rPr>
          <w:rFonts w:ascii="Palatino Linotype" w:hAnsi="Palatino Linotype" w:cs="Arial"/>
          <w:color w:val="000000"/>
        </w:rPr>
        <w:t xml:space="preserve"> de abril de </w:t>
      </w:r>
      <w:r w:rsidRPr="00FE7E06">
        <w:rPr>
          <w:rFonts w:ascii="Palatino Linotype" w:hAnsi="Palatino Linotype" w:cs="Arial"/>
          <w:color w:val="000000"/>
        </w:rPr>
        <w:t>2016</w:t>
      </w:r>
      <w:r w:rsidR="000A1373" w:rsidRPr="00FE7E06">
        <w:rPr>
          <w:rFonts w:ascii="Palatino Linotype" w:hAnsi="Palatino Linotype" w:cs="Arial"/>
          <w:color w:val="000000"/>
        </w:rPr>
        <w:t xml:space="preserve"> </w:t>
      </w:r>
      <w:r w:rsidRPr="00FE7E06">
        <w:rPr>
          <w:rFonts w:ascii="Palatino Linotype" w:hAnsi="Palatino Linotype" w:cs="Arial"/>
          <w:color w:val="000000"/>
        </w:rPr>
        <w:t>establece como una forma de notificación, las q</w:t>
      </w:r>
      <w:r w:rsidR="00702EF3" w:rsidRPr="00FE7E06">
        <w:rPr>
          <w:rFonts w:ascii="Palatino Linotype" w:hAnsi="Palatino Linotype" w:cs="Arial"/>
          <w:color w:val="000000"/>
        </w:rPr>
        <w:t>ue se realicen por medio de la Gaceta T</w:t>
      </w:r>
      <w:r w:rsidRPr="00FE7E06">
        <w:rPr>
          <w:rFonts w:ascii="Palatino Linotype" w:hAnsi="Palatino Linotype" w:cs="Arial"/>
          <w:color w:val="000000"/>
        </w:rPr>
        <w:t>ributaria digital;</w:t>
      </w:r>
    </w:p>
    <w:p w:rsidR="00B14082" w:rsidRDefault="00EC0A3A" w:rsidP="00A50F19">
      <w:pPr>
        <w:spacing w:after="120"/>
        <w:ind w:left="705" w:hanging="705"/>
        <w:jc w:val="both"/>
        <w:rPr>
          <w:rFonts w:ascii="Palatino Linotype" w:hAnsi="Palatino Linotype" w:cs="Arial"/>
          <w:color w:val="000000"/>
          <w:shd w:val="clear" w:color="auto" w:fill="FFFFFF"/>
        </w:rPr>
      </w:pPr>
      <w:r w:rsidRPr="0060539C">
        <w:rPr>
          <w:rFonts w:ascii="Palatino Linotype" w:hAnsi="Palatino Linotype" w:cs="Arial"/>
          <w:b/>
          <w:color w:val="000000"/>
          <w:shd w:val="clear" w:color="auto" w:fill="FFFFFF"/>
        </w:rPr>
        <w:t>Que,</w:t>
      </w:r>
      <w:r w:rsidRPr="00FE7E06">
        <w:rPr>
          <w:rFonts w:ascii="Palatino Linotype" w:hAnsi="Palatino Linotype" w:cs="Arial"/>
          <w:color w:val="000000"/>
          <w:shd w:val="clear" w:color="auto" w:fill="FFFFFF"/>
        </w:rPr>
        <w:t xml:space="preserve"> </w:t>
      </w:r>
      <w:r w:rsidR="0060539C">
        <w:rPr>
          <w:rFonts w:ascii="Palatino Linotype" w:hAnsi="Palatino Linotype" w:cs="Arial"/>
          <w:color w:val="000000"/>
          <w:shd w:val="clear" w:color="auto" w:fill="FFFFFF"/>
        </w:rPr>
        <w:tab/>
      </w:r>
      <w:r w:rsidRPr="00FE7E06">
        <w:rPr>
          <w:rFonts w:ascii="Palatino Linotype" w:hAnsi="Palatino Linotype" w:cs="Arial"/>
          <w:color w:val="000000"/>
          <w:shd w:val="clear" w:color="auto" w:fill="FFFFFF"/>
        </w:rPr>
        <w:t xml:space="preserve">la </w:t>
      </w:r>
      <w:r w:rsidRPr="00FE7E06">
        <w:rPr>
          <w:rFonts w:ascii="Palatino Linotype" w:hAnsi="Palatino Linotype" w:cs="Arial"/>
          <w:shd w:val="clear" w:color="auto" w:fill="FFFFFF"/>
        </w:rPr>
        <w:t xml:space="preserve">Disposición General </w:t>
      </w:r>
      <w:r w:rsidR="000A1373" w:rsidRPr="00FE7E06">
        <w:rPr>
          <w:rFonts w:ascii="Palatino Linotype" w:hAnsi="Palatino Linotype" w:cs="Arial"/>
          <w:shd w:val="clear" w:color="auto" w:fill="FFFFFF"/>
        </w:rPr>
        <w:t xml:space="preserve">Segunda del Código Orgánico Tributario incorporada </w:t>
      </w:r>
      <w:r w:rsidR="003D6310" w:rsidRPr="00FE7E06">
        <w:rPr>
          <w:rFonts w:ascii="Palatino Linotype" w:hAnsi="Palatino Linotype" w:cs="Arial"/>
        </w:rPr>
        <w:t xml:space="preserve">por el  numeral 4 del </w:t>
      </w:r>
      <w:r w:rsidR="0060539C">
        <w:rPr>
          <w:rFonts w:ascii="Palatino Linotype" w:hAnsi="Palatino Linotype" w:cs="Arial"/>
        </w:rPr>
        <w:t>a</w:t>
      </w:r>
      <w:r w:rsidR="003D6310" w:rsidRPr="00FE7E06">
        <w:rPr>
          <w:rFonts w:ascii="Palatino Linotype" w:hAnsi="Palatino Linotype" w:cs="Arial"/>
        </w:rPr>
        <w:t>rt</w:t>
      </w:r>
      <w:r w:rsidR="0060539C">
        <w:rPr>
          <w:rFonts w:ascii="Palatino Linotype" w:hAnsi="Palatino Linotype" w:cs="Arial"/>
        </w:rPr>
        <w:t>ículo</w:t>
      </w:r>
      <w:r w:rsidR="003D6310" w:rsidRPr="00FE7E06">
        <w:rPr>
          <w:rFonts w:ascii="Palatino Linotype" w:hAnsi="Palatino Linotype" w:cs="Arial"/>
        </w:rPr>
        <w:t xml:space="preserve"> 7</w:t>
      </w:r>
      <w:r w:rsidRPr="00FE7E06">
        <w:rPr>
          <w:rFonts w:ascii="Palatino Linotype" w:hAnsi="Palatino Linotype" w:cs="Arial"/>
        </w:rPr>
        <w:t xml:space="preserve"> Le</w:t>
      </w:r>
      <w:r w:rsidRPr="00FE7E06">
        <w:rPr>
          <w:rFonts w:ascii="Palatino Linotype" w:hAnsi="Palatino Linotype" w:cs="Arial"/>
          <w:color w:val="000000"/>
        </w:rPr>
        <w:t xml:space="preserve">y </w:t>
      </w:r>
      <w:r w:rsidR="001645F2" w:rsidRPr="00FE7E06">
        <w:rPr>
          <w:rFonts w:ascii="Palatino Linotype" w:hAnsi="Palatino Linotype" w:cs="Arial"/>
          <w:color w:val="000000"/>
        </w:rPr>
        <w:t xml:space="preserve">Orgánica </w:t>
      </w:r>
      <w:r w:rsidRPr="00FE7E06">
        <w:rPr>
          <w:rFonts w:ascii="Palatino Linotype" w:hAnsi="Palatino Linotype" w:cs="Arial"/>
          <w:color w:val="000000"/>
        </w:rPr>
        <w:t>para el Equilibrio</w:t>
      </w:r>
      <w:r w:rsidR="00D86FEB" w:rsidRPr="00FE7E06">
        <w:rPr>
          <w:rFonts w:ascii="Palatino Linotype" w:hAnsi="Palatino Linotype" w:cs="Arial"/>
          <w:color w:val="000000"/>
        </w:rPr>
        <w:t xml:space="preserve"> </w:t>
      </w:r>
      <w:r w:rsidR="001645F2" w:rsidRPr="00FE7E06">
        <w:rPr>
          <w:rFonts w:ascii="Palatino Linotype" w:hAnsi="Palatino Linotype" w:cs="Arial"/>
          <w:color w:val="000000"/>
        </w:rPr>
        <w:t>de</w:t>
      </w:r>
      <w:r w:rsidRPr="00FE7E06">
        <w:rPr>
          <w:rFonts w:ascii="Palatino Linotype" w:hAnsi="Palatino Linotype" w:cs="Arial"/>
          <w:color w:val="000000"/>
        </w:rPr>
        <w:t xml:space="preserve"> las Finanzas Públicas</w:t>
      </w:r>
      <w:r w:rsidR="00702EF3" w:rsidRPr="00FE7E06">
        <w:rPr>
          <w:rFonts w:ascii="Palatino Linotype" w:hAnsi="Palatino Linotype" w:cs="Arial"/>
          <w:color w:val="000000"/>
        </w:rPr>
        <w:t>,</w:t>
      </w:r>
      <w:r w:rsidRPr="00FE7E06">
        <w:rPr>
          <w:rFonts w:ascii="Palatino Linotype" w:hAnsi="Palatino Linotype" w:cs="Arial"/>
          <w:color w:val="000000"/>
        </w:rPr>
        <w:t xml:space="preserve"> define a la Ga</w:t>
      </w:r>
      <w:r w:rsidRPr="00FE7E06">
        <w:rPr>
          <w:rFonts w:ascii="Palatino Linotype" w:hAnsi="Palatino Linotype" w:cs="Arial"/>
          <w:i/>
          <w:color w:val="000000"/>
          <w:shd w:val="clear" w:color="auto" w:fill="FFFFFF"/>
        </w:rPr>
        <w:t>c</w:t>
      </w:r>
      <w:r w:rsidR="003D6310" w:rsidRPr="00FE7E06">
        <w:rPr>
          <w:rFonts w:ascii="Palatino Linotype" w:hAnsi="Palatino Linotype" w:cs="Arial"/>
          <w:i/>
          <w:color w:val="000000"/>
          <w:shd w:val="clear" w:color="auto" w:fill="FFFFFF"/>
        </w:rPr>
        <w:t>eta Tributaria digital como el s</w:t>
      </w:r>
      <w:r w:rsidRPr="00FE7E06">
        <w:rPr>
          <w:rFonts w:ascii="Palatino Linotype" w:hAnsi="Palatino Linotype" w:cs="Arial"/>
          <w:i/>
          <w:color w:val="000000"/>
          <w:shd w:val="clear" w:color="auto" w:fill="FFFFFF"/>
        </w:rPr>
        <w:t>itio oficial electrónico de la Administración</w:t>
      </w:r>
      <w:r w:rsidRPr="00FE7E06">
        <w:rPr>
          <w:rFonts w:ascii="Palatino Linotype" w:hAnsi="Palatino Linotype" w:cs="Arial"/>
          <w:i/>
        </w:rPr>
        <w:t> </w:t>
      </w:r>
      <w:r w:rsidRPr="00FE7E06">
        <w:rPr>
          <w:rFonts w:ascii="Palatino Linotype" w:hAnsi="Palatino Linotype" w:cs="Arial"/>
          <w:i/>
          <w:color w:val="000000"/>
          <w:shd w:val="clear" w:color="auto" w:fill="FFFFFF"/>
        </w:rPr>
        <w:t>Tributaria, por medio del cual se notifican los actos administrativos emitidos a los contribuyentes, y cuyo efecto es el mismo que el establecido en el Código Tributario.(…)La notificación a través de la</w:t>
      </w:r>
      <w:r w:rsidRPr="00FE7E06">
        <w:rPr>
          <w:rFonts w:ascii="Palatino Linotype" w:hAnsi="Palatino Linotype" w:cs="Arial"/>
          <w:i/>
        </w:rPr>
        <w:t> </w:t>
      </w:r>
      <w:r w:rsidRPr="00FE7E06">
        <w:rPr>
          <w:rFonts w:ascii="Palatino Linotype" w:hAnsi="Palatino Linotype" w:cs="Arial"/>
          <w:i/>
          <w:color w:val="000000"/>
          <w:shd w:val="clear" w:color="auto" w:fill="FFFFFF"/>
        </w:rPr>
        <w:t>Gaceta</w:t>
      </w:r>
      <w:r w:rsidRPr="00FE7E06">
        <w:rPr>
          <w:rFonts w:ascii="Palatino Linotype" w:hAnsi="Palatino Linotype" w:cs="Arial"/>
          <w:i/>
        </w:rPr>
        <w:t> </w:t>
      </w:r>
      <w:r w:rsidRPr="00FE7E06">
        <w:rPr>
          <w:rFonts w:ascii="Palatino Linotype" w:hAnsi="Palatino Linotype" w:cs="Arial"/>
          <w:i/>
          <w:color w:val="000000"/>
          <w:shd w:val="clear" w:color="auto" w:fill="FFFFFF"/>
        </w:rPr>
        <w:t>tributaria</w:t>
      </w:r>
      <w:r w:rsidRPr="00FE7E06">
        <w:rPr>
          <w:rFonts w:ascii="Palatino Linotype" w:hAnsi="Palatino Linotype" w:cs="Arial"/>
          <w:i/>
        </w:rPr>
        <w:t> </w:t>
      </w:r>
      <w:r w:rsidRPr="00FE7E06">
        <w:rPr>
          <w:rFonts w:ascii="Palatino Linotype" w:hAnsi="Palatino Linotype" w:cs="Arial"/>
          <w:i/>
          <w:color w:val="000000"/>
          <w:shd w:val="clear" w:color="auto" w:fill="FFFFFF"/>
        </w:rPr>
        <w:t>digital será aplicable en todos los casos previstos para la notificación por prensa, en los mismos términos que ésta última tiene</w:t>
      </w:r>
      <w:r w:rsidRPr="00FE7E06">
        <w:rPr>
          <w:rFonts w:ascii="Palatino Linotype" w:hAnsi="Palatino Linotype" w:cs="Arial"/>
          <w:color w:val="000000"/>
          <w:shd w:val="clear" w:color="auto" w:fill="FFFFFF"/>
        </w:rPr>
        <w:t>;</w:t>
      </w:r>
    </w:p>
    <w:p w:rsidR="00F9754F" w:rsidRPr="00FE7E06" w:rsidRDefault="00F9754F" w:rsidP="00A50F19">
      <w:pPr>
        <w:spacing w:after="120"/>
        <w:ind w:left="705" w:hanging="705"/>
        <w:jc w:val="both"/>
        <w:rPr>
          <w:rFonts w:ascii="Palatino Linotype" w:hAnsi="Palatino Linotype" w:cs="Arial"/>
          <w:color w:val="000000"/>
          <w:shd w:val="clear" w:color="auto" w:fill="FFFFFF"/>
        </w:rPr>
      </w:pPr>
      <w:r>
        <w:rPr>
          <w:rFonts w:ascii="Palatino Linotype" w:hAnsi="Palatino Linotype" w:cs="Arial"/>
          <w:color w:val="000000"/>
          <w:shd w:val="clear" w:color="auto" w:fill="FFFFFF"/>
        </w:rPr>
        <w:t xml:space="preserve">Que,   </w:t>
      </w:r>
      <w:r w:rsidR="00225C04">
        <w:rPr>
          <w:rFonts w:ascii="Palatino Linotype" w:hAnsi="Palatino Linotype" w:cs="Arial"/>
          <w:color w:val="000000"/>
          <w:shd w:val="clear" w:color="auto" w:fill="FFFFFF"/>
        </w:rPr>
        <w:t>el artículo 157</w:t>
      </w:r>
      <w:r>
        <w:rPr>
          <w:rFonts w:ascii="Palatino Linotype" w:hAnsi="Palatino Linotype" w:cs="Arial"/>
          <w:color w:val="000000"/>
          <w:shd w:val="clear" w:color="auto" w:fill="FFFFFF"/>
        </w:rPr>
        <w:t xml:space="preserve"> del Código Orgánico Tributario establece que para el cobro de cr</w:t>
      </w:r>
      <w:r w:rsidR="00225C04">
        <w:rPr>
          <w:rFonts w:ascii="Palatino Linotype" w:hAnsi="Palatino Linotype" w:cs="Arial"/>
          <w:color w:val="000000"/>
          <w:shd w:val="clear" w:color="auto" w:fill="FFFFFF"/>
        </w:rPr>
        <w:t xml:space="preserve">éditos tributarios, </w:t>
      </w:r>
      <w:r w:rsidR="00225C04" w:rsidRPr="00225C04">
        <w:rPr>
          <w:rFonts w:ascii="Palatino Linotype" w:hAnsi="Palatino Linotype" w:cs="Arial"/>
          <w:color w:val="000000"/>
          <w:shd w:val="clear" w:color="auto" w:fill="FFFFFF"/>
        </w:rPr>
        <w:t>comprendiéndose en ellos los intereses, multas y otros recargos accesorios</w:t>
      </w:r>
      <w:r w:rsidR="00225C04">
        <w:rPr>
          <w:rFonts w:ascii="Palatino Linotype" w:hAnsi="Palatino Linotype" w:cs="Arial"/>
          <w:color w:val="000000"/>
          <w:shd w:val="clear" w:color="auto" w:fill="FFFFFF"/>
        </w:rPr>
        <w:t xml:space="preserve">, la acción coactiva </w:t>
      </w:r>
      <w:r>
        <w:rPr>
          <w:rFonts w:ascii="Palatino Linotype" w:hAnsi="Palatino Linotype" w:cs="Arial"/>
          <w:color w:val="000000"/>
          <w:shd w:val="clear" w:color="auto" w:fill="FFFFFF"/>
        </w:rPr>
        <w:t>se fundamentar</w:t>
      </w:r>
      <w:r w:rsidR="00225C04">
        <w:rPr>
          <w:rFonts w:ascii="Palatino Linotype" w:hAnsi="Palatino Linotype" w:cs="Arial"/>
          <w:color w:val="000000"/>
          <w:shd w:val="clear" w:color="auto" w:fill="FFFFFF"/>
        </w:rPr>
        <w:t xml:space="preserve">á, además de títulos de crédito legalmente emitidos, </w:t>
      </w:r>
      <w:r>
        <w:rPr>
          <w:rFonts w:ascii="Palatino Linotype" w:hAnsi="Palatino Linotype" w:cs="Arial"/>
          <w:color w:val="000000"/>
          <w:shd w:val="clear" w:color="auto" w:fill="FFFFFF"/>
        </w:rPr>
        <w:t xml:space="preserve">en las liquidaciones o determinaciones </w:t>
      </w:r>
      <w:r w:rsidRPr="00F9754F">
        <w:rPr>
          <w:rFonts w:ascii="Palatino Linotype" w:hAnsi="Palatino Linotype" w:cs="Arial"/>
          <w:color w:val="000000"/>
          <w:shd w:val="clear" w:color="auto" w:fill="FFFFFF"/>
        </w:rPr>
        <w:t>ejecutoriadas o firmes de obligación tributaria</w:t>
      </w:r>
      <w:r w:rsidR="00225C04">
        <w:rPr>
          <w:rFonts w:ascii="Palatino Linotype" w:hAnsi="Palatino Linotype" w:cs="Arial"/>
          <w:color w:val="000000"/>
          <w:shd w:val="clear" w:color="auto" w:fill="FFFFFF"/>
        </w:rPr>
        <w:t>;</w:t>
      </w:r>
      <w:r w:rsidRPr="00F9754F">
        <w:rPr>
          <w:rFonts w:ascii="Palatino Linotype" w:hAnsi="Palatino Linotype" w:cs="Arial"/>
          <w:color w:val="000000"/>
          <w:shd w:val="clear" w:color="auto" w:fill="FFFFFF"/>
        </w:rPr>
        <w:t xml:space="preserve"> </w:t>
      </w:r>
    </w:p>
    <w:p w:rsidR="00B14082" w:rsidRDefault="00EC0A3A" w:rsidP="00A50F19">
      <w:pPr>
        <w:spacing w:after="120"/>
        <w:ind w:left="705" w:hanging="705"/>
        <w:jc w:val="both"/>
        <w:rPr>
          <w:rFonts w:ascii="Palatino Linotype" w:hAnsi="Palatino Linotype" w:cs="Arial"/>
        </w:rPr>
      </w:pPr>
      <w:r w:rsidRPr="0060539C">
        <w:rPr>
          <w:rFonts w:ascii="Palatino Linotype" w:hAnsi="Palatino Linotype" w:cs="Arial"/>
          <w:b/>
        </w:rPr>
        <w:t>Que,</w:t>
      </w:r>
      <w:r w:rsidRPr="00FE7E06">
        <w:rPr>
          <w:rFonts w:ascii="Palatino Linotype" w:hAnsi="Palatino Linotype" w:cs="Arial"/>
        </w:rPr>
        <w:t xml:space="preserve"> </w:t>
      </w:r>
      <w:r w:rsidR="0060539C">
        <w:rPr>
          <w:rFonts w:ascii="Palatino Linotype" w:hAnsi="Palatino Linotype" w:cs="Arial"/>
        </w:rPr>
        <w:tab/>
      </w:r>
      <w:r w:rsidR="00573E97" w:rsidRPr="00FE7E06">
        <w:rPr>
          <w:rFonts w:ascii="Palatino Linotype" w:hAnsi="Palatino Linotype" w:cs="Arial"/>
        </w:rPr>
        <w:t>el artículo 340 del Código Orgánico de Organización Territorial, Autonomía y Descentralización COOTAD, establece que es una atribución de la máxima autoridad financiera, además de las atribuciones derivadas del ejercicio de sus funciones, las derivadas del ejercicio de la gestión tributaria, incluida la facultad sancionadora, de conformidad con lo previsto en la ley;</w:t>
      </w:r>
    </w:p>
    <w:p w:rsidR="00573E97" w:rsidRDefault="006117F2" w:rsidP="00A50F19">
      <w:pPr>
        <w:spacing w:after="120"/>
        <w:ind w:left="705" w:hanging="705"/>
        <w:jc w:val="both"/>
        <w:rPr>
          <w:rFonts w:ascii="Palatino Linotype" w:hAnsi="Palatino Linotype" w:cs="Arial"/>
        </w:rPr>
      </w:pPr>
      <w:r>
        <w:rPr>
          <w:rFonts w:ascii="Palatino Linotype" w:hAnsi="Palatino Linotype" w:cs="Arial"/>
        </w:rPr>
        <w:t xml:space="preserve"> </w:t>
      </w:r>
      <w:r w:rsidR="00EC0A3A" w:rsidRPr="0060539C">
        <w:rPr>
          <w:rFonts w:ascii="Palatino Linotype" w:hAnsi="Palatino Linotype" w:cs="Arial"/>
          <w:b/>
        </w:rPr>
        <w:t>Que,</w:t>
      </w:r>
      <w:r w:rsidR="00EC0A3A" w:rsidRPr="00FE7E06">
        <w:rPr>
          <w:rFonts w:ascii="Palatino Linotype" w:hAnsi="Palatino Linotype" w:cs="Arial"/>
        </w:rPr>
        <w:t xml:space="preserve"> </w:t>
      </w:r>
      <w:r w:rsidR="0060539C">
        <w:rPr>
          <w:rFonts w:ascii="Palatino Linotype" w:hAnsi="Palatino Linotype" w:cs="Arial"/>
        </w:rPr>
        <w:tab/>
      </w:r>
      <w:r w:rsidR="00573E97" w:rsidRPr="00FE7E06">
        <w:rPr>
          <w:rFonts w:ascii="Palatino Linotype" w:hAnsi="Palatino Linotype" w:cs="Arial"/>
        </w:rPr>
        <w:t>de conformidad con el primer y segundo inciso del artículo 382,</w:t>
      </w:r>
      <w:r w:rsidR="00573E97">
        <w:rPr>
          <w:rFonts w:ascii="Palatino Linotype" w:hAnsi="Palatino Linotype" w:cs="Arial"/>
        </w:rPr>
        <w:t xml:space="preserve"> ibídem,</w:t>
      </w:r>
      <w:r w:rsidR="00573E97" w:rsidRPr="00FE7E06">
        <w:rPr>
          <w:rFonts w:ascii="Palatino Linotype" w:hAnsi="Palatino Linotype" w:cs="Arial"/>
        </w:rPr>
        <w:t xml:space="preserve"> los procedimientos administrativos que se ejecuten en los gobiernos autónomos descentralizados observarán los principios de legalidad, celeridad, cooperación, eficiencia, eficacia, transparencia, participación, libre acceso al expediente, informalidad, inmediación, buena fe y confianza </w:t>
      </w:r>
      <w:r w:rsidR="00573E97" w:rsidRPr="00FE7E06">
        <w:rPr>
          <w:rFonts w:ascii="Palatino Linotype" w:hAnsi="Palatino Linotype" w:cs="Arial"/>
        </w:rPr>
        <w:lastRenderedPageBreak/>
        <w:t>legítima. Los procedimientos administrativos no regulados expresamente en este Código estarán regulados por acto normativo expedido por el correspondiente gobierno autónomo descentralizado de conformidad con este Código. Dichas normas incluirán, al menos, los plazos máximos de duración del procedimiento y los efectos que produjere su vencimiento;</w:t>
      </w:r>
    </w:p>
    <w:p w:rsidR="00B14082" w:rsidRPr="00FE7E06" w:rsidRDefault="00EC0A3A" w:rsidP="00A50F19">
      <w:pPr>
        <w:spacing w:after="120"/>
        <w:ind w:left="705" w:hanging="705"/>
        <w:jc w:val="both"/>
        <w:rPr>
          <w:rFonts w:ascii="Palatino Linotype" w:hAnsi="Palatino Linotype" w:cs="Arial"/>
          <w:i/>
        </w:rPr>
      </w:pPr>
      <w:r w:rsidRPr="0060539C">
        <w:rPr>
          <w:rFonts w:ascii="Palatino Linotype" w:hAnsi="Palatino Linotype" w:cs="Arial"/>
          <w:b/>
        </w:rPr>
        <w:t>Que,</w:t>
      </w:r>
      <w:r w:rsidRPr="00FE7E06">
        <w:rPr>
          <w:rFonts w:ascii="Palatino Linotype" w:hAnsi="Palatino Linotype" w:cs="Arial"/>
        </w:rPr>
        <w:t xml:space="preserve"> </w:t>
      </w:r>
      <w:r w:rsidR="0060539C">
        <w:rPr>
          <w:rFonts w:ascii="Palatino Linotype" w:hAnsi="Palatino Linotype" w:cs="Arial"/>
        </w:rPr>
        <w:tab/>
      </w:r>
      <w:r w:rsidRPr="00FE7E06">
        <w:rPr>
          <w:rFonts w:ascii="Palatino Linotype" w:hAnsi="Palatino Linotype" w:cs="Arial"/>
        </w:rPr>
        <w:t xml:space="preserve">de acuerdo al inciso segundo del artículo 395 del Código Orgánico de Organización Territorial, Autonomía y Descentralización: </w:t>
      </w:r>
      <w:r w:rsidRPr="00FE7E06">
        <w:rPr>
          <w:rFonts w:ascii="Palatino Linotype" w:hAnsi="Palatino Linotype" w:cs="Arial"/>
          <w:i/>
        </w:rPr>
        <w:t>“Los gobiernos autónomos descentralizados tienen plena competencia para establecer sanciones administrativas mediante acto normativo […]”;</w:t>
      </w:r>
    </w:p>
    <w:p w:rsidR="00B14082" w:rsidRPr="00FE7E06" w:rsidRDefault="00EC0A3A" w:rsidP="00A50F19">
      <w:pPr>
        <w:spacing w:after="120"/>
        <w:ind w:left="705" w:hanging="705"/>
        <w:jc w:val="both"/>
        <w:rPr>
          <w:rFonts w:ascii="Palatino Linotype" w:hAnsi="Palatino Linotype" w:cs="Arial"/>
          <w:color w:val="000000"/>
        </w:rPr>
      </w:pPr>
      <w:r w:rsidRPr="0060539C">
        <w:rPr>
          <w:rFonts w:ascii="Palatino Linotype" w:hAnsi="Palatino Linotype" w:cs="Arial"/>
          <w:b/>
          <w:color w:val="000000"/>
        </w:rPr>
        <w:t>Que,</w:t>
      </w:r>
      <w:r w:rsidRPr="00FE7E06">
        <w:rPr>
          <w:rFonts w:ascii="Palatino Linotype" w:hAnsi="Palatino Linotype" w:cs="Arial"/>
          <w:color w:val="000000"/>
        </w:rPr>
        <w:t xml:space="preserve"> </w:t>
      </w:r>
      <w:r w:rsidR="0060539C">
        <w:rPr>
          <w:rFonts w:ascii="Palatino Linotype" w:hAnsi="Palatino Linotype" w:cs="Arial"/>
          <w:color w:val="000000"/>
        </w:rPr>
        <w:tab/>
      </w:r>
      <w:r w:rsidRPr="00FE7E06">
        <w:rPr>
          <w:rFonts w:ascii="Palatino Linotype" w:hAnsi="Palatino Linotype" w:cs="Arial"/>
          <w:color w:val="000000"/>
        </w:rPr>
        <w:t xml:space="preserve">los artículos 348 y 349 del Código Orgánico Tributario tipifican a las contravenciones tributarias como las acciones u omisiones de los contribuyentes, responsables o terceros que violen o no acaten las normas legales sobre administración o aplicación de tributos, u obstaculicen la verificación o fiscalización de los mismos, , y las sanciona con una multa que no sea inferior a 30 dólares ni exceda de 1.500 dólares de los Estados Unidos de América, </w:t>
      </w:r>
      <w:r w:rsidRPr="00FE7E06">
        <w:rPr>
          <w:rFonts w:ascii="Palatino Linotype" w:hAnsi="Palatino Linotype" w:cs="Arial"/>
          <w:i/>
          <w:color w:val="000000"/>
        </w:rPr>
        <w:t>sin perjuicio de las demás sanciones, que para cada infracción, se establezcan en las respectivas norma</w:t>
      </w:r>
      <w:r w:rsidRPr="00FE7E06">
        <w:rPr>
          <w:rFonts w:ascii="Palatino Linotype" w:hAnsi="Palatino Linotype" w:cs="Arial"/>
          <w:color w:val="000000"/>
        </w:rPr>
        <w:t xml:space="preserve">s. (….) </w:t>
      </w:r>
      <w:r w:rsidRPr="00FE7E06">
        <w:rPr>
          <w:rFonts w:ascii="Palatino Linotype" w:hAnsi="Palatino Linotype" w:cs="Arial"/>
          <w:i/>
          <w:color w:val="000000"/>
        </w:rPr>
        <w:t>Los límites antes referidos no serán aplicables en los casos de contravenciones en los que la norma legal prevea sanciones específicas</w:t>
      </w:r>
      <w:r w:rsidRPr="00FE7E06">
        <w:rPr>
          <w:rFonts w:ascii="Palatino Linotype" w:hAnsi="Palatino Linotype" w:cs="Arial"/>
          <w:color w:val="000000"/>
        </w:rPr>
        <w:t>;</w:t>
      </w:r>
    </w:p>
    <w:p w:rsidR="00B14082" w:rsidRPr="00FE7E06" w:rsidRDefault="00EC0A3A" w:rsidP="00A50F19">
      <w:pPr>
        <w:spacing w:after="120"/>
        <w:ind w:left="705" w:hanging="705"/>
        <w:jc w:val="both"/>
        <w:rPr>
          <w:rFonts w:ascii="Palatino Linotype" w:hAnsi="Palatino Linotype" w:cs="Arial"/>
          <w:color w:val="000000"/>
        </w:rPr>
      </w:pPr>
      <w:r w:rsidRPr="0060539C">
        <w:rPr>
          <w:rFonts w:ascii="Palatino Linotype" w:hAnsi="Palatino Linotype" w:cs="Arial"/>
          <w:b/>
          <w:color w:val="000000"/>
        </w:rPr>
        <w:t>Que,</w:t>
      </w:r>
      <w:r w:rsidRPr="00FE7E06">
        <w:rPr>
          <w:rFonts w:ascii="Palatino Linotype" w:hAnsi="Palatino Linotype" w:cs="Arial"/>
          <w:color w:val="000000"/>
        </w:rPr>
        <w:t xml:space="preserve"> </w:t>
      </w:r>
      <w:r w:rsidR="0060539C">
        <w:rPr>
          <w:rFonts w:ascii="Palatino Linotype" w:hAnsi="Palatino Linotype" w:cs="Arial"/>
          <w:color w:val="000000"/>
        </w:rPr>
        <w:tab/>
      </w:r>
      <w:r w:rsidRPr="00FE7E06">
        <w:rPr>
          <w:rFonts w:ascii="Palatino Linotype" w:hAnsi="Palatino Linotype" w:cs="Arial"/>
          <w:color w:val="000000"/>
        </w:rPr>
        <w:t>los artículos 351 e innumerado siguiente del mismo cuerpo normativo, sobre las faltas reglamentarias tributarias dispone que, constituyen la inobservancia de normas reglamentarias y disposiciones administrativas de obligatoriedad general, que establezcan los procedimientos o requisitos necesarios para el cumplimiento de las obligaciones tributarias y deberes formales de los sujetos pasivos, y las sanciona con una multa que no sea inferior a 30 dólares ni exceda de 1.000 dólares de los Estados Unidos de América, sin perjuicio de las demás sanciones, que para cada infracción, se establezcan en las respectivas normas;</w:t>
      </w:r>
    </w:p>
    <w:p w:rsidR="00B14082" w:rsidRDefault="00EC0A3A" w:rsidP="00A50F19">
      <w:pPr>
        <w:spacing w:after="120"/>
        <w:ind w:left="705" w:hanging="705"/>
        <w:jc w:val="both"/>
        <w:rPr>
          <w:rFonts w:ascii="Palatino Linotype" w:hAnsi="Palatino Linotype" w:cs="Arial"/>
        </w:rPr>
      </w:pPr>
      <w:r w:rsidRPr="0060539C">
        <w:rPr>
          <w:rFonts w:ascii="Palatino Linotype" w:hAnsi="Palatino Linotype" w:cs="Arial"/>
          <w:b/>
        </w:rPr>
        <w:t>Que,</w:t>
      </w:r>
      <w:r w:rsidRPr="00FE7E06">
        <w:rPr>
          <w:rFonts w:ascii="Palatino Linotype" w:hAnsi="Palatino Linotype" w:cs="Arial"/>
        </w:rPr>
        <w:t xml:space="preserve"> </w:t>
      </w:r>
      <w:r w:rsidR="0060539C">
        <w:rPr>
          <w:rFonts w:ascii="Palatino Linotype" w:hAnsi="Palatino Linotype" w:cs="Arial"/>
        </w:rPr>
        <w:tab/>
      </w:r>
      <w:r w:rsidRPr="00FE7E06">
        <w:rPr>
          <w:rFonts w:ascii="Palatino Linotype" w:hAnsi="Palatino Linotype" w:cs="Arial"/>
        </w:rPr>
        <w:t xml:space="preserve">conforme al numeral 4 del artículo 8 de la Ley de Régimen para el Distrito Metropolitano de Quito, le corresponde especialmente, al Concejo Metropolitano </w:t>
      </w:r>
      <w:r w:rsidRPr="00FE7E06">
        <w:rPr>
          <w:rFonts w:ascii="Palatino Linotype" w:hAnsi="Palatino Linotype" w:cs="Arial"/>
          <w:i/>
        </w:rPr>
        <w:t>“Dictar las ordenanzas necesarias para establecer el régimen de sanciones administrativas aplicables al personal de la propia administración y de multas a los ciudadanos, en caso de infracciones a las normas distritales”</w:t>
      </w:r>
      <w:r w:rsidRPr="00FE7E06">
        <w:rPr>
          <w:rFonts w:ascii="Palatino Linotype" w:hAnsi="Palatino Linotype" w:cs="Arial"/>
        </w:rPr>
        <w:t>.</w:t>
      </w:r>
    </w:p>
    <w:p w:rsidR="00B14082" w:rsidRPr="00FE7E06" w:rsidRDefault="00EC0A3A" w:rsidP="00A50F19">
      <w:pPr>
        <w:spacing w:after="120"/>
        <w:ind w:left="705" w:hanging="705"/>
        <w:jc w:val="both"/>
        <w:rPr>
          <w:rFonts w:ascii="Palatino Linotype" w:hAnsi="Palatino Linotype" w:cs="Arial"/>
          <w:color w:val="000000"/>
        </w:rPr>
      </w:pPr>
      <w:r w:rsidRPr="0060539C">
        <w:rPr>
          <w:rFonts w:ascii="Palatino Linotype" w:hAnsi="Palatino Linotype" w:cs="Arial"/>
          <w:b/>
        </w:rPr>
        <w:t>Que,</w:t>
      </w:r>
      <w:r w:rsidRPr="00FE7E06">
        <w:rPr>
          <w:rFonts w:ascii="Palatino Linotype" w:hAnsi="Palatino Linotype" w:cs="Arial"/>
        </w:rPr>
        <w:t xml:space="preserve"> </w:t>
      </w:r>
      <w:r w:rsidR="0060539C">
        <w:rPr>
          <w:rFonts w:ascii="Palatino Linotype" w:hAnsi="Palatino Linotype" w:cs="Arial"/>
        </w:rPr>
        <w:tab/>
      </w:r>
      <w:r w:rsidRPr="00FE7E06">
        <w:rPr>
          <w:rFonts w:ascii="Palatino Linotype" w:hAnsi="Palatino Linotype" w:cs="Arial"/>
        </w:rPr>
        <w:t xml:space="preserve">mediante Resolución No. 0076 de Alcaldía de fecha 18 de octubre de 2002 reformada por la Resolución de Alcaldía No. 0088 de 19 de diciembre de 2006; y Resolución No. 0076 expedida por el Concejo Metropolitano de Quito con fecha 12 de diciembre de 2007,  establecen las competencias y la estructura orgánico  funcional de la Dirección </w:t>
      </w:r>
      <w:r w:rsidRPr="00FE7E06">
        <w:rPr>
          <w:rFonts w:ascii="Palatino Linotype" w:hAnsi="Palatino Linotype" w:cs="Arial"/>
        </w:rPr>
        <w:lastRenderedPageBreak/>
        <w:t>Metropolitana Tributaria del Municipio del Distrito Metropolitano de Quito a cargo de la gestión de ingresos de naturaleza tributaria;</w:t>
      </w:r>
      <w:r w:rsidR="0060539C">
        <w:rPr>
          <w:rFonts w:ascii="Palatino Linotype" w:hAnsi="Palatino Linotype" w:cs="Arial"/>
        </w:rPr>
        <w:t xml:space="preserve"> y,</w:t>
      </w:r>
    </w:p>
    <w:p w:rsidR="00B14082" w:rsidRPr="00FE7E06" w:rsidRDefault="00EC0A3A" w:rsidP="00A50F19">
      <w:pPr>
        <w:spacing w:after="120"/>
        <w:ind w:left="705" w:hanging="705"/>
        <w:jc w:val="both"/>
        <w:rPr>
          <w:rFonts w:ascii="Palatino Linotype" w:hAnsi="Palatino Linotype" w:cs="Arial"/>
          <w:color w:val="000000"/>
        </w:rPr>
      </w:pPr>
      <w:r w:rsidRPr="0060539C">
        <w:rPr>
          <w:rFonts w:ascii="Palatino Linotype" w:hAnsi="Palatino Linotype" w:cs="Arial"/>
          <w:b/>
          <w:color w:val="000000"/>
        </w:rPr>
        <w:t>Que,</w:t>
      </w:r>
      <w:r w:rsidRPr="00FE7E06">
        <w:rPr>
          <w:rFonts w:ascii="Palatino Linotype" w:hAnsi="Palatino Linotype" w:cs="Arial"/>
          <w:color w:val="000000"/>
        </w:rPr>
        <w:t xml:space="preserve"> </w:t>
      </w:r>
      <w:r w:rsidR="0060539C">
        <w:rPr>
          <w:rFonts w:ascii="Palatino Linotype" w:hAnsi="Palatino Linotype" w:cs="Arial"/>
          <w:color w:val="000000"/>
        </w:rPr>
        <w:tab/>
      </w:r>
      <w:r w:rsidRPr="00FE7E06">
        <w:rPr>
          <w:rFonts w:ascii="Palatino Linotype" w:hAnsi="Palatino Linotype" w:cs="Arial"/>
          <w:color w:val="000000"/>
        </w:rPr>
        <w:t xml:space="preserve">para gestionar los ingresos de naturaleza tributaria en el Municipio del Distrito Metropolitano de Quito, es necesario dotar a la Administración Metropolitana Tributaria de las herramientas necesarias para ejercer las facultades tributarias establecidas en la ley, proporcionando al mismo tiempo seguridad jurídica a los contribuyentes para el debido cumplimiento </w:t>
      </w:r>
      <w:r w:rsidR="00C122F2" w:rsidRPr="00FE7E06">
        <w:rPr>
          <w:rFonts w:ascii="Palatino Linotype" w:hAnsi="Palatino Linotype" w:cs="Arial"/>
          <w:color w:val="000000"/>
        </w:rPr>
        <w:t>de sus obligaciones tributarias,</w:t>
      </w:r>
      <w:r w:rsidRPr="00FE7E06">
        <w:rPr>
          <w:rFonts w:ascii="Palatino Linotype" w:hAnsi="Palatino Linotype" w:cs="Arial"/>
          <w:color w:val="000000"/>
        </w:rPr>
        <w:t xml:space="preserve"> al amparo del debido proceso</w:t>
      </w:r>
      <w:r w:rsidR="0060539C">
        <w:rPr>
          <w:rFonts w:ascii="Palatino Linotype" w:hAnsi="Palatino Linotype" w:cs="Arial"/>
          <w:color w:val="000000"/>
        </w:rPr>
        <w:t>.</w:t>
      </w:r>
    </w:p>
    <w:p w:rsidR="00573E97" w:rsidRDefault="00573E97" w:rsidP="00A50F19">
      <w:pPr>
        <w:pStyle w:val="Sinespaciado"/>
        <w:spacing w:after="120" w:line="276" w:lineRule="auto"/>
      </w:pPr>
    </w:p>
    <w:p w:rsidR="00B14082" w:rsidRDefault="00EC0A3A" w:rsidP="00A50F19">
      <w:pPr>
        <w:spacing w:after="120"/>
        <w:jc w:val="both"/>
        <w:rPr>
          <w:rFonts w:ascii="Palatino Linotype" w:hAnsi="Palatino Linotype" w:cs="Arial"/>
          <w:b/>
          <w:color w:val="000000"/>
        </w:rPr>
      </w:pPr>
      <w:r w:rsidRPr="0060539C">
        <w:rPr>
          <w:rFonts w:ascii="Palatino Linotype" w:hAnsi="Palatino Linotype" w:cs="Arial"/>
          <w:b/>
          <w:color w:val="000000"/>
        </w:rPr>
        <w:t>En ejercicio de las facultades conferidas en los artículos 7 y 87 literales a) y b), artículo 57 del Código Orgánico de Organización Territorial, Autonomía y Descentralización, y numeral 4 del artículo 8 de la Ley de Régimen para el Distrito Metropolitano de Quito, publicada en el Registro Oficial 345, del 27 de diciembre de 1993</w:t>
      </w:r>
      <w:r w:rsidR="0060539C" w:rsidRPr="0060539C">
        <w:rPr>
          <w:rFonts w:ascii="Palatino Linotype" w:hAnsi="Palatino Linotype" w:cs="Arial"/>
          <w:b/>
          <w:color w:val="000000"/>
        </w:rPr>
        <w:t>,</w:t>
      </w:r>
    </w:p>
    <w:p w:rsidR="0060539C" w:rsidRPr="0060539C" w:rsidRDefault="0060539C" w:rsidP="00A50F19">
      <w:pPr>
        <w:spacing w:after="120"/>
        <w:jc w:val="center"/>
        <w:rPr>
          <w:rFonts w:ascii="Palatino Linotype" w:hAnsi="Palatino Linotype" w:cs="Arial"/>
          <w:b/>
          <w:color w:val="000000"/>
        </w:rPr>
      </w:pPr>
      <w:r>
        <w:rPr>
          <w:rFonts w:ascii="Palatino Linotype" w:hAnsi="Palatino Linotype" w:cs="Arial"/>
          <w:b/>
          <w:color w:val="000000"/>
        </w:rPr>
        <w:t>EXPIDE LA SIGUIENTE:</w:t>
      </w:r>
    </w:p>
    <w:p w:rsidR="00B14082" w:rsidRPr="00FE7E06" w:rsidRDefault="00EC0A3A" w:rsidP="00A50F19">
      <w:pPr>
        <w:pStyle w:val="Sinespaciado"/>
        <w:spacing w:after="120" w:line="276" w:lineRule="auto"/>
        <w:jc w:val="center"/>
        <w:rPr>
          <w:rFonts w:ascii="Palatino Linotype" w:hAnsi="Palatino Linotype" w:cs="Arial"/>
          <w:b/>
          <w:color w:val="000000"/>
        </w:rPr>
      </w:pPr>
      <w:r w:rsidRPr="00FE7E06">
        <w:rPr>
          <w:rFonts w:ascii="Palatino Linotype" w:hAnsi="Palatino Linotype" w:cs="Arial"/>
          <w:b/>
        </w:rPr>
        <w:t>ORDENANZA QUE REGULA LA APLICACIÓN DE LAS FACULTADES DETERMINADORA Y SANCIONADORA DE LA ADMINISTRACIÓN METROPOLITANA TRIBUTARIA DEL MUNICIPIO DEL DISTRITO METROPOLITANO DE QUITO</w:t>
      </w:r>
    </w:p>
    <w:p w:rsidR="00B14082" w:rsidRPr="00FE7E06" w:rsidRDefault="0060539C" w:rsidP="00A50F19">
      <w:pPr>
        <w:spacing w:after="120"/>
        <w:jc w:val="center"/>
        <w:rPr>
          <w:rFonts w:ascii="Palatino Linotype" w:hAnsi="Palatino Linotype" w:cs="Arial"/>
          <w:b/>
        </w:rPr>
      </w:pPr>
      <w:r w:rsidRPr="00FE7E06">
        <w:rPr>
          <w:rFonts w:ascii="Palatino Linotype" w:hAnsi="Palatino Linotype" w:cs="Arial"/>
          <w:b/>
        </w:rPr>
        <w:t>TÍTULO PRELIMINAR</w:t>
      </w:r>
    </w:p>
    <w:p w:rsidR="00B14082" w:rsidRPr="00FE7E06" w:rsidRDefault="0060539C" w:rsidP="00A50F19">
      <w:pPr>
        <w:spacing w:after="120"/>
        <w:jc w:val="center"/>
        <w:rPr>
          <w:rFonts w:ascii="Palatino Linotype" w:hAnsi="Palatino Linotype" w:cs="Arial"/>
          <w:b/>
        </w:rPr>
      </w:pPr>
      <w:r w:rsidRPr="00FE7E06">
        <w:rPr>
          <w:rFonts w:ascii="Palatino Linotype" w:hAnsi="Palatino Linotype" w:cs="Arial"/>
          <w:b/>
        </w:rPr>
        <w:t>DISPOSICIONES COMUNES</w:t>
      </w:r>
    </w:p>
    <w:p w:rsidR="00B14082" w:rsidRPr="00FE7E06" w:rsidRDefault="0060539C" w:rsidP="00A50F19">
      <w:pPr>
        <w:spacing w:after="120"/>
        <w:jc w:val="center"/>
        <w:rPr>
          <w:rFonts w:ascii="Palatino Linotype" w:hAnsi="Palatino Linotype" w:cs="Arial"/>
          <w:b/>
        </w:rPr>
      </w:pPr>
      <w:bookmarkStart w:id="0" w:name="_GoBack"/>
      <w:bookmarkEnd w:id="0"/>
      <w:r w:rsidRPr="00FE7E06">
        <w:rPr>
          <w:rFonts w:ascii="Palatino Linotype" w:hAnsi="Palatino Linotype" w:cs="Arial"/>
          <w:b/>
        </w:rPr>
        <w:t>CAPÍTULO I</w:t>
      </w:r>
    </w:p>
    <w:p w:rsidR="00B14082" w:rsidRPr="00FE7E06" w:rsidRDefault="0060539C" w:rsidP="00A50F19">
      <w:pPr>
        <w:spacing w:after="120"/>
        <w:jc w:val="center"/>
        <w:rPr>
          <w:rFonts w:ascii="Palatino Linotype" w:hAnsi="Palatino Linotype" w:cs="Arial"/>
          <w:b/>
        </w:rPr>
      </w:pPr>
      <w:r w:rsidRPr="00FE7E06">
        <w:rPr>
          <w:rFonts w:ascii="Palatino Linotype" w:hAnsi="Palatino Linotype" w:cs="Arial"/>
          <w:b/>
        </w:rPr>
        <w:t>DE LAS GENERALIDADES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60539C">
        <w:rPr>
          <w:rFonts w:ascii="Palatino Linotype" w:hAnsi="Palatino Linotype" w:cs="Arial"/>
          <w:b/>
        </w:rPr>
        <w:t>ículo</w:t>
      </w:r>
      <w:r w:rsidRPr="00FE7E06">
        <w:rPr>
          <w:rFonts w:ascii="Palatino Linotype" w:hAnsi="Palatino Linotype" w:cs="Arial"/>
          <w:b/>
        </w:rPr>
        <w:t xml:space="preserve"> 1.- Objeto.- </w:t>
      </w:r>
      <w:r w:rsidRPr="00FE7E06">
        <w:rPr>
          <w:rFonts w:ascii="Palatino Linotype" w:hAnsi="Palatino Linotype" w:cs="Arial"/>
        </w:rPr>
        <w:t>La presente Ordenanza tiene por objeto reglamentar la aplicación de la facultad determinadora y el régimen sancionatorio por infracciones, sobre ingresos de naturaleza tributaria, en concordancia con las disposiciones establecidas en el Código Orgánico Tributario.</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60539C">
        <w:rPr>
          <w:rFonts w:ascii="Palatino Linotype" w:hAnsi="Palatino Linotype" w:cs="Arial"/>
          <w:b/>
        </w:rPr>
        <w:t>ículo</w:t>
      </w:r>
      <w:r w:rsidRPr="00FE7E06">
        <w:rPr>
          <w:rFonts w:ascii="Palatino Linotype" w:hAnsi="Palatino Linotype" w:cs="Arial"/>
          <w:b/>
        </w:rPr>
        <w:t xml:space="preserve"> 2.- Tributos.-</w:t>
      </w:r>
      <w:r w:rsidRPr="00FE7E06">
        <w:rPr>
          <w:rFonts w:ascii="Palatino Linotype" w:hAnsi="Palatino Linotype" w:cs="Arial"/>
        </w:rPr>
        <w:t xml:space="preserve"> Los tributos municipales son: impuestos, tasas y contribuciones especiales de mejoras, normados en las ordenanzas respectivas acordes al Código Orgánico de Organización Territorial, Autonomía y Descentralización, y demás normativa vigente, cuya determinación, administración, control y recaudación se lo hará a través de las dependencias metropolitanas competentes.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lastRenderedPageBreak/>
        <w:t>Art</w:t>
      </w:r>
      <w:r w:rsidR="00B66E1E">
        <w:rPr>
          <w:rFonts w:ascii="Palatino Linotype" w:hAnsi="Palatino Linotype" w:cs="Arial"/>
          <w:b/>
        </w:rPr>
        <w:t>ículo</w:t>
      </w:r>
      <w:r w:rsidRPr="00FE7E06">
        <w:rPr>
          <w:rFonts w:ascii="Palatino Linotype" w:hAnsi="Palatino Linotype" w:cs="Arial"/>
          <w:b/>
        </w:rPr>
        <w:t xml:space="preserve"> 3.- Concepto.-</w:t>
      </w:r>
      <w:r w:rsidRPr="00FE7E06">
        <w:rPr>
          <w:rFonts w:ascii="Palatino Linotype" w:hAnsi="Palatino Linotype" w:cs="Arial"/>
        </w:rPr>
        <w:t xml:space="preserve"> Obligación tributaria es el vínculo jurídico personal, existente entre el Municipio del Distrito Metropolitano de Quito y los contribuyentes o responsables de aquellos, en virtud del cual debe satisfacerse una prestación en dinero, especies o servicios apreciables en dinero, al verificarse el hecho generador previsto por la ley.</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4.- Hecho generador.-</w:t>
      </w:r>
      <w:r w:rsidRPr="00FE7E06">
        <w:rPr>
          <w:rFonts w:ascii="Palatino Linotype" w:hAnsi="Palatino Linotype" w:cs="Arial"/>
        </w:rPr>
        <w:t xml:space="preserve"> Se entiende por hecho generador al presupuesto establecido por la ley para configurar cada tributo.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5.- Calificación del hecho generador.-</w:t>
      </w:r>
      <w:r w:rsidRPr="00FE7E06">
        <w:rPr>
          <w:rFonts w:ascii="Palatino Linotype" w:hAnsi="Palatino Linotype" w:cs="Arial"/>
        </w:rPr>
        <w:t xml:space="preserve"> Cuando el hecho generador consista en un acto jurídico, se calificará conforme su verdadera esencia y naturaleza jurídica, cualquiera que sea la forma elegida o la denominación utilizada por los interesados.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Cuando el hecho generador se delimite atendiendo a conceptos económicos, el criterio para calificarlos tendrá en cuenta las situaciones o relaciones económicas que efectivamente existan o se establezcan por los interesados, con independencia de las formas jurídicas que se utilicen.</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6.- Sujeto activo.- </w:t>
      </w:r>
      <w:r w:rsidRPr="00FE7E06">
        <w:rPr>
          <w:rFonts w:ascii="Palatino Linotype" w:hAnsi="Palatino Linotype" w:cs="Arial"/>
        </w:rPr>
        <w:t>El ente acreedor del tributo es el Municipio del Distrito Metropolitano Quito, cuya administración le corresponde al Alcalde Metropolitano quien la ejerce</w:t>
      </w:r>
      <w:r w:rsidRPr="00B66E1E">
        <w:rPr>
          <w:rFonts w:ascii="Palatino Linotype" w:hAnsi="Palatino Linotype" w:cs="Arial"/>
        </w:rPr>
        <w:t>rá a través de </w:t>
      </w:r>
      <w:r w:rsidR="00E52D5A" w:rsidRPr="00B66E1E">
        <w:rPr>
          <w:rFonts w:ascii="Palatino Linotype" w:hAnsi="Palatino Linotype" w:cs="Arial"/>
        </w:rPr>
        <w:t xml:space="preserve">la </w:t>
      </w:r>
      <w:r w:rsidRPr="00B66E1E">
        <w:rPr>
          <w:rFonts w:ascii="Palatino Linotype" w:hAnsi="Palatino Linotype" w:cs="Arial"/>
        </w:rPr>
        <w:t xml:space="preserve">Dirección Metropolitana Tributaria o de las Empresas Públicas </w:t>
      </w:r>
      <w:r w:rsidRPr="00FE7E06">
        <w:rPr>
          <w:rFonts w:ascii="Palatino Linotype" w:hAnsi="Palatino Linotype" w:cs="Arial"/>
        </w:rPr>
        <w:t xml:space="preserve">Metropolitanas cuando las ordenanzas que regulan el tributo hayan delegado su gestión y administración a aquellas.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7.- Sujeto pasivo.- </w:t>
      </w:r>
      <w:r w:rsidRPr="00FE7E06">
        <w:rPr>
          <w:rFonts w:ascii="Palatino Linotype" w:hAnsi="Palatino Linotype" w:cs="Arial"/>
        </w:rPr>
        <w:t>Es sujeto pasivo la persona natural o jurídica que, según la ley, está obligada al cumplimiento de la prestación tributaria, sea como contribuyente o responsable, en los términos del artículo 25 y siguientes del Código Orgánico Tributario.</w:t>
      </w:r>
    </w:p>
    <w:p w:rsidR="00B14082" w:rsidRDefault="00EC0A3A" w:rsidP="00A50F19">
      <w:pPr>
        <w:spacing w:after="120"/>
        <w:jc w:val="both"/>
        <w:rPr>
          <w:rFonts w:ascii="Palatino Linotype" w:hAnsi="Palatino Linotype" w:cs="Arial"/>
        </w:rPr>
      </w:pPr>
      <w:r w:rsidRPr="00FE7E06">
        <w:rPr>
          <w:rFonts w:ascii="Palatino Linotype" w:hAnsi="Palatino Linotype" w:cs="Arial"/>
        </w:rPr>
        <w:t>Se consideran  también como sujetos pasivos a las herencias yacentes, las comunidades de bienes y las demás entidades que carentes de personalidad jurídica, constituyan una unidad económica o un patrimonio independiente de los de sus miembros, susceptible de imposición, siempre que así se establezca en la ley tributaria, respectiva.</w:t>
      </w:r>
    </w:p>
    <w:p w:rsidR="00B14082" w:rsidRPr="00FE7E06" w:rsidRDefault="00EC0A3A" w:rsidP="00A50F19">
      <w:pPr>
        <w:spacing w:after="120"/>
        <w:jc w:val="center"/>
        <w:rPr>
          <w:rFonts w:ascii="Palatino Linotype" w:hAnsi="Palatino Linotype" w:cs="Arial"/>
          <w:b/>
        </w:rPr>
      </w:pPr>
      <w:r w:rsidRPr="00FE7E06">
        <w:rPr>
          <w:rFonts w:ascii="Palatino Linotype" w:hAnsi="Palatino Linotype" w:cs="Arial"/>
          <w:b/>
        </w:rPr>
        <w:t>TÍTULO I</w:t>
      </w:r>
    </w:p>
    <w:p w:rsidR="00B14082" w:rsidRDefault="00EC0A3A" w:rsidP="00A50F19">
      <w:pPr>
        <w:spacing w:after="120"/>
        <w:jc w:val="center"/>
        <w:rPr>
          <w:rFonts w:ascii="Palatino Linotype" w:hAnsi="Palatino Linotype" w:cs="Arial"/>
          <w:b/>
        </w:rPr>
      </w:pPr>
      <w:r w:rsidRPr="00FE7E06">
        <w:rPr>
          <w:rFonts w:ascii="Palatino Linotype" w:hAnsi="Palatino Linotype" w:cs="Arial"/>
          <w:b/>
        </w:rPr>
        <w:t>DEL PROCEDIMIENTO DE DETERMINACIÓN</w:t>
      </w:r>
    </w:p>
    <w:p w:rsidR="00B14082" w:rsidRPr="00FE7E06" w:rsidRDefault="00B66E1E" w:rsidP="00A50F19">
      <w:pPr>
        <w:tabs>
          <w:tab w:val="center" w:pos="4419"/>
          <w:tab w:val="left" w:pos="5745"/>
        </w:tabs>
        <w:spacing w:after="120"/>
        <w:jc w:val="center"/>
        <w:rPr>
          <w:rFonts w:ascii="Palatino Linotype" w:hAnsi="Palatino Linotype" w:cs="Arial"/>
          <w:b/>
        </w:rPr>
      </w:pPr>
      <w:r w:rsidRPr="00FE7E06">
        <w:rPr>
          <w:rFonts w:ascii="Palatino Linotype" w:hAnsi="Palatino Linotype" w:cs="Arial"/>
          <w:b/>
        </w:rPr>
        <w:t>CAPÍTULO I</w:t>
      </w:r>
    </w:p>
    <w:p w:rsidR="00B14082" w:rsidRPr="00FE7E06" w:rsidRDefault="00EC0A3A" w:rsidP="00A50F19">
      <w:pPr>
        <w:tabs>
          <w:tab w:val="center" w:pos="4419"/>
          <w:tab w:val="left" w:pos="5745"/>
        </w:tabs>
        <w:spacing w:after="120"/>
        <w:jc w:val="center"/>
        <w:rPr>
          <w:rFonts w:ascii="Palatino Linotype" w:hAnsi="Palatino Linotype" w:cs="Arial"/>
          <w:b/>
        </w:rPr>
      </w:pPr>
      <w:r w:rsidRPr="00FE7E06">
        <w:rPr>
          <w:rFonts w:ascii="Palatino Linotype" w:hAnsi="Palatino Linotype" w:cs="Arial"/>
          <w:b/>
        </w:rPr>
        <w:t>POR ACTUACIÓN DE LA ADMINISTRACIÓN METROPOLITANA TRIBUTARIA</w:t>
      </w:r>
    </w:p>
    <w:p w:rsidR="008A27CE" w:rsidRPr="008A27CE" w:rsidRDefault="008A27CE" w:rsidP="00A50F19">
      <w:pPr>
        <w:spacing w:after="120"/>
        <w:jc w:val="both"/>
        <w:rPr>
          <w:rFonts w:ascii="Palatino Linotype" w:hAnsi="Palatino Linotype" w:cs="Arial"/>
        </w:rPr>
      </w:pPr>
      <w:r w:rsidRPr="008A0D60">
        <w:rPr>
          <w:rFonts w:ascii="Palatino Linotype" w:hAnsi="Palatino Linotype" w:cs="Arial"/>
          <w:b/>
        </w:rPr>
        <w:t>Art</w:t>
      </w:r>
      <w:r w:rsidR="00A50F19">
        <w:rPr>
          <w:rFonts w:ascii="Palatino Linotype" w:hAnsi="Palatino Linotype" w:cs="Arial"/>
          <w:b/>
        </w:rPr>
        <w:t>ículo</w:t>
      </w:r>
      <w:r w:rsidRPr="008A0D60">
        <w:rPr>
          <w:rFonts w:ascii="Palatino Linotype" w:hAnsi="Palatino Linotype" w:cs="Arial"/>
          <w:b/>
        </w:rPr>
        <w:t xml:space="preserve"> 8.- Principios.-</w:t>
      </w:r>
      <w:r w:rsidRPr="008A0D60">
        <w:rPr>
          <w:rFonts w:ascii="Palatino Linotype" w:hAnsi="Palatino Linotype" w:cs="Arial"/>
        </w:rPr>
        <w:t xml:space="preserve"> La facultad determinadora y los procedimientos necesarios para el efecto se sujetarán a los principios de legalidad, celeridad, eficiencia y transparencia.</w:t>
      </w:r>
    </w:p>
    <w:p w:rsidR="008A27CE" w:rsidRPr="008A27CE" w:rsidRDefault="008A27CE" w:rsidP="00A50F19">
      <w:pPr>
        <w:spacing w:after="120"/>
        <w:jc w:val="both"/>
        <w:rPr>
          <w:rFonts w:ascii="Palatino Linotype" w:hAnsi="Palatino Linotype" w:cs="Arial"/>
        </w:rPr>
      </w:pPr>
      <w:r w:rsidRPr="00DF40B5">
        <w:rPr>
          <w:rFonts w:ascii="Palatino Linotype" w:hAnsi="Palatino Linotype" w:cs="Arial"/>
          <w:b/>
        </w:rPr>
        <w:lastRenderedPageBreak/>
        <w:t>Art</w:t>
      </w:r>
      <w:r w:rsidR="00A50F19">
        <w:rPr>
          <w:rFonts w:ascii="Palatino Linotype" w:hAnsi="Palatino Linotype" w:cs="Arial"/>
          <w:b/>
        </w:rPr>
        <w:t>ículo</w:t>
      </w:r>
      <w:r w:rsidRPr="00DF40B5">
        <w:rPr>
          <w:rFonts w:ascii="Palatino Linotype" w:hAnsi="Palatino Linotype" w:cs="Arial"/>
          <w:b/>
        </w:rPr>
        <w:t xml:space="preserve"> 9.- Sistemas de </w:t>
      </w:r>
      <w:r w:rsidR="007B6695">
        <w:rPr>
          <w:rFonts w:ascii="Palatino Linotype" w:hAnsi="Palatino Linotype" w:cs="Arial"/>
          <w:b/>
        </w:rPr>
        <w:t>d</w:t>
      </w:r>
      <w:r w:rsidRPr="00DF40B5">
        <w:rPr>
          <w:rFonts w:ascii="Palatino Linotype" w:hAnsi="Palatino Linotype" w:cs="Arial"/>
          <w:b/>
        </w:rPr>
        <w:t>eterminación</w:t>
      </w:r>
      <w:r w:rsidRPr="008A27CE">
        <w:rPr>
          <w:rFonts w:ascii="Palatino Linotype" w:hAnsi="Palatino Linotype" w:cs="Arial"/>
          <w:b/>
        </w:rPr>
        <w:t>.-</w:t>
      </w:r>
      <w:r w:rsidRPr="008A27CE">
        <w:rPr>
          <w:rFonts w:ascii="Palatino Linotype" w:hAnsi="Palatino Linotype" w:cs="Arial"/>
        </w:rPr>
        <w:t xml:space="preserve"> Los procedimientos de determinación tributaria se enmarcan dentro de lo establecido en los artículos 68, 88 y siguientes del Código Orgánico Tributario, atendiendo la naturaleza y características propias de cada tributo de conformidad con las disposiciones del Código Orgánico de Organización Territorial, Autonomía y Descentralización, y las ordenanzas distritales que sobre ellos se encuentren vigentes.</w:t>
      </w:r>
    </w:p>
    <w:p w:rsidR="008A27CE" w:rsidRDefault="008A27CE" w:rsidP="00A50F19">
      <w:pPr>
        <w:spacing w:after="120"/>
        <w:jc w:val="both"/>
        <w:rPr>
          <w:rFonts w:ascii="Palatino Linotype" w:hAnsi="Palatino Linotype" w:cs="Arial"/>
        </w:rPr>
      </w:pPr>
      <w:r w:rsidRPr="008A0D60">
        <w:rPr>
          <w:rFonts w:ascii="Palatino Linotype" w:hAnsi="Palatino Linotype" w:cs="Arial"/>
        </w:rPr>
        <w:t>Para el efecto, la determinación de la obligación tributaria se efectuará por declaración del sujeto pasivo, por actuación de la administración o de modo mixto.</w:t>
      </w:r>
    </w:p>
    <w:p w:rsidR="00B14082" w:rsidRPr="00FE7E06" w:rsidRDefault="008A27CE" w:rsidP="00A50F19">
      <w:pPr>
        <w:spacing w:after="120"/>
        <w:jc w:val="both"/>
        <w:rPr>
          <w:rFonts w:ascii="Palatino Linotype" w:hAnsi="Palatino Linotype" w:cs="Arial"/>
        </w:rPr>
      </w:pPr>
      <w:r>
        <w:rPr>
          <w:rFonts w:ascii="Palatino Linotype" w:hAnsi="Palatino Linotype" w:cs="Arial"/>
        </w:rPr>
        <w:t>L</w:t>
      </w:r>
      <w:r w:rsidR="00EC0A3A" w:rsidRPr="00FE7E06">
        <w:rPr>
          <w:rFonts w:ascii="Palatino Linotype" w:hAnsi="Palatino Linotype" w:cs="Arial"/>
        </w:rPr>
        <w:t xml:space="preserve">a Administración efectuará las determinaciones directa o presuntiva referidas en el Código Tributario, en los casos que fuere procedente, mediante los procedimientos establecidos en la presente ordenanza, sin vulnerar el derecho a la defensa de los contribuyentes.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Estos procedi</w:t>
      </w:r>
      <w:r w:rsidR="00AC4E99" w:rsidRPr="00FE7E06">
        <w:rPr>
          <w:rFonts w:ascii="Palatino Linotype" w:hAnsi="Palatino Linotype" w:cs="Arial"/>
        </w:rPr>
        <w:t xml:space="preserve">mientos se realizarán en base al plan de control anual que para el efecto lo </w:t>
      </w:r>
      <w:r w:rsidRPr="00FE7E06">
        <w:rPr>
          <w:rFonts w:ascii="Palatino Linotype" w:hAnsi="Palatino Linotype" w:cs="Arial"/>
        </w:rPr>
        <w:t>realizará la Dirección Metropolitana Tributaria.</w:t>
      </w:r>
    </w:p>
    <w:p w:rsidR="00B14082" w:rsidRPr="00FE7E06" w:rsidRDefault="00EC0A3A" w:rsidP="00A50F19">
      <w:pPr>
        <w:shd w:val="clear" w:color="auto" w:fill="FFFFFF"/>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10.-</w:t>
      </w:r>
      <w:r w:rsidRPr="00FE7E06">
        <w:rPr>
          <w:rFonts w:ascii="Palatino Linotype" w:hAnsi="Palatino Linotype" w:cs="Arial"/>
        </w:rPr>
        <w:t xml:space="preserve"> La determinación de la obligación tributaria se realizará por cualquiera de las siguientes formas: directa, presuntiva y mixta.</w:t>
      </w:r>
    </w:p>
    <w:p w:rsidR="00B14082" w:rsidRPr="00FE7E06" w:rsidRDefault="00B66E1E" w:rsidP="00A50F19">
      <w:pPr>
        <w:tabs>
          <w:tab w:val="center" w:pos="4419"/>
          <w:tab w:val="left" w:pos="5745"/>
        </w:tabs>
        <w:spacing w:after="120"/>
        <w:jc w:val="center"/>
        <w:rPr>
          <w:rFonts w:ascii="Palatino Linotype" w:hAnsi="Palatino Linotype" w:cs="Arial"/>
          <w:b/>
        </w:rPr>
      </w:pPr>
      <w:r w:rsidRPr="00FE7E06">
        <w:rPr>
          <w:rFonts w:ascii="Palatino Linotype" w:hAnsi="Palatino Linotype" w:cs="Arial"/>
          <w:b/>
        </w:rPr>
        <w:t>SECCIÓN I</w:t>
      </w:r>
    </w:p>
    <w:p w:rsidR="00B14082" w:rsidRPr="00FE7E06" w:rsidRDefault="00EC0A3A" w:rsidP="00A50F19">
      <w:pPr>
        <w:spacing w:after="120"/>
        <w:jc w:val="center"/>
        <w:rPr>
          <w:rFonts w:ascii="Palatino Linotype" w:hAnsi="Palatino Linotype" w:cs="Arial"/>
          <w:b/>
        </w:rPr>
      </w:pPr>
      <w:r w:rsidRPr="00FE7E06">
        <w:rPr>
          <w:rFonts w:ascii="Palatino Linotype" w:hAnsi="Palatino Linotype" w:cs="Arial"/>
          <w:b/>
        </w:rPr>
        <w:t>DETERMINACIÓN DIRECTA Y MIXTA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11.- Determinación por el sujeto activo.- </w:t>
      </w:r>
      <w:r w:rsidRPr="00FE7E06">
        <w:rPr>
          <w:rFonts w:ascii="Palatino Linotype" w:hAnsi="Palatino Linotype" w:cs="Arial"/>
        </w:rPr>
        <w:t>En los casos de determinación de Impuesto Predial el cual se encuentra a cargo del sujeto activo, y según la información registrada en las bases de datos y/o catastros con que cuenta el Municipio del Di</w:t>
      </w:r>
      <w:r w:rsidR="009B3C65">
        <w:rPr>
          <w:rFonts w:ascii="Palatino Linotype" w:hAnsi="Palatino Linotype" w:cs="Arial"/>
        </w:rPr>
        <w:t>strito Metropolitano de Quito, la</w:t>
      </w:r>
      <w:r w:rsidRPr="00FE7E06">
        <w:rPr>
          <w:rFonts w:ascii="Palatino Linotype" w:hAnsi="Palatino Linotype" w:cs="Arial"/>
        </w:rPr>
        <w:t xml:space="preserve"> </w:t>
      </w:r>
      <w:r w:rsidR="009B3C65">
        <w:rPr>
          <w:rFonts w:ascii="Palatino Linotype" w:hAnsi="Palatino Linotype" w:cs="Arial"/>
        </w:rPr>
        <w:t>Dirección Metropolitana</w:t>
      </w:r>
      <w:r w:rsidRPr="00FE7E06">
        <w:rPr>
          <w:rFonts w:ascii="Palatino Linotype" w:hAnsi="Palatino Linotype" w:cs="Arial"/>
        </w:rPr>
        <w:t xml:space="preserve"> Tributari</w:t>
      </w:r>
      <w:r w:rsidR="009B3C65">
        <w:rPr>
          <w:rFonts w:ascii="Palatino Linotype" w:hAnsi="Palatino Linotype" w:cs="Arial"/>
        </w:rPr>
        <w:t>a</w:t>
      </w:r>
      <w:r w:rsidRPr="00FE7E06">
        <w:rPr>
          <w:rFonts w:ascii="Palatino Linotype" w:hAnsi="Palatino Linotype" w:cs="Arial"/>
        </w:rPr>
        <w:t xml:space="preserve"> podrá realizar actos de verificación de las determinaciones originarias, </w:t>
      </w:r>
      <w:r w:rsidRPr="000001ED">
        <w:rPr>
          <w:rFonts w:ascii="Palatino Linotype" w:hAnsi="Palatino Linotype" w:cs="Arial"/>
        </w:rPr>
        <w:t>de forma masiva</w:t>
      </w:r>
      <w:r w:rsidR="008A0D60">
        <w:rPr>
          <w:rFonts w:ascii="Palatino Linotype" w:hAnsi="Palatino Linotype" w:cs="Arial"/>
        </w:rPr>
        <w:t xml:space="preserve"> dentro del plazo establecido en el Código Orgánico Tributario</w:t>
      </w:r>
      <w:r w:rsidRPr="000001ED">
        <w:rPr>
          <w:rFonts w:ascii="Palatino Linotype" w:hAnsi="Palatino Linotype" w:cs="Arial"/>
        </w:rPr>
        <w:t>,</w:t>
      </w:r>
      <w:r w:rsidRPr="00FE7E06">
        <w:rPr>
          <w:rFonts w:ascii="Palatino Linotype" w:hAnsi="Palatino Linotype" w:cs="Arial"/>
        </w:rPr>
        <w:t xml:space="preserve"> para lo cual no será necesaria la notificación de tales actos, considerando que por disposición expresa de la ley, la obligación tributaria originaria no requiere notificación.</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Sin embargo, a fin de precautelar el derecho a la defensa de los contribuyentes, la Administración Metropolitana Tributaria deberá poner en conocimiento de los sujetos pasivos la verificación realizada, mediante la respectiva publicación en la Gaceta Tributaria Digital.</w:t>
      </w:r>
    </w:p>
    <w:p w:rsidR="00B14082" w:rsidRPr="00FE7E06" w:rsidRDefault="00EC0A3A" w:rsidP="00A50F19">
      <w:pPr>
        <w:spacing w:after="120"/>
        <w:jc w:val="both"/>
        <w:rPr>
          <w:rFonts w:ascii="Palatino Linotype" w:hAnsi="Palatino Linotype" w:cs="Arial"/>
          <w:b/>
        </w:rPr>
      </w:pPr>
      <w:r w:rsidRPr="00FE7E06">
        <w:rPr>
          <w:rFonts w:ascii="Palatino Linotype" w:hAnsi="Palatino Linotype" w:cs="Arial"/>
        </w:rPr>
        <w:t>La obligación tributaria determinada como consecuencia de la verificación realizada por diferencias a favor del sujeto activo, en todos los casos, serán publicadas en la consulta individual de obligaciones que se encuentra a disposición de los contribuyentes en la página web oficial del Municipio del Distrito Metropolitano de Quito, para conocimiento de cada sujeto pasivo.</w:t>
      </w:r>
    </w:p>
    <w:p w:rsidR="00B14082" w:rsidRPr="00FE7E06" w:rsidRDefault="00EC0A3A" w:rsidP="00A50F19">
      <w:pPr>
        <w:spacing w:after="120"/>
        <w:jc w:val="both"/>
        <w:rPr>
          <w:rFonts w:ascii="Palatino Linotype" w:hAnsi="Palatino Linotype" w:cs="Arial"/>
        </w:rPr>
      </w:pPr>
      <w:r w:rsidRPr="00C602DA">
        <w:rPr>
          <w:rFonts w:ascii="Palatino Linotype" w:hAnsi="Palatino Linotype" w:cs="Arial"/>
          <w:b/>
        </w:rPr>
        <w:lastRenderedPageBreak/>
        <w:t>Art</w:t>
      </w:r>
      <w:r w:rsidR="00B66E1E" w:rsidRPr="00C602DA">
        <w:rPr>
          <w:rFonts w:ascii="Palatino Linotype" w:hAnsi="Palatino Linotype" w:cs="Arial"/>
          <w:b/>
        </w:rPr>
        <w:t>ículo</w:t>
      </w:r>
      <w:r w:rsidRPr="00C602DA">
        <w:rPr>
          <w:rFonts w:ascii="Palatino Linotype" w:hAnsi="Palatino Linotype" w:cs="Arial"/>
          <w:b/>
        </w:rPr>
        <w:t xml:space="preserve"> 12.- Procedimientos de </w:t>
      </w:r>
      <w:r w:rsidR="00B66E1E" w:rsidRPr="00C602DA">
        <w:rPr>
          <w:rFonts w:ascii="Palatino Linotype" w:hAnsi="Palatino Linotype" w:cs="Arial"/>
          <w:b/>
        </w:rPr>
        <w:t>d</w:t>
      </w:r>
      <w:r w:rsidRPr="00C602DA">
        <w:rPr>
          <w:rFonts w:ascii="Palatino Linotype" w:hAnsi="Palatino Linotype" w:cs="Arial"/>
          <w:b/>
        </w:rPr>
        <w:t xml:space="preserve">eterminación.- </w:t>
      </w:r>
      <w:r w:rsidR="003E6299" w:rsidRPr="00C602DA">
        <w:rPr>
          <w:rFonts w:ascii="Palatino Linotype" w:hAnsi="Palatino Linotype" w:cs="Arial"/>
        </w:rPr>
        <w:t>Antes de que opere la</w:t>
      </w:r>
      <w:r w:rsidRPr="00C602DA">
        <w:rPr>
          <w:rFonts w:ascii="Palatino Linotype" w:hAnsi="Palatino Linotype" w:cs="Arial"/>
        </w:rPr>
        <w:t xml:space="preserve"> caducidad y en las</w:t>
      </w:r>
      <w:r w:rsidRPr="00FE7E06">
        <w:rPr>
          <w:rFonts w:ascii="Palatino Linotype" w:hAnsi="Palatino Linotype" w:cs="Arial"/>
        </w:rPr>
        <w:t xml:space="preserve"> formas y condiciones que establece el Código Orgánico Tributario y esta Ordenanza, la Administración Metropolitana Tributaria ejercerá la facultad determinadora</w:t>
      </w:r>
      <w:r w:rsidR="00F9754F">
        <w:rPr>
          <w:rFonts w:ascii="Palatino Linotype" w:hAnsi="Palatino Linotype" w:cs="Arial"/>
        </w:rPr>
        <w:t>,</w:t>
      </w:r>
      <w:r w:rsidRPr="00FE7E06">
        <w:rPr>
          <w:rFonts w:ascii="Palatino Linotype" w:hAnsi="Palatino Linotype" w:cs="Arial"/>
        </w:rPr>
        <w:t xml:space="preserve"> a fin de verificar las declaraciones de lo</w:t>
      </w:r>
      <w:r w:rsidR="00F9754F">
        <w:rPr>
          <w:rFonts w:ascii="Palatino Linotype" w:hAnsi="Palatino Linotype" w:cs="Arial"/>
        </w:rPr>
        <w:t>s contribuyentes o responsables</w:t>
      </w:r>
      <w:r w:rsidRPr="00FE7E06">
        <w:rPr>
          <w:rFonts w:ascii="Palatino Linotype" w:hAnsi="Palatino Linotype" w:cs="Arial"/>
        </w:rPr>
        <w:t xml:space="preserve"> y la determinación del tributo correspondiente, utilizando para estos efectos los datos y demás información  que disponga, así como de otros documentos que existan en poder de terceros que tengan relación con la actividad gravada o con el hecho generador, proc</w:t>
      </w:r>
      <w:r w:rsidR="00C122F2" w:rsidRPr="00FE7E06">
        <w:rPr>
          <w:rFonts w:ascii="Palatino Linotype" w:hAnsi="Palatino Linotype" w:cs="Arial"/>
        </w:rPr>
        <w:t>edimientos que pueden concluir con</w:t>
      </w:r>
      <w:r w:rsidRPr="00FE7E06">
        <w:rPr>
          <w:rFonts w:ascii="Palatino Linotype" w:hAnsi="Palatino Linotype" w:cs="Arial"/>
        </w:rPr>
        <w:t xml:space="preserve"> Actas de Determinación o Liquidación por Diferencias.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13.- Mediante </w:t>
      </w:r>
      <w:r w:rsidR="00B66E1E">
        <w:rPr>
          <w:rFonts w:ascii="Palatino Linotype" w:hAnsi="Palatino Linotype" w:cs="Arial"/>
          <w:b/>
        </w:rPr>
        <w:t>a</w:t>
      </w:r>
      <w:r w:rsidRPr="00FE7E06">
        <w:rPr>
          <w:rFonts w:ascii="Palatino Linotype" w:hAnsi="Palatino Linotype" w:cs="Arial"/>
          <w:b/>
        </w:rPr>
        <w:t xml:space="preserve">ctas de </w:t>
      </w:r>
      <w:r w:rsidR="00B66E1E">
        <w:rPr>
          <w:rFonts w:ascii="Palatino Linotype" w:hAnsi="Palatino Linotype" w:cs="Arial"/>
          <w:b/>
        </w:rPr>
        <w:t>d</w:t>
      </w:r>
      <w:r w:rsidRPr="00FE7E06">
        <w:rPr>
          <w:rFonts w:ascii="Palatino Linotype" w:hAnsi="Palatino Linotype" w:cs="Arial"/>
          <w:b/>
        </w:rPr>
        <w:t xml:space="preserve">eterminación.- </w:t>
      </w:r>
      <w:r w:rsidRPr="00FE7E06">
        <w:rPr>
          <w:rFonts w:ascii="Palatino Linotype" w:hAnsi="Palatino Linotype" w:cs="Arial"/>
        </w:rPr>
        <w:t xml:space="preserve">Se da inicio al proceso de determinación con la notificación de la </w:t>
      </w:r>
      <w:r w:rsidR="00B66E1E" w:rsidRPr="00FE7E06">
        <w:rPr>
          <w:rFonts w:ascii="Palatino Linotype" w:hAnsi="Palatino Linotype" w:cs="Arial"/>
        </w:rPr>
        <w:t>orden de determinación</w:t>
      </w:r>
      <w:r w:rsidRPr="00FE7E06">
        <w:rPr>
          <w:rFonts w:ascii="Palatino Linotype" w:hAnsi="Palatino Linotype" w:cs="Arial"/>
        </w:rPr>
        <w:t>, la cual se entenderá que no produce efecto legal cuando los actos de verificación o fiscalización no se iniciaren dentro de 20 días hábiles siguientes, o si iniciados, se suspendieren por más de 15 días. Sin embargo, la Administración Metropolitana Tributaria podrá emitir una nueva orden de determinación, siempre que aún se encuentre pendiente el respectivo plazo de caducidad establecido en el artículo 94 del Código Orgánico Tributario.</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La orden de determinación deberá contener al menos los siguientes requisitos:</w:t>
      </w:r>
    </w:p>
    <w:p w:rsidR="00B14082" w:rsidRPr="00FE7E06" w:rsidRDefault="00EC0A3A" w:rsidP="00A50F19">
      <w:pPr>
        <w:pStyle w:val="Prrafodelista"/>
        <w:numPr>
          <w:ilvl w:val="0"/>
          <w:numId w:val="43"/>
        </w:numPr>
        <w:spacing w:after="120"/>
        <w:jc w:val="both"/>
        <w:rPr>
          <w:rFonts w:ascii="Palatino Linotype" w:hAnsi="Palatino Linotype" w:cs="Arial"/>
        </w:rPr>
      </w:pPr>
      <w:r w:rsidRPr="00FE7E06">
        <w:rPr>
          <w:rFonts w:ascii="Palatino Linotype" w:hAnsi="Palatino Linotype" w:cs="Arial"/>
        </w:rPr>
        <w:t>Identificación de la autoridad que la emite</w:t>
      </w:r>
    </w:p>
    <w:p w:rsidR="00B14082" w:rsidRPr="00FE7E06" w:rsidRDefault="00EC0A3A" w:rsidP="00A50F19">
      <w:pPr>
        <w:pStyle w:val="Prrafodelista"/>
        <w:numPr>
          <w:ilvl w:val="0"/>
          <w:numId w:val="43"/>
        </w:numPr>
        <w:spacing w:after="120"/>
        <w:jc w:val="both"/>
        <w:rPr>
          <w:rFonts w:ascii="Palatino Linotype" w:hAnsi="Palatino Linotype" w:cs="Arial"/>
        </w:rPr>
      </w:pPr>
      <w:r w:rsidRPr="00FE7E06">
        <w:rPr>
          <w:rFonts w:ascii="Palatino Linotype" w:hAnsi="Palatino Linotype" w:cs="Arial"/>
        </w:rPr>
        <w:t>Número de la orden de determinación</w:t>
      </w:r>
    </w:p>
    <w:p w:rsidR="00B14082" w:rsidRPr="00FE7E06" w:rsidRDefault="00EC0A3A" w:rsidP="00A50F19">
      <w:pPr>
        <w:pStyle w:val="Prrafodelista"/>
        <w:numPr>
          <w:ilvl w:val="0"/>
          <w:numId w:val="43"/>
        </w:numPr>
        <w:spacing w:after="120"/>
        <w:jc w:val="both"/>
        <w:rPr>
          <w:rFonts w:ascii="Palatino Linotype" w:hAnsi="Palatino Linotype" w:cs="Arial"/>
        </w:rPr>
      </w:pPr>
      <w:r w:rsidRPr="00FE7E06">
        <w:rPr>
          <w:rFonts w:ascii="Palatino Linotype" w:hAnsi="Palatino Linotype" w:cs="Arial"/>
        </w:rPr>
        <w:t>Identificación del sujeto pasivo mediante nombres o razón social, número de registro tributario de ser el caso, o cédula de identidad</w:t>
      </w:r>
    </w:p>
    <w:p w:rsidR="00B14082" w:rsidRPr="00FE7E06" w:rsidRDefault="00EC0A3A" w:rsidP="00A50F19">
      <w:pPr>
        <w:pStyle w:val="Prrafodelista"/>
        <w:numPr>
          <w:ilvl w:val="0"/>
          <w:numId w:val="43"/>
        </w:numPr>
        <w:spacing w:after="120"/>
        <w:jc w:val="both"/>
        <w:rPr>
          <w:rFonts w:ascii="Palatino Linotype" w:hAnsi="Palatino Linotype" w:cs="Arial"/>
        </w:rPr>
      </w:pPr>
      <w:r w:rsidRPr="00FE7E06">
        <w:rPr>
          <w:rFonts w:ascii="Palatino Linotype" w:hAnsi="Palatino Linotype" w:cs="Arial"/>
        </w:rPr>
        <w:t>Dirección del domicilio del sujeto pasivo</w:t>
      </w:r>
    </w:p>
    <w:p w:rsidR="00B14082" w:rsidRPr="00FE7E06" w:rsidRDefault="00EC0A3A" w:rsidP="00A50F19">
      <w:pPr>
        <w:pStyle w:val="Prrafodelista"/>
        <w:numPr>
          <w:ilvl w:val="0"/>
          <w:numId w:val="43"/>
        </w:numPr>
        <w:spacing w:after="120"/>
        <w:jc w:val="both"/>
        <w:rPr>
          <w:rFonts w:ascii="Palatino Linotype" w:hAnsi="Palatino Linotype" w:cs="Arial"/>
        </w:rPr>
      </w:pPr>
      <w:r w:rsidRPr="00FE7E06">
        <w:rPr>
          <w:rFonts w:ascii="Palatino Linotype" w:hAnsi="Palatino Linotype" w:cs="Arial"/>
        </w:rPr>
        <w:t>Obligaciones tributarias a determinar</w:t>
      </w:r>
    </w:p>
    <w:p w:rsidR="00B14082" w:rsidRPr="00FE7E06" w:rsidRDefault="00EC0A3A" w:rsidP="00A50F19">
      <w:pPr>
        <w:pStyle w:val="Prrafodelista"/>
        <w:numPr>
          <w:ilvl w:val="0"/>
          <w:numId w:val="43"/>
        </w:numPr>
        <w:spacing w:after="120"/>
        <w:jc w:val="both"/>
        <w:rPr>
          <w:rFonts w:ascii="Palatino Linotype" w:hAnsi="Palatino Linotype" w:cs="Arial"/>
        </w:rPr>
      </w:pPr>
      <w:r w:rsidRPr="00FE7E06">
        <w:rPr>
          <w:rFonts w:ascii="Palatino Linotype" w:hAnsi="Palatino Linotype" w:cs="Arial"/>
        </w:rPr>
        <w:t>Funcionario Responsable del proceso de determinación</w:t>
      </w:r>
    </w:p>
    <w:p w:rsidR="00B14082" w:rsidRPr="00FE7E06" w:rsidRDefault="00EC0A3A" w:rsidP="00A50F19">
      <w:pPr>
        <w:pStyle w:val="Prrafodelista"/>
        <w:numPr>
          <w:ilvl w:val="0"/>
          <w:numId w:val="43"/>
        </w:numPr>
        <w:spacing w:after="120"/>
        <w:jc w:val="both"/>
        <w:rPr>
          <w:rFonts w:ascii="Palatino Linotype" w:hAnsi="Palatino Linotype" w:cs="Arial"/>
        </w:rPr>
      </w:pPr>
      <w:r w:rsidRPr="00FE7E06">
        <w:rPr>
          <w:rFonts w:ascii="Palatino Linotype" w:hAnsi="Palatino Linotype" w:cs="Arial"/>
        </w:rPr>
        <w:t>Lugar y Fecha de emisión</w:t>
      </w:r>
    </w:p>
    <w:p w:rsidR="00B14082" w:rsidRPr="00FE7E06" w:rsidRDefault="00EC0A3A" w:rsidP="00A50F19">
      <w:pPr>
        <w:pStyle w:val="Prrafodelista"/>
        <w:numPr>
          <w:ilvl w:val="0"/>
          <w:numId w:val="43"/>
        </w:numPr>
        <w:spacing w:after="120"/>
        <w:jc w:val="both"/>
        <w:rPr>
          <w:rFonts w:ascii="Palatino Linotype" w:hAnsi="Palatino Linotype" w:cs="Arial"/>
        </w:rPr>
      </w:pPr>
      <w:r w:rsidRPr="00FE7E06">
        <w:rPr>
          <w:rFonts w:ascii="Palatino Linotype" w:hAnsi="Palatino Linotype" w:cs="Arial"/>
        </w:rPr>
        <w:t>Firma de autoridad competente o su delegado que dispone el inicio del proceso de determinación</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 xml:space="preserve">Concluido el proceso de verificación, cruce de información, análisis de las declaraciones, informes, sistemas, procesos y demás documentos, se levantará la correspondiente </w:t>
      </w:r>
      <w:r w:rsidR="00B66E1E" w:rsidRPr="00FE7E06">
        <w:rPr>
          <w:rFonts w:ascii="Palatino Linotype" w:hAnsi="Palatino Linotype" w:cs="Arial"/>
        </w:rPr>
        <w:t xml:space="preserve">acta borrador </w:t>
      </w:r>
      <w:r w:rsidRPr="00FE7E06">
        <w:rPr>
          <w:rFonts w:ascii="Palatino Linotype" w:hAnsi="Palatino Linotype" w:cs="Arial"/>
        </w:rPr>
        <w:t xml:space="preserve">de determinación tributaria, en la cual, en forma motivada, se establecerán los hechos que dan lugar a la determinación de valores </w:t>
      </w:r>
      <w:r w:rsidR="003A1523" w:rsidRPr="003A1523">
        <w:rPr>
          <w:rFonts w:ascii="Palatino Linotype" w:hAnsi="Palatino Linotype" w:cs="Arial"/>
        </w:rPr>
        <w:t xml:space="preserve">a </w:t>
      </w:r>
      <w:r w:rsidR="003A1523" w:rsidRPr="00C602DA">
        <w:rPr>
          <w:rFonts w:ascii="Palatino Linotype" w:hAnsi="Palatino Linotype" w:cs="Arial"/>
        </w:rPr>
        <w:t>favor del Municipio del Distrito Metropolitano de Quito</w:t>
      </w:r>
      <w:r w:rsidR="003A1523">
        <w:rPr>
          <w:rFonts w:ascii="Calibri Light" w:hAnsi="Calibri Light" w:cs="Arial"/>
        </w:rPr>
        <w:t xml:space="preserve"> </w:t>
      </w:r>
      <w:r w:rsidRPr="00FE7E06">
        <w:rPr>
          <w:rFonts w:ascii="Palatino Linotype" w:hAnsi="Palatino Linotype" w:cs="Arial"/>
        </w:rPr>
        <w:t xml:space="preserve">por concepto de impuestos, intereses, multas y recargos aplicables. Con la misma se notificará al sujeto </w:t>
      </w:r>
      <w:r w:rsidRPr="00FE7E06">
        <w:rPr>
          <w:rFonts w:ascii="Palatino Linotype" w:hAnsi="Palatino Linotype" w:cs="Arial"/>
        </w:rPr>
        <w:lastRenderedPageBreak/>
        <w:t xml:space="preserve">pasivo para que en el plazo de veinte días, presente sus observaciones o los documentos de descargo necesarios.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 xml:space="preserve">Finalizado este plazo, el funcionario responsable realizará el análisis pertinente de la información y documentación presentada por el sujeto pasivo en este lapso, luego de lo cual elaborará el </w:t>
      </w:r>
      <w:r w:rsidR="00B66E1E" w:rsidRPr="00FE7E06">
        <w:rPr>
          <w:rFonts w:ascii="Palatino Linotype" w:hAnsi="Palatino Linotype" w:cs="Arial"/>
        </w:rPr>
        <w:t>acta de determinación</w:t>
      </w:r>
      <w:r w:rsidRPr="00FE7E06">
        <w:rPr>
          <w:rFonts w:ascii="Palatino Linotype" w:hAnsi="Palatino Linotype" w:cs="Arial"/>
        </w:rPr>
        <w:t> final, que será suscrita por el Director Metropolitano Tributario o su delegado</w:t>
      </w:r>
      <w:r w:rsidR="00183690" w:rsidRPr="00FE7E06">
        <w:rPr>
          <w:rFonts w:ascii="Palatino Linotype" w:hAnsi="Palatino Linotype" w:cs="Arial"/>
        </w:rPr>
        <w:t>, con los siguientes requisitos:</w:t>
      </w:r>
    </w:p>
    <w:p w:rsidR="00B66E1E" w:rsidRPr="00B66E1E" w:rsidRDefault="00183690" w:rsidP="00A50F19">
      <w:pPr>
        <w:pStyle w:val="Sinespaciado"/>
        <w:numPr>
          <w:ilvl w:val="0"/>
          <w:numId w:val="46"/>
        </w:numPr>
        <w:spacing w:after="120" w:line="276" w:lineRule="auto"/>
        <w:rPr>
          <w:rFonts w:ascii="Palatino Linotype" w:hAnsi="Palatino Linotype"/>
        </w:rPr>
      </w:pPr>
      <w:r w:rsidRPr="00FE7E06">
        <w:rPr>
          <w:rFonts w:ascii="Palatino Linotype" w:hAnsi="Palatino Linotype" w:cs="Arial"/>
        </w:rPr>
        <w:t xml:space="preserve"> Identificació</w:t>
      </w:r>
      <w:r w:rsidR="00B66E1E">
        <w:rPr>
          <w:rFonts w:ascii="Palatino Linotype" w:hAnsi="Palatino Linotype" w:cs="Arial"/>
        </w:rPr>
        <w:t>n de la autoridad que la emite.</w:t>
      </w:r>
    </w:p>
    <w:p w:rsidR="00B66E1E" w:rsidRPr="00B66E1E" w:rsidRDefault="00183690" w:rsidP="00A50F19">
      <w:pPr>
        <w:pStyle w:val="Sinespaciado"/>
        <w:numPr>
          <w:ilvl w:val="0"/>
          <w:numId w:val="46"/>
        </w:numPr>
        <w:spacing w:after="120" w:line="276" w:lineRule="auto"/>
        <w:rPr>
          <w:rFonts w:ascii="Palatino Linotype" w:hAnsi="Palatino Linotype"/>
        </w:rPr>
      </w:pPr>
      <w:r w:rsidRPr="00FE7E06">
        <w:rPr>
          <w:rFonts w:ascii="Palatino Linotype" w:hAnsi="Palatino Linotype" w:cs="Arial"/>
        </w:rPr>
        <w:t>Nú</w:t>
      </w:r>
      <w:r w:rsidR="00B66E1E">
        <w:rPr>
          <w:rFonts w:ascii="Palatino Linotype" w:hAnsi="Palatino Linotype" w:cs="Arial"/>
        </w:rPr>
        <w:t>mero del acta de determinación.</w:t>
      </w:r>
    </w:p>
    <w:p w:rsidR="00B66E1E" w:rsidRPr="00B66E1E" w:rsidRDefault="00183690" w:rsidP="00A50F19">
      <w:pPr>
        <w:pStyle w:val="Sinespaciado"/>
        <w:numPr>
          <w:ilvl w:val="0"/>
          <w:numId w:val="46"/>
        </w:numPr>
        <w:spacing w:after="120" w:line="276" w:lineRule="auto"/>
        <w:rPr>
          <w:rFonts w:ascii="Palatino Linotype" w:hAnsi="Palatino Linotype"/>
        </w:rPr>
      </w:pPr>
      <w:r w:rsidRPr="00FE7E06">
        <w:rPr>
          <w:rFonts w:ascii="Palatino Linotype" w:hAnsi="Palatino Linotype" w:cs="Arial"/>
        </w:rPr>
        <w:t>Nombres y apellidos, razón social o denominación del su</w:t>
      </w:r>
      <w:r w:rsidR="00B66E1E">
        <w:rPr>
          <w:rFonts w:ascii="Palatino Linotype" w:hAnsi="Palatino Linotype" w:cs="Arial"/>
        </w:rPr>
        <w:t>jeto pasivo, según corresponda.</w:t>
      </w:r>
    </w:p>
    <w:p w:rsidR="00B66E1E" w:rsidRPr="00B66E1E" w:rsidRDefault="00183690" w:rsidP="00A50F19">
      <w:pPr>
        <w:pStyle w:val="Sinespaciado"/>
        <w:numPr>
          <w:ilvl w:val="0"/>
          <w:numId w:val="46"/>
        </w:numPr>
        <w:spacing w:after="120" w:line="276" w:lineRule="auto"/>
        <w:rPr>
          <w:rFonts w:ascii="Palatino Linotype" w:hAnsi="Palatino Linotype"/>
        </w:rPr>
      </w:pPr>
      <w:r w:rsidRPr="00FE7E06">
        <w:rPr>
          <w:rFonts w:ascii="Palatino Linotype" w:hAnsi="Palatino Linotype" w:cs="Arial"/>
        </w:rPr>
        <w:t>Número de cédula de identidad o de documento de identificación</w:t>
      </w:r>
      <w:r w:rsidR="00B66E1E">
        <w:rPr>
          <w:rFonts w:ascii="Palatino Linotype" w:hAnsi="Palatino Linotype" w:cs="Arial"/>
        </w:rPr>
        <w:t xml:space="preserve"> tributaria del sujeto pasivo.</w:t>
      </w:r>
    </w:p>
    <w:p w:rsidR="00B66E1E" w:rsidRPr="00B66E1E" w:rsidRDefault="00183690" w:rsidP="00A50F19">
      <w:pPr>
        <w:pStyle w:val="Sinespaciado"/>
        <w:numPr>
          <w:ilvl w:val="0"/>
          <w:numId w:val="46"/>
        </w:numPr>
        <w:spacing w:after="120" w:line="276" w:lineRule="auto"/>
        <w:rPr>
          <w:rFonts w:ascii="Palatino Linotype" w:hAnsi="Palatino Linotype"/>
        </w:rPr>
      </w:pPr>
      <w:r w:rsidRPr="00FE7E06">
        <w:rPr>
          <w:rFonts w:ascii="Palatino Linotype" w:hAnsi="Palatino Linotype" w:cs="Arial"/>
        </w:rPr>
        <w:t>Nombres y apellidos, y, número de cédula de identidad o de documento de identificación del repre</w:t>
      </w:r>
      <w:r w:rsidR="00B66E1E">
        <w:rPr>
          <w:rFonts w:ascii="Palatino Linotype" w:hAnsi="Palatino Linotype" w:cs="Arial"/>
        </w:rPr>
        <w:t>sentante legal, de ser el caso.</w:t>
      </w:r>
    </w:p>
    <w:p w:rsidR="00B66E1E" w:rsidRPr="00B66E1E" w:rsidRDefault="00183690" w:rsidP="00A50F19">
      <w:pPr>
        <w:pStyle w:val="Sinespaciado"/>
        <w:numPr>
          <w:ilvl w:val="0"/>
          <w:numId w:val="46"/>
        </w:numPr>
        <w:spacing w:after="120" w:line="276" w:lineRule="auto"/>
        <w:rPr>
          <w:rFonts w:ascii="Palatino Linotype" w:hAnsi="Palatino Linotype"/>
        </w:rPr>
      </w:pPr>
      <w:r w:rsidRPr="00FE7E06">
        <w:rPr>
          <w:rFonts w:ascii="Palatino Linotype" w:hAnsi="Palatino Linotype" w:cs="Arial"/>
        </w:rPr>
        <w:t>Nombres y apellidos, y nú</w:t>
      </w:r>
      <w:r w:rsidR="00591ACE" w:rsidRPr="00FE7E06">
        <w:rPr>
          <w:rFonts w:ascii="Palatino Linotype" w:hAnsi="Palatino Linotype" w:cs="Arial"/>
        </w:rPr>
        <w:t>mero de c</w:t>
      </w:r>
      <w:r w:rsidRPr="00FE7E06">
        <w:rPr>
          <w:rFonts w:ascii="Palatino Linotype" w:hAnsi="Palatino Linotype" w:cs="Arial"/>
        </w:rPr>
        <w:t>édula de identidad o de documento de identificación tributari</w:t>
      </w:r>
      <w:r w:rsidR="00B66E1E">
        <w:rPr>
          <w:rFonts w:ascii="Palatino Linotype" w:hAnsi="Palatino Linotype" w:cs="Arial"/>
        </w:rPr>
        <w:t>a del contador, de ser el caso.</w:t>
      </w:r>
    </w:p>
    <w:p w:rsidR="00B66E1E" w:rsidRPr="00B66E1E" w:rsidRDefault="00183690" w:rsidP="00A50F19">
      <w:pPr>
        <w:pStyle w:val="Sinespaciado"/>
        <w:numPr>
          <w:ilvl w:val="0"/>
          <w:numId w:val="46"/>
        </w:numPr>
        <w:spacing w:after="120" w:line="276" w:lineRule="auto"/>
        <w:rPr>
          <w:rFonts w:ascii="Palatino Linotype" w:hAnsi="Palatino Linotype"/>
        </w:rPr>
      </w:pPr>
      <w:r w:rsidRPr="00FE7E06">
        <w:rPr>
          <w:rFonts w:ascii="Palatino Linotype" w:hAnsi="Palatino Linotype" w:cs="Arial"/>
        </w:rPr>
        <w:t>Dirección del domi</w:t>
      </w:r>
      <w:r w:rsidR="00B66E1E">
        <w:rPr>
          <w:rFonts w:ascii="Palatino Linotype" w:hAnsi="Palatino Linotype" w:cs="Arial"/>
        </w:rPr>
        <w:t>cilio fiscal del sujeto pasivo.</w:t>
      </w:r>
    </w:p>
    <w:p w:rsidR="00B66E1E" w:rsidRPr="00B66E1E" w:rsidRDefault="00183690" w:rsidP="00A50F19">
      <w:pPr>
        <w:pStyle w:val="Sinespaciado"/>
        <w:numPr>
          <w:ilvl w:val="0"/>
          <w:numId w:val="46"/>
        </w:numPr>
        <w:spacing w:after="120" w:line="276" w:lineRule="auto"/>
        <w:rPr>
          <w:rFonts w:ascii="Palatino Linotype" w:hAnsi="Palatino Linotype"/>
        </w:rPr>
      </w:pPr>
      <w:r w:rsidRPr="00FE7E06">
        <w:rPr>
          <w:rFonts w:ascii="Palatino Linotype" w:hAnsi="Palatino Linotype" w:cs="Arial"/>
        </w:rPr>
        <w:t>Obligaciones tributarias a las que se refier</w:t>
      </w:r>
      <w:r w:rsidR="00B66E1E">
        <w:rPr>
          <w:rFonts w:ascii="Palatino Linotype" w:hAnsi="Palatino Linotype" w:cs="Arial"/>
        </w:rPr>
        <w:t>e la determinación tributaria.</w:t>
      </w:r>
    </w:p>
    <w:p w:rsidR="00B66E1E" w:rsidRPr="00B66E1E" w:rsidRDefault="00183690" w:rsidP="00A50F19">
      <w:pPr>
        <w:pStyle w:val="Sinespaciado"/>
        <w:numPr>
          <w:ilvl w:val="0"/>
          <w:numId w:val="46"/>
        </w:numPr>
        <w:spacing w:after="120" w:line="276" w:lineRule="auto"/>
        <w:rPr>
          <w:rFonts w:ascii="Palatino Linotype" w:hAnsi="Palatino Linotype"/>
        </w:rPr>
      </w:pPr>
      <w:r w:rsidRPr="00FE7E06">
        <w:rPr>
          <w:rFonts w:ascii="Palatino Linotype" w:hAnsi="Palatino Linotype" w:cs="Arial"/>
        </w:rPr>
        <w:t>Fundamentos de hecho y de der</w:t>
      </w:r>
      <w:r w:rsidR="00B66E1E">
        <w:rPr>
          <w:rFonts w:ascii="Palatino Linotype" w:hAnsi="Palatino Linotype" w:cs="Arial"/>
        </w:rPr>
        <w:t>echo de cada una de las glosas.</w:t>
      </w:r>
    </w:p>
    <w:p w:rsidR="00B66E1E" w:rsidRPr="00B66E1E" w:rsidRDefault="00183690" w:rsidP="00A50F19">
      <w:pPr>
        <w:pStyle w:val="Sinespaciado"/>
        <w:numPr>
          <w:ilvl w:val="0"/>
          <w:numId w:val="46"/>
        </w:numPr>
        <w:spacing w:after="120" w:line="276" w:lineRule="auto"/>
        <w:rPr>
          <w:rFonts w:ascii="Palatino Linotype" w:hAnsi="Palatino Linotype"/>
        </w:rPr>
      </w:pPr>
      <w:r w:rsidRPr="00B66E1E">
        <w:rPr>
          <w:rFonts w:ascii="Palatino Linotype" w:hAnsi="Palatino Linotype" w:cs="Arial"/>
        </w:rPr>
        <w:t>Valor del impuesto causa</w:t>
      </w:r>
      <w:r w:rsidR="00B66E1E">
        <w:rPr>
          <w:rFonts w:ascii="Palatino Linotype" w:hAnsi="Palatino Linotype" w:cs="Arial"/>
        </w:rPr>
        <w:t>do y a pagar según corresponda.</w:t>
      </w:r>
    </w:p>
    <w:p w:rsidR="00B66E1E" w:rsidRPr="00B66E1E" w:rsidRDefault="00183690" w:rsidP="00A50F19">
      <w:pPr>
        <w:pStyle w:val="Sinespaciado"/>
        <w:numPr>
          <w:ilvl w:val="0"/>
          <w:numId w:val="46"/>
        </w:numPr>
        <w:spacing w:after="120" w:line="276" w:lineRule="auto"/>
        <w:rPr>
          <w:rFonts w:ascii="Palatino Linotype" w:hAnsi="Palatino Linotype"/>
        </w:rPr>
      </w:pPr>
      <w:r w:rsidRPr="00B66E1E">
        <w:rPr>
          <w:rFonts w:ascii="Palatino Linotype" w:hAnsi="Palatino Linotype" w:cs="Arial"/>
        </w:rPr>
        <w:t>Valor de las mult</w:t>
      </w:r>
      <w:r w:rsidR="00B66E1E">
        <w:rPr>
          <w:rFonts w:ascii="Palatino Linotype" w:hAnsi="Palatino Linotype" w:cs="Arial"/>
        </w:rPr>
        <w:t>as y recargos que correspondan.</w:t>
      </w:r>
    </w:p>
    <w:p w:rsidR="00B66E1E" w:rsidRPr="00B66E1E" w:rsidRDefault="00183690" w:rsidP="00A50F19">
      <w:pPr>
        <w:pStyle w:val="Sinespaciado"/>
        <w:numPr>
          <w:ilvl w:val="0"/>
          <w:numId w:val="46"/>
        </w:numPr>
        <w:spacing w:after="120" w:line="276" w:lineRule="auto"/>
        <w:rPr>
          <w:rFonts w:ascii="Palatino Linotype" w:hAnsi="Palatino Linotype"/>
        </w:rPr>
      </w:pPr>
      <w:r w:rsidRPr="00B66E1E">
        <w:rPr>
          <w:rFonts w:ascii="Palatino Linotype" w:hAnsi="Palatino Linotype" w:cs="Arial"/>
        </w:rPr>
        <w:t>Tasas de interés por mora tributaria aplicables a</w:t>
      </w:r>
      <w:r w:rsidR="00B66E1E">
        <w:rPr>
          <w:rFonts w:ascii="Palatino Linotype" w:hAnsi="Palatino Linotype" w:cs="Arial"/>
        </w:rPr>
        <w:t xml:space="preserve"> los correspondientes períodos.</w:t>
      </w:r>
    </w:p>
    <w:p w:rsidR="00183690" w:rsidRPr="00B66E1E" w:rsidRDefault="00183690" w:rsidP="00A50F19">
      <w:pPr>
        <w:pStyle w:val="Sinespaciado"/>
        <w:numPr>
          <w:ilvl w:val="0"/>
          <w:numId w:val="46"/>
        </w:numPr>
        <w:spacing w:after="120" w:line="276" w:lineRule="auto"/>
        <w:rPr>
          <w:rFonts w:ascii="Palatino Linotype" w:hAnsi="Palatino Linotype"/>
        </w:rPr>
      </w:pPr>
      <w:r w:rsidRPr="00B66E1E">
        <w:rPr>
          <w:rFonts w:ascii="Palatino Linotype" w:hAnsi="Palatino Linotype" w:cs="Arial"/>
        </w:rPr>
        <w:t>Lugar y fecha de emisión del acta de determinación.</w:t>
      </w:r>
    </w:p>
    <w:p w:rsidR="00B14082" w:rsidRDefault="00EC0A3A" w:rsidP="00A50F19">
      <w:pPr>
        <w:spacing w:after="120"/>
        <w:jc w:val="both"/>
        <w:rPr>
          <w:rFonts w:ascii="Palatino Linotype" w:hAnsi="Palatino Linotype" w:cs="Arial"/>
        </w:rPr>
      </w:pPr>
      <w:r w:rsidRPr="00FE7E06">
        <w:rPr>
          <w:rFonts w:ascii="Palatino Linotype" w:hAnsi="Palatino Linotype" w:cs="Arial"/>
        </w:rPr>
        <w:t xml:space="preserve">El acta </w:t>
      </w:r>
      <w:r w:rsidR="00183690" w:rsidRPr="00FE7E06">
        <w:rPr>
          <w:rFonts w:ascii="Palatino Linotype" w:hAnsi="Palatino Linotype" w:cs="Arial"/>
        </w:rPr>
        <w:t>borrador</w:t>
      </w:r>
      <w:r w:rsidRPr="00FE7E06">
        <w:rPr>
          <w:rFonts w:ascii="Palatino Linotype" w:hAnsi="Palatino Linotype" w:cs="Arial"/>
        </w:rPr>
        <w:t xml:space="preserve"> deberá contener los mismos requisitos</w:t>
      </w:r>
      <w:r w:rsidR="00183690" w:rsidRPr="00FE7E06">
        <w:rPr>
          <w:rFonts w:ascii="Palatino Linotype" w:hAnsi="Palatino Linotype" w:cs="Arial"/>
        </w:rPr>
        <w:t>,</w:t>
      </w:r>
      <w:r w:rsidRPr="00FE7E06">
        <w:rPr>
          <w:rFonts w:ascii="Palatino Linotype" w:hAnsi="Palatino Linotype" w:cs="Arial"/>
        </w:rPr>
        <w:t xml:space="preserve"> </w:t>
      </w:r>
      <w:r w:rsidR="00183690" w:rsidRPr="00FE7E06">
        <w:rPr>
          <w:rFonts w:ascii="Palatino Linotype" w:hAnsi="Palatino Linotype" w:cs="Arial"/>
        </w:rPr>
        <w:t xml:space="preserve">incluyendo </w:t>
      </w:r>
      <w:r w:rsidRPr="00FE7E06">
        <w:rPr>
          <w:rFonts w:ascii="Palatino Linotype" w:hAnsi="Palatino Linotype" w:cs="Arial"/>
        </w:rPr>
        <w:t>la firma del funcionario responsable</w:t>
      </w:r>
      <w:r w:rsidR="00183690" w:rsidRPr="00FE7E06">
        <w:rPr>
          <w:rFonts w:ascii="Palatino Linotype" w:hAnsi="Palatino Linotype" w:cs="Arial"/>
        </w:rPr>
        <w:t xml:space="preserve"> del proceso de determinación</w:t>
      </w:r>
      <w:r w:rsidR="004A0804" w:rsidRPr="00FE7E06">
        <w:rPr>
          <w:rFonts w:ascii="Palatino Linotype" w:hAnsi="Palatino Linotype" w:cs="Arial"/>
        </w:rPr>
        <w:t>.</w:t>
      </w:r>
    </w:p>
    <w:p w:rsidR="00590DDC" w:rsidRPr="00FE7E06" w:rsidRDefault="00590DDC" w:rsidP="00A50F19">
      <w:pPr>
        <w:autoSpaceDE w:val="0"/>
        <w:autoSpaceDN w:val="0"/>
        <w:adjustRightInd w:val="0"/>
        <w:spacing w:after="120"/>
        <w:jc w:val="both"/>
        <w:rPr>
          <w:rFonts w:ascii="Palatino Linotype" w:hAnsi="Palatino Linotype" w:cs="Arial"/>
        </w:rPr>
      </w:pPr>
      <w:r w:rsidRPr="00F9754F">
        <w:rPr>
          <w:rFonts w:ascii="Palatino Linotype" w:hAnsi="Palatino Linotype" w:cs="Arial"/>
        </w:rPr>
        <w:t>Una vez que el acta de determinación se encuentre firme, se constituirá en documento suficiente para el cobro de las obligaciones tributarias que no hubieren sido satisfechas dentro de los plazos previstos por el Código Orgánico Tributario, incluso por la vía coactiva.</w:t>
      </w:r>
    </w:p>
    <w:p w:rsidR="00B14082" w:rsidRPr="00FE7E06" w:rsidRDefault="00B66E1E" w:rsidP="00A50F19">
      <w:pPr>
        <w:spacing w:after="120"/>
        <w:jc w:val="both"/>
        <w:rPr>
          <w:rFonts w:ascii="Palatino Linotype" w:hAnsi="Palatino Linotype" w:cs="Arial"/>
        </w:rPr>
      </w:pPr>
      <w:r>
        <w:rPr>
          <w:rFonts w:ascii="Palatino Linotype" w:hAnsi="Palatino Linotype" w:cs="Arial"/>
          <w:b/>
        </w:rPr>
        <w:lastRenderedPageBreak/>
        <w:t>A</w:t>
      </w:r>
      <w:r w:rsidR="00EC0A3A" w:rsidRPr="00FE7E06">
        <w:rPr>
          <w:rFonts w:ascii="Palatino Linotype" w:hAnsi="Palatino Linotype" w:cs="Arial"/>
          <w:b/>
        </w:rPr>
        <w:t>rt</w:t>
      </w:r>
      <w:r>
        <w:rPr>
          <w:rFonts w:ascii="Palatino Linotype" w:hAnsi="Palatino Linotype" w:cs="Arial"/>
          <w:b/>
        </w:rPr>
        <w:t>ículo</w:t>
      </w:r>
      <w:r w:rsidR="00EC0A3A" w:rsidRPr="00FE7E06">
        <w:rPr>
          <w:rFonts w:ascii="Palatino Linotype" w:hAnsi="Palatino Linotype" w:cs="Arial"/>
          <w:b/>
        </w:rPr>
        <w:t xml:space="preserve"> 14.- Mediante </w:t>
      </w:r>
      <w:r>
        <w:rPr>
          <w:rFonts w:ascii="Palatino Linotype" w:hAnsi="Palatino Linotype" w:cs="Arial"/>
          <w:b/>
        </w:rPr>
        <w:t>l</w:t>
      </w:r>
      <w:r w:rsidR="00EC0A3A" w:rsidRPr="00FE7E06">
        <w:rPr>
          <w:rFonts w:ascii="Palatino Linotype" w:hAnsi="Palatino Linotype" w:cs="Arial"/>
          <w:b/>
        </w:rPr>
        <w:t xml:space="preserve">iquidaciones por </w:t>
      </w:r>
      <w:r>
        <w:rPr>
          <w:rFonts w:ascii="Palatino Linotype" w:hAnsi="Palatino Linotype" w:cs="Arial"/>
          <w:b/>
        </w:rPr>
        <w:t>d</w:t>
      </w:r>
      <w:r w:rsidR="00EC0A3A" w:rsidRPr="00FE7E06">
        <w:rPr>
          <w:rFonts w:ascii="Palatino Linotype" w:hAnsi="Palatino Linotype" w:cs="Arial"/>
          <w:b/>
        </w:rPr>
        <w:t>iferencias.-</w:t>
      </w:r>
      <w:r w:rsidR="00EC0A3A" w:rsidRPr="00FE7E06">
        <w:rPr>
          <w:rFonts w:ascii="Palatino Linotype" w:hAnsi="Palatino Linotype" w:cs="Arial"/>
        </w:rPr>
        <w:t xml:space="preserve"> Cuando de la revisión de las declaraciones realizadas por el sujeto pasivo y de la información que posea la Administración Tributaria, se llegaren a establecer diferencias a favor del sujeto activo,  se notificará al sujeto pasivo con una comunicación por diferencias para que en el plazo de diez días hábiles presente una declaración sustitutiva o justif</w:t>
      </w:r>
      <w:r w:rsidR="00BF49BD">
        <w:rPr>
          <w:rFonts w:ascii="Palatino Linotype" w:hAnsi="Palatino Linotype" w:cs="Arial"/>
        </w:rPr>
        <w:t xml:space="preserve">ique las </w:t>
      </w:r>
      <w:r w:rsidR="00BF49BD" w:rsidRPr="00E00BB8">
        <w:rPr>
          <w:rFonts w:ascii="Palatino Linotype" w:hAnsi="Palatino Linotype" w:cs="Arial"/>
        </w:rPr>
        <w:t>diferencias detectadas.</w:t>
      </w:r>
    </w:p>
    <w:p w:rsidR="00B14082" w:rsidRDefault="00EC0A3A" w:rsidP="00A50F19">
      <w:pPr>
        <w:autoSpaceDE w:val="0"/>
        <w:autoSpaceDN w:val="0"/>
        <w:adjustRightInd w:val="0"/>
        <w:spacing w:after="120"/>
        <w:rPr>
          <w:rFonts w:ascii="Palatino Linotype" w:hAnsi="Palatino Linotype" w:cs="Arial"/>
        </w:rPr>
      </w:pPr>
      <w:r w:rsidRPr="00FE7E06">
        <w:rPr>
          <w:rFonts w:ascii="Palatino Linotype" w:hAnsi="Palatino Linotype" w:cs="Arial"/>
        </w:rPr>
        <w:t xml:space="preserve">Concluido el plazo otorgado, </w:t>
      </w:r>
      <w:r w:rsidR="00F763D6">
        <w:rPr>
          <w:rFonts w:ascii="Palatino Linotype" w:hAnsi="Palatino Linotype" w:cs="Arial"/>
        </w:rPr>
        <w:t xml:space="preserve">si el sujeto pasivo no hubiere presentado la declaración sustitutiva, </w:t>
      </w:r>
      <w:r w:rsidRPr="00FE7E06">
        <w:rPr>
          <w:rFonts w:ascii="Palatino Linotype" w:hAnsi="Palatino Linotype" w:cs="Arial"/>
        </w:rPr>
        <w:t xml:space="preserve">la Administración Metropolitana Tributaria emitirá la Liquidación por Diferencias debidamente </w:t>
      </w:r>
      <w:r w:rsidR="00F763D6">
        <w:rPr>
          <w:rFonts w:ascii="Palatino Linotype" w:hAnsi="Palatino Linotype" w:cs="Arial"/>
        </w:rPr>
        <w:t xml:space="preserve">motivada, </w:t>
      </w:r>
      <w:r w:rsidR="00F763D6" w:rsidRPr="00F763D6">
        <w:rPr>
          <w:rFonts w:ascii="Palatino Linotype" w:hAnsi="Palatino Linotype" w:cs="Arial"/>
        </w:rPr>
        <w:t>disponiendo su notificación y cobro inmediato</w:t>
      </w:r>
      <w:r w:rsidR="00F9754F">
        <w:rPr>
          <w:rFonts w:ascii="Palatino Linotype" w:hAnsi="Palatino Linotype" w:cs="Arial"/>
        </w:rPr>
        <w:t xml:space="preserve"> una vez que esté firme</w:t>
      </w:r>
      <w:r w:rsidR="00F763D6" w:rsidRPr="00F763D6">
        <w:rPr>
          <w:rFonts w:ascii="Palatino Linotype" w:hAnsi="Palatino Linotype" w:cs="Arial"/>
        </w:rPr>
        <w:t>, incluso por la vía coactiva</w:t>
      </w:r>
      <w:r w:rsidR="00F763D6">
        <w:rPr>
          <w:rFonts w:ascii="Palatino Linotype" w:hAnsi="Palatino Linotype" w:cs="Arial"/>
        </w:rPr>
        <w:t>.</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15.- Justificación de </w:t>
      </w:r>
      <w:r w:rsidR="00B66E1E">
        <w:rPr>
          <w:rFonts w:ascii="Palatino Linotype" w:hAnsi="Palatino Linotype" w:cs="Arial"/>
          <w:b/>
        </w:rPr>
        <w:t>d</w:t>
      </w:r>
      <w:r w:rsidRPr="00FE7E06">
        <w:rPr>
          <w:rFonts w:ascii="Palatino Linotype" w:hAnsi="Palatino Linotype" w:cs="Arial"/>
          <w:b/>
        </w:rPr>
        <w:t xml:space="preserve">iferencias.- </w:t>
      </w:r>
      <w:r w:rsidRPr="00FE7E06">
        <w:rPr>
          <w:rFonts w:ascii="Palatino Linotype" w:hAnsi="Palatino Linotype" w:cs="Arial"/>
        </w:rPr>
        <w:t>Para sustentar las diferencias notificadas por la Administración Metropolitana Tributaria y dentro de los plazos establecidos en la presente ordenanza, el sujeto pasivo deberá presentar los documentos probatorios pertinentes, públicos o privados debidamente certificados.</w:t>
      </w:r>
    </w:p>
    <w:p w:rsidR="00415C3E" w:rsidRPr="00FE7E06" w:rsidRDefault="00EC0A3A" w:rsidP="00A50F19">
      <w:pPr>
        <w:spacing w:after="120"/>
        <w:jc w:val="both"/>
        <w:rPr>
          <w:rFonts w:ascii="Palatino Linotype" w:hAnsi="Palatino Linotype" w:cs="Arial"/>
        </w:rPr>
      </w:pPr>
      <w:r w:rsidRPr="00FE7E06">
        <w:rPr>
          <w:rFonts w:ascii="Palatino Linotype" w:hAnsi="Palatino Linotype" w:cs="Arial"/>
        </w:rPr>
        <w:t>Para justificar valores relacionados con gastos, se consideran como documentos válidos aquellos que cumplan con las disposiciones del Reglamento de Comprobantes de Venta, Retención y Documentos Complementarios, y que el contribuyente deberá mantener en sus archivos mientras la obligación tributaria no prescriba, de conformidad con los plazos establecidos en el Código Orgánico Tributario</w:t>
      </w:r>
      <w:r w:rsidR="00162E22" w:rsidRPr="00FE7E06">
        <w:rPr>
          <w:rFonts w:ascii="Palatino Linotype" w:hAnsi="Palatino Linotype" w:cs="Arial"/>
        </w:rPr>
        <w:t>.</w:t>
      </w:r>
    </w:p>
    <w:p w:rsidR="00415C3E" w:rsidRPr="00FE7E06" w:rsidRDefault="00EC0A3A" w:rsidP="00A50F19">
      <w:pPr>
        <w:spacing w:after="120"/>
        <w:jc w:val="both"/>
        <w:rPr>
          <w:rFonts w:ascii="Palatino Linotype" w:hAnsi="Palatino Linotype" w:cs="Arial"/>
          <w:b/>
        </w:rPr>
      </w:pPr>
      <w:r w:rsidRPr="00FE7E06">
        <w:rPr>
          <w:rFonts w:ascii="Palatino Linotype" w:hAnsi="Palatino Linotype" w:cs="Arial"/>
        </w:rPr>
        <w:t xml:space="preserve">Se exceptúa la presentación de los sustentos señalados en los párrafos precedentes cuando las ordenanzas metropolitanas exijan la obtención de permisos y de registro en el catastro que mantiene el Municipio del Distrito Metropolitano de Quito, sobre cambios o modificaciones en los bienes inmuebles y que a su vez sean objeto de declaración para la determinación de impuestos, y siempre que estos cambios o modificaciones se hayan registrado antes de la respectiva declaración.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16.- Caducidad.-</w:t>
      </w:r>
      <w:r w:rsidRPr="00FE7E06">
        <w:rPr>
          <w:rFonts w:ascii="Palatino Linotype" w:hAnsi="Palatino Linotype" w:cs="Arial"/>
        </w:rPr>
        <w:t xml:space="preserve"> La facultad determinadora de la Administración Metropolitana Tributaria caduca en los plazos y condiciones previstos en el artículo 94 del Código Orgánico Tributario.</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 xml:space="preserve">Para contabilizar el plazo para que opere la caducidad de la determinación del sujeto activo establecido en el artículo 11 de la presente ordenanza, en los términos del numeral 3 del artículo 94 del Código Orgánico Tributario, se entenderá que la fecha de notificación es la de emisión de las obligaciones tributarias según las reglas establecidas en el Código Orgánico de Organización Territorial, Autonomía y Descentralización, u ordenanzas cuando corresponda, las que se </w:t>
      </w:r>
      <w:r w:rsidRPr="00FE7E06">
        <w:rPr>
          <w:rFonts w:ascii="Palatino Linotype" w:hAnsi="Palatino Linotype" w:cs="Arial"/>
        </w:rPr>
        <w:lastRenderedPageBreak/>
        <w:t>encontrarán a disposición y conocimiento de los contribuyentes antes de que las mismas sean exigibles.</w:t>
      </w:r>
    </w:p>
    <w:p w:rsidR="00C122F2" w:rsidRPr="00FE7E06" w:rsidRDefault="00EC0A3A" w:rsidP="00A50F19">
      <w:pPr>
        <w:spacing w:after="120"/>
        <w:jc w:val="both"/>
        <w:rPr>
          <w:rFonts w:ascii="Palatino Linotype" w:hAnsi="Palatino Linotype" w:cs="Arial"/>
        </w:rPr>
      </w:pPr>
      <w:r w:rsidRPr="00FE7E06">
        <w:rPr>
          <w:rFonts w:ascii="Palatino Linotype" w:hAnsi="Palatino Linotype" w:cs="Arial"/>
        </w:rPr>
        <w:t xml:space="preserve">En el caso de determinación mixta, se considerará como fecha de notificación de la obligación tributaria, aquella en la que </w:t>
      </w:r>
      <w:r w:rsidRPr="00FE7E06">
        <w:rPr>
          <w:rFonts w:ascii="Palatino Linotype" w:hAnsi="Palatino Linotype" w:cs="Arial"/>
          <w:color w:val="000000"/>
          <w:shd w:val="clear" w:color="auto" w:fill="FFFFFF"/>
        </w:rPr>
        <w:t xml:space="preserve">por cualquier circunstancia el deudor tributario se acercare a las oficinas de la administración tributaria, dejándose constancia administrativa escrita de la notificación o cuando no habiéndose verificado notificación alguna, la persona a quien ha debido notificarse una actuación efectúe cualquier acto o gestión por escrito que demuestre inequívocamente su conocimiento. Se considerará como fecha de la notificación aquella en que se practique el respectivo acto o gestión, por parte de la persona que debía ser notificada; </w:t>
      </w:r>
      <w:r w:rsidRPr="00FE7E06">
        <w:rPr>
          <w:rFonts w:ascii="Palatino Linotype" w:hAnsi="Palatino Linotype" w:cs="Arial"/>
        </w:rPr>
        <w:t xml:space="preserve">sea el contribuyente o un tercero con interés legítimo.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Esta disposición será aplicable para establecer la exigibilidad de la obligación tributaria, en los casos en los que no exista disposición expresa respecto a esa fecha.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17.- Interrupción de la caducidad.- </w:t>
      </w:r>
      <w:r w:rsidRPr="00FE7E06">
        <w:rPr>
          <w:rFonts w:ascii="Palatino Linotype" w:hAnsi="Palatino Linotype" w:cs="Arial"/>
        </w:rPr>
        <w:t>Los plazos de caducidad se interrumpirán con la notificación</w:t>
      </w:r>
      <w:r w:rsidRPr="00FE7E06">
        <w:rPr>
          <w:rFonts w:ascii="Palatino Linotype" w:hAnsi="Palatino Linotype" w:cs="Arial"/>
          <w:b/>
        </w:rPr>
        <w:t xml:space="preserve"> </w:t>
      </w:r>
      <w:r w:rsidRPr="00FE7E06">
        <w:rPr>
          <w:rFonts w:ascii="Palatino Linotype" w:hAnsi="Palatino Linotype" w:cs="Arial"/>
        </w:rPr>
        <w:t xml:space="preserve">de la orden de determinación o comunicación de diferencias que ponga en conocimiento del sujeto pasivo el inicio del proceso de verificación, acorde a las formas previstas para la notificación en el Código Orgánico Tributario. </w:t>
      </w:r>
    </w:p>
    <w:p w:rsidR="00B14082" w:rsidRDefault="00EC0A3A" w:rsidP="00A50F19">
      <w:pPr>
        <w:spacing w:after="120"/>
        <w:jc w:val="both"/>
        <w:rPr>
          <w:rFonts w:ascii="Palatino Linotype" w:hAnsi="Palatino Linotype" w:cs="Arial"/>
        </w:rPr>
      </w:pPr>
      <w:r w:rsidRPr="00FE7E06">
        <w:rPr>
          <w:rFonts w:ascii="Palatino Linotype" w:hAnsi="Palatino Linotype" w:cs="Arial"/>
        </w:rPr>
        <w:t>Para el caso precedente, la caducidad se interrumpe desde el día hábil siguiente al de la última publicación de la orden de determinación o comunicación de diferencias, publicaciones que deberán estar a disposición de los contribuyentes para conocimiento y acciones correspondientes, de ser el caso.</w:t>
      </w:r>
    </w:p>
    <w:p w:rsidR="009539DE" w:rsidRPr="00FE7E06" w:rsidRDefault="009539DE" w:rsidP="00A50F19">
      <w:pPr>
        <w:spacing w:after="120"/>
        <w:jc w:val="both"/>
        <w:rPr>
          <w:rFonts w:ascii="Palatino Linotype" w:hAnsi="Palatino Linotype" w:cs="Arial"/>
        </w:rPr>
      </w:pPr>
      <w:r w:rsidRPr="00FE7E06">
        <w:rPr>
          <w:rFonts w:ascii="Palatino Linotype" w:hAnsi="Palatino Linotype" w:cs="Arial"/>
        </w:rPr>
        <w:t>La Administración Metropolitana Tributaria podrá realizar la notificación de actos de simple administración o actos administrativos en la Gaceta Tributaria digital, bajo las condiciones previstas en el artículo 111 del Código Orgánico Tributario, considerando los principios tributarios de suficiencia recaudatoria, simplicidad administrativa y celeridad que permitan a la Administración Metropolitana Tributaria cumplir con eficiencia la gestión tributaria.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En lo demás, se estará a lo dispuesto en el artículo 95 del Código Orgánico Tributario.</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18.- Requerimientos de información.- </w:t>
      </w:r>
      <w:r w:rsidRPr="00FE7E06">
        <w:rPr>
          <w:rFonts w:ascii="Palatino Linotype" w:hAnsi="Palatino Linotype" w:cs="Arial"/>
        </w:rPr>
        <w:t>El Director Metropolitano Tributario o sus delegados, podrán requerir por escrito al sujeto pasivo y a cualquier persona natural o sociedad</w:t>
      </w:r>
      <w:r w:rsidR="009539DE">
        <w:rPr>
          <w:rFonts w:ascii="Palatino Linotype" w:hAnsi="Palatino Linotype" w:cs="Arial"/>
        </w:rPr>
        <w:t>,</w:t>
      </w:r>
      <w:r w:rsidRPr="00FE7E06">
        <w:rPr>
          <w:rFonts w:ascii="Palatino Linotype" w:hAnsi="Palatino Linotype" w:cs="Arial"/>
        </w:rPr>
        <w:t xml:space="preserve"> la información y documentación, o en medio magnético, necesaria para la determinación tributaria, según el procedimiento establecido en el artículo 12 de la presente ordenanza.</w:t>
      </w:r>
    </w:p>
    <w:p w:rsidR="00B14082" w:rsidRPr="00FE7E06" w:rsidRDefault="009539DE" w:rsidP="00A50F19">
      <w:pPr>
        <w:spacing w:after="120"/>
        <w:jc w:val="both"/>
        <w:rPr>
          <w:rFonts w:ascii="Palatino Linotype" w:hAnsi="Palatino Linotype" w:cs="Arial"/>
        </w:rPr>
      </w:pPr>
      <w:r>
        <w:rPr>
          <w:rFonts w:ascii="Palatino Linotype" w:hAnsi="Palatino Linotype" w:cs="Arial"/>
        </w:rPr>
        <w:lastRenderedPageBreak/>
        <w:t xml:space="preserve">De la información presentada </w:t>
      </w:r>
      <w:r w:rsidR="00EC0A3A" w:rsidRPr="00FE7E06">
        <w:rPr>
          <w:rFonts w:ascii="Palatino Linotype" w:hAnsi="Palatino Linotype" w:cs="Arial"/>
        </w:rPr>
        <w:t>se sentarán las actas correspondientes, las que serán firmadas en dos ejemplares por el funcionario responsable del proceso de determinación u otro facultado para el efecto</w:t>
      </w:r>
      <w:r>
        <w:rPr>
          <w:rFonts w:ascii="Palatino Linotype" w:hAnsi="Palatino Linotype" w:cs="Arial"/>
        </w:rPr>
        <w:t>,</w:t>
      </w:r>
      <w:r w:rsidR="00EC0A3A" w:rsidRPr="00FE7E06">
        <w:rPr>
          <w:rFonts w:ascii="Palatino Linotype" w:hAnsi="Palatino Linotype" w:cs="Arial"/>
        </w:rPr>
        <w:t xml:space="preserve"> y el sujeto pasivo o su representante debidamente autorizado; uno de los ejemplares del acta se entregará al sujeto pasivo y otro se agregará al expediente del proceso de determinación.</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19.- Diligencias de inspección.- </w:t>
      </w:r>
      <w:r w:rsidR="009539DE" w:rsidRPr="009539DE">
        <w:rPr>
          <w:rFonts w:ascii="Palatino Linotype" w:hAnsi="Palatino Linotype" w:cs="Arial"/>
        </w:rPr>
        <w:t>E</w:t>
      </w:r>
      <w:r w:rsidRPr="00FE7E06">
        <w:rPr>
          <w:rFonts w:ascii="Palatino Linotype" w:hAnsi="Palatino Linotype" w:cs="Arial"/>
        </w:rPr>
        <w:t xml:space="preserve">l funcionario a cargo del proceso de determinación podrá </w:t>
      </w:r>
      <w:r w:rsidR="009539DE" w:rsidRPr="00FE7E06">
        <w:rPr>
          <w:rFonts w:ascii="Palatino Linotype" w:hAnsi="Palatino Linotype" w:cs="Arial"/>
        </w:rPr>
        <w:t>realizar la inspección o verificación de registros, procesos, sistemas informáticos, soportes, archivos físicos o</w:t>
      </w:r>
      <w:r w:rsidR="009539DE">
        <w:rPr>
          <w:rFonts w:ascii="Palatino Linotype" w:hAnsi="Palatino Linotype" w:cs="Arial"/>
        </w:rPr>
        <w:t xml:space="preserve"> magnéticos, </w:t>
      </w:r>
      <w:r w:rsidR="009539DE" w:rsidRPr="00FE7E06">
        <w:rPr>
          <w:rFonts w:ascii="Palatino Linotype" w:hAnsi="Palatino Linotype" w:cs="Arial"/>
        </w:rPr>
        <w:t xml:space="preserve">y demás elementos relacionados con el hecho generador, en el domicilio fiscal del sujeto pasivo o en el lugar donde mantenga la información, </w:t>
      </w:r>
      <w:r w:rsidR="009539DE">
        <w:rPr>
          <w:rFonts w:ascii="Palatino Linotype" w:hAnsi="Palatino Linotype" w:cs="Arial"/>
        </w:rPr>
        <w:t>pudiendo acudir al mismo</w:t>
      </w:r>
      <w:r w:rsidRPr="00FE7E06">
        <w:rPr>
          <w:rFonts w:ascii="Palatino Linotype" w:hAnsi="Palatino Linotype" w:cs="Arial"/>
        </w:rPr>
        <w:t xml:space="preserve">, acompañado de un equipo de trabajo debidamente asignado por la autoridad competente.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Además el funcionario responsable del proceso de determinación podrá requerir a los sujetos pasivos, en las diligencias que se realicen para el efecto, la información y documentos que considere necesarios</w:t>
      </w:r>
      <w:r w:rsidR="009539DE">
        <w:rPr>
          <w:rFonts w:ascii="Palatino Linotype" w:hAnsi="Palatino Linotype" w:cs="Arial"/>
        </w:rPr>
        <w:t>.</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Al finalizar la diligencia se levantará un acta en la que se sentará la razón de culminación de la inspección y de la información analizada y/o entregada, firmada en dos ejemplares tanto por el funcionario a cargo del proceso de determinación u otro facultado para el efecto como por el sujeto pasivo o su representante debidamente autorizado; uno de los ejemplares del acta se entregará al sujeto pasivo y otro se agregará al expediente del proceso de determinación.</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20.- Actos preparatorios.- </w:t>
      </w:r>
      <w:r w:rsidRPr="00FE7E06">
        <w:rPr>
          <w:rFonts w:ascii="Palatino Linotype" w:hAnsi="Palatino Linotype" w:cs="Arial"/>
        </w:rPr>
        <w:t>Para la emisión de oficios o actos preparatorios diligenciales o procedimentales, como son: preventivas de sanción, comunicación de diferencias, oficios informativos, entre otros, podrán contar con la firma autógrafa o en facsímil de la autoridad administrativa que lo autorice o emita.</w:t>
      </w:r>
    </w:p>
    <w:p w:rsidR="00B14082" w:rsidRPr="00FE7E06" w:rsidRDefault="00B66E1E" w:rsidP="00A50F19">
      <w:pPr>
        <w:tabs>
          <w:tab w:val="center" w:pos="4419"/>
          <w:tab w:val="left" w:pos="5745"/>
        </w:tabs>
        <w:spacing w:after="120"/>
        <w:jc w:val="center"/>
        <w:rPr>
          <w:rFonts w:ascii="Palatino Linotype" w:hAnsi="Palatino Linotype" w:cs="Arial"/>
          <w:b/>
        </w:rPr>
      </w:pPr>
      <w:r>
        <w:rPr>
          <w:rFonts w:ascii="Palatino Linotype" w:hAnsi="Palatino Linotype" w:cs="Arial"/>
          <w:b/>
        </w:rPr>
        <w:t>SECCIÓN II</w:t>
      </w:r>
    </w:p>
    <w:p w:rsidR="00B14082" w:rsidRPr="00FE7E06" w:rsidRDefault="00B66E1E" w:rsidP="00A50F19">
      <w:pPr>
        <w:spacing w:after="120"/>
        <w:jc w:val="center"/>
        <w:rPr>
          <w:rFonts w:ascii="Palatino Linotype" w:hAnsi="Palatino Linotype" w:cs="Arial"/>
          <w:b/>
        </w:rPr>
      </w:pPr>
      <w:r w:rsidRPr="00FE7E06">
        <w:rPr>
          <w:rFonts w:ascii="Palatino Linotype" w:hAnsi="Palatino Linotype" w:cs="Arial"/>
          <w:b/>
        </w:rPr>
        <w:t>DETERMIN</w:t>
      </w:r>
      <w:r w:rsidR="00EC0A3A" w:rsidRPr="00FE7E06">
        <w:rPr>
          <w:rFonts w:ascii="Palatino Linotype" w:hAnsi="Palatino Linotype" w:cs="Arial"/>
          <w:b/>
        </w:rPr>
        <w:t>ACIÓN PRESUNTIVA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21.- Determinación presuntiva.- </w:t>
      </w:r>
      <w:r w:rsidRPr="00FE7E06">
        <w:rPr>
          <w:rFonts w:ascii="Palatino Linotype" w:hAnsi="Palatino Linotype" w:cs="Arial"/>
        </w:rPr>
        <w:t>La Dirección Metropolitana Tributaria podrá realizar determinaciones presuntivas, bajo los términos previstos en el artículo 92 del Código Orgánico Tributario y lo dispuesto en la presente ordenanza.</w:t>
      </w:r>
    </w:p>
    <w:p w:rsidR="00657A1D" w:rsidRPr="00FE7E06" w:rsidRDefault="00EC0A3A" w:rsidP="00A50F19">
      <w:pPr>
        <w:autoSpaceDE w:val="0"/>
        <w:autoSpaceDN w:val="0"/>
        <w:adjustRightInd w:val="0"/>
        <w:spacing w:after="120"/>
        <w:jc w:val="both"/>
        <w:rPr>
          <w:rFonts w:ascii="Palatino Linotype" w:hAnsi="Palatino Linotype" w:cs="Arial"/>
        </w:rPr>
      </w:pPr>
      <w:r w:rsidRPr="00FE7E06">
        <w:rPr>
          <w:rFonts w:ascii="Palatino Linotype" w:hAnsi="Palatino Linotype" w:cs="Arial"/>
        </w:rPr>
        <w:t>Procede la determinación presuntiva cuando el sujeto pasivo no hubiese presentado su declaración y no mantenga contabilidad o cuando habiendo presentado la misma no estuviese respaldada en la contabilidad</w:t>
      </w:r>
      <w:r w:rsidR="00657A1D" w:rsidRPr="00FE7E06">
        <w:rPr>
          <w:rFonts w:ascii="Palatino Linotype" w:hAnsi="Palatino Linotype" w:cs="Arial"/>
        </w:rPr>
        <w:t>,</w:t>
      </w:r>
      <w:r w:rsidRPr="00FE7E06">
        <w:rPr>
          <w:rFonts w:ascii="Palatino Linotype" w:hAnsi="Palatino Linotype" w:cs="Arial"/>
        </w:rPr>
        <w:t xml:space="preserve"> </w:t>
      </w:r>
      <w:r w:rsidR="00CE39BB" w:rsidRPr="00FE7E06">
        <w:rPr>
          <w:rFonts w:ascii="Palatino Linotype" w:hAnsi="Palatino Linotype" w:cs="Arial"/>
        </w:rPr>
        <w:t xml:space="preserve">o </w:t>
      </w:r>
      <w:r w:rsidRPr="00FE7E06">
        <w:rPr>
          <w:rFonts w:ascii="Palatino Linotype" w:hAnsi="Palatino Linotype" w:cs="Arial"/>
        </w:rPr>
        <w:t>cuando por causas debidamente demostradas que afecten sustancialmente los resultados, no sea posible efectuar la determinación directa.</w:t>
      </w:r>
      <w:r w:rsidR="00657A1D" w:rsidRPr="00FE7E06">
        <w:rPr>
          <w:rFonts w:ascii="Palatino Linotype" w:hAnsi="Palatino Linotype" w:cs="Arial"/>
        </w:rPr>
        <w:t xml:space="preserve">  </w:t>
      </w:r>
    </w:p>
    <w:p w:rsidR="00B14082" w:rsidRPr="00FE7E06" w:rsidRDefault="00657A1D" w:rsidP="00A50F19">
      <w:pPr>
        <w:autoSpaceDE w:val="0"/>
        <w:autoSpaceDN w:val="0"/>
        <w:adjustRightInd w:val="0"/>
        <w:spacing w:after="120"/>
        <w:jc w:val="both"/>
        <w:rPr>
          <w:rFonts w:ascii="Palatino Linotype" w:hAnsi="Palatino Linotype" w:cs="Arial"/>
        </w:rPr>
      </w:pPr>
      <w:r w:rsidRPr="00FE7E06">
        <w:rPr>
          <w:rFonts w:ascii="Palatino Linotype" w:hAnsi="Palatino Linotype" w:cs="Arial"/>
        </w:rPr>
        <w:lastRenderedPageBreak/>
        <w:t xml:space="preserve">Procederá la determinación presuntiva en el caso de personas naturales no obligadas a llevar contabilidad cuando </w:t>
      </w:r>
      <w:r w:rsidR="006F7158" w:rsidRPr="00FE7E06">
        <w:rPr>
          <w:rFonts w:ascii="Palatino Linotype" w:hAnsi="Palatino Linotype" w:cs="Arial"/>
        </w:rPr>
        <w:t xml:space="preserve">no presente </w:t>
      </w:r>
      <w:r w:rsidRPr="00FE7E06">
        <w:rPr>
          <w:rFonts w:ascii="Palatino Linotype" w:hAnsi="Palatino Linotype" w:cs="Arial"/>
        </w:rPr>
        <w:t>los documentos que respalden su declaración</w:t>
      </w:r>
      <w:r w:rsidR="006F7158" w:rsidRPr="00FE7E06">
        <w:rPr>
          <w:rFonts w:ascii="Palatino Linotype" w:hAnsi="Palatino Linotype" w:cs="Arial"/>
        </w:rPr>
        <w:t>,</w:t>
      </w:r>
      <w:r w:rsidRPr="00FE7E06">
        <w:rPr>
          <w:rFonts w:ascii="Palatino Linotype" w:hAnsi="Palatino Linotype" w:cs="Arial"/>
        </w:rPr>
        <w:t xml:space="preserve"> </w:t>
      </w:r>
      <w:r w:rsidR="006F7158" w:rsidRPr="00FE7E06">
        <w:rPr>
          <w:rFonts w:ascii="Palatino Linotype" w:hAnsi="Palatino Linotype" w:cs="Arial"/>
        </w:rPr>
        <w:t>o estos n</w:t>
      </w:r>
      <w:r w:rsidRPr="00FE7E06">
        <w:rPr>
          <w:rFonts w:ascii="Palatino Linotype" w:hAnsi="Palatino Linotype" w:cs="Arial"/>
        </w:rPr>
        <w:t>o presten mérito suficiente para acreditarla</w:t>
      </w:r>
      <w:r w:rsidR="00CE39BB" w:rsidRPr="00FE7E06">
        <w:rPr>
          <w:rFonts w:ascii="Palatino Linotype" w:hAnsi="Palatino Linotype" w:cs="Arial"/>
        </w:rPr>
        <w:t>.</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En los casos en que la determinación presuntiva sea aplic</w:t>
      </w:r>
      <w:r w:rsidR="00732FD3">
        <w:rPr>
          <w:rFonts w:ascii="Palatino Linotype" w:hAnsi="Palatino Linotype" w:cs="Arial"/>
        </w:rPr>
        <w:t xml:space="preserve">able, según lo antes dispuesto, el </w:t>
      </w:r>
      <w:r w:rsidR="00732FD3" w:rsidRPr="00C602DA">
        <w:rPr>
          <w:rFonts w:ascii="Palatino Linotype" w:hAnsi="Palatino Linotype" w:cs="Arial"/>
        </w:rPr>
        <w:t>Director Metropolitano Tributario o su delegado</w:t>
      </w:r>
      <w:r w:rsidR="00732FD3">
        <w:rPr>
          <w:rFonts w:ascii="Palatino Linotype" w:hAnsi="Palatino Linotype" w:cs="Arial"/>
        </w:rPr>
        <w:t>,</w:t>
      </w:r>
      <w:r w:rsidRPr="00FE7E06">
        <w:rPr>
          <w:rFonts w:ascii="Palatino Linotype" w:hAnsi="Palatino Linotype" w:cs="Arial"/>
        </w:rPr>
        <w:t xml:space="preserve"> están obligados a motivar su procedencia precisando los fundamentos de hecho y de derecho que la sustenten, debiendo para el efecto emitir el acto respectivo el cual será notificado legalmente para conocimiento del contribuyente. Al constituirse en simples presunciones, éstas admiten prueba en contrario para lo cual, el contribuyente podrá presentar las pruebas pertinentes según el procedimiento establecido en el artículo 13 de la presente ordenanza.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 xml:space="preserve">Cuando un contribuyente obligado </w:t>
      </w:r>
      <w:r w:rsidR="006F7158" w:rsidRPr="00FE7E06">
        <w:rPr>
          <w:rFonts w:ascii="Palatino Linotype" w:hAnsi="Palatino Linotype" w:cs="Arial"/>
        </w:rPr>
        <w:t xml:space="preserve">o no </w:t>
      </w:r>
      <w:r w:rsidRPr="00FE7E06">
        <w:rPr>
          <w:rFonts w:ascii="Palatino Linotype" w:hAnsi="Palatino Linotype" w:cs="Arial"/>
        </w:rPr>
        <w:t xml:space="preserve">a llevar contabilidad según lo dispuesto en los artículos 19, 20 y 21 de la Ley Orgánica de Régimen Tributario Interno, </w:t>
      </w:r>
      <w:r w:rsidR="0060163B" w:rsidRPr="00FE7E06">
        <w:rPr>
          <w:rFonts w:ascii="Palatino Linotype" w:hAnsi="Palatino Linotype" w:cs="Arial"/>
        </w:rPr>
        <w:t xml:space="preserve">no presente por cualquier motivo </w:t>
      </w:r>
      <w:r w:rsidRPr="00FE7E06">
        <w:rPr>
          <w:rFonts w:ascii="Palatino Linotype" w:hAnsi="Palatino Linotype" w:cs="Arial"/>
        </w:rPr>
        <w:t>los documentos y</w:t>
      </w:r>
      <w:r w:rsidR="006F7158" w:rsidRPr="00FE7E06">
        <w:rPr>
          <w:rFonts w:ascii="Palatino Linotype" w:hAnsi="Palatino Linotype" w:cs="Arial"/>
        </w:rPr>
        <w:t>/o</w:t>
      </w:r>
      <w:r w:rsidR="00CE39BB" w:rsidRPr="00FE7E06">
        <w:rPr>
          <w:rFonts w:ascii="Palatino Linotype" w:hAnsi="Palatino Linotype" w:cs="Arial"/>
        </w:rPr>
        <w:t xml:space="preserve"> </w:t>
      </w:r>
      <w:r w:rsidRPr="00FE7E06">
        <w:rPr>
          <w:rFonts w:ascii="Palatino Linotype" w:hAnsi="Palatino Linotype" w:cs="Arial"/>
        </w:rPr>
        <w:t xml:space="preserve">registros contables solicitados por la Administración Metropolitana Tributaria,  previo </w:t>
      </w:r>
      <w:r w:rsidR="006F7158" w:rsidRPr="00FE7E06">
        <w:rPr>
          <w:rFonts w:ascii="Palatino Linotype" w:hAnsi="Palatino Linotype" w:cs="Arial"/>
        </w:rPr>
        <w:t>dos</w:t>
      </w:r>
      <w:r w:rsidRPr="00FE7E06">
        <w:rPr>
          <w:rFonts w:ascii="Palatino Linotype" w:hAnsi="Palatino Linotype" w:cs="Arial"/>
        </w:rPr>
        <w:t xml:space="preserve"> requerimientos escritos emitidos por la autoridad competente y notificados legalmente, luego de transcurridos </w:t>
      </w:r>
      <w:r w:rsidR="006F7158" w:rsidRPr="00FE7E06">
        <w:rPr>
          <w:rFonts w:ascii="Palatino Linotype" w:hAnsi="Palatino Linotype" w:cs="Arial"/>
        </w:rPr>
        <w:t xml:space="preserve">quince </w:t>
      </w:r>
      <w:r w:rsidRPr="00FE7E06">
        <w:rPr>
          <w:rFonts w:ascii="Palatino Linotype" w:hAnsi="Palatino Linotype" w:cs="Arial"/>
        </w:rPr>
        <w:t xml:space="preserve">días </w:t>
      </w:r>
      <w:r w:rsidR="0060163B" w:rsidRPr="00FE7E06">
        <w:rPr>
          <w:rFonts w:ascii="Palatino Linotype" w:hAnsi="Palatino Linotype" w:cs="Arial"/>
        </w:rPr>
        <w:t>hábiles</w:t>
      </w:r>
      <w:r w:rsidRPr="00FE7E06">
        <w:rPr>
          <w:rFonts w:ascii="Palatino Linotype" w:hAnsi="Palatino Linotype" w:cs="Arial"/>
        </w:rPr>
        <w:t>, contados a partir de la notificación</w:t>
      </w:r>
      <w:r w:rsidR="0060163B" w:rsidRPr="00FE7E06">
        <w:rPr>
          <w:rFonts w:ascii="Palatino Linotype" w:hAnsi="Palatino Linotype" w:cs="Arial"/>
        </w:rPr>
        <w:t xml:space="preserve"> del segundo requerimiento</w:t>
      </w:r>
      <w:r w:rsidRPr="00FE7E06">
        <w:rPr>
          <w:rFonts w:ascii="Palatino Linotype" w:hAnsi="Palatino Linotype" w:cs="Arial"/>
        </w:rPr>
        <w:t>,</w:t>
      </w:r>
      <w:r w:rsidRPr="00FE7E06">
        <w:rPr>
          <w:rFonts w:ascii="Palatino Linotype" w:hAnsi="Palatino Linotype" w:cs="Arial"/>
          <w:color w:val="000000"/>
          <w:shd w:val="clear" w:color="auto" w:fill="FFFFFF"/>
        </w:rPr>
        <w:t xml:space="preserve"> </w:t>
      </w:r>
      <w:r w:rsidRPr="00FE7E06">
        <w:rPr>
          <w:rFonts w:ascii="Palatino Linotype" w:hAnsi="Palatino Linotype" w:cs="Arial"/>
        </w:rPr>
        <w:t>la Administración Metropolitana Tributaria procederá a determinar presuntivamente los resultados</w:t>
      </w:r>
      <w:r w:rsidRPr="00FE7E06">
        <w:rPr>
          <w:rFonts w:ascii="Palatino Linotype" w:hAnsi="Palatino Linotype" w:cs="Arial"/>
          <w:color w:val="FF0000"/>
        </w:rPr>
        <w:t xml:space="preserve"> </w:t>
      </w:r>
      <w:r w:rsidRPr="00FE7E06">
        <w:rPr>
          <w:rFonts w:ascii="Palatino Linotype" w:hAnsi="Palatino Linotype" w:cs="Arial"/>
        </w:rPr>
        <w:t xml:space="preserve">según las disposiciones del artículo siguiente.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Cuando el sujeto pasivo tuviere más de una actividad económica, la Administración Tributaria podrá aplicar al mismo tiempo las formas de determinación directa y presuntiva debiendo, una vez determinadas todas las fuentes, consolidar las bases imponibles y aplicar el impuesto correspondiente.</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Los casos expuestos son excluyentes entre sí y no obliga de ninguna manera a la Administración Metropolitana Tributaria, a iniciar una determinación presuntiva.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22.- Criterios generales para la determinación presuntiva.-</w:t>
      </w:r>
      <w:r w:rsidRPr="00FE7E06">
        <w:rPr>
          <w:rFonts w:ascii="Palatino Linotype" w:hAnsi="Palatino Linotype" w:cs="Arial"/>
        </w:rPr>
        <w:t> Cuando, según lo dispuesto en el artículo anterior, sea procedente la determinación presuntiva, ésta se fundará en los hechos, indicios, circunstancias y demás elementos de juicio que, por su vinculación normal con la actividad generadora de impuestos, permitan presumirlas, más o menos directamente, en cada caso particular. Además de la información directa que se hubiese podido obtener a través de la contabilidad del sujeto pasivo o por otra forma, se considerarán los siguientes elementos de juicio:</w:t>
      </w:r>
    </w:p>
    <w:p w:rsidR="00B14082" w:rsidRPr="00FE7E06" w:rsidRDefault="00B66E1E" w:rsidP="00A50F19">
      <w:pPr>
        <w:spacing w:after="120"/>
        <w:jc w:val="both"/>
        <w:rPr>
          <w:rFonts w:ascii="Palatino Linotype" w:hAnsi="Palatino Linotype" w:cs="Arial"/>
        </w:rPr>
      </w:pPr>
      <w:r w:rsidRPr="00B66E1E">
        <w:rPr>
          <w:rFonts w:ascii="Palatino Linotype" w:hAnsi="Palatino Linotype" w:cs="Arial"/>
          <w:b/>
        </w:rPr>
        <w:t>1.</w:t>
      </w:r>
      <w:r>
        <w:rPr>
          <w:rFonts w:ascii="Palatino Linotype" w:hAnsi="Palatino Linotype" w:cs="Arial"/>
          <w:b/>
        </w:rPr>
        <w:t>-</w:t>
      </w:r>
      <w:r w:rsidRPr="00B66E1E">
        <w:rPr>
          <w:rFonts w:ascii="Palatino Linotype" w:hAnsi="Palatino Linotype" w:cs="Arial"/>
          <w:b/>
        </w:rPr>
        <w:t xml:space="preserve"> </w:t>
      </w:r>
      <w:r w:rsidR="00EC0A3A" w:rsidRPr="00FE7E06">
        <w:rPr>
          <w:rFonts w:ascii="Palatino Linotype" w:hAnsi="Palatino Linotype" w:cs="Arial"/>
        </w:rPr>
        <w:t xml:space="preserve">El capital invertido en la explotación o actividad económica; </w:t>
      </w:r>
    </w:p>
    <w:p w:rsidR="00B14082" w:rsidRPr="00FE7E06" w:rsidRDefault="00EC0A3A" w:rsidP="00A50F19">
      <w:pPr>
        <w:spacing w:after="120"/>
        <w:jc w:val="both"/>
        <w:rPr>
          <w:rFonts w:ascii="Palatino Linotype" w:hAnsi="Palatino Linotype" w:cs="Helvetica"/>
          <w:color w:val="000000"/>
        </w:rPr>
      </w:pPr>
      <w:r w:rsidRPr="00B66E1E">
        <w:rPr>
          <w:rFonts w:ascii="Palatino Linotype" w:hAnsi="Palatino Linotype" w:cs="Arial"/>
          <w:b/>
        </w:rPr>
        <w:lastRenderedPageBreak/>
        <w:t>2.-</w:t>
      </w:r>
      <w:r w:rsidRPr="00FE7E06">
        <w:rPr>
          <w:rFonts w:ascii="Palatino Linotype" w:hAnsi="Palatino Linotype" w:cs="Arial"/>
        </w:rPr>
        <w:t xml:space="preserve"> El volumen de las transacciones o de las ventas en un año y el coeficiente o coeficientes ponderados de utilidad bruta sobre el costo contable;</w:t>
      </w:r>
      <w:r w:rsidRPr="00FE7E06">
        <w:rPr>
          <w:rFonts w:ascii="Palatino Linotype" w:hAnsi="Palatino Linotype" w:cs="Helvetica"/>
          <w:color w:val="000000"/>
        </w:rPr>
        <w:t xml:space="preserve"> </w:t>
      </w:r>
    </w:p>
    <w:p w:rsidR="00B14082" w:rsidRPr="00FE7E06" w:rsidRDefault="00EC0A3A" w:rsidP="00A50F19">
      <w:pPr>
        <w:spacing w:after="120"/>
        <w:jc w:val="both"/>
        <w:rPr>
          <w:rFonts w:ascii="Palatino Linotype" w:hAnsi="Palatino Linotype" w:cs="Helvetica"/>
          <w:color w:val="000000"/>
        </w:rPr>
      </w:pPr>
      <w:r w:rsidRPr="00B66E1E">
        <w:rPr>
          <w:rFonts w:ascii="Palatino Linotype" w:hAnsi="Palatino Linotype" w:cs="Arial"/>
          <w:b/>
        </w:rPr>
        <w:t>3.-</w:t>
      </w:r>
      <w:r w:rsidRPr="00FE7E06">
        <w:rPr>
          <w:rFonts w:ascii="Palatino Linotype" w:hAnsi="Palatino Linotype" w:cs="Arial"/>
        </w:rPr>
        <w:t xml:space="preserve"> </w:t>
      </w:r>
      <w:r w:rsidR="00215661" w:rsidRPr="00FE7E06">
        <w:rPr>
          <w:rFonts w:ascii="Palatino Linotype" w:hAnsi="Palatino Linotype" w:cs="Arial"/>
        </w:rPr>
        <w:t xml:space="preserve">El </w:t>
      </w:r>
      <w:r w:rsidR="005F3F68" w:rsidRPr="00FE7E06">
        <w:rPr>
          <w:rFonts w:ascii="Palatino Linotype" w:hAnsi="Palatino Linotype" w:cs="Arial"/>
        </w:rPr>
        <w:t xml:space="preserve">activo y pasivo o </w:t>
      </w:r>
      <w:r w:rsidR="00215661" w:rsidRPr="00FE7E06">
        <w:rPr>
          <w:rFonts w:ascii="Palatino Linotype" w:hAnsi="Palatino Linotype" w:cs="Arial"/>
        </w:rPr>
        <w:t>patrimonio de</w:t>
      </w:r>
      <w:r w:rsidRPr="00FE7E06">
        <w:rPr>
          <w:rFonts w:ascii="Palatino Linotype" w:hAnsi="Palatino Linotype" w:cs="Arial"/>
        </w:rPr>
        <w:t xml:space="preserve"> </w:t>
      </w:r>
      <w:r w:rsidR="005F3F68" w:rsidRPr="00FE7E06">
        <w:rPr>
          <w:rFonts w:ascii="Palatino Linotype" w:hAnsi="Palatino Linotype" w:cs="Arial"/>
        </w:rPr>
        <w:t xml:space="preserve"> </w:t>
      </w:r>
      <w:r w:rsidRPr="00FE7E06">
        <w:rPr>
          <w:rFonts w:ascii="Palatino Linotype" w:hAnsi="Palatino Linotype" w:cs="Arial"/>
        </w:rPr>
        <w:t>otros sujetos pasivos que se encuentren en igual o análoga situación por la naturaleza del negocio o actividad económica, por el lugar de su ejercicio, capital empleado y otros elementos similares;</w:t>
      </w:r>
      <w:r w:rsidRPr="00FE7E06">
        <w:rPr>
          <w:rFonts w:ascii="Palatino Linotype" w:hAnsi="Palatino Linotype" w:cs="Helvetica"/>
          <w:color w:val="1F497D"/>
        </w:rPr>
        <w:t xml:space="preserve"> </w:t>
      </w:r>
    </w:p>
    <w:p w:rsidR="005F3F68" w:rsidRPr="00FE7E06" w:rsidRDefault="00EC0A3A" w:rsidP="00A50F19">
      <w:pPr>
        <w:spacing w:after="120"/>
        <w:jc w:val="both"/>
        <w:rPr>
          <w:rFonts w:ascii="Palatino Linotype" w:hAnsi="Palatino Linotype" w:cs="Arial"/>
        </w:rPr>
      </w:pPr>
      <w:r w:rsidRPr="00B66E1E">
        <w:rPr>
          <w:rFonts w:ascii="Palatino Linotype" w:hAnsi="Palatino Linotype" w:cs="Arial"/>
          <w:b/>
        </w:rPr>
        <w:t>4.-</w:t>
      </w:r>
      <w:r w:rsidRPr="00FE7E06">
        <w:rPr>
          <w:rFonts w:ascii="Palatino Linotype" w:hAnsi="Palatino Linotype" w:cs="Arial"/>
        </w:rPr>
        <w:t xml:space="preserve"> </w:t>
      </w:r>
      <w:r w:rsidR="005F3F68" w:rsidRPr="00FE7E06">
        <w:rPr>
          <w:rFonts w:ascii="Palatino Linotype" w:hAnsi="Palatino Linotype" w:cs="Arial"/>
        </w:rPr>
        <w:t xml:space="preserve">Los costos y gastos referenciales obtenidos de la información propia de la Administración </w:t>
      </w:r>
      <w:r w:rsidR="00066207" w:rsidRPr="00FE7E06">
        <w:rPr>
          <w:rFonts w:ascii="Palatino Linotype" w:hAnsi="Palatino Linotype" w:cs="Arial"/>
        </w:rPr>
        <w:t xml:space="preserve">Metropolitana </w:t>
      </w:r>
      <w:r w:rsidR="005F3F68" w:rsidRPr="00FE7E06">
        <w:rPr>
          <w:rFonts w:ascii="Palatino Linotype" w:hAnsi="Palatino Linotype" w:cs="Arial"/>
        </w:rPr>
        <w:t>Tributaria o proporcionada por terceros.</w:t>
      </w:r>
      <w:r w:rsidR="005F3F68" w:rsidRPr="00FE7E06" w:rsidDel="005F3F68">
        <w:rPr>
          <w:rFonts w:ascii="Palatino Linotype" w:hAnsi="Palatino Linotype" w:cs="Arial"/>
        </w:rPr>
        <w:t xml:space="preserve"> </w:t>
      </w:r>
    </w:p>
    <w:p w:rsidR="00B14082" w:rsidRPr="00FE7E06" w:rsidRDefault="00066207" w:rsidP="00A50F19">
      <w:pPr>
        <w:spacing w:after="120"/>
        <w:jc w:val="both"/>
        <w:rPr>
          <w:rFonts w:ascii="Palatino Linotype" w:hAnsi="Palatino Linotype" w:cs="Arial"/>
        </w:rPr>
      </w:pPr>
      <w:r w:rsidRPr="00B66E1E">
        <w:rPr>
          <w:rFonts w:ascii="Palatino Linotype" w:hAnsi="Palatino Linotype" w:cs="Arial"/>
          <w:b/>
        </w:rPr>
        <w:t>5</w:t>
      </w:r>
      <w:r w:rsidR="005F3F68" w:rsidRPr="00B66E1E">
        <w:rPr>
          <w:rFonts w:ascii="Palatino Linotype" w:hAnsi="Palatino Linotype" w:cs="Arial"/>
          <w:b/>
        </w:rPr>
        <w:t>.</w:t>
      </w:r>
      <w:r w:rsidR="00B66E1E" w:rsidRPr="00B66E1E">
        <w:rPr>
          <w:rFonts w:ascii="Palatino Linotype" w:hAnsi="Palatino Linotype" w:cs="Arial"/>
          <w:b/>
        </w:rPr>
        <w:t>-</w:t>
      </w:r>
      <w:r w:rsidR="005F3F68" w:rsidRPr="00FE7E06">
        <w:rPr>
          <w:rFonts w:ascii="Palatino Linotype" w:hAnsi="Palatino Linotype" w:cs="Arial"/>
        </w:rPr>
        <w:t xml:space="preserve"> Las utilidades en proyectos de construcción de similares características, obtenidas de la información propia de la Administración </w:t>
      </w:r>
      <w:r w:rsidRPr="00FE7E06">
        <w:rPr>
          <w:rFonts w:ascii="Palatino Linotype" w:hAnsi="Palatino Linotype" w:cs="Arial"/>
        </w:rPr>
        <w:t xml:space="preserve">Metropolitana </w:t>
      </w:r>
      <w:r w:rsidR="005F3F68" w:rsidRPr="00FE7E06">
        <w:rPr>
          <w:rFonts w:ascii="Palatino Linotype" w:hAnsi="Palatino Linotype" w:cs="Arial"/>
        </w:rPr>
        <w:t>Tributaria o proporcionada por terceros</w:t>
      </w:r>
      <w:r w:rsidR="00EC0A3A" w:rsidRPr="00FE7E06">
        <w:rPr>
          <w:rFonts w:ascii="Palatino Linotype" w:hAnsi="Palatino Linotype" w:cs="Arial"/>
        </w:rPr>
        <w:t>;</w:t>
      </w:r>
    </w:p>
    <w:p w:rsidR="00B14082" w:rsidRPr="00FE7E06" w:rsidRDefault="00066207" w:rsidP="00A50F19">
      <w:pPr>
        <w:spacing w:after="120"/>
        <w:jc w:val="both"/>
        <w:rPr>
          <w:rFonts w:ascii="Palatino Linotype" w:hAnsi="Palatino Linotype" w:cs="Arial"/>
        </w:rPr>
      </w:pPr>
      <w:r w:rsidRPr="00B66E1E">
        <w:rPr>
          <w:rFonts w:ascii="Palatino Linotype" w:hAnsi="Palatino Linotype" w:cs="Arial"/>
          <w:b/>
        </w:rPr>
        <w:t>6</w:t>
      </w:r>
      <w:r w:rsidR="00EC0A3A" w:rsidRPr="00B66E1E">
        <w:rPr>
          <w:rFonts w:ascii="Palatino Linotype" w:hAnsi="Palatino Linotype" w:cs="Arial"/>
          <w:b/>
        </w:rPr>
        <w:t>.</w:t>
      </w:r>
      <w:r w:rsidR="00B66E1E" w:rsidRPr="00B66E1E">
        <w:rPr>
          <w:rFonts w:ascii="Palatino Linotype" w:hAnsi="Palatino Linotype" w:cs="Arial"/>
          <w:b/>
        </w:rPr>
        <w:t>-</w:t>
      </w:r>
      <w:r w:rsidR="00C122F2" w:rsidRPr="00FE7E06">
        <w:rPr>
          <w:rFonts w:ascii="Palatino Linotype" w:hAnsi="Palatino Linotype" w:cs="Arial"/>
        </w:rPr>
        <w:t xml:space="preserve"> </w:t>
      </w:r>
      <w:r w:rsidRPr="00FE7E06">
        <w:rPr>
          <w:rFonts w:ascii="Palatino Linotype" w:hAnsi="Palatino Linotype" w:cs="Arial"/>
        </w:rPr>
        <w:t>Los ingresos de espectáculos públicos de similares características obtenidas de la información propia de la Administración Metropolitana Tributaria o proporcionada por terceros</w:t>
      </w:r>
    </w:p>
    <w:p w:rsidR="00066207" w:rsidRPr="00FE7E06" w:rsidRDefault="00631CBC" w:rsidP="00A50F19">
      <w:pPr>
        <w:spacing w:after="120"/>
        <w:jc w:val="both"/>
        <w:rPr>
          <w:rFonts w:ascii="Palatino Linotype" w:hAnsi="Palatino Linotype" w:cs="Arial"/>
        </w:rPr>
      </w:pPr>
      <w:r w:rsidRPr="00B66E1E">
        <w:rPr>
          <w:rFonts w:ascii="Palatino Linotype" w:hAnsi="Palatino Linotype" w:cs="Arial"/>
          <w:b/>
        </w:rPr>
        <w:t>7</w:t>
      </w:r>
      <w:r w:rsidR="00066207" w:rsidRPr="00B66E1E">
        <w:rPr>
          <w:rFonts w:ascii="Palatino Linotype" w:hAnsi="Palatino Linotype" w:cs="Arial"/>
          <w:b/>
        </w:rPr>
        <w:t>.</w:t>
      </w:r>
      <w:r w:rsidR="00B66E1E" w:rsidRPr="00B66E1E">
        <w:rPr>
          <w:rFonts w:ascii="Palatino Linotype" w:hAnsi="Palatino Linotype" w:cs="Arial"/>
          <w:b/>
        </w:rPr>
        <w:t>-</w:t>
      </w:r>
      <w:r w:rsidR="00066207" w:rsidRPr="00FE7E06">
        <w:rPr>
          <w:rFonts w:ascii="Palatino Linotype" w:hAnsi="Palatino Linotype" w:cs="Arial"/>
        </w:rPr>
        <w:t xml:space="preserve"> Cualesquiera otros elementos de juicio relacionados con la actividad económica </w:t>
      </w:r>
      <w:r w:rsidR="00CF4184" w:rsidRPr="00FE7E06">
        <w:rPr>
          <w:rFonts w:ascii="Palatino Linotype" w:hAnsi="Palatino Linotype" w:cs="Arial"/>
        </w:rPr>
        <w:t xml:space="preserve">del sujeto pasivo </w:t>
      </w:r>
      <w:r w:rsidR="00066207" w:rsidRPr="00FE7E06">
        <w:rPr>
          <w:rFonts w:ascii="Palatino Linotype" w:hAnsi="Palatino Linotype" w:cs="Arial"/>
        </w:rPr>
        <w:t>o el hecho generador del impuesto que corresponda</w:t>
      </w:r>
      <w:r w:rsidR="00CF4184" w:rsidRPr="00FE7E06">
        <w:rPr>
          <w:rFonts w:ascii="Palatino Linotype" w:hAnsi="Palatino Linotype" w:cs="Arial"/>
        </w:rPr>
        <w:t>, obtenido por la Dirección Metropolitana Tributaria.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B66E1E">
        <w:rPr>
          <w:rFonts w:ascii="Palatino Linotype" w:hAnsi="Palatino Linotype" w:cs="Arial"/>
          <w:b/>
        </w:rPr>
        <w:t>ículo</w:t>
      </w:r>
      <w:r w:rsidRPr="00FE7E06">
        <w:rPr>
          <w:rFonts w:ascii="Palatino Linotype" w:hAnsi="Palatino Linotype" w:cs="Arial"/>
          <w:b/>
        </w:rPr>
        <w:t xml:space="preserve"> 23.- Sanciones.- </w:t>
      </w:r>
      <w:r w:rsidRPr="00FE7E06">
        <w:rPr>
          <w:rFonts w:ascii="Palatino Linotype" w:hAnsi="Palatino Linotype" w:cs="Arial"/>
        </w:rPr>
        <w:t>La determinación presuntiva no obstará de la aplicación de las sanciones que le correspondan al sujeto pasivo por el cometimiento de infracciones tributarias.</w:t>
      </w:r>
    </w:p>
    <w:p w:rsidR="00B14082" w:rsidRPr="00FE7E06" w:rsidRDefault="00B66E1E" w:rsidP="00A50F19">
      <w:pPr>
        <w:tabs>
          <w:tab w:val="center" w:pos="4419"/>
          <w:tab w:val="left" w:pos="5745"/>
        </w:tabs>
        <w:spacing w:after="120"/>
        <w:jc w:val="center"/>
        <w:rPr>
          <w:rFonts w:ascii="Palatino Linotype" w:hAnsi="Palatino Linotype" w:cs="Arial"/>
          <w:b/>
        </w:rPr>
      </w:pPr>
      <w:r w:rsidRPr="00FE7E06">
        <w:rPr>
          <w:rFonts w:ascii="Palatino Linotype" w:hAnsi="Palatino Linotype" w:cs="Arial"/>
          <w:b/>
        </w:rPr>
        <w:t>SECCIÓN I</w:t>
      </w:r>
      <w:r>
        <w:rPr>
          <w:rFonts w:ascii="Palatino Linotype" w:hAnsi="Palatino Linotype" w:cs="Arial"/>
          <w:b/>
        </w:rPr>
        <w:t>II</w:t>
      </w:r>
    </w:p>
    <w:p w:rsidR="00B14082" w:rsidRDefault="00EC0A3A" w:rsidP="00A50F19">
      <w:pPr>
        <w:spacing w:after="120"/>
        <w:jc w:val="center"/>
        <w:rPr>
          <w:rFonts w:ascii="Palatino Linotype" w:hAnsi="Palatino Linotype" w:cs="Arial"/>
          <w:b/>
        </w:rPr>
      </w:pPr>
      <w:r w:rsidRPr="00FE7E06">
        <w:rPr>
          <w:rFonts w:ascii="Palatino Linotype" w:hAnsi="Palatino Linotype" w:cs="Arial"/>
          <w:b/>
        </w:rPr>
        <w:t>DETERMINACIÓN COMPLEMENTARIA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24.- </w:t>
      </w:r>
      <w:r w:rsidRPr="00FE7E06">
        <w:rPr>
          <w:rFonts w:ascii="Palatino Linotype" w:hAnsi="Palatino Linotype" w:cs="Arial"/>
        </w:rPr>
        <w:t>Cuando en la tramitación de una petición o reclamo se advierta la existencia de hechos no considerados en la determinación del tributo que lo motiva o cuando los hechos considerados fueren incompletos o inexactos, la autoridad administrativa dispondrá la suspensión del trámite y la práctica de un proceso de verificación o determinación complementario, disponiendo se emita la correspondiente Orden de Determinación.</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La suspensión del trámite de la petición o reclamo suspende, consecuentemente, el plazo para emitir la resolución correspondiente.</w:t>
      </w:r>
    </w:p>
    <w:p w:rsidR="00B14082" w:rsidRDefault="00EC0A3A" w:rsidP="00A50F19">
      <w:pPr>
        <w:tabs>
          <w:tab w:val="left" w:pos="4111"/>
        </w:tabs>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25.- </w:t>
      </w:r>
      <w:r w:rsidRPr="00FE7E06">
        <w:rPr>
          <w:rFonts w:ascii="Palatino Linotype" w:hAnsi="Palatino Linotype" w:cs="Arial"/>
        </w:rPr>
        <w:t xml:space="preserve">Realizada la determinación complementaria, que se regirá por el mismo procedimiento establecido en el artículo 13 de esta ordenanza, </w:t>
      </w:r>
      <w:r w:rsidR="00D426BE">
        <w:rPr>
          <w:rFonts w:ascii="Palatino Linotype" w:hAnsi="Palatino Linotype" w:cs="Arial"/>
        </w:rPr>
        <w:t xml:space="preserve"> el plazo para resolver </w:t>
      </w:r>
      <w:r w:rsidRPr="00FE7E06">
        <w:rPr>
          <w:rFonts w:ascii="Palatino Linotype" w:hAnsi="Palatino Linotype" w:cs="Arial"/>
        </w:rPr>
        <w:t>continuará</w:t>
      </w:r>
      <w:r w:rsidR="00D426BE">
        <w:rPr>
          <w:rFonts w:ascii="Palatino Linotype" w:hAnsi="Palatino Linotype" w:cs="Arial"/>
        </w:rPr>
        <w:t xml:space="preserve">, debiendo emitirse la resolución que contenga la atención del reclamo o petición inicial y </w:t>
      </w:r>
      <w:r w:rsidRPr="00FE7E06">
        <w:rPr>
          <w:rFonts w:ascii="Palatino Linotype" w:hAnsi="Palatino Linotype" w:cs="Arial"/>
        </w:rPr>
        <w:t xml:space="preserve"> el acto de determinación complementaria definitivo. </w:t>
      </w:r>
    </w:p>
    <w:p w:rsidR="00D426BE" w:rsidRPr="00FE7E06" w:rsidRDefault="00D426BE" w:rsidP="00A50F19">
      <w:pPr>
        <w:tabs>
          <w:tab w:val="left" w:pos="4111"/>
        </w:tabs>
        <w:spacing w:after="120"/>
        <w:jc w:val="both"/>
        <w:rPr>
          <w:rFonts w:ascii="Palatino Linotype" w:hAnsi="Palatino Linotype" w:cs="Arial"/>
        </w:rPr>
      </w:pPr>
      <w:r w:rsidRPr="00FE7E06">
        <w:rPr>
          <w:rFonts w:ascii="Palatino Linotype" w:hAnsi="Palatino Linotype" w:cs="Arial"/>
        </w:rPr>
        <w:lastRenderedPageBreak/>
        <w:t>El acto de determinación complementaria sólo podrá ser objeto de impugnación judicial con la resolución de la petición o reclamo inicial</w:t>
      </w:r>
      <w:r w:rsidRPr="00FE7E06">
        <w:rPr>
          <w:rFonts w:ascii="Palatino Linotype" w:hAnsi="Palatino Linotype" w:cs="Arial"/>
          <w:color w:val="000000"/>
          <w:shd w:val="clear" w:color="auto" w:fill="FFFFFF"/>
        </w:rPr>
        <w:t>.</w:t>
      </w:r>
    </w:p>
    <w:p w:rsidR="00B14082" w:rsidRPr="00FE7E06" w:rsidRDefault="007A4442" w:rsidP="00A50F19">
      <w:pPr>
        <w:spacing w:after="120"/>
        <w:jc w:val="center"/>
        <w:rPr>
          <w:rFonts w:ascii="Palatino Linotype" w:hAnsi="Palatino Linotype" w:cs="Arial"/>
          <w:b/>
        </w:rPr>
      </w:pPr>
      <w:r w:rsidRPr="00FE7E06">
        <w:rPr>
          <w:rFonts w:ascii="Palatino Linotype" w:hAnsi="Palatino Linotype" w:cs="Arial"/>
          <w:b/>
        </w:rPr>
        <w:t>CAPÍTULO II</w:t>
      </w:r>
    </w:p>
    <w:p w:rsidR="00B14082" w:rsidRPr="00FE7E06" w:rsidRDefault="007A4442" w:rsidP="00A50F19">
      <w:pPr>
        <w:spacing w:after="120"/>
        <w:jc w:val="center"/>
        <w:rPr>
          <w:rFonts w:ascii="Palatino Linotype" w:hAnsi="Palatino Linotype" w:cs="Arial"/>
          <w:b/>
        </w:rPr>
      </w:pPr>
      <w:r w:rsidRPr="00FE7E06">
        <w:rPr>
          <w:rFonts w:ascii="Palatino Linotype" w:hAnsi="Palatino Linotype" w:cs="Arial"/>
          <w:b/>
        </w:rPr>
        <w:t>DETERMINACIÓN POR EL SUJETO PASIVO</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26.- Declaración del sujeto pasivo.- </w:t>
      </w:r>
      <w:r w:rsidRPr="00FE7E06">
        <w:rPr>
          <w:rFonts w:ascii="Palatino Linotype" w:hAnsi="Palatino Linotype" w:cs="Arial"/>
        </w:rPr>
        <w:t>La determinación por el sujeto pasivo se efectuará mediante la correspondiente declaración que se presentará en el tiempo, en la forma y c</w:t>
      </w:r>
      <w:r w:rsidR="00C122F2" w:rsidRPr="00FE7E06">
        <w:rPr>
          <w:rFonts w:ascii="Palatino Linotype" w:hAnsi="Palatino Linotype" w:cs="Arial"/>
        </w:rPr>
        <w:t>on los requisitos que la ley u ordenanzas metropolitanas dispongan</w:t>
      </w:r>
      <w:r w:rsidRPr="00FE7E06">
        <w:rPr>
          <w:rFonts w:ascii="Palatino Linotype" w:hAnsi="Palatino Linotype" w:cs="Arial"/>
        </w:rPr>
        <w:t>, una vez que se configure el hecho g</w:t>
      </w:r>
      <w:r w:rsidR="002E33AD">
        <w:rPr>
          <w:rFonts w:ascii="Palatino Linotype" w:hAnsi="Palatino Linotype" w:cs="Arial"/>
        </w:rPr>
        <w:t>enerador del tributo respectivo.</w:t>
      </w:r>
    </w:p>
    <w:p w:rsidR="00B14082" w:rsidRDefault="00EC0A3A" w:rsidP="00A50F19">
      <w:pPr>
        <w:spacing w:after="120"/>
        <w:jc w:val="both"/>
        <w:rPr>
          <w:rFonts w:ascii="Palatino Linotype" w:hAnsi="Palatino Linotype" w:cs="Arial"/>
          <w:color w:val="000000"/>
        </w:rPr>
      </w:pPr>
      <w:r w:rsidRPr="00FE7E06">
        <w:rPr>
          <w:rFonts w:ascii="Palatino Linotype" w:hAnsi="Palatino Linotype" w:cs="Arial"/>
          <w:color w:val="000000"/>
        </w:rPr>
        <w:t xml:space="preserve">Se entenderá como declaración tributaria además, </w:t>
      </w:r>
      <w:r w:rsidR="002E33AD">
        <w:rPr>
          <w:rFonts w:ascii="Palatino Linotype" w:hAnsi="Palatino Linotype" w:cs="Arial"/>
          <w:color w:val="000000"/>
        </w:rPr>
        <w:t>aquella con la cual el sujeto pasivo comunica</w:t>
      </w:r>
      <w:r w:rsidRPr="00FE7E06">
        <w:rPr>
          <w:rFonts w:ascii="Palatino Linotype" w:hAnsi="Palatino Linotype" w:cs="Arial"/>
          <w:color w:val="000000"/>
        </w:rPr>
        <w:t xml:space="preserve"> los datos necesarios para que la Administración</w:t>
      </w:r>
      <w:r w:rsidR="00E95B51">
        <w:rPr>
          <w:rFonts w:ascii="Palatino Linotype" w:hAnsi="Palatino Linotype" w:cs="Arial"/>
          <w:color w:val="000000"/>
        </w:rPr>
        <w:t xml:space="preserve"> Metropolitana Tributaria</w:t>
      </w:r>
      <w:r w:rsidRPr="00FE7E06">
        <w:rPr>
          <w:rFonts w:ascii="Palatino Linotype" w:hAnsi="Palatino Linotype" w:cs="Arial"/>
          <w:color w:val="000000"/>
        </w:rPr>
        <w:t xml:space="preserve"> cuantifique  la obligación tributaria.</w:t>
      </w:r>
    </w:p>
    <w:p w:rsidR="00E95B51" w:rsidRDefault="00E95B51" w:rsidP="00A50F19">
      <w:pPr>
        <w:autoSpaceDE w:val="0"/>
        <w:autoSpaceDN w:val="0"/>
        <w:adjustRightInd w:val="0"/>
        <w:spacing w:after="120"/>
        <w:jc w:val="both"/>
        <w:rPr>
          <w:rFonts w:ascii="Palatino Linotype" w:hAnsi="Palatino Linotype" w:cs="Arial"/>
          <w:color w:val="000000"/>
        </w:rPr>
      </w:pPr>
      <w:r w:rsidRPr="00C602DA">
        <w:rPr>
          <w:rFonts w:ascii="Palatino Linotype" w:hAnsi="Palatino Linotype" w:cs="Arial"/>
          <w:color w:val="000000"/>
        </w:rPr>
        <w:t>Para el cobro de los impuestos establecidos en la Ley y demás créditos tributarios relacionados, determinados en declaraciones o liquidaciones por los propios sujetos pasivos, tal declaración o liquidación será documento suficiente para el inicio de la respectiva acción coactiva, de  conformidad con lo previsto en el Código Orgánico Tributario.</w:t>
      </w:r>
    </w:p>
    <w:p w:rsidR="00E95B51" w:rsidRPr="00E95B51" w:rsidRDefault="00E95B51" w:rsidP="00A50F19">
      <w:pPr>
        <w:autoSpaceDE w:val="0"/>
        <w:autoSpaceDN w:val="0"/>
        <w:adjustRightInd w:val="0"/>
        <w:spacing w:after="120"/>
        <w:rPr>
          <w:rFonts w:ascii="Palatino Linotype" w:hAnsi="Palatino Linotype" w:cs="Arial"/>
          <w:color w:val="000000"/>
        </w:rPr>
      </w:pP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27.- Responsabilidad por la declaración.-</w:t>
      </w:r>
      <w:r w:rsidRPr="00FE7E06">
        <w:rPr>
          <w:rFonts w:ascii="Palatino Linotype" w:hAnsi="Palatino Linotype" w:cs="Arial"/>
        </w:rPr>
        <w:t xml:space="preserve"> Para estos efectos, tanto la declaración efectuada por el sujeto pasivo como la declaración de información que éste realice para la determinación mixta, es definitiva y vinculante y hace responsable al o los declarantes, y cuando corresponda, al contador por la exactitud y veracidad de los datos que se proporcionen, cuando el sujeto pasivo se encuentre obligado a llevar contabilidad.</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Se admitirán correcciones a aquellas declaraciones luego de presentadas, en cualquier tiempo, cuando tales correcciones impliquen un mayor valor a pagar y antes de que se hubiese iniciado la determinación correspondiente, causándose los intereses de mora que rijan para efectos tributarios, cuando aplique</w:t>
      </w:r>
      <w:r w:rsidR="002E33AD">
        <w:rPr>
          <w:rFonts w:ascii="Palatino Linotype" w:hAnsi="Palatino Linotype" w:cs="Arial"/>
        </w:rPr>
        <w:t>.</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 xml:space="preserve">Cuando las modificaciones no impliquen un mayor valor a pagar para el sujeto pasivo, podrá rectificar los errores presentando una declaración sustitutiva, dentro del año siguiente a la presentación de la declaración original.  En procesos de control de la propia administración  el sujeto pasivo no podrá presentar declaraciones sustitutivas, a menos que la Administración así lo </w:t>
      </w:r>
      <w:r w:rsidRPr="00FE7E06">
        <w:rPr>
          <w:rFonts w:ascii="Palatino Linotype" w:hAnsi="Palatino Linotype" w:cs="Arial"/>
        </w:rPr>
        <w:lastRenderedPageBreak/>
        <w:t>requiera,  y  solamente sobre los rubros requeridos por ella, hasta dentro de los seis años siguientes a la presentación de la declaración original.</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Las declaraciones e informaciones de los contribuyentes, responsables o terceros, relacionadas con las obligaciones tributarias, así como los planes y programas de control que efectúe la Administración Metropolitana Tributaria son de carácter reservado, y serán utilizadas para sus fines propios.</w:t>
      </w:r>
    </w:p>
    <w:p w:rsidR="00B14082" w:rsidRPr="00FE7E06" w:rsidRDefault="00EC0A3A" w:rsidP="00A50F19">
      <w:pPr>
        <w:spacing w:after="120"/>
        <w:jc w:val="center"/>
        <w:rPr>
          <w:rFonts w:ascii="Palatino Linotype" w:hAnsi="Palatino Linotype" w:cs="Arial"/>
          <w:b/>
        </w:rPr>
      </w:pPr>
      <w:r w:rsidRPr="00FE7E06">
        <w:rPr>
          <w:rFonts w:ascii="Palatino Linotype" w:hAnsi="Palatino Linotype" w:cs="Arial"/>
          <w:b/>
        </w:rPr>
        <w:t>TÍTULO II</w:t>
      </w:r>
    </w:p>
    <w:p w:rsidR="00B14082" w:rsidRPr="00FE7E06" w:rsidRDefault="00EC0A3A" w:rsidP="00A50F19">
      <w:pPr>
        <w:spacing w:after="120"/>
        <w:jc w:val="center"/>
        <w:rPr>
          <w:rFonts w:ascii="Palatino Linotype" w:hAnsi="Palatino Linotype" w:cs="Arial"/>
          <w:b/>
        </w:rPr>
      </w:pPr>
      <w:r w:rsidRPr="00FE7E06">
        <w:rPr>
          <w:rFonts w:ascii="Palatino Linotype" w:hAnsi="Palatino Linotype" w:cs="Arial"/>
          <w:b/>
        </w:rPr>
        <w:t>DE LAS INFRACCIONES TRIBUTARIAS</w:t>
      </w:r>
    </w:p>
    <w:p w:rsidR="00B14082" w:rsidRPr="00FE7E06" w:rsidRDefault="007A4442" w:rsidP="00A50F19">
      <w:pPr>
        <w:spacing w:after="120"/>
        <w:jc w:val="center"/>
        <w:rPr>
          <w:rFonts w:ascii="Palatino Linotype" w:hAnsi="Palatino Linotype" w:cs="Arial"/>
          <w:b/>
        </w:rPr>
      </w:pPr>
      <w:r w:rsidRPr="00FE7E06">
        <w:rPr>
          <w:rFonts w:ascii="Palatino Linotype" w:hAnsi="Palatino Linotype" w:cs="Arial"/>
          <w:b/>
        </w:rPr>
        <w:t>CAPÍTULO I</w:t>
      </w:r>
    </w:p>
    <w:p w:rsidR="00B14082" w:rsidRPr="00FE7E06" w:rsidRDefault="00EC0A3A" w:rsidP="00A50F19">
      <w:pPr>
        <w:spacing w:after="120"/>
        <w:jc w:val="center"/>
        <w:rPr>
          <w:rFonts w:ascii="Palatino Linotype" w:hAnsi="Palatino Linotype" w:cs="Arial"/>
          <w:b/>
        </w:rPr>
      </w:pPr>
      <w:r w:rsidRPr="00FE7E06">
        <w:rPr>
          <w:rFonts w:ascii="Palatino Linotype" w:hAnsi="Palatino Linotype" w:cs="Arial"/>
          <w:b/>
        </w:rPr>
        <w:t xml:space="preserve">NORMAS GENERALES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28.- Ámbito de Aplicación.- </w:t>
      </w:r>
      <w:r w:rsidRPr="00FE7E06">
        <w:rPr>
          <w:rFonts w:ascii="Palatino Linotype" w:hAnsi="Palatino Linotype" w:cs="Arial"/>
        </w:rPr>
        <w:t>Las disposiciones de esta sección</w:t>
      </w:r>
      <w:r w:rsidR="00F90274">
        <w:rPr>
          <w:rFonts w:ascii="Palatino Linotype" w:hAnsi="Palatino Linotype" w:cs="Arial"/>
        </w:rPr>
        <w:t xml:space="preserve"> tienen por objeto regular </w:t>
      </w:r>
      <w:r w:rsidR="00F90274" w:rsidRPr="003F1761">
        <w:rPr>
          <w:rFonts w:ascii="Palatino Linotype" w:hAnsi="Palatino Linotype" w:cs="Arial"/>
        </w:rPr>
        <w:t>las responsabilidades</w:t>
      </w:r>
      <w:r w:rsidRPr="003F1761">
        <w:rPr>
          <w:rFonts w:ascii="Palatino Linotype" w:hAnsi="Palatino Linotype" w:cs="Arial"/>
        </w:rPr>
        <w:t xml:space="preserve"> pecuniarias a</w:t>
      </w:r>
      <w:r w:rsidRPr="00FE7E06">
        <w:rPr>
          <w:rFonts w:ascii="Palatino Linotype" w:hAnsi="Palatino Linotype" w:cs="Arial"/>
        </w:rPr>
        <w:t xml:space="preserve"> cargo de los sujetos pasivos que han incurrido en contravenciones y/o faltas reglamentarias conforme las definiciones del Código Orgánico Tributario. </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color w:val="000000"/>
        </w:rPr>
        <w:t>Art</w:t>
      </w:r>
      <w:r w:rsidR="007A4442">
        <w:rPr>
          <w:rFonts w:ascii="Palatino Linotype" w:hAnsi="Palatino Linotype" w:cs="Arial"/>
          <w:b/>
        </w:rPr>
        <w:t>ículo</w:t>
      </w:r>
      <w:r w:rsidRPr="00FE7E06">
        <w:rPr>
          <w:rFonts w:ascii="Palatino Linotype" w:hAnsi="Palatino Linotype" w:cs="Arial"/>
          <w:b/>
          <w:color w:val="000000"/>
        </w:rPr>
        <w:t xml:space="preserve"> 29.- Principios.- </w:t>
      </w:r>
      <w:r w:rsidRPr="00FE7E06">
        <w:rPr>
          <w:rFonts w:ascii="Palatino Linotype" w:hAnsi="Palatino Linotype" w:cs="Arial"/>
        </w:rPr>
        <w:t>La potestad sancionatoria y los procedimientos administrativos sancionatorios se regirán por los principios de legalidad, proporcionalidad, razonabilidad, tipicidad, responsabilidad, imparcialidad, transparencia, irretroactividad y prescripción.</w:t>
      </w:r>
    </w:p>
    <w:p w:rsidR="00B14082" w:rsidRPr="00FE7E06" w:rsidRDefault="007A4442" w:rsidP="00A50F19">
      <w:pPr>
        <w:spacing w:after="120"/>
        <w:jc w:val="center"/>
        <w:rPr>
          <w:rFonts w:ascii="Palatino Linotype" w:hAnsi="Palatino Linotype" w:cs="Arial"/>
          <w:b/>
          <w:color w:val="000000"/>
        </w:rPr>
      </w:pPr>
      <w:r w:rsidRPr="00FE7E06">
        <w:rPr>
          <w:rFonts w:ascii="Palatino Linotype" w:hAnsi="Palatino Linotype" w:cs="Arial"/>
          <w:b/>
          <w:color w:val="000000"/>
        </w:rPr>
        <w:t>CAPITULO II</w:t>
      </w:r>
    </w:p>
    <w:p w:rsidR="00B14082" w:rsidRPr="00FE7E06" w:rsidRDefault="00EC0A3A" w:rsidP="00A50F19">
      <w:pPr>
        <w:spacing w:after="120"/>
        <w:jc w:val="center"/>
        <w:rPr>
          <w:rFonts w:ascii="Palatino Linotype" w:hAnsi="Palatino Linotype" w:cs="Arial"/>
          <w:b/>
          <w:color w:val="000000"/>
        </w:rPr>
      </w:pPr>
      <w:r w:rsidRPr="00FE7E06">
        <w:rPr>
          <w:rFonts w:ascii="Palatino Linotype" w:hAnsi="Palatino Linotype" w:cs="Arial"/>
          <w:b/>
          <w:color w:val="000000"/>
        </w:rPr>
        <w:t>DE LAS INFRACCIONES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30.- De las infracciones.-</w:t>
      </w:r>
      <w:r w:rsidRPr="00FE7E06">
        <w:rPr>
          <w:rFonts w:ascii="Palatino Linotype" w:hAnsi="Palatino Linotype" w:cs="Arial"/>
        </w:rPr>
        <w:t xml:space="preserve"> Constituyen infracciones tributarias todas aquellas acciones u omisiones que impliquen violación de normas tributarias sustantivas o adjetivas sancionadas con pena establecida con anterioridad a esa acción u omisión.</w:t>
      </w:r>
    </w:p>
    <w:p w:rsidR="00B14082" w:rsidRPr="00FE7E06" w:rsidRDefault="00EC0A3A" w:rsidP="00A50F19">
      <w:pPr>
        <w:spacing w:after="120"/>
        <w:jc w:val="both"/>
        <w:rPr>
          <w:rFonts w:ascii="Palatino Linotype" w:hAnsi="Palatino Linotype" w:cs="Arial"/>
          <w:b/>
          <w:color w:val="000000"/>
        </w:rPr>
      </w:pPr>
      <w:r w:rsidRPr="00FE7E06">
        <w:rPr>
          <w:rFonts w:ascii="Palatino Linotype" w:hAnsi="Palatino Linotype" w:cs="Arial"/>
        </w:rPr>
        <w:t>Las infracciones administrativas tributarias, se clasifican en contravenciones y faltas reglamentarias, conforme las disposiciones del Código Orgánico Tributario.</w:t>
      </w:r>
    </w:p>
    <w:p w:rsidR="00B14082" w:rsidRPr="00FE7E06" w:rsidRDefault="00EC0A3A" w:rsidP="00A50F19">
      <w:pPr>
        <w:spacing w:after="120"/>
        <w:jc w:val="both"/>
        <w:rPr>
          <w:rFonts w:ascii="Palatino Linotype" w:hAnsi="Palatino Linotype" w:cs="Arial"/>
          <w:color w:val="000000"/>
        </w:rPr>
      </w:pPr>
      <w:r w:rsidRPr="00FE7E06">
        <w:rPr>
          <w:rFonts w:ascii="Palatino Linotype" w:hAnsi="Palatino Linotype" w:cs="Arial"/>
          <w:b/>
          <w:color w:val="000000"/>
        </w:rPr>
        <w:t>Art</w:t>
      </w:r>
      <w:r w:rsidR="007A4442">
        <w:rPr>
          <w:rFonts w:ascii="Palatino Linotype" w:hAnsi="Palatino Linotype" w:cs="Arial"/>
          <w:b/>
        </w:rPr>
        <w:t>ículo</w:t>
      </w:r>
      <w:r w:rsidRPr="00FE7E06">
        <w:rPr>
          <w:rFonts w:ascii="Palatino Linotype" w:hAnsi="Palatino Linotype" w:cs="Arial"/>
          <w:b/>
          <w:color w:val="000000"/>
        </w:rPr>
        <w:t xml:space="preserve"> 31.- Elementos constitutivos.- </w:t>
      </w:r>
      <w:r w:rsidRPr="00FE7E06">
        <w:rPr>
          <w:rFonts w:ascii="Palatino Linotype" w:hAnsi="Palatino Linotype" w:cs="Arial"/>
          <w:color w:val="000000"/>
        </w:rPr>
        <w:t>Para la sanción de contravenciones y faltas reglamentarias bastará la transgresión de la norma.</w:t>
      </w:r>
    </w:p>
    <w:p w:rsidR="00B14082" w:rsidRPr="00FE7E06" w:rsidRDefault="00EC0A3A" w:rsidP="00A50F19">
      <w:pPr>
        <w:spacing w:after="120"/>
        <w:jc w:val="both"/>
        <w:rPr>
          <w:rFonts w:ascii="Palatino Linotype" w:hAnsi="Palatino Linotype" w:cs="Arial"/>
          <w:b/>
          <w:color w:val="000000"/>
        </w:rPr>
      </w:pPr>
      <w:r w:rsidRPr="00FE7E06">
        <w:rPr>
          <w:rFonts w:ascii="Palatino Linotype" w:hAnsi="Palatino Linotype" w:cs="Arial"/>
          <w:b/>
          <w:color w:val="000000"/>
        </w:rPr>
        <w:t>Art</w:t>
      </w:r>
      <w:r w:rsidR="007A4442">
        <w:rPr>
          <w:rFonts w:ascii="Palatino Linotype" w:hAnsi="Palatino Linotype" w:cs="Arial"/>
          <w:b/>
        </w:rPr>
        <w:t>ículo</w:t>
      </w:r>
      <w:r w:rsidRPr="00FE7E06">
        <w:rPr>
          <w:rFonts w:ascii="Palatino Linotype" w:hAnsi="Palatino Linotype" w:cs="Arial"/>
          <w:b/>
          <w:color w:val="000000"/>
        </w:rPr>
        <w:t xml:space="preserve"> 32.- Culpa o dolo de terceros.- </w:t>
      </w:r>
      <w:r w:rsidRPr="00FE7E06">
        <w:rPr>
          <w:rFonts w:ascii="Palatino Linotype" w:hAnsi="Palatino Linotype" w:cs="Arial"/>
          <w:color w:val="000000"/>
        </w:rPr>
        <w:t>Cuando la acción u omisión que la ley ha previsto como infracción tributaria es en cuanto al hecho, resultante del engaño de otra persona, por el acto de la persona engañada, responderá quien lo instó a realizarlo.</w:t>
      </w:r>
    </w:p>
    <w:p w:rsidR="00B14082" w:rsidRPr="00FE7E06" w:rsidRDefault="007A4442" w:rsidP="00A50F19">
      <w:pPr>
        <w:spacing w:after="120"/>
        <w:jc w:val="center"/>
        <w:rPr>
          <w:rFonts w:ascii="Palatino Linotype" w:hAnsi="Palatino Linotype" w:cs="Arial"/>
          <w:b/>
          <w:color w:val="000000"/>
        </w:rPr>
      </w:pPr>
      <w:r w:rsidRPr="00FE7E06">
        <w:rPr>
          <w:rFonts w:ascii="Palatino Linotype" w:hAnsi="Palatino Linotype" w:cs="Arial"/>
          <w:b/>
          <w:color w:val="000000"/>
        </w:rPr>
        <w:lastRenderedPageBreak/>
        <w:t>SECCIÓN I</w:t>
      </w:r>
    </w:p>
    <w:p w:rsidR="00B14082" w:rsidRPr="00FE7E06" w:rsidRDefault="00EC0A3A" w:rsidP="00A50F19">
      <w:pPr>
        <w:spacing w:after="120"/>
        <w:jc w:val="center"/>
        <w:rPr>
          <w:rFonts w:ascii="Palatino Linotype" w:hAnsi="Palatino Linotype" w:cs="Arial"/>
          <w:b/>
          <w:color w:val="000000"/>
        </w:rPr>
      </w:pPr>
      <w:r w:rsidRPr="00FE7E06">
        <w:rPr>
          <w:rFonts w:ascii="Palatino Linotype" w:hAnsi="Palatino Linotype" w:cs="Arial"/>
          <w:b/>
          <w:color w:val="000000"/>
        </w:rPr>
        <w:t>DE LA RESPONSABILIDAD</w:t>
      </w:r>
    </w:p>
    <w:p w:rsidR="004B1ED9" w:rsidRPr="00FE7E06" w:rsidRDefault="00EC0A3A" w:rsidP="00A50F19">
      <w:pPr>
        <w:spacing w:after="120"/>
        <w:jc w:val="both"/>
        <w:rPr>
          <w:rFonts w:ascii="Palatino Linotype" w:hAnsi="Palatino Linotype" w:cs="Arial"/>
          <w:color w:val="000000"/>
        </w:rPr>
      </w:pPr>
      <w:r w:rsidRPr="003F1761">
        <w:rPr>
          <w:rFonts w:ascii="Palatino Linotype" w:hAnsi="Palatino Linotype" w:cs="Arial"/>
          <w:b/>
          <w:color w:val="000000"/>
        </w:rPr>
        <w:t>Art</w:t>
      </w:r>
      <w:r w:rsidR="007A4442" w:rsidRPr="003F1761">
        <w:rPr>
          <w:rFonts w:ascii="Palatino Linotype" w:hAnsi="Palatino Linotype" w:cs="Arial"/>
          <w:b/>
        </w:rPr>
        <w:t>ículo</w:t>
      </w:r>
      <w:r w:rsidRPr="003F1761">
        <w:rPr>
          <w:rFonts w:ascii="Palatino Linotype" w:hAnsi="Palatino Linotype" w:cs="Arial"/>
          <w:b/>
          <w:color w:val="000000"/>
        </w:rPr>
        <w:t xml:space="preserve"> 33.- Responsabilidad por infracciones.-</w:t>
      </w:r>
      <w:r w:rsidRPr="004B1ED9">
        <w:rPr>
          <w:rFonts w:ascii="Palatino Linotype" w:hAnsi="Palatino Linotype" w:cs="Arial"/>
          <w:b/>
          <w:color w:val="000000"/>
        </w:rPr>
        <w:t xml:space="preserve"> </w:t>
      </w:r>
      <w:r w:rsidR="004B1ED9" w:rsidRPr="004B1ED9">
        <w:rPr>
          <w:rFonts w:ascii="Palatino Linotype" w:hAnsi="Palatino Linotype" w:cs="Arial"/>
          <w:color w:val="000000"/>
        </w:rPr>
        <w:t>Para establecer l</w:t>
      </w:r>
      <w:r w:rsidRPr="004B1ED9">
        <w:rPr>
          <w:rFonts w:ascii="Palatino Linotype" w:hAnsi="Palatino Linotype" w:cs="Arial"/>
          <w:color w:val="000000"/>
        </w:rPr>
        <w:t>a responsabilidad</w:t>
      </w:r>
      <w:r w:rsidRPr="00FE7E06">
        <w:rPr>
          <w:rFonts w:ascii="Palatino Linotype" w:hAnsi="Palatino Linotype" w:cs="Arial"/>
          <w:color w:val="000000"/>
        </w:rPr>
        <w:t xml:space="preserve"> por infracciones tributarias</w:t>
      </w:r>
      <w:r w:rsidR="004B1ED9">
        <w:rPr>
          <w:rFonts w:ascii="Palatino Linotype" w:hAnsi="Palatino Linotype" w:cs="Arial"/>
          <w:color w:val="000000"/>
        </w:rPr>
        <w:t xml:space="preserve"> se estará a lo dispuesto en el Código Orgánico Tributario.</w:t>
      </w:r>
    </w:p>
    <w:p w:rsidR="00B14082" w:rsidRPr="00FE7E06" w:rsidRDefault="007A4442" w:rsidP="00A50F19">
      <w:pPr>
        <w:spacing w:after="120"/>
        <w:jc w:val="center"/>
        <w:rPr>
          <w:rFonts w:ascii="Palatino Linotype" w:hAnsi="Palatino Linotype" w:cs="Arial"/>
          <w:b/>
          <w:color w:val="000000"/>
        </w:rPr>
      </w:pPr>
      <w:r w:rsidRPr="00FE7E06">
        <w:rPr>
          <w:rFonts w:ascii="Palatino Linotype" w:hAnsi="Palatino Linotype" w:cs="Arial"/>
          <w:b/>
          <w:color w:val="000000"/>
        </w:rPr>
        <w:t>SECCIÓN II</w:t>
      </w:r>
    </w:p>
    <w:p w:rsidR="00B14082" w:rsidRPr="00FE7E06" w:rsidRDefault="00EC0A3A" w:rsidP="00A50F19">
      <w:pPr>
        <w:spacing w:after="120"/>
        <w:jc w:val="center"/>
        <w:rPr>
          <w:rFonts w:ascii="Palatino Linotype" w:hAnsi="Palatino Linotype" w:cs="Arial"/>
          <w:b/>
          <w:color w:val="000000"/>
        </w:rPr>
      </w:pPr>
      <w:r w:rsidRPr="00FE7E06">
        <w:rPr>
          <w:rFonts w:ascii="Palatino Linotype" w:hAnsi="Palatino Linotype" w:cs="Arial"/>
          <w:b/>
          <w:color w:val="000000"/>
        </w:rPr>
        <w:t>DE LAS SANCIONES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34.- Penas aplicables.-</w:t>
      </w:r>
      <w:r w:rsidRPr="00FE7E06">
        <w:rPr>
          <w:rFonts w:ascii="Palatino Linotype" w:hAnsi="Palatino Linotype" w:cs="Arial"/>
        </w:rPr>
        <w:t xml:space="preserve"> Por el cometimiento de infracciones tributarias será aplicable la multa.</w:t>
      </w:r>
    </w:p>
    <w:p w:rsidR="00B14082" w:rsidRPr="00FE7E06" w:rsidRDefault="00EC0A3A" w:rsidP="00A50F19">
      <w:pPr>
        <w:spacing w:after="120"/>
        <w:jc w:val="both"/>
        <w:rPr>
          <w:rFonts w:ascii="Palatino Linotype" w:hAnsi="Palatino Linotype" w:cs="Arial"/>
          <w:color w:val="000000"/>
        </w:rPr>
      </w:pPr>
      <w:r w:rsidRPr="00FE7E06">
        <w:rPr>
          <w:rFonts w:ascii="Palatino Linotype" w:hAnsi="Palatino Linotype" w:cs="Arial"/>
          <w:b/>
          <w:color w:val="000000"/>
        </w:rPr>
        <w:t>Art</w:t>
      </w:r>
      <w:r w:rsidR="007A4442">
        <w:rPr>
          <w:rFonts w:ascii="Palatino Linotype" w:hAnsi="Palatino Linotype" w:cs="Arial"/>
          <w:b/>
        </w:rPr>
        <w:t>ículo</w:t>
      </w:r>
      <w:r w:rsidRPr="00FE7E06">
        <w:rPr>
          <w:rFonts w:ascii="Palatino Linotype" w:hAnsi="Palatino Linotype" w:cs="Arial"/>
          <w:b/>
          <w:color w:val="000000"/>
        </w:rPr>
        <w:t xml:space="preserve"> 35.- Clasificación de Sujetos Pasivos.- </w:t>
      </w:r>
      <w:r w:rsidRPr="00FE7E06">
        <w:rPr>
          <w:rFonts w:ascii="Palatino Linotype" w:hAnsi="Palatino Linotype" w:cs="Arial"/>
          <w:color w:val="000000"/>
        </w:rPr>
        <w:t>Para efectos de aplicación de esta sección, se clasifica a los sujetos pasivos de los diferentes tributos cuya recaudación corresponde al Municipio del Distrito Metropolitano de Quito, de la siguiente forma:</w:t>
      </w:r>
    </w:p>
    <w:p w:rsidR="00B14082" w:rsidRPr="00FE7E06" w:rsidRDefault="00EC0A3A" w:rsidP="00A50F19">
      <w:pPr>
        <w:pStyle w:val="Prrafodelista"/>
        <w:numPr>
          <w:ilvl w:val="0"/>
          <w:numId w:val="42"/>
        </w:numPr>
        <w:spacing w:after="120"/>
        <w:jc w:val="both"/>
        <w:rPr>
          <w:rFonts w:ascii="Palatino Linotype" w:hAnsi="Palatino Linotype" w:cs="Arial"/>
        </w:rPr>
      </w:pPr>
      <w:r w:rsidRPr="00FE7E06">
        <w:rPr>
          <w:rFonts w:ascii="Palatino Linotype" w:hAnsi="Palatino Linotype" w:cs="Arial"/>
          <w:lang w:val="es-ES_tradnl"/>
        </w:rPr>
        <w:t xml:space="preserve">Personas naturales no obligadas a llevar contabilidad y Sociedades sin fines de lucro, </w:t>
      </w:r>
    </w:p>
    <w:p w:rsidR="00B14082" w:rsidRPr="00FE7E06" w:rsidRDefault="00EC0A3A" w:rsidP="00A50F19">
      <w:pPr>
        <w:pStyle w:val="Prrafodelista"/>
        <w:numPr>
          <w:ilvl w:val="0"/>
          <w:numId w:val="42"/>
        </w:numPr>
        <w:spacing w:after="120"/>
        <w:jc w:val="both"/>
        <w:rPr>
          <w:rFonts w:ascii="Palatino Linotype" w:hAnsi="Palatino Linotype" w:cs="Arial"/>
        </w:rPr>
      </w:pPr>
      <w:r w:rsidRPr="00FE7E06">
        <w:rPr>
          <w:rFonts w:ascii="Palatino Linotype" w:hAnsi="Palatino Linotype" w:cs="Arial"/>
          <w:lang w:val="es-ES_tradnl"/>
        </w:rPr>
        <w:t xml:space="preserve">Personas naturales obligadas a llevar contabilidad, </w:t>
      </w:r>
    </w:p>
    <w:p w:rsidR="00B14082" w:rsidRPr="00FE7E06" w:rsidRDefault="00EC0A3A" w:rsidP="00A50F19">
      <w:pPr>
        <w:pStyle w:val="Prrafodelista"/>
        <w:numPr>
          <w:ilvl w:val="0"/>
          <w:numId w:val="42"/>
        </w:numPr>
        <w:tabs>
          <w:tab w:val="left" w:pos="709"/>
        </w:tabs>
        <w:spacing w:after="120"/>
        <w:jc w:val="both"/>
        <w:rPr>
          <w:rFonts w:ascii="Palatino Linotype" w:hAnsi="Palatino Linotype" w:cs="Arial"/>
        </w:rPr>
      </w:pPr>
      <w:r w:rsidRPr="00FE7E06">
        <w:rPr>
          <w:rFonts w:ascii="Palatino Linotype" w:hAnsi="Palatino Linotype" w:cs="Arial"/>
          <w:lang w:val="es-ES_tradnl"/>
        </w:rPr>
        <w:t xml:space="preserve">Sociedades con finalidad de lucro; y, </w:t>
      </w:r>
    </w:p>
    <w:p w:rsidR="00B14082" w:rsidRPr="00FE7E06" w:rsidRDefault="00EC0A3A" w:rsidP="00A50F19">
      <w:pPr>
        <w:pStyle w:val="Prrafodelista"/>
        <w:numPr>
          <w:ilvl w:val="0"/>
          <w:numId w:val="42"/>
        </w:numPr>
        <w:tabs>
          <w:tab w:val="left" w:pos="709"/>
        </w:tabs>
        <w:spacing w:after="120"/>
        <w:jc w:val="both"/>
        <w:rPr>
          <w:rFonts w:ascii="Palatino Linotype" w:hAnsi="Palatino Linotype" w:cs="Arial"/>
        </w:rPr>
      </w:pPr>
      <w:r w:rsidRPr="00FE7E06">
        <w:rPr>
          <w:rFonts w:ascii="Palatino Linotype" w:hAnsi="Palatino Linotype" w:cs="Arial"/>
          <w:lang w:val="es-ES_tradnl"/>
        </w:rPr>
        <w:t>Personas naturales o sociedades, cuyos activos sean superiores a 2.750 remuneraciones mensuales unificadas, al 31 de diciembre del ejercicio fiscal anterior al inicio del procedimiento sancionatorio.</w:t>
      </w:r>
    </w:p>
    <w:p w:rsidR="00B14082" w:rsidRPr="00FE7E06" w:rsidRDefault="00EC0A3A" w:rsidP="00A50F19">
      <w:pPr>
        <w:pStyle w:val="Prrafodelista"/>
        <w:numPr>
          <w:ilvl w:val="0"/>
          <w:numId w:val="42"/>
        </w:numPr>
        <w:tabs>
          <w:tab w:val="left" w:pos="709"/>
        </w:tabs>
        <w:spacing w:after="120"/>
        <w:jc w:val="both"/>
        <w:rPr>
          <w:rFonts w:ascii="Palatino Linotype" w:hAnsi="Palatino Linotype" w:cs="Arial"/>
        </w:rPr>
      </w:pPr>
      <w:r w:rsidRPr="00FE7E06">
        <w:rPr>
          <w:rFonts w:ascii="Palatino Linotype" w:hAnsi="Palatino Linotype" w:cs="Arial"/>
          <w:lang w:val="es-ES_tradnl"/>
        </w:rPr>
        <w:t>Personas naturales o sociedades, cuyos activos sean superiores a 27.350 remuneraciones mensuales unificadas, al 31 de diciembre del ejercicio fiscal anterior al inicio del procedimiento sancionatorio</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36.- Cómputo de las sanciones pecuniarias.- </w:t>
      </w:r>
      <w:r w:rsidRPr="00FE7E06">
        <w:rPr>
          <w:rFonts w:ascii="Palatino Linotype" w:hAnsi="Palatino Linotype" w:cs="Arial"/>
        </w:rPr>
        <w:t xml:space="preserve">Bajo el principio de proporcionalidad y razonabilidad, las sanciones pecuniarias se aplicarán conforme la clasificación del sujeto pasivo establecido en el artículo precedente, por el tipo de infracción tributaria, y de conformidad a los límites establecidos en el Código Tributario. </w:t>
      </w:r>
    </w:p>
    <w:p w:rsidR="00B14082" w:rsidRPr="00FE7E06" w:rsidRDefault="007A4442" w:rsidP="00A50F19">
      <w:pPr>
        <w:spacing w:after="120"/>
        <w:jc w:val="center"/>
        <w:rPr>
          <w:rFonts w:ascii="Palatino Linotype" w:hAnsi="Palatino Linotype" w:cs="Arial"/>
          <w:b/>
          <w:color w:val="000000"/>
        </w:rPr>
      </w:pPr>
      <w:r w:rsidRPr="00FE7E06">
        <w:rPr>
          <w:rFonts w:ascii="Palatino Linotype" w:hAnsi="Palatino Linotype" w:cs="Arial"/>
          <w:b/>
          <w:color w:val="000000"/>
        </w:rPr>
        <w:t>SECCIÓN III</w:t>
      </w:r>
    </w:p>
    <w:p w:rsidR="00B14082" w:rsidRPr="00FE7E06" w:rsidRDefault="00EC0A3A" w:rsidP="00A50F19">
      <w:pPr>
        <w:spacing w:after="120"/>
        <w:jc w:val="center"/>
        <w:rPr>
          <w:rFonts w:ascii="Palatino Linotype" w:hAnsi="Palatino Linotype" w:cs="Arial"/>
        </w:rPr>
      </w:pPr>
      <w:r w:rsidRPr="00FE7E06">
        <w:rPr>
          <w:rFonts w:ascii="Palatino Linotype" w:hAnsi="Palatino Linotype" w:cs="Arial"/>
          <w:b/>
          <w:color w:val="000000"/>
        </w:rPr>
        <w:t>DE LAS CONTRAVENCIONES</w:t>
      </w:r>
    </w:p>
    <w:p w:rsidR="00B14082" w:rsidRPr="00FE7E06" w:rsidRDefault="00EC0A3A" w:rsidP="00A50F19">
      <w:pPr>
        <w:spacing w:after="120"/>
        <w:jc w:val="both"/>
        <w:rPr>
          <w:rFonts w:ascii="Palatino Linotype" w:hAnsi="Palatino Linotype" w:cs="Arial"/>
          <w:b/>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37.- Concepto.- </w:t>
      </w:r>
      <w:r w:rsidRPr="00FE7E06">
        <w:rPr>
          <w:rFonts w:ascii="Palatino Linotype" w:hAnsi="Palatino Linotype" w:cs="Arial"/>
        </w:rPr>
        <w:t xml:space="preserve">Son contravenciones tributarias, las acciones u omisiones de los contribuyentes, responsables o terceros, que violen o no acaten las normas legales sobre </w:t>
      </w:r>
      <w:r w:rsidRPr="00FE7E06">
        <w:rPr>
          <w:rFonts w:ascii="Palatino Linotype" w:hAnsi="Palatino Linotype" w:cs="Arial"/>
        </w:rPr>
        <w:lastRenderedPageBreak/>
        <w:t>administración o aplicación de tributos, u obstaculicen la verificación o fiscalización de los mismos, o impidan o retarden la tramitación de los reclamos, acciones o recursos administrativos.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38.- Categorización</w:t>
      </w:r>
      <w:r w:rsidRPr="00FE7E06">
        <w:rPr>
          <w:rFonts w:ascii="Palatino Linotype" w:hAnsi="Palatino Linotype" w:cs="Arial"/>
        </w:rPr>
        <w:t>.- Para establecer las sanciones correspondientes, las contravenciones se clasifican en leves y graves.</w:t>
      </w:r>
    </w:p>
    <w:p w:rsidR="00B14082"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39.- Contravenciones </w:t>
      </w:r>
      <w:r w:rsidR="00C001FF">
        <w:rPr>
          <w:rFonts w:ascii="Palatino Linotype" w:hAnsi="Palatino Linotype" w:cs="Arial"/>
          <w:b/>
        </w:rPr>
        <w:t>l</w:t>
      </w:r>
      <w:r w:rsidRPr="00FE7E06">
        <w:rPr>
          <w:rFonts w:ascii="Palatino Linotype" w:hAnsi="Palatino Linotype" w:cs="Arial"/>
          <w:b/>
        </w:rPr>
        <w:t xml:space="preserve">eves.- </w:t>
      </w:r>
      <w:r w:rsidRPr="00FE7E06">
        <w:rPr>
          <w:rFonts w:ascii="Palatino Linotype" w:hAnsi="Palatino Linotype" w:cs="Arial"/>
        </w:rPr>
        <w:t xml:space="preserve"> Las contravenciones leves, sin perjuicio de otras que puedan establecerse en otros cuerpos normativos, se clasifican en: </w:t>
      </w:r>
    </w:p>
    <w:p w:rsidR="00B14082" w:rsidRPr="00FE7E06" w:rsidRDefault="00EC0A3A" w:rsidP="00A50F19">
      <w:pPr>
        <w:pStyle w:val="Prrafodelista"/>
        <w:numPr>
          <w:ilvl w:val="0"/>
          <w:numId w:val="15"/>
        </w:numPr>
        <w:spacing w:after="120"/>
        <w:ind w:left="709" w:hanging="425"/>
        <w:jc w:val="both"/>
        <w:rPr>
          <w:rFonts w:ascii="Palatino Linotype" w:hAnsi="Palatino Linotype" w:cs="Arial"/>
        </w:rPr>
      </w:pPr>
      <w:r w:rsidRPr="00FE7E06">
        <w:rPr>
          <w:rFonts w:ascii="Palatino Linotype" w:hAnsi="Palatino Linotype" w:cs="Arial"/>
        </w:rPr>
        <w:t xml:space="preserve">No comunicar al Municipio del Distrito Metropolitano de Quito o sus dependencias, dentro del plazo de 30 días de ocurridos, los cambios que operen en el ejercicio de la actividad económica mediante el registro pertinente, y detectados por la Administración Metropolitana Tributaria; </w:t>
      </w:r>
    </w:p>
    <w:p w:rsidR="00B14082" w:rsidRPr="00FE7E06" w:rsidRDefault="00EC0A3A" w:rsidP="00A50F19">
      <w:pPr>
        <w:pStyle w:val="Prrafodelista"/>
        <w:numPr>
          <w:ilvl w:val="0"/>
          <w:numId w:val="15"/>
        </w:numPr>
        <w:spacing w:after="120"/>
        <w:ind w:left="709" w:hanging="425"/>
        <w:jc w:val="both"/>
        <w:rPr>
          <w:rFonts w:ascii="Palatino Linotype" w:hAnsi="Palatino Linotype" w:cs="Arial"/>
        </w:rPr>
      </w:pPr>
      <w:r w:rsidRPr="00FE7E06">
        <w:rPr>
          <w:rFonts w:ascii="Palatino Linotype" w:hAnsi="Palatino Linotype" w:cs="Arial"/>
        </w:rPr>
        <w:t>Por la falta de declaración por parte de los sujetos pasivos, cuando corresponda.</w:t>
      </w:r>
    </w:p>
    <w:p w:rsidR="00B14082" w:rsidRPr="00FE7E06" w:rsidRDefault="00EC0A3A" w:rsidP="00A50F19">
      <w:pPr>
        <w:pStyle w:val="Prrafodelista"/>
        <w:numPr>
          <w:ilvl w:val="0"/>
          <w:numId w:val="15"/>
        </w:numPr>
        <w:spacing w:after="120"/>
        <w:ind w:hanging="436"/>
        <w:jc w:val="both"/>
        <w:rPr>
          <w:rFonts w:ascii="Palatino Linotype" w:hAnsi="Palatino Linotype" w:cs="Arial"/>
        </w:rPr>
      </w:pPr>
      <w:r w:rsidRPr="00FE7E06">
        <w:rPr>
          <w:rFonts w:ascii="Palatino Linotype" w:hAnsi="Palatino Linotype" w:cs="Arial"/>
        </w:rPr>
        <w:t>Presentar declaraciones con información inexacta o incompleta que genere errores en la determinación del impuesto por parte del sujeto activo o de modo mixto.</w:t>
      </w:r>
    </w:p>
    <w:p w:rsidR="00B14082" w:rsidRPr="00FE7E06" w:rsidRDefault="00EC0A3A" w:rsidP="00A50F19">
      <w:pPr>
        <w:pStyle w:val="Prrafodelista"/>
        <w:numPr>
          <w:ilvl w:val="0"/>
          <w:numId w:val="15"/>
        </w:numPr>
        <w:spacing w:after="120"/>
        <w:ind w:hanging="436"/>
        <w:jc w:val="both"/>
        <w:rPr>
          <w:rFonts w:ascii="Palatino Linotype" w:hAnsi="Palatino Linotype" w:cs="Arial"/>
        </w:rPr>
      </w:pPr>
      <w:r w:rsidRPr="00FE7E06">
        <w:rPr>
          <w:rFonts w:ascii="Palatino Linotype" w:hAnsi="Palatino Linotype" w:cs="Arial"/>
        </w:rPr>
        <w:t>No obtener dentro de los plazos previstos, los permisos o autorizaciones previas que fueren del caso cuando así lo exijan las leyes u ordenanzas, relacionadas con la obligación tributaria;</w:t>
      </w:r>
    </w:p>
    <w:p w:rsidR="00B14082" w:rsidRPr="00FE7E06" w:rsidRDefault="00EC0A3A" w:rsidP="00A50F19">
      <w:pPr>
        <w:pStyle w:val="Prrafodelista"/>
        <w:numPr>
          <w:ilvl w:val="0"/>
          <w:numId w:val="15"/>
        </w:numPr>
        <w:spacing w:after="120"/>
        <w:ind w:hanging="436"/>
        <w:jc w:val="both"/>
        <w:rPr>
          <w:rFonts w:ascii="Palatino Linotype" w:hAnsi="Palatino Linotype" w:cs="Arial"/>
        </w:rPr>
      </w:pPr>
      <w:r w:rsidRPr="00FE7E06">
        <w:rPr>
          <w:rFonts w:ascii="Palatino Linotype" w:hAnsi="Palatino Linotype" w:cs="Arial"/>
        </w:rPr>
        <w:t>Entregar la información requerida por la Administración Metropolitana Tributaria, incompleta, con errores o fuera de los plazos otorgados;</w:t>
      </w:r>
    </w:p>
    <w:p w:rsidR="00B14082" w:rsidRPr="00FE7E06" w:rsidRDefault="00EC0A3A" w:rsidP="00A50F19">
      <w:pPr>
        <w:pStyle w:val="Prrafodelista"/>
        <w:numPr>
          <w:ilvl w:val="0"/>
          <w:numId w:val="15"/>
        </w:numPr>
        <w:spacing w:after="120"/>
        <w:ind w:hanging="436"/>
        <w:jc w:val="both"/>
        <w:rPr>
          <w:rFonts w:ascii="Palatino Linotype" w:hAnsi="Palatino Linotype" w:cs="Arial"/>
        </w:rPr>
      </w:pPr>
      <w:r w:rsidRPr="00FE7E06">
        <w:rPr>
          <w:rFonts w:ascii="Palatino Linotype" w:hAnsi="Palatino Linotype" w:cs="Arial"/>
        </w:rPr>
        <w:t>La actualización tardía de información necesaria para la determinación de la obligación tributaria, cuando las ordenanzas relacionadas con el objeto de la misma, así lo requieran.</w:t>
      </w:r>
    </w:p>
    <w:p w:rsidR="00B14082" w:rsidRPr="00FE7E06" w:rsidRDefault="00EC0A3A" w:rsidP="00A50F19">
      <w:pPr>
        <w:pStyle w:val="Sinespaciado"/>
        <w:spacing w:after="120" w:line="276" w:lineRule="auto"/>
        <w:jc w:val="both"/>
        <w:rPr>
          <w:rFonts w:ascii="Palatino Linotype" w:hAnsi="Palatino Linotype" w:cs="Arial"/>
        </w:rPr>
      </w:pPr>
      <w:r w:rsidRPr="00FE7E06">
        <w:rPr>
          <w:rFonts w:ascii="Palatino Linotype" w:hAnsi="Palatino Linotype"/>
          <w:b/>
        </w:rPr>
        <w:t>Art</w:t>
      </w:r>
      <w:r w:rsidR="007A4442">
        <w:rPr>
          <w:rFonts w:ascii="Palatino Linotype" w:hAnsi="Palatino Linotype" w:cs="Arial"/>
          <w:b/>
        </w:rPr>
        <w:t>ículo</w:t>
      </w:r>
      <w:r w:rsidRPr="00FE7E06">
        <w:rPr>
          <w:rFonts w:ascii="Palatino Linotype" w:hAnsi="Palatino Linotype"/>
          <w:b/>
        </w:rPr>
        <w:t xml:space="preserve"> 40.- Contravenciones </w:t>
      </w:r>
      <w:r w:rsidR="00C001FF">
        <w:rPr>
          <w:rFonts w:ascii="Palatino Linotype" w:hAnsi="Palatino Linotype"/>
          <w:b/>
        </w:rPr>
        <w:t>g</w:t>
      </w:r>
      <w:r w:rsidRPr="00FE7E06">
        <w:rPr>
          <w:rFonts w:ascii="Palatino Linotype" w:hAnsi="Palatino Linotype"/>
          <w:b/>
        </w:rPr>
        <w:t xml:space="preserve">raves.- </w:t>
      </w:r>
      <w:r w:rsidRPr="00FE7E06">
        <w:rPr>
          <w:rFonts w:ascii="Palatino Linotype" w:hAnsi="Palatino Linotype" w:cs="Arial"/>
        </w:rPr>
        <w:t>Las contravenciones graves, sin perjuicio de otras que puedan establecerse en otros cuerpos normativos, se clasifican en:</w:t>
      </w:r>
    </w:p>
    <w:p w:rsidR="00B14082" w:rsidRPr="00FE7E06" w:rsidRDefault="00EC0A3A" w:rsidP="00A50F19">
      <w:pPr>
        <w:pStyle w:val="Prrafodelista"/>
        <w:numPr>
          <w:ilvl w:val="0"/>
          <w:numId w:val="16"/>
        </w:numPr>
        <w:spacing w:after="120"/>
        <w:ind w:left="709" w:hanging="425"/>
        <w:jc w:val="both"/>
        <w:rPr>
          <w:rFonts w:ascii="Palatino Linotype" w:hAnsi="Palatino Linotype" w:cs="Arial"/>
        </w:rPr>
      </w:pPr>
      <w:r w:rsidRPr="00FE7E06">
        <w:rPr>
          <w:rFonts w:ascii="Palatino Linotype" w:hAnsi="Palatino Linotype" w:cs="Arial"/>
        </w:rPr>
        <w:t xml:space="preserve">No inscribirse en los registros pertinentes, o de inscribirse, proporcionar datos incompletos o inexactos; </w:t>
      </w:r>
    </w:p>
    <w:p w:rsidR="00B14082" w:rsidRPr="00FE7E06" w:rsidRDefault="00EC0A3A" w:rsidP="00A50F19">
      <w:pPr>
        <w:pStyle w:val="Prrafodelista"/>
        <w:numPr>
          <w:ilvl w:val="0"/>
          <w:numId w:val="16"/>
        </w:numPr>
        <w:spacing w:after="120"/>
        <w:ind w:left="709" w:hanging="425"/>
        <w:jc w:val="both"/>
        <w:rPr>
          <w:rFonts w:ascii="Palatino Linotype" w:hAnsi="Palatino Linotype" w:cs="Arial"/>
        </w:rPr>
      </w:pPr>
      <w:r w:rsidRPr="00FE7E06">
        <w:rPr>
          <w:rFonts w:ascii="Palatino Linotype" w:hAnsi="Palatino Linotype" w:cs="Arial"/>
        </w:rPr>
        <w:t>La falta de actualización de información necesaria para la determinación de la obligación tributaria, cuando las ordenanzas relacionadas con el objeto de la misma, así lo requieran;</w:t>
      </w:r>
    </w:p>
    <w:p w:rsidR="00B14082" w:rsidRPr="00FE7E06" w:rsidRDefault="00EC0A3A" w:rsidP="00A50F19">
      <w:pPr>
        <w:pStyle w:val="Prrafodelista"/>
        <w:numPr>
          <w:ilvl w:val="0"/>
          <w:numId w:val="16"/>
        </w:numPr>
        <w:spacing w:after="120"/>
        <w:ind w:hanging="436"/>
        <w:jc w:val="both"/>
        <w:rPr>
          <w:rFonts w:ascii="Palatino Linotype" w:hAnsi="Palatino Linotype" w:cs="Arial"/>
        </w:rPr>
      </w:pPr>
      <w:r w:rsidRPr="00FE7E06">
        <w:rPr>
          <w:rFonts w:ascii="Palatino Linotype" w:hAnsi="Palatino Linotype" w:cs="Arial"/>
        </w:rPr>
        <w:t>No llevar los libros y registros contables relacionados con la correspondiente actividad económica conforme las disposiciones de la Ley de Régimen Tributario Interno, mientras la obligación tributaria no esté prescrita;</w:t>
      </w:r>
    </w:p>
    <w:p w:rsidR="00B14082" w:rsidRPr="00FE7E06" w:rsidRDefault="00EC0A3A" w:rsidP="00A50F19">
      <w:pPr>
        <w:pStyle w:val="Prrafodelista"/>
        <w:numPr>
          <w:ilvl w:val="0"/>
          <w:numId w:val="16"/>
        </w:numPr>
        <w:spacing w:after="120"/>
        <w:ind w:hanging="436"/>
        <w:jc w:val="both"/>
        <w:rPr>
          <w:rFonts w:ascii="Palatino Linotype" w:hAnsi="Palatino Linotype" w:cs="Arial"/>
        </w:rPr>
      </w:pPr>
      <w:r w:rsidRPr="00FE7E06">
        <w:rPr>
          <w:rFonts w:ascii="Palatino Linotype" w:hAnsi="Palatino Linotype" w:cs="Arial"/>
        </w:rPr>
        <w:t>Negarse o no facilitar a los funcionarios autorizados las inspecciones o verificaciones, tendientes al control o a la determinación de tributos;</w:t>
      </w:r>
    </w:p>
    <w:p w:rsidR="00B14082" w:rsidRPr="00FE7E06" w:rsidRDefault="00EC0A3A" w:rsidP="00A50F19">
      <w:pPr>
        <w:pStyle w:val="Prrafodelista"/>
        <w:numPr>
          <w:ilvl w:val="0"/>
          <w:numId w:val="16"/>
        </w:numPr>
        <w:spacing w:after="120"/>
        <w:ind w:hanging="436"/>
        <w:jc w:val="both"/>
        <w:rPr>
          <w:rFonts w:ascii="Palatino Linotype" w:hAnsi="Palatino Linotype" w:cs="Arial"/>
        </w:rPr>
      </w:pPr>
      <w:r w:rsidRPr="00FE7E06">
        <w:rPr>
          <w:rFonts w:ascii="Palatino Linotype" w:hAnsi="Palatino Linotype" w:cs="Arial"/>
        </w:rPr>
        <w:lastRenderedPageBreak/>
        <w:t xml:space="preserve">No concurrir a las oficinas de la Administración Metropolitana Tributaria, </w:t>
      </w:r>
      <w:r w:rsidR="00B73810" w:rsidRPr="003F1761">
        <w:rPr>
          <w:rFonts w:ascii="Palatino Linotype" w:hAnsi="Palatino Linotype" w:cs="Arial"/>
        </w:rPr>
        <w:t>de manera injustificada,</w:t>
      </w:r>
      <w:r w:rsidR="00B73810">
        <w:rPr>
          <w:rFonts w:ascii="Palatino Linotype" w:hAnsi="Palatino Linotype" w:cs="Arial"/>
        </w:rPr>
        <w:t xml:space="preserve"> </w:t>
      </w:r>
      <w:r w:rsidRPr="00FE7E06">
        <w:rPr>
          <w:rFonts w:ascii="Palatino Linotype" w:hAnsi="Palatino Linotype" w:cs="Arial"/>
        </w:rPr>
        <w:t xml:space="preserve">cuando su presencia sea requerida por autoridad competente; </w:t>
      </w:r>
    </w:p>
    <w:p w:rsidR="00B14082" w:rsidRPr="00FE7E06" w:rsidRDefault="00EC0A3A" w:rsidP="00A50F19">
      <w:pPr>
        <w:pStyle w:val="Prrafodelista"/>
        <w:numPr>
          <w:ilvl w:val="0"/>
          <w:numId w:val="16"/>
        </w:numPr>
        <w:spacing w:after="120"/>
        <w:ind w:hanging="436"/>
        <w:jc w:val="both"/>
        <w:rPr>
          <w:rFonts w:ascii="Palatino Linotype" w:hAnsi="Palatino Linotype" w:cs="Arial"/>
        </w:rPr>
      </w:pPr>
      <w:r w:rsidRPr="00FE7E06">
        <w:rPr>
          <w:rFonts w:ascii="Palatino Linotype" w:hAnsi="Palatino Linotype" w:cs="Arial"/>
        </w:rPr>
        <w:t xml:space="preserve">No exhibir a los funcionarios respectivos, las declaraciones, informes, libros y documentos relacionados con los hechos generadores de obligaciones tributarias; </w:t>
      </w:r>
    </w:p>
    <w:p w:rsidR="00B14082" w:rsidRPr="00FE7E06" w:rsidRDefault="00EC0A3A" w:rsidP="00A50F19">
      <w:pPr>
        <w:pStyle w:val="Prrafodelista"/>
        <w:numPr>
          <w:ilvl w:val="0"/>
          <w:numId w:val="16"/>
        </w:numPr>
        <w:spacing w:after="120"/>
        <w:ind w:hanging="436"/>
        <w:jc w:val="both"/>
        <w:rPr>
          <w:rFonts w:ascii="Palatino Linotype" w:hAnsi="Palatino Linotype" w:cs="Arial"/>
        </w:rPr>
      </w:pPr>
      <w:r w:rsidRPr="00FE7E06">
        <w:rPr>
          <w:rFonts w:ascii="Palatino Linotype" w:hAnsi="Palatino Linotype" w:cs="Arial"/>
        </w:rPr>
        <w:t>Negarse a realizar las aclaraciones que les fueren solicitadas por los funcionarios del Municipio del Distrito Metropolitano de Quito o sus dependencias;</w:t>
      </w:r>
    </w:p>
    <w:p w:rsidR="00B14082" w:rsidRPr="00FE7E06" w:rsidRDefault="00EC0A3A" w:rsidP="00A50F19">
      <w:pPr>
        <w:pStyle w:val="Prrafodelista"/>
        <w:numPr>
          <w:ilvl w:val="0"/>
          <w:numId w:val="16"/>
        </w:numPr>
        <w:spacing w:after="120"/>
        <w:ind w:hanging="436"/>
        <w:jc w:val="both"/>
        <w:rPr>
          <w:rFonts w:ascii="Palatino Linotype" w:hAnsi="Palatino Linotype" w:cs="Arial"/>
        </w:rPr>
      </w:pPr>
      <w:r w:rsidRPr="003F1761">
        <w:rPr>
          <w:rFonts w:ascii="Palatino Linotype" w:hAnsi="Palatino Linotype" w:cs="Arial"/>
        </w:rPr>
        <w:t xml:space="preserve">No entregar </w:t>
      </w:r>
      <w:r w:rsidR="00DE78A8" w:rsidRPr="003F1761">
        <w:rPr>
          <w:rFonts w:ascii="Palatino Linotype" w:hAnsi="Palatino Linotype" w:cs="Arial"/>
        </w:rPr>
        <w:t xml:space="preserve">o negarse a entregar </w:t>
      </w:r>
      <w:r w:rsidRPr="003F1761">
        <w:rPr>
          <w:rFonts w:ascii="Palatino Linotype" w:hAnsi="Palatino Linotype" w:cs="Arial"/>
        </w:rPr>
        <w:t>la información requerida</w:t>
      </w:r>
      <w:r w:rsidRPr="00FE7E06">
        <w:rPr>
          <w:rFonts w:ascii="Palatino Linotype" w:hAnsi="Palatino Linotype" w:cs="Arial"/>
        </w:rPr>
        <w:t xml:space="preserve"> por la Administración Metropolitana Tributaria;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Para los casos tipificados en los literales b) de las Contravenciones Leves y, a) de las Contravenciones Graves establecidos en el presente artículo, se iniciarán procedimientos sancionatorios en base a la disponibilidad de recursos humanos, financieros y logísticos para definir el número de actuaciones que realizará la Dirección Metropolitana Tributaria, considerando para el efecto, además, los principios de razonabilidad y proporcionalidad.</w:t>
      </w:r>
    </w:p>
    <w:p w:rsidR="00B14082"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41.-Sanciones por </w:t>
      </w:r>
      <w:r w:rsidR="00C001FF">
        <w:rPr>
          <w:rFonts w:ascii="Palatino Linotype" w:hAnsi="Palatino Linotype" w:cs="Arial"/>
          <w:b/>
        </w:rPr>
        <w:t>c</w:t>
      </w:r>
      <w:r w:rsidRPr="00FE7E06">
        <w:rPr>
          <w:rFonts w:ascii="Palatino Linotype" w:hAnsi="Palatino Linotype" w:cs="Arial"/>
          <w:b/>
        </w:rPr>
        <w:t>ontravenciones leves y graves</w:t>
      </w:r>
      <w:r w:rsidRPr="00FE7E06">
        <w:rPr>
          <w:rFonts w:ascii="Palatino Linotype" w:hAnsi="Palatino Linotype" w:cs="Arial"/>
        </w:rPr>
        <w:t>.- Según la clasificación del sujeto pasivo infractor de acuerdo a la clasificación establecida en el artículo 35, las sanciones por contravenciones leves y graves se aplicarán en las cuantías detalladas a continuación:</w:t>
      </w:r>
    </w:p>
    <w:tbl>
      <w:tblPr>
        <w:tblW w:w="7922"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8"/>
        <w:gridCol w:w="1206"/>
        <w:gridCol w:w="1206"/>
        <w:gridCol w:w="1206"/>
        <w:gridCol w:w="1345"/>
        <w:gridCol w:w="1555"/>
        <w:gridCol w:w="16"/>
      </w:tblGrid>
      <w:tr w:rsidR="00907CB5" w:rsidRPr="00907CB5" w:rsidTr="00907CB5">
        <w:trPr>
          <w:trHeight w:val="264"/>
          <w:jc w:val="center"/>
        </w:trPr>
        <w:tc>
          <w:tcPr>
            <w:tcW w:w="1404" w:type="dxa"/>
            <w:vMerge w:val="restart"/>
            <w:shd w:val="clear" w:color="auto" w:fill="366092"/>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CONTRAVENCIÓN</w:t>
            </w:r>
          </w:p>
        </w:tc>
        <w:tc>
          <w:tcPr>
            <w:tcW w:w="6518" w:type="dxa"/>
            <w:gridSpan w:val="5"/>
            <w:shd w:val="clear" w:color="auto" w:fill="366092"/>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CONTRIBUYENTES</w:t>
            </w:r>
          </w:p>
        </w:tc>
        <w:tc>
          <w:tcPr>
            <w:tcW w:w="6" w:type="dxa"/>
            <w:vAlign w:val="center"/>
            <w:hideMark/>
          </w:tcPr>
          <w:p w:rsidR="00907CB5" w:rsidRPr="00907CB5" w:rsidRDefault="00907CB5">
            <w:pPr>
              <w:rPr>
                <w:rFonts w:ascii="Palatino Linotype" w:hAnsi="Palatino Linotype"/>
                <w:sz w:val="18"/>
                <w:szCs w:val="18"/>
              </w:rPr>
            </w:pPr>
          </w:p>
        </w:tc>
      </w:tr>
      <w:tr w:rsidR="00907CB5" w:rsidRPr="00907CB5" w:rsidTr="00907CB5">
        <w:trPr>
          <w:trHeight w:val="264"/>
          <w:jc w:val="center"/>
        </w:trPr>
        <w:tc>
          <w:tcPr>
            <w:tcW w:w="0" w:type="auto"/>
            <w:vMerge/>
            <w:vAlign w:val="center"/>
            <w:hideMark/>
          </w:tcPr>
          <w:p w:rsidR="00907CB5" w:rsidRPr="00907CB5" w:rsidRDefault="00907CB5">
            <w:pPr>
              <w:rPr>
                <w:rFonts w:ascii="Palatino Linotype" w:eastAsiaTheme="minorHAnsi" w:hAnsi="Palatino Linotype" w:cs="Calibri"/>
                <w:b/>
                <w:bCs/>
                <w:color w:val="FFFFFF"/>
                <w:sz w:val="18"/>
                <w:szCs w:val="18"/>
              </w:rPr>
            </w:pPr>
          </w:p>
        </w:tc>
        <w:tc>
          <w:tcPr>
            <w:tcW w:w="1206" w:type="dxa"/>
            <w:shd w:val="clear" w:color="auto" w:fill="366092"/>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I</w:t>
            </w:r>
          </w:p>
        </w:tc>
        <w:tc>
          <w:tcPr>
            <w:tcW w:w="1206" w:type="dxa"/>
            <w:shd w:val="clear" w:color="auto" w:fill="366092"/>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II</w:t>
            </w:r>
          </w:p>
        </w:tc>
        <w:tc>
          <w:tcPr>
            <w:tcW w:w="1206" w:type="dxa"/>
            <w:shd w:val="clear" w:color="auto" w:fill="366092"/>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III</w:t>
            </w:r>
          </w:p>
        </w:tc>
        <w:tc>
          <w:tcPr>
            <w:tcW w:w="1345" w:type="dxa"/>
            <w:shd w:val="clear" w:color="auto" w:fill="366092"/>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IV</w:t>
            </w:r>
          </w:p>
        </w:tc>
        <w:tc>
          <w:tcPr>
            <w:tcW w:w="1555" w:type="dxa"/>
            <w:shd w:val="clear" w:color="auto" w:fill="366092"/>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V</w:t>
            </w:r>
          </w:p>
        </w:tc>
        <w:tc>
          <w:tcPr>
            <w:tcW w:w="6" w:type="dxa"/>
            <w:vAlign w:val="center"/>
            <w:hideMark/>
          </w:tcPr>
          <w:p w:rsidR="00907CB5" w:rsidRPr="00907CB5" w:rsidRDefault="00907CB5">
            <w:pPr>
              <w:rPr>
                <w:rFonts w:ascii="Palatino Linotype" w:hAnsi="Palatino Linotype"/>
                <w:sz w:val="18"/>
                <w:szCs w:val="18"/>
              </w:rPr>
            </w:pPr>
          </w:p>
        </w:tc>
      </w:tr>
      <w:tr w:rsidR="00907CB5" w:rsidRPr="00907CB5" w:rsidTr="00907CB5">
        <w:trPr>
          <w:trHeight w:val="269"/>
          <w:jc w:val="center"/>
        </w:trPr>
        <w:tc>
          <w:tcPr>
            <w:tcW w:w="1404"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LEVES</w:t>
            </w:r>
          </w:p>
        </w:tc>
        <w:tc>
          <w:tcPr>
            <w:tcW w:w="1206"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36,91</w:t>
            </w:r>
          </w:p>
        </w:tc>
        <w:tc>
          <w:tcPr>
            <w:tcW w:w="1206"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43,81</w:t>
            </w:r>
          </w:p>
        </w:tc>
        <w:tc>
          <w:tcPr>
            <w:tcW w:w="1206"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50,72</w:t>
            </w:r>
          </w:p>
        </w:tc>
        <w:tc>
          <w:tcPr>
            <w:tcW w:w="1345"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57,62</w:t>
            </w:r>
          </w:p>
        </w:tc>
        <w:tc>
          <w:tcPr>
            <w:tcW w:w="1555"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732,00</w:t>
            </w:r>
          </w:p>
        </w:tc>
        <w:tc>
          <w:tcPr>
            <w:tcW w:w="6" w:type="dxa"/>
            <w:vAlign w:val="center"/>
            <w:hideMark/>
          </w:tcPr>
          <w:p w:rsidR="00907CB5" w:rsidRPr="00907CB5" w:rsidRDefault="00907CB5">
            <w:pPr>
              <w:rPr>
                <w:rFonts w:ascii="Palatino Linotype" w:hAnsi="Palatino Linotype"/>
                <w:sz w:val="18"/>
                <w:szCs w:val="18"/>
              </w:rPr>
            </w:pPr>
          </w:p>
        </w:tc>
      </w:tr>
      <w:tr w:rsidR="00907CB5" w:rsidRPr="00907CB5" w:rsidTr="00907CB5">
        <w:trPr>
          <w:trHeight w:val="269"/>
          <w:jc w:val="center"/>
        </w:trPr>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6" w:type="dxa"/>
            <w:vAlign w:val="center"/>
            <w:hideMark/>
          </w:tcPr>
          <w:p w:rsidR="00907CB5" w:rsidRPr="00907CB5" w:rsidRDefault="00907CB5">
            <w:pPr>
              <w:rPr>
                <w:rFonts w:ascii="Palatino Linotype" w:hAnsi="Palatino Linotype"/>
                <w:sz w:val="18"/>
                <w:szCs w:val="18"/>
              </w:rPr>
            </w:pPr>
          </w:p>
        </w:tc>
      </w:tr>
      <w:tr w:rsidR="00907CB5" w:rsidRPr="00907CB5" w:rsidTr="00907CB5">
        <w:trPr>
          <w:trHeight w:val="269"/>
          <w:jc w:val="center"/>
        </w:trPr>
        <w:tc>
          <w:tcPr>
            <w:tcW w:w="1404"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GRAVES</w:t>
            </w:r>
          </w:p>
        </w:tc>
        <w:tc>
          <w:tcPr>
            <w:tcW w:w="1206"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43,81</w:t>
            </w:r>
          </w:p>
        </w:tc>
        <w:tc>
          <w:tcPr>
            <w:tcW w:w="1206"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50,72</w:t>
            </w:r>
          </w:p>
        </w:tc>
        <w:tc>
          <w:tcPr>
            <w:tcW w:w="1206"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57,62</w:t>
            </w:r>
          </w:p>
        </w:tc>
        <w:tc>
          <w:tcPr>
            <w:tcW w:w="1345"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64,53</w:t>
            </w:r>
          </w:p>
        </w:tc>
        <w:tc>
          <w:tcPr>
            <w:tcW w:w="1555" w:type="dxa"/>
            <w:vMerge w:val="restart"/>
            <w:shd w:val="clear" w:color="auto" w:fill="DCE6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1.098,00</w:t>
            </w:r>
          </w:p>
        </w:tc>
        <w:tc>
          <w:tcPr>
            <w:tcW w:w="6" w:type="dxa"/>
            <w:vAlign w:val="center"/>
            <w:hideMark/>
          </w:tcPr>
          <w:p w:rsidR="00907CB5" w:rsidRPr="00907CB5" w:rsidRDefault="00907CB5">
            <w:pPr>
              <w:rPr>
                <w:rFonts w:ascii="Palatino Linotype" w:hAnsi="Palatino Linotype"/>
                <w:sz w:val="18"/>
                <w:szCs w:val="18"/>
              </w:rPr>
            </w:pPr>
          </w:p>
        </w:tc>
      </w:tr>
      <w:tr w:rsidR="00907CB5" w:rsidRPr="00907CB5" w:rsidTr="00907CB5">
        <w:trPr>
          <w:trHeight w:val="269"/>
          <w:jc w:val="center"/>
        </w:trPr>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0" w:type="auto"/>
            <w:vMerge/>
            <w:vAlign w:val="center"/>
            <w:hideMark/>
          </w:tcPr>
          <w:p w:rsidR="00907CB5" w:rsidRPr="00907CB5" w:rsidRDefault="00907CB5">
            <w:pPr>
              <w:rPr>
                <w:rFonts w:ascii="Palatino Linotype" w:eastAsiaTheme="minorHAnsi" w:hAnsi="Palatino Linotype" w:cs="Calibri"/>
                <w:sz w:val="18"/>
                <w:szCs w:val="18"/>
              </w:rPr>
            </w:pPr>
          </w:p>
        </w:tc>
        <w:tc>
          <w:tcPr>
            <w:tcW w:w="6" w:type="dxa"/>
            <w:vAlign w:val="center"/>
            <w:hideMark/>
          </w:tcPr>
          <w:p w:rsidR="00907CB5" w:rsidRPr="00907CB5" w:rsidRDefault="00907CB5">
            <w:pPr>
              <w:rPr>
                <w:rFonts w:ascii="Palatino Linotype" w:hAnsi="Palatino Linotype"/>
                <w:sz w:val="18"/>
                <w:szCs w:val="18"/>
              </w:rPr>
            </w:pPr>
          </w:p>
        </w:tc>
      </w:tr>
    </w:tbl>
    <w:p w:rsidR="00907CB5" w:rsidRDefault="00907CB5" w:rsidP="00A50F19">
      <w:pPr>
        <w:spacing w:after="120"/>
        <w:jc w:val="both"/>
        <w:rPr>
          <w:rFonts w:ascii="Palatino Linotype" w:hAnsi="Palatino Linotype" w:cs="Arial"/>
          <w:b/>
        </w:rPr>
      </w:pP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42.- Sanción por presentación tardía.- </w:t>
      </w:r>
      <w:r w:rsidRPr="00FE7E06">
        <w:rPr>
          <w:rFonts w:ascii="Palatino Linotype" w:hAnsi="Palatino Linotype" w:cs="Arial"/>
        </w:rPr>
        <w:t>Los sujetos pasivos que presenten las declaraciones tributarias a que están obligados y en ellas se determine un impuesto a pagar, fuera de los plazos establecidos en las respectivas ordenanzas o cuando la obligación sea exigible, serán sancionados sin necesidad de resolución administrativa con una multa equivalente al 3% por cada mes o fracción de mes de retraso en la presentación de la declaración, la cual se calculará sobre el impuesto a pagar, según la respectiva declaración, multa que no excederá del 100% de dicho impuesto.</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lastRenderedPageBreak/>
        <w:t>En el caso de que no se hubiese generado un impuesto a pagar, se aplicarán las sanciones establecidas en el artículo 44 de la presente ordenanza.  La sanción es aplicable por una sola vez por cada declaración vencida. Cuando a través de una misma declaración se liquiden dos o más impuestos, para efectos de la imposición de sanciones pecuniarias, se considerará a cada impuesto como una declaración diferente.</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rPr>
        <w:t>Las sanciones antes establecidas se aplicarán sin perjuicio de los intereses que origine el incumplimiento.</w:t>
      </w:r>
    </w:p>
    <w:p w:rsidR="00B14082" w:rsidRPr="00FE7E06" w:rsidRDefault="007A4442" w:rsidP="00A50F19">
      <w:pPr>
        <w:spacing w:after="120"/>
        <w:jc w:val="center"/>
        <w:rPr>
          <w:rFonts w:ascii="Palatino Linotype" w:hAnsi="Palatino Linotype" w:cs="Arial"/>
          <w:b/>
        </w:rPr>
      </w:pPr>
      <w:r w:rsidRPr="00FE7E06">
        <w:rPr>
          <w:rFonts w:ascii="Palatino Linotype" w:hAnsi="Palatino Linotype" w:cs="Arial"/>
          <w:b/>
        </w:rPr>
        <w:t>SECCIÓN IV</w:t>
      </w:r>
    </w:p>
    <w:p w:rsidR="00B14082" w:rsidRPr="00FE7E06" w:rsidRDefault="00EC0A3A" w:rsidP="00A50F19">
      <w:pPr>
        <w:spacing w:after="120"/>
        <w:jc w:val="center"/>
        <w:rPr>
          <w:rFonts w:ascii="Palatino Linotype" w:hAnsi="Palatino Linotype" w:cs="Arial"/>
          <w:b/>
        </w:rPr>
      </w:pPr>
      <w:r w:rsidRPr="00FE7E06">
        <w:rPr>
          <w:rFonts w:ascii="Palatino Linotype" w:hAnsi="Palatino Linotype" w:cs="Arial"/>
          <w:b/>
        </w:rPr>
        <w:t>DE LAS FALTAS REGLAMENTARIAS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43.- Concepto.-</w:t>
      </w:r>
      <w:r w:rsidRPr="00FE7E06">
        <w:rPr>
          <w:rFonts w:ascii="Palatino Linotype" w:hAnsi="Palatino Linotype" w:cs="Arial"/>
        </w:rPr>
        <w:t xml:space="preserve"> </w:t>
      </w:r>
      <w:r w:rsidRPr="00FE7E06">
        <w:rPr>
          <w:rFonts w:ascii="Palatino Linotype" w:hAnsi="Palatino Linotype" w:cs="Arial"/>
          <w:color w:val="000000"/>
          <w:shd w:val="clear" w:color="auto" w:fill="FFFFFF"/>
        </w:rPr>
        <w:t xml:space="preserve">Son </w:t>
      </w:r>
      <w:r w:rsidRPr="00FE7E06">
        <w:rPr>
          <w:rFonts w:ascii="Palatino Linotype" w:hAnsi="Palatino Linotype" w:cs="Arial"/>
        </w:rPr>
        <w:t>faltas reglamentarias en materia tributaria, la inobservancia de normas reglamentarias o secundarias de obligatoriedad general, que no se encuentren comprendidas en la tipificación de delitos o contravenciones.</w:t>
      </w:r>
    </w:p>
    <w:p w:rsidR="00B14082"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44.-</w:t>
      </w:r>
      <w:r w:rsidRPr="00FE7E06">
        <w:rPr>
          <w:rFonts w:ascii="Palatino Linotype" w:hAnsi="Palatino Linotype" w:cs="Arial"/>
        </w:rPr>
        <w:t xml:space="preserve"> </w:t>
      </w:r>
      <w:r w:rsidRPr="00FE7E06">
        <w:rPr>
          <w:rFonts w:ascii="Palatino Linotype" w:hAnsi="Palatino Linotype" w:cs="Arial"/>
          <w:b/>
        </w:rPr>
        <w:t>Cuantías.-</w:t>
      </w:r>
      <w:r w:rsidRPr="00FE7E06">
        <w:rPr>
          <w:rFonts w:ascii="Palatino Linotype" w:hAnsi="Palatino Linotype" w:cs="Arial"/>
        </w:rPr>
        <w:t xml:space="preserve"> Las faltas reglamentarias se sancionarán con una multa que oscila entre USD $30,00 dólares de los Estados Unidos de América a USD $101,44 dólares de los Estados Unidos de América, según corresponda en las siguientes cuantías:</w:t>
      </w:r>
    </w:p>
    <w:tbl>
      <w:tblPr>
        <w:tblW w:w="7922" w:type="dxa"/>
        <w:jc w:val="center"/>
        <w:tblInd w:w="-23" w:type="dxa"/>
        <w:tblCellMar>
          <w:left w:w="0" w:type="dxa"/>
          <w:right w:w="0" w:type="dxa"/>
        </w:tblCellMar>
        <w:tblLook w:val="04A0" w:firstRow="1" w:lastRow="0" w:firstColumn="1" w:lastColumn="0" w:noHBand="0" w:noVBand="1"/>
      </w:tblPr>
      <w:tblGrid>
        <w:gridCol w:w="1746"/>
        <w:gridCol w:w="1501"/>
        <w:gridCol w:w="1501"/>
        <w:gridCol w:w="1501"/>
        <w:gridCol w:w="1673"/>
      </w:tblGrid>
      <w:tr w:rsidR="00907CB5" w:rsidRPr="00907CB5" w:rsidTr="00907CB5">
        <w:trPr>
          <w:trHeight w:val="264"/>
          <w:jc w:val="center"/>
        </w:trPr>
        <w:tc>
          <w:tcPr>
            <w:tcW w:w="7922" w:type="dxa"/>
            <w:gridSpan w:val="5"/>
            <w:tcBorders>
              <w:top w:val="single" w:sz="8" w:space="0" w:color="auto"/>
              <w:left w:val="single" w:sz="8" w:space="0" w:color="auto"/>
              <w:bottom w:val="nil"/>
              <w:right w:val="single" w:sz="8" w:space="0" w:color="000000"/>
            </w:tcBorders>
            <w:shd w:val="clear" w:color="auto" w:fill="366092"/>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CONTRIBUYENTES</w:t>
            </w:r>
          </w:p>
        </w:tc>
      </w:tr>
      <w:tr w:rsidR="00907CB5" w:rsidRPr="00907CB5" w:rsidTr="00907CB5">
        <w:trPr>
          <w:trHeight w:val="264"/>
          <w:jc w:val="center"/>
        </w:trPr>
        <w:tc>
          <w:tcPr>
            <w:tcW w:w="1746" w:type="dxa"/>
            <w:tcBorders>
              <w:top w:val="single" w:sz="8" w:space="0" w:color="auto"/>
              <w:left w:val="single" w:sz="8" w:space="0" w:color="auto"/>
              <w:bottom w:val="single" w:sz="8" w:space="0" w:color="auto"/>
              <w:right w:val="single" w:sz="8" w:space="0" w:color="auto"/>
            </w:tcBorders>
            <w:shd w:val="clear" w:color="auto" w:fill="366092"/>
            <w:noWrap/>
            <w:tcMar>
              <w:top w:w="0" w:type="dxa"/>
              <w:left w:w="70" w:type="dxa"/>
              <w:bottom w:w="0" w:type="dxa"/>
              <w:right w:w="70" w:type="dxa"/>
            </w:tcMar>
            <w:vAlign w:val="center"/>
            <w:hideMark/>
          </w:tcPr>
          <w:p w:rsidR="00907CB5" w:rsidRPr="00907CB5" w:rsidRDefault="00907CB5">
            <w:pPr>
              <w:ind w:firstLine="221"/>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I</w:t>
            </w:r>
          </w:p>
        </w:tc>
        <w:tc>
          <w:tcPr>
            <w:tcW w:w="1501" w:type="dxa"/>
            <w:tcBorders>
              <w:top w:val="single" w:sz="8" w:space="0" w:color="auto"/>
              <w:left w:val="nil"/>
              <w:bottom w:val="single" w:sz="8" w:space="0" w:color="auto"/>
              <w:right w:val="single" w:sz="8" w:space="0" w:color="auto"/>
            </w:tcBorders>
            <w:shd w:val="clear" w:color="auto" w:fill="366092"/>
            <w:noWrap/>
            <w:tcMar>
              <w:top w:w="0" w:type="dxa"/>
              <w:left w:w="70" w:type="dxa"/>
              <w:bottom w:w="0" w:type="dxa"/>
              <w:right w:w="70" w:type="dxa"/>
            </w:tcMar>
            <w:vAlign w:val="center"/>
            <w:hideMark/>
          </w:tcPr>
          <w:p w:rsidR="00907CB5" w:rsidRPr="00907CB5" w:rsidRDefault="00907CB5">
            <w:pPr>
              <w:ind w:firstLine="221"/>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II</w:t>
            </w:r>
          </w:p>
        </w:tc>
        <w:tc>
          <w:tcPr>
            <w:tcW w:w="1501" w:type="dxa"/>
            <w:tcBorders>
              <w:top w:val="single" w:sz="8" w:space="0" w:color="auto"/>
              <w:left w:val="nil"/>
              <w:bottom w:val="single" w:sz="8" w:space="0" w:color="auto"/>
              <w:right w:val="single" w:sz="8" w:space="0" w:color="auto"/>
            </w:tcBorders>
            <w:shd w:val="clear" w:color="auto" w:fill="366092"/>
            <w:noWrap/>
            <w:tcMar>
              <w:top w:w="0" w:type="dxa"/>
              <w:left w:w="70" w:type="dxa"/>
              <w:bottom w:w="0" w:type="dxa"/>
              <w:right w:w="70" w:type="dxa"/>
            </w:tcMar>
            <w:vAlign w:val="center"/>
            <w:hideMark/>
          </w:tcPr>
          <w:p w:rsidR="00907CB5" w:rsidRPr="00907CB5" w:rsidRDefault="00907CB5">
            <w:pPr>
              <w:ind w:firstLine="221"/>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III</w:t>
            </w:r>
          </w:p>
        </w:tc>
        <w:tc>
          <w:tcPr>
            <w:tcW w:w="1501" w:type="dxa"/>
            <w:tcBorders>
              <w:top w:val="single" w:sz="8" w:space="0" w:color="auto"/>
              <w:left w:val="nil"/>
              <w:bottom w:val="single" w:sz="8" w:space="0" w:color="auto"/>
              <w:right w:val="single" w:sz="8" w:space="0" w:color="auto"/>
            </w:tcBorders>
            <w:shd w:val="clear" w:color="auto" w:fill="366092"/>
            <w:noWrap/>
            <w:tcMar>
              <w:top w:w="0" w:type="dxa"/>
              <w:left w:w="70" w:type="dxa"/>
              <w:bottom w:w="0" w:type="dxa"/>
              <w:right w:w="70" w:type="dxa"/>
            </w:tcMar>
            <w:vAlign w:val="center"/>
            <w:hideMark/>
          </w:tcPr>
          <w:p w:rsidR="00907CB5" w:rsidRPr="00907CB5" w:rsidRDefault="00907CB5">
            <w:pPr>
              <w:ind w:firstLine="221"/>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IV</w:t>
            </w:r>
          </w:p>
        </w:tc>
        <w:tc>
          <w:tcPr>
            <w:tcW w:w="1673" w:type="dxa"/>
            <w:tcBorders>
              <w:top w:val="single" w:sz="8" w:space="0" w:color="auto"/>
              <w:left w:val="nil"/>
              <w:bottom w:val="single" w:sz="8" w:space="0" w:color="auto"/>
              <w:right w:val="single" w:sz="8" w:space="0" w:color="auto"/>
            </w:tcBorders>
            <w:shd w:val="clear" w:color="auto" w:fill="366092"/>
            <w:noWrap/>
            <w:tcMar>
              <w:top w:w="0" w:type="dxa"/>
              <w:left w:w="70" w:type="dxa"/>
              <w:bottom w:w="0" w:type="dxa"/>
              <w:right w:w="70" w:type="dxa"/>
            </w:tcMar>
            <w:vAlign w:val="center"/>
            <w:hideMark/>
          </w:tcPr>
          <w:p w:rsidR="00907CB5" w:rsidRPr="00907CB5" w:rsidRDefault="00907CB5">
            <w:pPr>
              <w:ind w:firstLine="221"/>
              <w:rPr>
                <w:rFonts w:ascii="Palatino Linotype" w:eastAsiaTheme="minorHAnsi" w:hAnsi="Palatino Linotype" w:cs="Calibri"/>
                <w:b/>
                <w:bCs/>
                <w:color w:val="FFFFFF"/>
                <w:sz w:val="18"/>
                <w:szCs w:val="18"/>
              </w:rPr>
            </w:pPr>
            <w:r w:rsidRPr="00907CB5">
              <w:rPr>
                <w:rFonts w:ascii="Palatino Linotype" w:hAnsi="Palatino Linotype"/>
                <w:b/>
                <w:bCs/>
                <w:color w:val="FFFFFF"/>
                <w:sz w:val="18"/>
                <w:szCs w:val="18"/>
              </w:rPr>
              <w:t>TIPO V</w:t>
            </w:r>
          </w:p>
        </w:tc>
      </w:tr>
      <w:tr w:rsidR="00907CB5" w:rsidRPr="00907CB5" w:rsidTr="00907CB5">
        <w:trPr>
          <w:trHeight w:val="264"/>
          <w:jc w:val="center"/>
        </w:trPr>
        <w:tc>
          <w:tcPr>
            <w:tcW w:w="1746" w:type="dxa"/>
            <w:tcBorders>
              <w:top w:val="nil"/>
              <w:left w:val="single" w:sz="8" w:space="0" w:color="auto"/>
              <w:bottom w:val="single" w:sz="8" w:space="0" w:color="auto"/>
              <w:right w:val="single" w:sz="8" w:space="0" w:color="auto"/>
            </w:tcBorders>
            <w:shd w:val="clear" w:color="auto" w:fill="C5D9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30,00</w:t>
            </w:r>
          </w:p>
        </w:tc>
        <w:tc>
          <w:tcPr>
            <w:tcW w:w="1501" w:type="dxa"/>
            <w:tcBorders>
              <w:top w:val="nil"/>
              <w:left w:val="nil"/>
              <w:bottom w:val="single" w:sz="8" w:space="0" w:color="auto"/>
              <w:right w:val="single" w:sz="8" w:space="0" w:color="auto"/>
            </w:tcBorders>
            <w:shd w:val="clear" w:color="auto" w:fill="C5D9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36,91</w:t>
            </w:r>
          </w:p>
        </w:tc>
        <w:tc>
          <w:tcPr>
            <w:tcW w:w="1501" w:type="dxa"/>
            <w:tcBorders>
              <w:top w:val="nil"/>
              <w:left w:val="nil"/>
              <w:bottom w:val="single" w:sz="8" w:space="0" w:color="auto"/>
              <w:right w:val="single" w:sz="8" w:space="0" w:color="auto"/>
            </w:tcBorders>
            <w:shd w:val="clear" w:color="auto" w:fill="C5D9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43,81</w:t>
            </w:r>
          </w:p>
        </w:tc>
        <w:tc>
          <w:tcPr>
            <w:tcW w:w="1501" w:type="dxa"/>
            <w:tcBorders>
              <w:top w:val="nil"/>
              <w:left w:val="nil"/>
              <w:bottom w:val="single" w:sz="8" w:space="0" w:color="auto"/>
              <w:right w:val="single" w:sz="8" w:space="0" w:color="auto"/>
            </w:tcBorders>
            <w:shd w:val="clear" w:color="auto" w:fill="C5D9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50,72</w:t>
            </w:r>
          </w:p>
        </w:tc>
        <w:tc>
          <w:tcPr>
            <w:tcW w:w="1673" w:type="dxa"/>
            <w:tcBorders>
              <w:top w:val="nil"/>
              <w:left w:val="nil"/>
              <w:bottom w:val="single" w:sz="8" w:space="0" w:color="auto"/>
              <w:right w:val="single" w:sz="8" w:space="0" w:color="auto"/>
            </w:tcBorders>
            <w:shd w:val="clear" w:color="auto" w:fill="C5D9F1"/>
            <w:noWrap/>
            <w:tcMar>
              <w:top w:w="0" w:type="dxa"/>
              <w:left w:w="70" w:type="dxa"/>
              <w:bottom w:w="0" w:type="dxa"/>
              <w:right w:w="70" w:type="dxa"/>
            </w:tcMar>
            <w:vAlign w:val="center"/>
            <w:hideMark/>
          </w:tcPr>
          <w:p w:rsidR="00907CB5" w:rsidRPr="00907CB5" w:rsidRDefault="00907CB5">
            <w:pPr>
              <w:jc w:val="center"/>
              <w:rPr>
                <w:rFonts w:ascii="Palatino Linotype" w:eastAsiaTheme="minorHAnsi" w:hAnsi="Palatino Linotype" w:cs="Calibri"/>
                <w:sz w:val="18"/>
                <w:szCs w:val="18"/>
              </w:rPr>
            </w:pPr>
            <w:r w:rsidRPr="00907CB5">
              <w:rPr>
                <w:rFonts w:ascii="Palatino Linotype" w:hAnsi="Palatino Linotype"/>
                <w:sz w:val="18"/>
                <w:szCs w:val="18"/>
              </w:rPr>
              <w:t>USD 732,00</w:t>
            </w:r>
          </w:p>
        </w:tc>
      </w:tr>
    </w:tbl>
    <w:p w:rsidR="00907CB5" w:rsidRDefault="00907CB5" w:rsidP="00A50F19">
      <w:pPr>
        <w:spacing w:after="120"/>
        <w:jc w:val="center"/>
        <w:rPr>
          <w:rFonts w:ascii="Palatino Linotype" w:hAnsi="Palatino Linotype" w:cs="Arial"/>
          <w:b/>
        </w:rPr>
      </w:pPr>
    </w:p>
    <w:p w:rsidR="00B14082" w:rsidRPr="00FE7E06" w:rsidRDefault="007A4442" w:rsidP="00A50F19">
      <w:pPr>
        <w:spacing w:after="120"/>
        <w:jc w:val="center"/>
        <w:rPr>
          <w:rFonts w:ascii="Palatino Linotype" w:hAnsi="Palatino Linotype" w:cs="Arial"/>
          <w:b/>
        </w:rPr>
      </w:pPr>
      <w:r w:rsidRPr="00FE7E06">
        <w:rPr>
          <w:rFonts w:ascii="Palatino Linotype" w:hAnsi="Palatino Linotype" w:cs="Arial"/>
          <w:b/>
        </w:rPr>
        <w:t>CAPÍTULO III</w:t>
      </w:r>
    </w:p>
    <w:p w:rsidR="00B14082" w:rsidRPr="00FE7E06" w:rsidRDefault="00EC0A3A" w:rsidP="00A50F19">
      <w:pPr>
        <w:spacing w:after="120"/>
        <w:jc w:val="center"/>
        <w:rPr>
          <w:rFonts w:ascii="Palatino Linotype" w:hAnsi="Palatino Linotype" w:cs="Arial"/>
          <w:b/>
        </w:rPr>
      </w:pPr>
      <w:r w:rsidRPr="00FE7E06">
        <w:rPr>
          <w:rFonts w:ascii="Palatino Linotype" w:hAnsi="Palatino Linotype" w:cs="Arial"/>
          <w:b/>
        </w:rPr>
        <w:t>EXTINCION DE LAS ACCIONES Y LAS PENAS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45.- </w:t>
      </w:r>
      <w:r w:rsidR="007A4442">
        <w:rPr>
          <w:rFonts w:ascii="Palatino Linotype" w:hAnsi="Palatino Linotype" w:cs="Arial"/>
          <w:b/>
        </w:rPr>
        <w:t>E</w:t>
      </w:r>
      <w:r w:rsidR="007A4442" w:rsidRPr="00FE7E06">
        <w:rPr>
          <w:rFonts w:ascii="Palatino Linotype" w:hAnsi="Palatino Linotype" w:cs="Arial"/>
          <w:b/>
        </w:rPr>
        <w:t>xtinción de las sanciones</w:t>
      </w:r>
      <w:r w:rsidRPr="00FE7E06">
        <w:rPr>
          <w:rFonts w:ascii="Palatino Linotype" w:hAnsi="Palatino Linotype" w:cs="Arial"/>
          <w:b/>
        </w:rPr>
        <w:t>.-</w:t>
      </w:r>
      <w:r w:rsidRPr="00FE7E06">
        <w:rPr>
          <w:rFonts w:ascii="Palatino Linotype" w:hAnsi="Palatino Linotype" w:cs="Arial"/>
        </w:rPr>
        <w:t xml:space="preserve"> Las acciones y sanciones por contravenciones y faltas reglamentarias tributarias se extinguen:</w:t>
      </w:r>
    </w:p>
    <w:p w:rsidR="00B14082" w:rsidRPr="00FE7E06" w:rsidRDefault="00EC0A3A" w:rsidP="00A50F19">
      <w:pPr>
        <w:pStyle w:val="Prrafodelista"/>
        <w:numPr>
          <w:ilvl w:val="0"/>
          <w:numId w:val="38"/>
        </w:numPr>
        <w:spacing w:after="120"/>
        <w:jc w:val="both"/>
        <w:rPr>
          <w:rFonts w:ascii="Palatino Linotype" w:hAnsi="Palatino Linotype" w:cs="Arial"/>
        </w:rPr>
      </w:pPr>
      <w:r w:rsidRPr="00FE7E06">
        <w:rPr>
          <w:rFonts w:ascii="Palatino Linotype" w:hAnsi="Palatino Linotype" w:cs="Arial"/>
        </w:rPr>
        <w:t>Por muerte del infractor; y,</w:t>
      </w:r>
    </w:p>
    <w:p w:rsidR="00B14082" w:rsidRPr="00FE7E06" w:rsidRDefault="00EC0A3A" w:rsidP="00A50F19">
      <w:pPr>
        <w:pStyle w:val="Prrafodelista"/>
        <w:numPr>
          <w:ilvl w:val="0"/>
          <w:numId w:val="38"/>
        </w:numPr>
        <w:spacing w:after="120"/>
        <w:jc w:val="both"/>
        <w:rPr>
          <w:rFonts w:ascii="Palatino Linotype" w:hAnsi="Palatino Linotype" w:cs="Arial"/>
        </w:rPr>
      </w:pPr>
      <w:r w:rsidRPr="00FE7E06">
        <w:rPr>
          <w:rFonts w:ascii="Palatino Linotype" w:hAnsi="Palatino Linotype" w:cs="Arial"/>
        </w:rPr>
        <w:t>Por prescripción.</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46.- P</w:t>
      </w:r>
      <w:r w:rsidR="007A4442" w:rsidRPr="00FE7E06">
        <w:rPr>
          <w:rFonts w:ascii="Palatino Linotype" w:hAnsi="Palatino Linotype" w:cs="Arial"/>
          <w:b/>
        </w:rPr>
        <w:t>rescripción de la acción</w:t>
      </w:r>
      <w:r w:rsidRPr="00FE7E06">
        <w:rPr>
          <w:rFonts w:ascii="Palatino Linotype" w:hAnsi="Palatino Linotype" w:cs="Arial"/>
          <w:b/>
        </w:rPr>
        <w:t>.-</w:t>
      </w:r>
      <w:r w:rsidRPr="00FE7E06">
        <w:rPr>
          <w:rFonts w:ascii="Palatino Linotype" w:hAnsi="Palatino Linotype" w:cs="Arial"/>
        </w:rPr>
        <w:t xml:space="preserve"> Conforme lo establece el Código Orgánico Tributario, las acciones por las contravenciones y faltas reglamentarias prescribirán en tres años contados, desde que fueron cometidas.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lastRenderedPageBreak/>
        <w:t>Art</w:t>
      </w:r>
      <w:r w:rsidR="007A4442">
        <w:rPr>
          <w:rFonts w:ascii="Palatino Linotype" w:hAnsi="Palatino Linotype" w:cs="Arial"/>
          <w:b/>
        </w:rPr>
        <w:t>ículo</w:t>
      </w:r>
      <w:r w:rsidRPr="00FE7E06">
        <w:rPr>
          <w:rFonts w:ascii="Palatino Linotype" w:hAnsi="Palatino Linotype" w:cs="Arial"/>
          <w:b/>
        </w:rPr>
        <w:t xml:space="preserve"> 47.- P</w:t>
      </w:r>
      <w:r w:rsidR="007A4442" w:rsidRPr="00FE7E06">
        <w:rPr>
          <w:rFonts w:ascii="Palatino Linotype" w:hAnsi="Palatino Linotype" w:cs="Arial"/>
          <w:b/>
        </w:rPr>
        <w:t>rescripción de sanciones pecuniarias</w:t>
      </w:r>
      <w:r w:rsidRPr="00FE7E06">
        <w:rPr>
          <w:rFonts w:ascii="Palatino Linotype" w:hAnsi="Palatino Linotype" w:cs="Arial"/>
          <w:b/>
        </w:rPr>
        <w:t xml:space="preserve">.- </w:t>
      </w:r>
      <w:r w:rsidRPr="00FE7E06">
        <w:rPr>
          <w:rFonts w:ascii="Palatino Linotype" w:hAnsi="Palatino Linotype" w:cs="Arial"/>
        </w:rPr>
        <w:t>De conformidad con lo prescrito en el Código Orgánico Tributario las sanciones pecuniarias, prescribirán en cinco años contados desde la fecha en la que se ejecutoríe la resolución o sentencia que la imponga y se interrumpirá por la citación del auto de pago, en la misma forma que las obligaciones tributarias.</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48.- C</w:t>
      </w:r>
      <w:r w:rsidR="007A4442" w:rsidRPr="00FE7E06">
        <w:rPr>
          <w:rFonts w:ascii="Palatino Linotype" w:hAnsi="Palatino Linotype" w:cs="Arial"/>
          <w:b/>
        </w:rPr>
        <w:t>oncurrencia de sanciones</w:t>
      </w:r>
      <w:r w:rsidRPr="00FE7E06">
        <w:rPr>
          <w:rFonts w:ascii="Palatino Linotype" w:hAnsi="Palatino Linotype" w:cs="Arial"/>
          <w:b/>
        </w:rPr>
        <w:t>.-</w:t>
      </w:r>
      <w:r w:rsidRPr="00FE7E06">
        <w:rPr>
          <w:rFonts w:ascii="Palatino Linotype" w:hAnsi="Palatino Linotype" w:cs="Arial"/>
        </w:rPr>
        <w:t xml:space="preserve"> Nadie podrá ser sancionado administrativamente más de una vez y por un mismo hecho que ya ha sido sancionado por esa vía, en los casos en que exista identidad del sujeto, hecho y fundamento.</w:t>
      </w:r>
    </w:p>
    <w:p w:rsidR="00B14082" w:rsidRPr="00FE7E06" w:rsidRDefault="007A4442" w:rsidP="00A50F19">
      <w:pPr>
        <w:pStyle w:val="Sinespaciado"/>
        <w:spacing w:after="120" w:line="276" w:lineRule="auto"/>
        <w:jc w:val="center"/>
        <w:rPr>
          <w:rFonts w:ascii="Palatino Linotype" w:hAnsi="Palatino Linotype" w:cs="Arial"/>
          <w:b/>
        </w:rPr>
      </w:pPr>
      <w:r w:rsidRPr="00FE7E06">
        <w:rPr>
          <w:rFonts w:ascii="Palatino Linotype" w:hAnsi="Palatino Linotype" w:cs="Arial"/>
          <w:b/>
        </w:rPr>
        <w:t>CAPÍTULO IV</w:t>
      </w:r>
    </w:p>
    <w:p w:rsidR="00B14082" w:rsidRPr="00FE7E06" w:rsidRDefault="00EC0A3A" w:rsidP="00A50F19">
      <w:pPr>
        <w:pStyle w:val="Sinespaciado"/>
        <w:spacing w:after="120" w:line="276" w:lineRule="auto"/>
        <w:jc w:val="center"/>
        <w:rPr>
          <w:rFonts w:ascii="Palatino Linotype" w:hAnsi="Palatino Linotype" w:cs="Arial"/>
          <w:b/>
        </w:rPr>
      </w:pPr>
      <w:r w:rsidRPr="00FE7E06">
        <w:rPr>
          <w:rFonts w:ascii="Palatino Linotype" w:hAnsi="Palatino Linotype" w:cs="Arial"/>
          <w:b/>
        </w:rPr>
        <w:t>DEL PROCEDIMIENTO PARA SANCIONAR CONTRAVENCIONES Y FALTAS REGLAMENTARIAS</w:t>
      </w:r>
    </w:p>
    <w:p w:rsidR="00B14082" w:rsidRPr="00FE7E06" w:rsidRDefault="00EC0A3A" w:rsidP="00A50F19">
      <w:pPr>
        <w:spacing w:after="120"/>
        <w:jc w:val="both"/>
        <w:rPr>
          <w:rFonts w:ascii="Palatino Linotype" w:hAnsi="Palatino Linotype" w:cs="Arial"/>
          <w:color w:val="000000"/>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49.- Competencia.-</w:t>
      </w:r>
      <w:r w:rsidRPr="00FE7E06">
        <w:rPr>
          <w:rFonts w:ascii="Palatino Linotype" w:hAnsi="Palatino Linotype" w:cs="Arial"/>
          <w:color w:val="000000"/>
        </w:rPr>
        <w:t xml:space="preserve"> La acción para perseguir y sancionar las contravenciones y faltas reglamentarias, será ejercida por los funcionarios que tienen competencia para ordenar la realización o verificación de actos de determinación de obligaciones tributarias o para resolver reclamos de los contribuyentes o responsables en la Administración Metropolitana Tributaria.</w:t>
      </w:r>
    </w:p>
    <w:p w:rsidR="00B14082" w:rsidRPr="00FE7E06" w:rsidRDefault="00EC0A3A" w:rsidP="00A50F19">
      <w:pPr>
        <w:spacing w:after="120"/>
        <w:jc w:val="both"/>
        <w:rPr>
          <w:rFonts w:ascii="Palatino Linotype" w:hAnsi="Palatino Linotype" w:cs="Arial"/>
          <w:color w:val="000000"/>
        </w:rPr>
      </w:pPr>
      <w:r w:rsidRPr="00FE7E06">
        <w:rPr>
          <w:rFonts w:ascii="Palatino Linotype" w:hAnsi="Palatino Linotype" w:cs="Arial"/>
          <w:color w:val="000000"/>
        </w:rPr>
        <w:t>Podrá tener como antecedente, el conocimiento y comprobación de la misma Autoridad, con ocasión del ejercicio de sus funciones o por denuncia que podrá hacerla cualquier persona.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50.- </w:t>
      </w:r>
      <w:r w:rsidRPr="00FE7E06">
        <w:rPr>
          <w:rFonts w:ascii="Palatino Linotype" w:hAnsi="Palatino Linotype" w:cs="Arial"/>
        </w:rPr>
        <w:t xml:space="preserve">Siempre que el funcionario competente para imponer sanciones descubriere la comisión de una contravención o falta reglamentaria, o tuviere conocimiento de ellas por denuncia o por cualquier otra forma, tomará las medidas que fueren del caso para su comprobación, para ello dispondrá: </w:t>
      </w:r>
    </w:p>
    <w:p w:rsidR="00B14082" w:rsidRPr="00FE7E06" w:rsidRDefault="00EC0A3A" w:rsidP="00A50F19">
      <w:pPr>
        <w:pStyle w:val="Prrafodelista"/>
        <w:numPr>
          <w:ilvl w:val="0"/>
          <w:numId w:val="19"/>
        </w:numPr>
        <w:spacing w:after="120"/>
        <w:jc w:val="both"/>
        <w:rPr>
          <w:rFonts w:ascii="Palatino Linotype" w:hAnsi="Palatino Linotype" w:cs="Arial"/>
        </w:rPr>
      </w:pPr>
      <w:r w:rsidRPr="00FE7E06">
        <w:rPr>
          <w:rFonts w:ascii="Palatino Linotype" w:hAnsi="Palatino Linotype" w:cs="Arial"/>
        </w:rPr>
        <w:t xml:space="preserve">Un procedimiento sumario con notificación previa al presunto infractor, dentro del cual le concederá el término de cinco días para que ejerza su defensa y practique todas las pruebas de descargo pertinentes a la infracción. </w:t>
      </w:r>
    </w:p>
    <w:p w:rsidR="00B14082" w:rsidRPr="00FE7E06" w:rsidRDefault="00EC0A3A" w:rsidP="00A50F19">
      <w:pPr>
        <w:pStyle w:val="Prrafodelista"/>
        <w:numPr>
          <w:ilvl w:val="0"/>
          <w:numId w:val="19"/>
        </w:numPr>
        <w:spacing w:after="120"/>
        <w:jc w:val="both"/>
        <w:rPr>
          <w:rFonts w:ascii="Palatino Linotype" w:hAnsi="Palatino Linotype" w:cs="Arial"/>
        </w:rPr>
      </w:pPr>
      <w:r w:rsidRPr="00FE7E06">
        <w:rPr>
          <w:rFonts w:ascii="Palatino Linotype" w:hAnsi="Palatino Linotype" w:cs="Arial"/>
        </w:rPr>
        <w:t>Concluido el término probatorio y sin más trámite, la autoridad competente dictará resolución en la que impondrá la sanción que corresponda o la absolución en su caso.</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Art</w:t>
      </w:r>
      <w:r w:rsidR="007A4442">
        <w:rPr>
          <w:rFonts w:ascii="Palatino Linotype" w:hAnsi="Palatino Linotype" w:cs="Arial"/>
          <w:b/>
        </w:rPr>
        <w:t>ículo</w:t>
      </w:r>
      <w:r w:rsidRPr="00FE7E06">
        <w:rPr>
          <w:rFonts w:ascii="Palatino Linotype" w:hAnsi="Palatino Linotype" w:cs="Arial"/>
          <w:b/>
        </w:rPr>
        <w:t xml:space="preserve"> 51.- R</w:t>
      </w:r>
      <w:r w:rsidR="007A4442" w:rsidRPr="00FE7E06">
        <w:rPr>
          <w:rFonts w:ascii="Palatino Linotype" w:hAnsi="Palatino Linotype" w:cs="Arial"/>
          <w:b/>
        </w:rPr>
        <w:t>ecursos de procedimientos</w:t>
      </w:r>
      <w:r w:rsidRPr="00FE7E06">
        <w:rPr>
          <w:rFonts w:ascii="Palatino Linotype" w:hAnsi="Palatino Linotype" w:cs="Arial"/>
          <w:b/>
        </w:rPr>
        <w:t xml:space="preserve">.- </w:t>
      </w:r>
      <w:r w:rsidRPr="00FE7E06">
        <w:rPr>
          <w:rFonts w:ascii="Palatino Linotype" w:hAnsi="Palatino Linotype" w:cs="Arial"/>
        </w:rPr>
        <w:t>Conforme establece el Código Orgánico Tributario,</w:t>
      </w:r>
      <w:r w:rsidRPr="00FE7E06">
        <w:rPr>
          <w:rFonts w:ascii="Palatino Linotype" w:hAnsi="Palatino Linotype" w:cs="Arial"/>
          <w:b/>
        </w:rPr>
        <w:t xml:space="preserve"> </w:t>
      </w:r>
      <w:r w:rsidRPr="00FE7E06">
        <w:rPr>
          <w:rFonts w:ascii="Palatino Linotype" w:hAnsi="Palatino Linotype" w:cs="Arial"/>
        </w:rPr>
        <w:t>el contribuyente afectado con la sanción por contravenciones o faltas reglamentarias podrá deducir las mismas acciones que se plantean, respecto de la determinación de obligación tributaria.</w:t>
      </w:r>
    </w:p>
    <w:p w:rsidR="00B14082" w:rsidRPr="00FE7E06" w:rsidRDefault="007A4442" w:rsidP="00A50F19">
      <w:pPr>
        <w:spacing w:after="120"/>
        <w:jc w:val="both"/>
        <w:rPr>
          <w:rFonts w:ascii="Palatino Linotype" w:hAnsi="Palatino Linotype" w:cs="Arial"/>
          <w:b/>
        </w:rPr>
      </w:pPr>
      <w:r w:rsidRPr="00FE7E06">
        <w:rPr>
          <w:rFonts w:ascii="Palatino Linotype" w:hAnsi="Palatino Linotype" w:cs="Arial"/>
          <w:b/>
        </w:rPr>
        <w:t>Disposiciones Generales</w:t>
      </w:r>
      <w:r w:rsidR="00EC0A3A" w:rsidRPr="00FE7E06">
        <w:rPr>
          <w:rFonts w:ascii="Palatino Linotype" w:hAnsi="Palatino Linotype" w:cs="Arial"/>
          <w:b/>
        </w:rPr>
        <w:t>.-</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lastRenderedPageBreak/>
        <w:t>P</w:t>
      </w:r>
      <w:r w:rsidR="007A4442">
        <w:rPr>
          <w:rFonts w:ascii="Palatino Linotype" w:hAnsi="Palatino Linotype" w:cs="Arial"/>
          <w:b/>
        </w:rPr>
        <w:t>rimera</w:t>
      </w:r>
      <w:r w:rsidRPr="00FE7E06">
        <w:rPr>
          <w:rFonts w:ascii="Palatino Linotype" w:hAnsi="Palatino Linotype" w:cs="Arial"/>
          <w:b/>
        </w:rPr>
        <w:t xml:space="preserve">.- </w:t>
      </w:r>
      <w:r w:rsidRPr="00FE7E06">
        <w:rPr>
          <w:rFonts w:ascii="Palatino Linotype" w:hAnsi="Palatino Linotype" w:cs="Arial"/>
        </w:rPr>
        <w:t>Se faculta al</w:t>
      </w:r>
      <w:r w:rsidRPr="00FE7E06">
        <w:rPr>
          <w:rFonts w:ascii="Palatino Linotype" w:hAnsi="Palatino Linotype" w:cs="Arial"/>
          <w:b/>
        </w:rPr>
        <w:t xml:space="preserve"> </w:t>
      </w:r>
      <w:r w:rsidRPr="00FE7E06">
        <w:rPr>
          <w:rFonts w:ascii="Palatino Linotype" w:hAnsi="Palatino Linotype" w:cs="Arial"/>
        </w:rPr>
        <w:t>Director Metropolitano Tributario para emitir resoluciones y circulares de carácter general conforme lo dispuesto en el artículo</w:t>
      </w:r>
      <w:r w:rsidRPr="00FE7E06">
        <w:rPr>
          <w:rFonts w:ascii="Palatino Linotype" w:hAnsi="Palatino Linotype" w:cs="Arial"/>
          <w:b/>
        </w:rPr>
        <w:t xml:space="preserve"> </w:t>
      </w:r>
      <w:r w:rsidRPr="00FE7E06">
        <w:rPr>
          <w:rFonts w:ascii="Palatino Linotype" w:hAnsi="Palatino Linotype" w:cs="Arial"/>
        </w:rPr>
        <w:t>7 del Código Orgánico Tributario, siempre que atiendan los principios de transparencia y simplicidad administrativa para la aplicación de leyes y ordenanzas tributarias y para la armonía y eficiencia  de la Administración Metropolitana Tributaria.</w:t>
      </w:r>
    </w:p>
    <w:p w:rsidR="00B14082" w:rsidRPr="00FE7E06" w:rsidRDefault="00EC0A3A" w:rsidP="00A50F19">
      <w:pPr>
        <w:spacing w:after="120"/>
        <w:jc w:val="both"/>
        <w:rPr>
          <w:rFonts w:ascii="Palatino Linotype" w:hAnsi="Palatino Linotype" w:cs="Arial"/>
          <w:b/>
        </w:rPr>
      </w:pPr>
      <w:r w:rsidRPr="00FE7E06">
        <w:rPr>
          <w:rFonts w:ascii="Palatino Linotype" w:hAnsi="Palatino Linotype" w:cs="Arial"/>
          <w:b/>
        </w:rPr>
        <w:t>S</w:t>
      </w:r>
      <w:r w:rsidR="007A4442">
        <w:rPr>
          <w:rFonts w:ascii="Palatino Linotype" w:hAnsi="Palatino Linotype" w:cs="Arial"/>
          <w:b/>
        </w:rPr>
        <w:t>egunda</w:t>
      </w:r>
      <w:r w:rsidRPr="00FE7E06">
        <w:rPr>
          <w:rFonts w:ascii="Palatino Linotype" w:hAnsi="Palatino Linotype" w:cs="Arial"/>
          <w:b/>
        </w:rPr>
        <w:t xml:space="preserve">.- </w:t>
      </w:r>
      <w:r w:rsidRPr="00FE7E06">
        <w:rPr>
          <w:rFonts w:ascii="Palatino Linotype" w:hAnsi="Palatino Linotype" w:cs="Arial"/>
        </w:rPr>
        <w:t>En el caso de ordenanzas que sobre materia tributaria, tipifiquen infracciones y sanciones, se aplicará lo dispuesto en ellas, siempre que no se contrapongan al ordenamiento jurídico vigente, en cuyo caso se aplicarán las sanciones dispuestas en la presente ordenanza.</w:t>
      </w:r>
    </w:p>
    <w:p w:rsidR="00B14082" w:rsidRPr="00FE7E06" w:rsidRDefault="00EC0A3A" w:rsidP="00A50F19">
      <w:pPr>
        <w:spacing w:after="120"/>
        <w:jc w:val="both"/>
        <w:rPr>
          <w:rFonts w:ascii="Palatino Linotype" w:hAnsi="Palatino Linotype" w:cs="Arial"/>
        </w:rPr>
      </w:pPr>
      <w:r w:rsidRPr="00FE7E06">
        <w:rPr>
          <w:rFonts w:ascii="Palatino Linotype" w:hAnsi="Palatino Linotype" w:cs="Arial"/>
          <w:b/>
        </w:rPr>
        <w:t>T</w:t>
      </w:r>
      <w:r w:rsidR="007A4442">
        <w:rPr>
          <w:rFonts w:ascii="Palatino Linotype" w:hAnsi="Palatino Linotype" w:cs="Arial"/>
          <w:b/>
        </w:rPr>
        <w:t>ercera</w:t>
      </w:r>
      <w:r w:rsidRPr="00FE7E06">
        <w:rPr>
          <w:rFonts w:ascii="Palatino Linotype" w:hAnsi="Palatino Linotype" w:cs="Arial"/>
          <w:b/>
        </w:rPr>
        <w:t>.-</w:t>
      </w:r>
      <w:r w:rsidRPr="00FE7E06">
        <w:rPr>
          <w:rFonts w:ascii="Palatino Linotype" w:hAnsi="Palatino Linotype" w:cs="Arial"/>
        </w:rPr>
        <w:t xml:space="preserve"> En todo lo no establecido en esta Ordenanza se estará a lo dispuesto en el Código Orgánico Tributario, Código Orgánico de Organización Territorial  Autonomía y Descentralización y demás normativa conexa.</w:t>
      </w:r>
    </w:p>
    <w:p w:rsidR="00B14082" w:rsidRPr="00FE7E06" w:rsidRDefault="00EC0A3A" w:rsidP="00A50F19">
      <w:pPr>
        <w:spacing w:after="120"/>
        <w:jc w:val="both"/>
        <w:rPr>
          <w:rFonts w:ascii="Palatino Linotype" w:hAnsi="Palatino Linotype" w:cs="Arial"/>
          <w:color w:val="000000"/>
          <w:shd w:val="clear" w:color="auto" w:fill="FFFFFF"/>
        </w:rPr>
      </w:pPr>
      <w:r w:rsidRPr="00FE7E06">
        <w:rPr>
          <w:rFonts w:ascii="Palatino Linotype" w:hAnsi="Palatino Linotype" w:cs="Arial"/>
          <w:b/>
        </w:rPr>
        <w:t>C</w:t>
      </w:r>
      <w:r w:rsidR="007A4442">
        <w:rPr>
          <w:rFonts w:ascii="Palatino Linotype" w:hAnsi="Palatino Linotype" w:cs="Arial"/>
          <w:b/>
        </w:rPr>
        <w:t>uarta</w:t>
      </w:r>
      <w:r w:rsidRPr="00FE7E06">
        <w:rPr>
          <w:rFonts w:ascii="Palatino Linotype" w:hAnsi="Palatino Linotype" w:cs="Arial"/>
          <w:b/>
        </w:rPr>
        <w:t xml:space="preserve">.- </w:t>
      </w:r>
      <w:r w:rsidRPr="00FE7E06">
        <w:rPr>
          <w:rFonts w:ascii="Palatino Linotype" w:hAnsi="Palatino Linotype" w:cs="Arial"/>
        </w:rPr>
        <w:t>L</w:t>
      </w:r>
      <w:r w:rsidRPr="00FE7E06">
        <w:rPr>
          <w:rFonts w:ascii="Palatino Linotype" w:hAnsi="Palatino Linotype" w:cs="Arial"/>
          <w:color w:val="000000"/>
          <w:shd w:val="clear" w:color="auto" w:fill="FFFFFF"/>
        </w:rPr>
        <w:t>a Gaceta Tributaria Digital se define como el sitio oficial electrónico de la Administración Metropolitana Tributaria, por medio del cual se notifican los actos administrativos o de simple administración emitidos a los contribuyentes, y cuyo efecto es el mismo que el esta</w:t>
      </w:r>
      <w:r w:rsidR="00295407">
        <w:rPr>
          <w:rFonts w:ascii="Palatino Linotype" w:hAnsi="Palatino Linotype" w:cs="Arial"/>
          <w:color w:val="000000"/>
          <w:shd w:val="clear" w:color="auto" w:fill="FFFFFF"/>
        </w:rPr>
        <w:t>blecido en el Código Tributario</w:t>
      </w:r>
      <w:r w:rsidRPr="00FE7E06">
        <w:rPr>
          <w:rFonts w:ascii="Palatino Linotype" w:hAnsi="Palatino Linotype" w:cs="Arial"/>
          <w:color w:val="000000"/>
          <w:shd w:val="clear" w:color="auto" w:fill="FFFFFF"/>
        </w:rPr>
        <w:t xml:space="preserve"> en los términos previstos para la notificación por prensa, la cual estará disponible a los contribuyentes de forma permanente en la página web del Municipio del Distrito Metropolitano de Quito.</w:t>
      </w:r>
    </w:p>
    <w:p w:rsidR="00B14082" w:rsidRPr="00FE7E06" w:rsidRDefault="00EC0A3A" w:rsidP="00A50F19">
      <w:pPr>
        <w:spacing w:after="120"/>
        <w:jc w:val="both"/>
        <w:rPr>
          <w:rFonts w:ascii="Palatino Linotype" w:hAnsi="Palatino Linotype" w:cs="Arial"/>
          <w:b/>
        </w:rPr>
      </w:pPr>
      <w:r w:rsidRPr="00FE7E06">
        <w:rPr>
          <w:rFonts w:ascii="Palatino Linotype" w:hAnsi="Palatino Linotype" w:cs="Arial"/>
          <w:b/>
        </w:rPr>
        <w:t>Q</w:t>
      </w:r>
      <w:r w:rsidR="007A4442">
        <w:rPr>
          <w:rFonts w:ascii="Palatino Linotype" w:hAnsi="Palatino Linotype" w:cs="Arial"/>
          <w:b/>
        </w:rPr>
        <w:t>uinta</w:t>
      </w:r>
      <w:r w:rsidRPr="00FE7E06">
        <w:rPr>
          <w:rFonts w:ascii="Palatino Linotype" w:hAnsi="Palatino Linotype" w:cs="Arial"/>
          <w:b/>
        </w:rPr>
        <w:t xml:space="preserve">.- </w:t>
      </w:r>
      <w:r w:rsidRPr="00FE7E06">
        <w:rPr>
          <w:rFonts w:ascii="Palatino Linotype" w:hAnsi="Palatino Linotype" w:cs="Arial"/>
        </w:rPr>
        <w:t>La presente ordenanza podrá ser aplicada por las empresas públicas del Municipio del Distrito Metropolitano de Quito que tengan delegada, mediante ordenanza, la administración y gestión de tributos generados por la prestación de servicios públicos, en los casos que aplique, y siempre que no se contraponga a las ordenanzas que las regulen, excepto lo señalado en la disposición precedente.</w:t>
      </w:r>
    </w:p>
    <w:p w:rsidR="00B14082" w:rsidRDefault="00EC0A3A" w:rsidP="00A50F19">
      <w:pPr>
        <w:spacing w:after="120"/>
        <w:jc w:val="both"/>
        <w:rPr>
          <w:rFonts w:ascii="Palatino Linotype" w:hAnsi="Palatino Linotype" w:cs="Arial"/>
          <w:color w:val="000000"/>
        </w:rPr>
      </w:pPr>
      <w:r w:rsidRPr="00FE7E06">
        <w:rPr>
          <w:rFonts w:ascii="Palatino Linotype" w:hAnsi="Palatino Linotype" w:cs="Arial"/>
          <w:b/>
          <w:color w:val="000000"/>
        </w:rPr>
        <w:t>S</w:t>
      </w:r>
      <w:r w:rsidR="007A4442">
        <w:rPr>
          <w:rFonts w:ascii="Palatino Linotype" w:hAnsi="Palatino Linotype" w:cs="Arial"/>
          <w:b/>
          <w:color w:val="000000"/>
        </w:rPr>
        <w:t>exta</w:t>
      </w:r>
      <w:r w:rsidRPr="00FE7E06">
        <w:rPr>
          <w:rFonts w:ascii="Palatino Linotype" w:hAnsi="Palatino Linotype" w:cs="Arial"/>
          <w:b/>
          <w:color w:val="000000"/>
        </w:rPr>
        <w:t>.-</w:t>
      </w:r>
      <w:r w:rsidRPr="00FE7E06">
        <w:rPr>
          <w:rFonts w:ascii="Palatino Linotype" w:hAnsi="Palatino Linotype" w:cs="Arial"/>
          <w:color w:val="000000"/>
        </w:rPr>
        <w:t xml:space="preserve"> El pago de las sanciones pecuniarias, de conformidad a las disposiciones expuestas, no exime al sujeto pasivo del cumplimiento de la obligación tributaria o de los deberes formales que la motivaron.</w:t>
      </w:r>
    </w:p>
    <w:p w:rsidR="005834E5" w:rsidRPr="002D083B" w:rsidRDefault="005834E5" w:rsidP="00A50F19">
      <w:pPr>
        <w:spacing w:after="120"/>
        <w:jc w:val="both"/>
        <w:rPr>
          <w:rFonts w:ascii="Palatino Linotype" w:hAnsi="Palatino Linotype" w:cs="Arial"/>
          <w:color w:val="000000"/>
        </w:rPr>
      </w:pPr>
      <w:r w:rsidRPr="003F1761">
        <w:rPr>
          <w:rFonts w:ascii="Palatino Linotype" w:hAnsi="Palatino Linotype" w:cs="Arial"/>
          <w:b/>
          <w:color w:val="000000"/>
        </w:rPr>
        <w:t xml:space="preserve">Séptima.- </w:t>
      </w:r>
      <w:r w:rsidR="002D083B" w:rsidRPr="003F1761">
        <w:rPr>
          <w:rFonts w:ascii="Palatino Linotype" w:hAnsi="Palatino Linotype" w:cs="Arial"/>
          <w:color w:val="000000"/>
        </w:rPr>
        <w:t xml:space="preserve"> </w:t>
      </w:r>
      <w:r w:rsidR="009A2CC9" w:rsidRPr="003F1761">
        <w:rPr>
          <w:rFonts w:ascii="Palatino Linotype" w:hAnsi="Palatino Linotype" w:cs="Arial"/>
          <w:color w:val="000000"/>
        </w:rPr>
        <w:t>L</w:t>
      </w:r>
      <w:r w:rsidR="002D083B" w:rsidRPr="003F1761">
        <w:rPr>
          <w:rFonts w:ascii="Palatino Linotype" w:hAnsi="Palatino Linotype" w:cs="Arial"/>
          <w:color w:val="000000"/>
        </w:rPr>
        <w:t>a Dirección</w:t>
      </w:r>
      <w:r w:rsidR="002D083B">
        <w:rPr>
          <w:rFonts w:ascii="Palatino Linotype" w:hAnsi="Palatino Linotype" w:cs="Arial"/>
          <w:color w:val="000000"/>
        </w:rPr>
        <w:t xml:space="preserve"> Metropolitana Tributaria </w:t>
      </w:r>
      <w:r w:rsidR="00044BC1">
        <w:rPr>
          <w:rFonts w:ascii="Palatino Linotype" w:hAnsi="Palatino Linotype" w:cs="Arial"/>
          <w:color w:val="000000"/>
        </w:rPr>
        <w:t>presentará las denuncias respectivas</w:t>
      </w:r>
      <w:r w:rsidR="009A2CC9">
        <w:rPr>
          <w:rFonts w:ascii="Palatino Linotype" w:hAnsi="Palatino Linotype" w:cs="Arial"/>
          <w:color w:val="000000"/>
        </w:rPr>
        <w:t xml:space="preserve"> cuando conozca,</w:t>
      </w:r>
      <w:r w:rsidR="009A2CC9" w:rsidRPr="009A2CC9">
        <w:rPr>
          <w:rFonts w:ascii="Palatino Linotype" w:hAnsi="Palatino Linotype" w:cs="Arial"/>
          <w:color w:val="000000"/>
        </w:rPr>
        <w:t xml:space="preserve"> </w:t>
      </w:r>
      <w:r w:rsidR="009A2CC9">
        <w:rPr>
          <w:rFonts w:ascii="Palatino Linotype" w:hAnsi="Palatino Linotype" w:cs="Arial"/>
          <w:color w:val="000000"/>
        </w:rPr>
        <w:t xml:space="preserve">en el ejercicio de sus funciones o se ponga en su conocimiento, </w:t>
      </w:r>
      <w:r w:rsidR="009A2CC9" w:rsidRPr="009A2CC9">
        <w:rPr>
          <w:rFonts w:ascii="Palatino Linotype" w:hAnsi="Palatino Linotype" w:cs="Arial"/>
          <w:color w:val="000000"/>
        </w:rPr>
        <w:t xml:space="preserve">la comisión de un presunto delito </w:t>
      </w:r>
      <w:r w:rsidR="009A2CC9">
        <w:rPr>
          <w:rFonts w:ascii="Palatino Linotype" w:hAnsi="Palatino Linotype" w:cs="Arial"/>
          <w:color w:val="000000"/>
        </w:rPr>
        <w:t>por defraudación tributaria</w:t>
      </w:r>
      <w:r w:rsidR="00517E28">
        <w:rPr>
          <w:rFonts w:ascii="Palatino Linotype" w:hAnsi="Palatino Linotype" w:cs="Arial"/>
          <w:color w:val="000000"/>
        </w:rPr>
        <w:t>, en el ámbito de su competencia y jurisdicción</w:t>
      </w:r>
      <w:r w:rsidR="00044BC1">
        <w:rPr>
          <w:rFonts w:ascii="Palatino Linotype" w:hAnsi="Palatino Linotype" w:cs="Arial"/>
          <w:color w:val="000000"/>
        </w:rPr>
        <w:t xml:space="preserve">, conforme lo dispuesto en el Código Integral Penal, y será </w:t>
      </w:r>
      <w:r w:rsidR="002D083B">
        <w:rPr>
          <w:rFonts w:ascii="Palatino Linotype" w:hAnsi="Palatino Linotype" w:cs="Arial"/>
          <w:color w:val="000000"/>
        </w:rPr>
        <w:t xml:space="preserve">Procuraduría Metropolitana </w:t>
      </w:r>
      <w:r w:rsidR="00044BC1">
        <w:rPr>
          <w:rFonts w:ascii="Palatino Linotype" w:hAnsi="Palatino Linotype" w:cs="Arial"/>
          <w:color w:val="000000"/>
        </w:rPr>
        <w:t xml:space="preserve">la encargada de impulsar el proceso y cumplir con las disposiciones legales pertinentes, a fin de precautelar y velar por los intereses de la </w:t>
      </w:r>
      <w:r w:rsidR="00A33B27">
        <w:rPr>
          <w:rFonts w:ascii="Palatino Linotype" w:hAnsi="Palatino Linotype" w:cs="Arial"/>
          <w:color w:val="000000"/>
        </w:rPr>
        <w:t>m</w:t>
      </w:r>
      <w:r w:rsidR="00044BC1">
        <w:rPr>
          <w:rFonts w:ascii="Palatino Linotype" w:hAnsi="Palatino Linotype" w:cs="Arial"/>
          <w:color w:val="000000"/>
        </w:rPr>
        <w:t>unicipalidad</w:t>
      </w:r>
      <w:r w:rsidR="00517E28">
        <w:rPr>
          <w:rFonts w:ascii="Palatino Linotype" w:hAnsi="Palatino Linotype" w:cs="Arial"/>
          <w:color w:val="000000"/>
        </w:rPr>
        <w:t>.</w:t>
      </w:r>
    </w:p>
    <w:p w:rsidR="00B14082" w:rsidRPr="00FE7E06" w:rsidRDefault="007A4442" w:rsidP="00A50F19">
      <w:pPr>
        <w:spacing w:after="120"/>
        <w:jc w:val="both"/>
        <w:rPr>
          <w:rFonts w:ascii="Palatino Linotype" w:hAnsi="Palatino Linotype" w:cs="Arial"/>
        </w:rPr>
      </w:pPr>
      <w:r w:rsidRPr="00FE7E06">
        <w:rPr>
          <w:rFonts w:ascii="Palatino Linotype" w:hAnsi="Palatino Linotype" w:cs="Arial"/>
          <w:b/>
          <w:color w:val="000000"/>
        </w:rPr>
        <w:lastRenderedPageBreak/>
        <w:t>Disposición Final</w:t>
      </w:r>
      <w:r w:rsidR="00EC0A3A" w:rsidRPr="00FE7E06">
        <w:rPr>
          <w:rFonts w:ascii="Palatino Linotype" w:hAnsi="Palatino Linotype" w:cs="Arial"/>
          <w:b/>
          <w:color w:val="000000"/>
        </w:rPr>
        <w:t>.-</w:t>
      </w:r>
      <w:r w:rsidR="00EC0A3A" w:rsidRPr="00FE7E06">
        <w:rPr>
          <w:rFonts w:ascii="Palatino Linotype" w:hAnsi="Palatino Linotype" w:cs="Arial"/>
          <w:color w:val="000000"/>
        </w:rPr>
        <w:t xml:space="preserve">  La presente ordenanza entrará en vigencia a partir de su publicación en el Registro Oficial.</w:t>
      </w:r>
    </w:p>
    <w:p w:rsidR="007A4442" w:rsidRDefault="007A4442" w:rsidP="00A50F19">
      <w:pPr>
        <w:pStyle w:val="Cuadrculaclara-nfasis31"/>
        <w:tabs>
          <w:tab w:val="left" w:pos="2410"/>
        </w:tabs>
        <w:suppressAutoHyphens w:val="0"/>
        <w:spacing w:after="120" w:line="276" w:lineRule="auto"/>
        <w:ind w:left="0"/>
        <w:jc w:val="both"/>
        <w:rPr>
          <w:rFonts w:ascii="Palatino Linotype" w:hAnsi="Palatino Linotype" w:cs="Times New Roman"/>
          <w:sz w:val="22"/>
          <w:szCs w:val="22"/>
        </w:rPr>
      </w:pPr>
      <w:r>
        <w:rPr>
          <w:rFonts w:ascii="Palatino Linotype" w:hAnsi="Palatino Linotype"/>
          <w:sz w:val="22"/>
          <w:szCs w:val="22"/>
        </w:rPr>
        <w:t xml:space="preserve">Dada, en la Sala de Sesiones del Concejo Metropolitano de Quito, el </w:t>
      </w:r>
      <w:r w:rsidR="007B6695">
        <w:rPr>
          <w:rFonts w:ascii="Palatino Linotype" w:hAnsi="Palatino Linotype"/>
          <w:sz w:val="22"/>
          <w:szCs w:val="22"/>
        </w:rPr>
        <w:t>22</w:t>
      </w:r>
      <w:r>
        <w:rPr>
          <w:rFonts w:ascii="Palatino Linotype" w:hAnsi="Palatino Linotype"/>
          <w:sz w:val="22"/>
          <w:szCs w:val="22"/>
        </w:rPr>
        <w:t xml:space="preserve"> de </w:t>
      </w:r>
      <w:r w:rsidR="007B6695">
        <w:rPr>
          <w:rFonts w:ascii="Palatino Linotype" w:hAnsi="Palatino Linotype"/>
          <w:sz w:val="22"/>
          <w:szCs w:val="22"/>
        </w:rPr>
        <w:t xml:space="preserve">septiembre </w:t>
      </w:r>
      <w:r>
        <w:rPr>
          <w:rFonts w:ascii="Palatino Linotype" w:hAnsi="Palatino Linotype"/>
          <w:sz w:val="22"/>
          <w:szCs w:val="22"/>
        </w:rPr>
        <w:t>de 2016.</w:t>
      </w:r>
    </w:p>
    <w:p w:rsidR="007A4442" w:rsidRDefault="007A4442" w:rsidP="007A4442">
      <w:pPr>
        <w:pStyle w:val="Textopredeterminado"/>
        <w:shd w:val="clear" w:color="auto" w:fill="FFFFFF"/>
        <w:jc w:val="both"/>
        <w:rPr>
          <w:rFonts w:ascii="Palatino Linotype" w:hAnsi="Palatino Linotype"/>
          <w:sz w:val="22"/>
          <w:szCs w:val="22"/>
        </w:rPr>
      </w:pPr>
    </w:p>
    <w:p w:rsidR="00907CB5" w:rsidRDefault="00907CB5" w:rsidP="007A4442">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7A4442" w:rsidRPr="008D7F62" w:rsidTr="00C001FF">
        <w:trPr>
          <w:jc w:val="center"/>
        </w:trPr>
        <w:tc>
          <w:tcPr>
            <w:tcW w:w="5575" w:type="dxa"/>
            <w:hideMark/>
          </w:tcPr>
          <w:p w:rsidR="007A4442" w:rsidRPr="008D7F62" w:rsidRDefault="007A4442" w:rsidP="00C001FF">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sidR="00EC67B6">
              <w:rPr>
                <w:rFonts w:ascii="Palatino Linotype" w:hAnsi="Palatino Linotype" w:cs="Arial"/>
                <w:sz w:val="18"/>
                <w:szCs w:val="18"/>
              </w:rPr>
              <w:t>Eduardo D</w:t>
            </w:r>
            <w:r w:rsidR="003F1761">
              <w:rPr>
                <w:rFonts w:ascii="Palatino Linotype" w:hAnsi="Palatino Linotype" w:cs="Arial"/>
                <w:sz w:val="18"/>
                <w:szCs w:val="18"/>
              </w:rPr>
              <w:t>el Pozo</w:t>
            </w:r>
          </w:p>
          <w:p w:rsidR="007A4442" w:rsidRPr="008D7F62" w:rsidRDefault="007A4442" w:rsidP="003F1761">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w:t>
            </w:r>
            <w:r w:rsidR="003F1761">
              <w:rPr>
                <w:rFonts w:ascii="Palatino Linotype" w:hAnsi="Palatino Linotype" w:cs="Arial"/>
                <w:b/>
                <w:sz w:val="18"/>
                <w:szCs w:val="18"/>
              </w:rPr>
              <w:t xml:space="preserve"> Vicepresidente</w:t>
            </w:r>
            <w:r w:rsidRPr="008D7F62">
              <w:rPr>
                <w:rFonts w:ascii="Palatino Linotype" w:hAnsi="Palatino Linotype" w:cs="Arial"/>
                <w:b/>
                <w:sz w:val="18"/>
                <w:szCs w:val="18"/>
              </w:rPr>
              <w:t xml:space="preserve"> del Concejo Metropolitano de Quito</w:t>
            </w:r>
          </w:p>
        </w:tc>
        <w:tc>
          <w:tcPr>
            <w:tcW w:w="5324" w:type="dxa"/>
            <w:hideMark/>
          </w:tcPr>
          <w:p w:rsidR="007A4442" w:rsidRPr="008D7F62" w:rsidRDefault="007A4442" w:rsidP="00C001FF">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sidR="007B6695">
              <w:rPr>
                <w:rFonts w:ascii="Palatino Linotype" w:hAnsi="Palatino Linotype" w:cs="Arial"/>
                <w:sz w:val="18"/>
                <w:szCs w:val="18"/>
              </w:rPr>
              <w:t>Diego Cevallos Salgado</w:t>
            </w:r>
          </w:p>
          <w:p w:rsidR="007A4442" w:rsidRPr="008D7F62" w:rsidRDefault="007A4442" w:rsidP="00C001FF">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sidR="007B6695">
              <w:rPr>
                <w:rFonts w:ascii="Palatino Linotype" w:hAnsi="Palatino Linotype" w:cs="Arial"/>
                <w:b/>
                <w:sz w:val="18"/>
                <w:szCs w:val="18"/>
              </w:rPr>
              <w:t>o</w:t>
            </w:r>
            <w:r w:rsidRPr="008D7F62">
              <w:rPr>
                <w:rFonts w:ascii="Palatino Linotype" w:hAnsi="Palatino Linotype" w:cs="Arial"/>
                <w:b/>
                <w:sz w:val="18"/>
                <w:szCs w:val="18"/>
              </w:rPr>
              <w:t xml:space="preserve"> General del Concejo Metropolitano de Quito</w:t>
            </w:r>
            <w:r w:rsidR="007B6695">
              <w:rPr>
                <w:rFonts w:ascii="Palatino Linotype" w:hAnsi="Palatino Linotype" w:cs="Arial"/>
                <w:b/>
                <w:sz w:val="18"/>
                <w:szCs w:val="18"/>
              </w:rPr>
              <w:t xml:space="preserve"> (S)</w:t>
            </w:r>
          </w:p>
          <w:p w:rsidR="007A4442" w:rsidRPr="008D7F62" w:rsidRDefault="007A4442" w:rsidP="00C001FF">
            <w:pPr>
              <w:pStyle w:val="Textopredeterminado"/>
              <w:rPr>
                <w:rFonts w:ascii="Palatino Linotype" w:hAnsi="Palatino Linotype" w:cs="Arial"/>
                <w:b/>
                <w:sz w:val="18"/>
                <w:szCs w:val="18"/>
              </w:rPr>
            </w:pPr>
          </w:p>
        </w:tc>
      </w:tr>
    </w:tbl>
    <w:p w:rsidR="007A4442" w:rsidRPr="006336FA" w:rsidRDefault="007A4442" w:rsidP="007A444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7A4442" w:rsidRPr="006336FA" w:rsidRDefault="007A4442" w:rsidP="007A4442">
      <w:pPr>
        <w:pStyle w:val="Textosinformato"/>
        <w:jc w:val="both"/>
        <w:rPr>
          <w:rFonts w:ascii="Palatino Linotype" w:eastAsia="MS Mincho" w:hAnsi="Palatino Linotype" w:cs="Arial"/>
          <w:sz w:val="22"/>
          <w:szCs w:val="22"/>
        </w:rPr>
      </w:pPr>
    </w:p>
    <w:p w:rsidR="007A4442" w:rsidRPr="006336FA" w:rsidRDefault="007A4442" w:rsidP="007A444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 Secretaria</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7B6695">
        <w:rPr>
          <w:rFonts w:ascii="Palatino Linotype" w:eastAsia="MS Mincho" w:hAnsi="Palatino Linotype" w:cs="Arial"/>
          <w:sz w:val="22"/>
          <w:szCs w:val="22"/>
        </w:rPr>
        <w:t>28</w:t>
      </w:r>
      <w:r>
        <w:rPr>
          <w:rFonts w:ascii="Palatino Linotype" w:eastAsia="MS Mincho" w:hAnsi="Palatino Linotype" w:cs="Arial"/>
          <w:sz w:val="22"/>
          <w:szCs w:val="22"/>
        </w:rPr>
        <w:t xml:space="preserve"> de </w:t>
      </w:r>
      <w:r w:rsidR="007B6695">
        <w:rPr>
          <w:rFonts w:ascii="Palatino Linotype" w:eastAsia="MS Mincho" w:hAnsi="Palatino Linotype" w:cs="Arial"/>
          <w:sz w:val="22"/>
          <w:szCs w:val="22"/>
        </w:rPr>
        <w:t xml:space="preserve">julio </w:t>
      </w:r>
      <w:r w:rsidRPr="006336FA">
        <w:rPr>
          <w:rFonts w:ascii="Palatino Linotype" w:eastAsia="MS Mincho" w:hAnsi="Palatino Linotype" w:cs="Arial"/>
          <w:sz w:val="22"/>
          <w:szCs w:val="22"/>
        </w:rPr>
        <w:t xml:space="preserve">y </w:t>
      </w:r>
      <w:r w:rsidR="007B6695">
        <w:rPr>
          <w:rFonts w:ascii="Palatino Linotype" w:eastAsia="MS Mincho" w:hAnsi="Palatino Linotype" w:cs="Arial"/>
          <w:sz w:val="22"/>
          <w:szCs w:val="22"/>
        </w:rPr>
        <w:t>22</w:t>
      </w:r>
      <w:r w:rsidRPr="006336FA">
        <w:rPr>
          <w:rFonts w:ascii="Palatino Linotype" w:eastAsia="MS Mincho" w:hAnsi="Palatino Linotype" w:cs="Arial"/>
          <w:sz w:val="22"/>
          <w:szCs w:val="22"/>
        </w:rPr>
        <w:t xml:space="preserve"> de </w:t>
      </w:r>
      <w:r w:rsidR="007B6695">
        <w:rPr>
          <w:rFonts w:ascii="Palatino Linotype" w:eastAsia="MS Mincho" w:hAnsi="Palatino Linotype" w:cs="Arial"/>
          <w:sz w:val="22"/>
          <w:szCs w:val="22"/>
        </w:rPr>
        <w:t xml:space="preserve">septiembre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6</w:t>
      </w:r>
      <w:r w:rsidRPr="006336FA">
        <w:rPr>
          <w:rFonts w:ascii="Palatino Linotype" w:eastAsia="MS Mincho" w:hAnsi="Palatino Linotype" w:cs="Arial"/>
          <w:sz w:val="22"/>
          <w:szCs w:val="22"/>
        </w:rPr>
        <w:t>.- Quito,</w:t>
      </w:r>
    </w:p>
    <w:p w:rsidR="007A4442" w:rsidRDefault="007A4442" w:rsidP="007A4442">
      <w:pPr>
        <w:pStyle w:val="Textosinformato"/>
        <w:jc w:val="center"/>
        <w:rPr>
          <w:rFonts w:ascii="Palatino Linotype" w:eastAsia="MS Mincho" w:hAnsi="Palatino Linotype" w:cs="Arial"/>
          <w:sz w:val="22"/>
          <w:szCs w:val="22"/>
        </w:rPr>
      </w:pPr>
    </w:p>
    <w:p w:rsidR="007B6695" w:rsidRPr="006336FA" w:rsidRDefault="007B6695" w:rsidP="007A4442">
      <w:pPr>
        <w:pStyle w:val="Textosinformato"/>
        <w:jc w:val="center"/>
        <w:rPr>
          <w:rFonts w:ascii="Palatino Linotype" w:eastAsia="MS Mincho" w:hAnsi="Palatino Linotype" w:cs="Arial"/>
          <w:sz w:val="22"/>
          <w:szCs w:val="22"/>
        </w:rPr>
      </w:pPr>
    </w:p>
    <w:p w:rsidR="007A4442" w:rsidRPr="006336FA" w:rsidRDefault="007A4442" w:rsidP="007A444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7A4442" w:rsidRDefault="007A4442" w:rsidP="007A444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907CB5" w:rsidRDefault="00907CB5" w:rsidP="007A4442">
      <w:pPr>
        <w:pStyle w:val="Textosinformato"/>
        <w:jc w:val="center"/>
        <w:rPr>
          <w:rFonts w:ascii="Palatino Linotype" w:eastAsia="MS Mincho" w:hAnsi="Palatino Linotype" w:cs="Arial"/>
          <w:b/>
          <w:bCs/>
          <w:sz w:val="22"/>
          <w:szCs w:val="22"/>
        </w:rPr>
      </w:pPr>
    </w:p>
    <w:p w:rsidR="007A4442" w:rsidRPr="006336FA" w:rsidRDefault="007A4442" w:rsidP="007A444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7A4442" w:rsidRPr="006336FA" w:rsidRDefault="007A4442" w:rsidP="007A4442">
      <w:pPr>
        <w:pStyle w:val="Textosinformato"/>
        <w:jc w:val="center"/>
        <w:rPr>
          <w:rFonts w:ascii="Palatino Linotype" w:eastAsia="MS Mincho" w:hAnsi="Palatino Linotype" w:cs="Arial"/>
          <w:b/>
          <w:sz w:val="22"/>
          <w:szCs w:val="22"/>
        </w:rPr>
      </w:pPr>
    </w:p>
    <w:p w:rsidR="007A4442" w:rsidRPr="006336FA" w:rsidRDefault="007A4442" w:rsidP="007A444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7A4442" w:rsidRDefault="007A4442" w:rsidP="007A4442">
      <w:pPr>
        <w:pStyle w:val="Textosinformato"/>
        <w:jc w:val="center"/>
        <w:rPr>
          <w:rFonts w:ascii="Palatino Linotype" w:eastAsia="MS Mincho" w:hAnsi="Palatino Linotype" w:cs="Arial"/>
          <w:sz w:val="22"/>
          <w:szCs w:val="22"/>
        </w:rPr>
      </w:pPr>
    </w:p>
    <w:p w:rsidR="007B6695" w:rsidRDefault="007B6695" w:rsidP="007A4442">
      <w:pPr>
        <w:pStyle w:val="Textosinformato"/>
        <w:jc w:val="center"/>
        <w:rPr>
          <w:rFonts w:ascii="Palatino Linotype" w:eastAsia="MS Mincho" w:hAnsi="Palatino Linotype" w:cs="Arial"/>
          <w:sz w:val="22"/>
          <w:szCs w:val="22"/>
        </w:rPr>
      </w:pPr>
    </w:p>
    <w:p w:rsidR="00907CB5" w:rsidRPr="006336FA" w:rsidRDefault="00907CB5" w:rsidP="007A4442">
      <w:pPr>
        <w:pStyle w:val="Textosinformato"/>
        <w:jc w:val="center"/>
        <w:rPr>
          <w:rFonts w:ascii="Palatino Linotype" w:eastAsia="MS Mincho" w:hAnsi="Palatino Linotype" w:cs="Arial"/>
          <w:sz w:val="22"/>
          <w:szCs w:val="22"/>
        </w:rPr>
      </w:pPr>
    </w:p>
    <w:p w:rsidR="007A4442" w:rsidRPr="006336FA" w:rsidRDefault="007A4442" w:rsidP="007A4442">
      <w:pPr>
        <w:pStyle w:val="Textosinformato"/>
        <w:jc w:val="center"/>
        <w:rPr>
          <w:rFonts w:ascii="Palatino Linotype" w:eastAsia="MS Mincho" w:hAnsi="Palatino Linotype" w:cs="Arial"/>
          <w:sz w:val="22"/>
          <w:szCs w:val="22"/>
        </w:rPr>
      </w:pPr>
    </w:p>
    <w:p w:rsidR="007A4442" w:rsidRPr="006336FA" w:rsidRDefault="007A4442" w:rsidP="007A444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7A4442" w:rsidRPr="006336FA" w:rsidRDefault="007A4442" w:rsidP="007A444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7A4442" w:rsidRPr="006336FA" w:rsidRDefault="007A4442" w:rsidP="007A4442">
      <w:pPr>
        <w:pStyle w:val="Textosinformato"/>
        <w:jc w:val="center"/>
        <w:rPr>
          <w:rFonts w:ascii="Palatino Linotype" w:eastAsia="MS Mincho" w:hAnsi="Palatino Linotype" w:cs="Arial"/>
          <w:sz w:val="22"/>
          <w:szCs w:val="22"/>
        </w:rPr>
      </w:pPr>
    </w:p>
    <w:p w:rsidR="007A4442" w:rsidRPr="006336FA" w:rsidRDefault="007A4442" w:rsidP="007A444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7A4442" w:rsidRPr="006336FA" w:rsidRDefault="007A4442" w:rsidP="007A444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7A4442" w:rsidRPr="006336FA" w:rsidRDefault="007A4442" w:rsidP="007A4442">
      <w:pPr>
        <w:pStyle w:val="Textosinformato"/>
        <w:jc w:val="center"/>
        <w:rPr>
          <w:rFonts w:ascii="Palatino Linotype" w:eastAsia="MS Mincho" w:hAnsi="Palatino Linotype" w:cs="Arial"/>
          <w:sz w:val="22"/>
          <w:szCs w:val="22"/>
        </w:rPr>
      </w:pPr>
    </w:p>
    <w:p w:rsidR="007A4442" w:rsidRPr="006336FA" w:rsidRDefault="007A4442" w:rsidP="007A4442">
      <w:pPr>
        <w:pStyle w:val="Textosinformato"/>
        <w:jc w:val="center"/>
        <w:rPr>
          <w:rFonts w:ascii="Palatino Linotype" w:eastAsia="MS Mincho" w:hAnsi="Palatino Linotype" w:cs="Arial"/>
          <w:sz w:val="22"/>
          <w:szCs w:val="22"/>
        </w:rPr>
      </w:pPr>
    </w:p>
    <w:p w:rsidR="007B6695" w:rsidRPr="006336FA" w:rsidRDefault="007B6695" w:rsidP="007A4442">
      <w:pPr>
        <w:pStyle w:val="Textosinformato"/>
        <w:jc w:val="center"/>
        <w:rPr>
          <w:rFonts w:ascii="Palatino Linotype" w:eastAsia="MS Mincho" w:hAnsi="Palatino Linotype" w:cs="Arial"/>
          <w:sz w:val="22"/>
          <w:szCs w:val="22"/>
        </w:rPr>
      </w:pPr>
    </w:p>
    <w:p w:rsidR="007A4442" w:rsidRPr="006336FA" w:rsidRDefault="007A4442" w:rsidP="007A444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7A4442" w:rsidRPr="006336FA" w:rsidRDefault="007A4442" w:rsidP="007A444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B14082" w:rsidRPr="007B6695" w:rsidRDefault="007B6695" w:rsidP="009F4A5E">
      <w:pPr>
        <w:spacing w:after="120"/>
        <w:rPr>
          <w:rFonts w:ascii="Palatino Linotype" w:hAnsi="Palatino Linotype" w:cs="Arial"/>
          <w:sz w:val="16"/>
          <w:szCs w:val="16"/>
          <w:lang w:val="es-ES"/>
        </w:rPr>
      </w:pPr>
      <w:r>
        <w:rPr>
          <w:rFonts w:ascii="Palatino Linotype" w:hAnsi="Palatino Linotype" w:cs="Arial"/>
          <w:sz w:val="16"/>
          <w:szCs w:val="16"/>
          <w:lang w:val="es-ES"/>
        </w:rPr>
        <w:t>DSCS</w:t>
      </w:r>
    </w:p>
    <w:sectPr w:rsidR="00B14082" w:rsidRPr="007B6695" w:rsidSect="00907CB5">
      <w:headerReference w:type="even" r:id="rId11"/>
      <w:headerReference w:type="default" r:id="rId12"/>
      <w:footerReference w:type="default" r:id="rId13"/>
      <w:headerReference w:type="first" r:id="rId14"/>
      <w:pgSz w:w="12240" w:h="15840"/>
      <w:pgMar w:top="1417" w:right="1183" w:bottom="1417"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EB" w:rsidRDefault="005F77EB">
      <w:pPr>
        <w:spacing w:after="0" w:line="240" w:lineRule="auto"/>
      </w:pPr>
      <w:r>
        <w:separator/>
      </w:r>
    </w:p>
  </w:endnote>
  <w:endnote w:type="continuationSeparator" w:id="0">
    <w:p w:rsidR="005F77EB" w:rsidRDefault="005F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altName w:val="Calibri"/>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40409"/>
      <w:docPartObj>
        <w:docPartGallery w:val="Page Numbers (Bottom of Page)"/>
        <w:docPartUnique/>
      </w:docPartObj>
    </w:sdtPr>
    <w:sdtEndPr/>
    <w:sdtContent>
      <w:sdt>
        <w:sdtPr>
          <w:id w:val="860082579"/>
          <w:docPartObj>
            <w:docPartGallery w:val="Page Numbers (Top of Page)"/>
            <w:docPartUnique/>
          </w:docPartObj>
        </w:sdtPr>
        <w:sdtEndPr/>
        <w:sdtContent>
          <w:p w:rsidR="00C82B69" w:rsidRPr="00B73810" w:rsidRDefault="00C82B69">
            <w:pPr>
              <w:pStyle w:val="Piedepgina"/>
              <w:jc w:val="right"/>
            </w:pPr>
            <w:r w:rsidRPr="00B73810">
              <w:rPr>
                <w:rFonts w:ascii="Palatino Linotype" w:hAnsi="Palatino Linotype"/>
                <w:lang w:val="es-ES"/>
              </w:rPr>
              <w:t>P</w:t>
            </w:r>
            <w:r w:rsidRPr="00A50F19">
              <w:rPr>
                <w:rFonts w:ascii="Palatino Linotype" w:hAnsi="Palatino Linotype"/>
                <w:b/>
                <w:lang w:val="es-ES"/>
              </w:rPr>
              <w:t xml:space="preserve">ágina </w:t>
            </w:r>
            <w:r w:rsidRPr="00A50F19">
              <w:rPr>
                <w:rFonts w:ascii="Palatino Linotype" w:hAnsi="Palatino Linotype"/>
                <w:b/>
                <w:bCs/>
              </w:rPr>
              <w:fldChar w:fldCharType="begin"/>
            </w:r>
            <w:r w:rsidRPr="00A50F19">
              <w:rPr>
                <w:rFonts w:ascii="Palatino Linotype" w:hAnsi="Palatino Linotype"/>
                <w:b/>
                <w:bCs/>
              </w:rPr>
              <w:instrText>PAGE</w:instrText>
            </w:r>
            <w:r w:rsidRPr="00A50F19">
              <w:rPr>
                <w:rFonts w:ascii="Palatino Linotype" w:hAnsi="Palatino Linotype"/>
                <w:b/>
                <w:bCs/>
              </w:rPr>
              <w:fldChar w:fldCharType="separate"/>
            </w:r>
            <w:r w:rsidR="00907CB5">
              <w:rPr>
                <w:rFonts w:ascii="Palatino Linotype" w:hAnsi="Palatino Linotype"/>
                <w:b/>
                <w:bCs/>
                <w:noProof/>
              </w:rPr>
              <w:t>22</w:t>
            </w:r>
            <w:r w:rsidRPr="00A50F19">
              <w:rPr>
                <w:rFonts w:ascii="Palatino Linotype" w:hAnsi="Palatino Linotype"/>
                <w:b/>
                <w:bCs/>
              </w:rPr>
              <w:fldChar w:fldCharType="end"/>
            </w:r>
            <w:r w:rsidRPr="00A50F19">
              <w:rPr>
                <w:rFonts w:ascii="Palatino Linotype" w:hAnsi="Palatino Linotype"/>
                <w:b/>
                <w:lang w:val="es-ES"/>
              </w:rPr>
              <w:t xml:space="preserve"> de </w:t>
            </w:r>
            <w:r w:rsidRPr="00A50F19">
              <w:rPr>
                <w:rFonts w:ascii="Palatino Linotype" w:hAnsi="Palatino Linotype"/>
                <w:b/>
                <w:bCs/>
              </w:rPr>
              <w:t>2</w:t>
            </w:r>
            <w:r w:rsidR="00907CB5">
              <w:rPr>
                <w:rFonts w:ascii="Palatino Linotype" w:hAnsi="Palatino Linotype"/>
                <w:b/>
                <w:bCs/>
              </w:rPr>
              <w:t>2</w:t>
            </w:r>
          </w:p>
        </w:sdtContent>
      </w:sdt>
    </w:sdtContent>
  </w:sdt>
  <w:p w:rsidR="00C82B69" w:rsidRDefault="00C82B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EB" w:rsidRDefault="005F77EB">
      <w:pPr>
        <w:spacing w:after="0" w:line="240" w:lineRule="auto"/>
      </w:pPr>
      <w:r>
        <w:separator/>
      </w:r>
    </w:p>
  </w:footnote>
  <w:footnote w:type="continuationSeparator" w:id="0">
    <w:p w:rsidR="005F77EB" w:rsidRDefault="005F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9" w:rsidRDefault="005F77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4.6pt;height:98.35pt;rotation:315;z-index:-251658752;mso-position-horizontal:center;mso-position-horizontal-relative:margin;mso-position-vertical:center;mso-position-vertical-relative:margin" o:allowincell="f" fillcolor="#272727 [2749]" stroked="f">
          <v:fill opacity=".5"/>
          <v:textpath style="font-family:&quot;Palatino Linotype&quot;;font-size:1pt" string="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9" w:rsidRDefault="00C82B69">
    <w:pPr>
      <w:pStyle w:val="Encabezado"/>
    </w:pPr>
  </w:p>
  <w:p w:rsidR="00C82B69" w:rsidRDefault="00C82B69">
    <w:pPr>
      <w:pStyle w:val="Encabezado"/>
    </w:pPr>
  </w:p>
  <w:p w:rsidR="00C82B69" w:rsidRDefault="00C82B69">
    <w:pPr>
      <w:pStyle w:val="Encabezado"/>
    </w:pPr>
  </w:p>
  <w:p w:rsidR="00C82B69" w:rsidRDefault="00C82B69">
    <w:pPr>
      <w:pStyle w:val="Encabezado"/>
    </w:pPr>
  </w:p>
  <w:p w:rsidR="00C82B69" w:rsidRDefault="00C82B69">
    <w:pPr>
      <w:pStyle w:val="Encabezado"/>
    </w:pPr>
  </w:p>
  <w:p w:rsidR="00C82B69" w:rsidRPr="009F4A5E" w:rsidRDefault="00C82B69" w:rsidP="009F4A5E">
    <w:pPr>
      <w:pStyle w:val="Default"/>
      <w:spacing w:after="120" w:line="276" w:lineRule="auto"/>
      <w:jc w:val="center"/>
      <w:rPr>
        <w:rFonts w:ascii="Palatino Linotype" w:hAnsi="Palatino Linotype"/>
        <w:b/>
        <w:sz w:val="22"/>
        <w:szCs w:val="22"/>
      </w:rPr>
    </w:pPr>
  </w:p>
  <w:p w:rsidR="00C82B69" w:rsidRPr="009F4A5E" w:rsidRDefault="00C82B69" w:rsidP="009F4A5E">
    <w:pPr>
      <w:pStyle w:val="Default"/>
      <w:spacing w:after="120" w:line="276" w:lineRule="auto"/>
      <w:jc w:val="center"/>
      <w:rPr>
        <w:rFonts w:ascii="Palatino Linotype" w:hAnsi="Palatino Linotype"/>
        <w:b/>
        <w:sz w:val="22"/>
        <w:szCs w:val="22"/>
      </w:rPr>
    </w:pPr>
    <w:r>
      <w:rPr>
        <w:rFonts w:ascii="Palatino Linotype" w:hAnsi="Palatino Linotype"/>
        <w:b/>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42" w:rsidRDefault="00C70D4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9" w:rsidRDefault="00C82B69">
    <w:pPr>
      <w:pStyle w:val="Encabezado"/>
    </w:pPr>
  </w:p>
  <w:p w:rsidR="00C82B69" w:rsidRDefault="00C82B69">
    <w:pPr>
      <w:pStyle w:val="Encabezado"/>
    </w:pPr>
  </w:p>
  <w:p w:rsidR="00C82B69" w:rsidRDefault="007E114F" w:rsidP="007E114F">
    <w:pPr>
      <w:pStyle w:val="Encabezado"/>
      <w:tabs>
        <w:tab w:val="clear" w:pos="4419"/>
        <w:tab w:val="clear" w:pos="8838"/>
        <w:tab w:val="left" w:pos="7589"/>
      </w:tabs>
    </w:pPr>
    <w:r>
      <w:tab/>
    </w:r>
  </w:p>
  <w:p w:rsidR="00C82B69" w:rsidRDefault="00C82B69">
    <w:pPr>
      <w:pStyle w:val="Encabezado"/>
    </w:pPr>
  </w:p>
  <w:p w:rsidR="00C82B69" w:rsidRDefault="00C82B69">
    <w:pPr>
      <w:pStyle w:val="Encabezado"/>
    </w:pPr>
  </w:p>
  <w:p w:rsidR="00C82B69" w:rsidRPr="009F4A5E" w:rsidRDefault="00C82B69" w:rsidP="009F4A5E">
    <w:pPr>
      <w:pStyle w:val="Default"/>
      <w:spacing w:after="120" w:line="276" w:lineRule="auto"/>
      <w:jc w:val="center"/>
      <w:rPr>
        <w:rFonts w:ascii="Palatino Linotype" w:hAnsi="Palatino Linotype"/>
        <w:b/>
        <w:sz w:val="22"/>
        <w:szCs w:val="22"/>
      </w:rPr>
    </w:pPr>
  </w:p>
  <w:p w:rsidR="00C82B69" w:rsidRPr="009F4A5E" w:rsidRDefault="00C82B69" w:rsidP="009F4A5E">
    <w:pPr>
      <w:pStyle w:val="Default"/>
      <w:spacing w:after="120" w:line="276" w:lineRule="auto"/>
      <w:jc w:val="center"/>
      <w:rPr>
        <w:rFonts w:ascii="Palatino Linotype" w:hAnsi="Palatino Linotype"/>
        <w:b/>
        <w:sz w:val="22"/>
        <w:szCs w:val="22"/>
      </w:rPr>
    </w:pPr>
    <w:r>
      <w:rPr>
        <w:rFonts w:ascii="Palatino Linotype" w:hAnsi="Palatino Linotype"/>
        <w:b/>
        <w:sz w:val="22"/>
        <w:szCs w:val="22"/>
      </w:rPr>
      <w:t>ORDENANZA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42" w:rsidRDefault="00C70D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898"/>
    <w:multiLevelType w:val="hybridMultilevel"/>
    <w:tmpl w:val="EE8642EA"/>
    <w:lvl w:ilvl="0" w:tplc="79927A88">
      <w:start w:val="1"/>
      <w:numFmt w:val="decimal"/>
      <w:lvlText w:val="%1."/>
      <w:lvlJc w:val="left"/>
      <w:pPr>
        <w:ind w:left="720" w:hanging="360"/>
      </w:pPr>
      <w:rPr>
        <w:rFonts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BFE4B32"/>
    <w:multiLevelType w:val="hybridMultilevel"/>
    <w:tmpl w:val="E17251B6"/>
    <w:lvl w:ilvl="0" w:tplc="3F3AE358">
      <w:start w:val="1"/>
      <w:numFmt w:val="lowerLetter"/>
      <w:lvlText w:val="%1)"/>
      <w:lvlJc w:val="left"/>
      <w:pPr>
        <w:ind w:left="928" w:hanging="360"/>
      </w:pPr>
      <w:rPr>
        <w:b/>
      </w:rPr>
    </w:lvl>
    <w:lvl w:ilvl="1" w:tplc="85385664">
      <w:start w:val="1"/>
      <w:numFmt w:val="lowerLetter"/>
      <w:lvlText w:val="%2."/>
      <w:lvlJc w:val="left"/>
      <w:pPr>
        <w:ind w:left="1440" w:hanging="360"/>
      </w:pPr>
    </w:lvl>
    <w:lvl w:ilvl="2" w:tplc="8FAC337C">
      <w:start w:val="1"/>
      <w:numFmt w:val="lowerRoman"/>
      <w:lvlText w:val="%3."/>
      <w:lvlJc w:val="right"/>
      <w:pPr>
        <w:ind w:left="2160" w:hanging="180"/>
      </w:pPr>
    </w:lvl>
    <w:lvl w:ilvl="3" w:tplc="A502C06E">
      <w:start w:val="1"/>
      <w:numFmt w:val="decimal"/>
      <w:lvlText w:val="%4."/>
      <w:lvlJc w:val="left"/>
      <w:pPr>
        <w:ind w:left="2880" w:hanging="360"/>
      </w:pPr>
    </w:lvl>
    <w:lvl w:ilvl="4" w:tplc="BD7E19A0">
      <w:start w:val="1"/>
      <w:numFmt w:val="lowerLetter"/>
      <w:lvlText w:val="%5."/>
      <w:lvlJc w:val="left"/>
      <w:pPr>
        <w:ind w:left="3600" w:hanging="360"/>
      </w:pPr>
    </w:lvl>
    <w:lvl w:ilvl="5" w:tplc="88DAA244">
      <w:start w:val="1"/>
      <w:numFmt w:val="lowerRoman"/>
      <w:lvlText w:val="%6."/>
      <w:lvlJc w:val="right"/>
      <w:pPr>
        <w:ind w:left="4320" w:hanging="180"/>
      </w:pPr>
    </w:lvl>
    <w:lvl w:ilvl="6" w:tplc="858A5FF6">
      <w:start w:val="1"/>
      <w:numFmt w:val="decimal"/>
      <w:lvlText w:val="%7."/>
      <w:lvlJc w:val="left"/>
      <w:pPr>
        <w:ind w:left="5040" w:hanging="360"/>
      </w:pPr>
    </w:lvl>
    <w:lvl w:ilvl="7" w:tplc="C41A9BB6">
      <w:start w:val="1"/>
      <w:numFmt w:val="lowerLetter"/>
      <w:lvlText w:val="%8."/>
      <w:lvlJc w:val="left"/>
      <w:pPr>
        <w:ind w:left="5760" w:hanging="360"/>
      </w:pPr>
    </w:lvl>
    <w:lvl w:ilvl="8" w:tplc="339C76DA">
      <w:start w:val="1"/>
      <w:numFmt w:val="lowerRoman"/>
      <w:lvlText w:val="%9."/>
      <w:lvlJc w:val="right"/>
      <w:pPr>
        <w:ind w:left="6480" w:hanging="180"/>
      </w:pPr>
    </w:lvl>
  </w:abstractNum>
  <w:abstractNum w:abstractNumId="2">
    <w:nsid w:val="0DE5358E"/>
    <w:multiLevelType w:val="hybridMultilevel"/>
    <w:tmpl w:val="8EACCC22"/>
    <w:lvl w:ilvl="0" w:tplc="E30CEA1C">
      <w:start w:val="1"/>
      <w:numFmt w:val="bullet"/>
      <w:lvlText w:val=""/>
      <w:lvlJc w:val="left"/>
      <w:pPr>
        <w:ind w:left="720" w:hanging="360"/>
      </w:pPr>
      <w:rPr>
        <w:rFonts w:ascii="Wingdings" w:hAnsi="Wingdings" w:hint="default"/>
      </w:rPr>
    </w:lvl>
    <w:lvl w:ilvl="1" w:tplc="DC949614">
      <w:start w:val="1"/>
      <w:numFmt w:val="bullet"/>
      <w:lvlText w:val="o"/>
      <w:lvlJc w:val="left"/>
      <w:pPr>
        <w:ind w:left="1440" w:hanging="360"/>
      </w:pPr>
      <w:rPr>
        <w:rFonts w:ascii="Courier New" w:hAnsi="Courier New" w:cs="Courier New" w:hint="default"/>
      </w:rPr>
    </w:lvl>
    <w:lvl w:ilvl="2" w:tplc="2626DD1E">
      <w:start w:val="1"/>
      <w:numFmt w:val="bullet"/>
      <w:lvlText w:val=""/>
      <w:lvlJc w:val="left"/>
      <w:pPr>
        <w:ind w:left="2160" w:hanging="360"/>
      </w:pPr>
      <w:rPr>
        <w:rFonts w:ascii="Wingdings" w:hAnsi="Wingdings" w:hint="default"/>
      </w:rPr>
    </w:lvl>
    <w:lvl w:ilvl="3" w:tplc="43A0A5FE">
      <w:start w:val="1"/>
      <w:numFmt w:val="bullet"/>
      <w:lvlText w:val=""/>
      <w:lvlJc w:val="left"/>
      <w:pPr>
        <w:ind w:left="2880" w:hanging="360"/>
      </w:pPr>
      <w:rPr>
        <w:rFonts w:ascii="Symbol" w:hAnsi="Symbol" w:hint="default"/>
      </w:rPr>
    </w:lvl>
    <w:lvl w:ilvl="4" w:tplc="8BD05342">
      <w:start w:val="1"/>
      <w:numFmt w:val="bullet"/>
      <w:lvlText w:val="o"/>
      <w:lvlJc w:val="left"/>
      <w:pPr>
        <w:ind w:left="3600" w:hanging="360"/>
      </w:pPr>
      <w:rPr>
        <w:rFonts w:ascii="Courier New" w:hAnsi="Courier New" w:cs="Courier New" w:hint="default"/>
      </w:rPr>
    </w:lvl>
    <w:lvl w:ilvl="5" w:tplc="827C3E16">
      <w:start w:val="1"/>
      <w:numFmt w:val="bullet"/>
      <w:lvlText w:val=""/>
      <w:lvlJc w:val="left"/>
      <w:pPr>
        <w:ind w:left="4320" w:hanging="360"/>
      </w:pPr>
      <w:rPr>
        <w:rFonts w:ascii="Wingdings" w:hAnsi="Wingdings" w:hint="default"/>
      </w:rPr>
    </w:lvl>
    <w:lvl w:ilvl="6" w:tplc="28A25792">
      <w:start w:val="1"/>
      <w:numFmt w:val="bullet"/>
      <w:lvlText w:val=""/>
      <w:lvlJc w:val="left"/>
      <w:pPr>
        <w:ind w:left="5040" w:hanging="360"/>
      </w:pPr>
      <w:rPr>
        <w:rFonts w:ascii="Symbol" w:hAnsi="Symbol" w:hint="default"/>
      </w:rPr>
    </w:lvl>
    <w:lvl w:ilvl="7" w:tplc="F404F84C">
      <w:start w:val="1"/>
      <w:numFmt w:val="bullet"/>
      <w:lvlText w:val="o"/>
      <w:lvlJc w:val="left"/>
      <w:pPr>
        <w:ind w:left="5760" w:hanging="360"/>
      </w:pPr>
      <w:rPr>
        <w:rFonts w:ascii="Courier New" w:hAnsi="Courier New" w:cs="Courier New" w:hint="default"/>
      </w:rPr>
    </w:lvl>
    <w:lvl w:ilvl="8" w:tplc="30FE0BCA">
      <w:start w:val="1"/>
      <w:numFmt w:val="bullet"/>
      <w:lvlText w:val=""/>
      <w:lvlJc w:val="left"/>
      <w:pPr>
        <w:ind w:left="6480" w:hanging="360"/>
      </w:pPr>
      <w:rPr>
        <w:rFonts w:ascii="Wingdings" w:hAnsi="Wingdings" w:hint="default"/>
      </w:rPr>
    </w:lvl>
  </w:abstractNum>
  <w:abstractNum w:abstractNumId="3">
    <w:nsid w:val="103F6FCA"/>
    <w:multiLevelType w:val="hybridMultilevel"/>
    <w:tmpl w:val="C6344BD0"/>
    <w:lvl w:ilvl="0" w:tplc="F36E552A">
      <w:start w:val="1"/>
      <w:numFmt w:val="lowerLetter"/>
      <w:lvlText w:val="%1)"/>
      <w:lvlJc w:val="left"/>
      <w:pPr>
        <w:ind w:left="1668" w:hanging="960"/>
      </w:pPr>
      <w:rPr>
        <w:rFonts w:hint="default"/>
      </w:rPr>
    </w:lvl>
    <w:lvl w:ilvl="1" w:tplc="ACE4241A">
      <w:start w:val="1"/>
      <w:numFmt w:val="lowerLetter"/>
      <w:lvlText w:val="%2."/>
      <w:lvlJc w:val="left"/>
      <w:pPr>
        <w:ind w:left="1788" w:hanging="360"/>
      </w:pPr>
    </w:lvl>
    <w:lvl w:ilvl="2" w:tplc="43FCAD86">
      <w:start w:val="1"/>
      <w:numFmt w:val="lowerRoman"/>
      <w:lvlText w:val="%3."/>
      <w:lvlJc w:val="right"/>
      <w:pPr>
        <w:ind w:left="2508" w:hanging="180"/>
      </w:pPr>
    </w:lvl>
    <w:lvl w:ilvl="3" w:tplc="89064728">
      <w:start w:val="1"/>
      <w:numFmt w:val="decimal"/>
      <w:lvlText w:val="%4."/>
      <w:lvlJc w:val="left"/>
      <w:pPr>
        <w:ind w:left="3228" w:hanging="360"/>
      </w:pPr>
    </w:lvl>
    <w:lvl w:ilvl="4" w:tplc="44828894">
      <w:start w:val="1"/>
      <w:numFmt w:val="lowerLetter"/>
      <w:lvlText w:val="%5."/>
      <w:lvlJc w:val="left"/>
      <w:pPr>
        <w:ind w:left="3948" w:hanging="360"/>
      </w:pPr>
    </w:lvl>
    <w:lvl w:ilvl="5" w:tplc="1460FCE0">
      <w:start w:val="1"/>
      <w:numFmt w:val="lowerRoman"/>
      <w:lvlText w:val="%6."/>
      <w:lvlJc w:val="right"/>
      <w:pPr>
        <w:ind w:left="4668" w:hanging="180"/>
      </w:pPr>
    </w:lvl>
    <w:lvl w:ilvl="6" w:tplc="AE3493A8">
      <w:start w:val="1"/>
      <w:numFmt w:val="decimal"/>
      <w:lvlText w:val="%7."/>
      <w:lvlJc w:val="left"/>
      <w:pPr>
        <w:ind w:left="5388" w:hanging="360"/>
      </w:pPr>
    </w:lvl>
    <w:lvl w:ilvl="7" w:tplc="40A8C30E">
      <w:start w:val="1"/>
      <w:numFmt w:val="lowerLetter"/>
      <w:lvlText w:val="%8."/>
      <w:lvlJc w:val="left"/>
      <w:pPr>
        <w:ind w:left="6108" w:hanging="360"/>
      </w:pPr>
    </w:lvl>
    <w:lvl w:ilvl="8" w:tplc="6EAAE46C">
      <w:start w:val="1"/>
      <w:numFmt w:val="lowerRoman"/>
      <w:lvlText w:val="%9."/>
      <w:lvlJc w:val="right"/>
      <w:pPr>
        <w:ind w:left="6828" w:hanging="180"/>
      </w:pPr>
    </w:lvl>
  </w:abstractNum>
  <w:abstractNum w:abstractNumId="4">
    <w:nsid w:val="13B53FBA"/>
    <w:multiLevelType w:val="hybridMultilevel"/>
    <w:tmpl w:val="E2C8937E"/>
    <w:lvl w:ilvl="0" w:tplc="D8941D06">
      <w:start w:val="1"/>
      <w:numFmt w:val="decimal"/>
      <w:lvlText w:val="%1."/>
      <w:lvlJc w:val="left"/>
      <w:pPr>
        <w:ind w:left="720" w:hanging="360"/>
      </w:pPr>
      <w:rPr>
        <w:rFonts w:hint="default"/>
      </w:rPr>
    </w:lvl>
    <w:lvl w:ilvl="1" w:tplc="B9E87A10">
      <w:start w:val="1"/>
      <w:numFmt w:val="lowerLetter"/>
      <w:lvlText w:val="%2."/>
      <w:lvlJc w:val="left"/>
      <w:pPr>
        <w:ind w:left="1440" w:hanging="360"/>
      </w:pPr>
    </w:lvl>
    <w:lvl w:ilvl="2" w:tplc="2BB05FEC">
      <w:start w:val="1"/>
      <w:numFmt w:val="lowerRoman"/>
      <w:lvlText w:val="%3."/>
      <w:lvlJc w:val="right"/>
      <w:pPr>
        <w:ind w:left="2160" w:hanging="180"/>
      </w:pPr>
    </w:lvl>
    <w:lvl w:ilvl="3" w:tplc="399A3616">
      <w:start w:val="1"/>
      <w:numFmt w:val="decimal"/>
      <w:lvlText w:val="%4."/>
      <w:lvlJc w:val="left"/>
      <w:pPr>
        <w:ind w:left="2880" w:hanging="360"/>
      </w:pPr>
    </w:lvl>
    <w:lvl w:ilvl="4" w:tplc="557497F6">
      <w:start w:val="1"/>
      <w:numFmt w:val="lowerLetter"/>
      <w:lvlText w:val="%5."/>
      <w:lvlJc w:val="left"/>
      <w:pPr>
        <w:ind w:left="3600" w:hanging="360"/>
      </w:pPr>
    </w:lvl>
    <w:lvl w:ilvl="5" w:tplc="44AE1EAC">
      <w:start w:val="1"/>
      <w:numFmt w:val="lowerRoman"/>
      <w:lvlText w:val="%6."/>
      <w:lvlJc w:val="right"/>
      <w:pPr>
        <w:ind w:left="4320" w:hanging="180"/>
      </w:pPr>
    </w:lvl>
    <w:lvl w:ilvl="6" w:tplc="2F9CF6E0">
      <w:start w:val="1"/>
      <w:numFmt w:val="decimal"/>
      <w:lvlText w:val="%7."/>
      <w:lvlJc w:val="left"/>
      <w:pPr>
        <w:ind w:left="5040" w:hanging="360"/>
      </w:pPr>
    </w:lvl>
    <w:lvl w:ilvl="7" w:tplc="9BA8FD6C">
      <w:start w:val="1"/>
      <w:numFmt w:val="lowerLetter"/>
      <w:lvlText w:val="%8."/>
      <w:lvlJc w:val="left"/>
      <w:pPr>
        <w:ind w:left="5760" w:hanging="360"/>
      </w:pPr>
    </w:lvl>
    <w:lvl w:ilvl="8" w:tplc="D7849490">
      <w:start w:val="1"/>
      <w:numFmt w:val="lowerRoman"/>
      <w:lvlText w:val="%9."/>
      <w:lvlJc w:val="right"/>
      <w:pPr>
        <w:ind w:left="6480" w:hanging="180"/>
      </w:pPr>
    </w:lvl>
  </w:abstractNum>
  <w:abstractNum w:abstractNumId="5">
    <w:nsid w:val="15922C85"/>
    <w:multiLevelType w:val="hybridMultilevel"/>
    <w:tmpl w:val="609000C4"/>
    <w:lvl w:ilvl="0" w:tplc="9FB8CB68">
      <w:start w:val="1"/>
      <w:numFmt w:val="bullet"/>
      <w:lvlText w:val=""/>
      <w:lvlJc w:val="left"/>
      <w:pPr>
        <w:ind w:left="720" w:hanging="360"/>
      </w:pPr>
      <w:rPr>
        <w:rFonts w:ascii="Symbol" w:hAnsi="Symbol" w:hint="default"/>
      </w:rPr>
    </w:lvl>
    <w:lvl w:ilvl="1" w:tplc="F8D82448">
      <w:start w:val="1"/>
      <w:numFmt w:val="bullet"/>
      <w:lvlText w:val="o"/>
      <w:lvlJc w:val="left"/>
      <w:pPr>
        <w:ind w:left="1440" w:hanging="360"/>
      </w:pPr>
      <w:rPr>
        <w:rFonts w:ascii="Courier New" w:hAnsi="Courier New" w:cs="Courier New" w:hint="default"/>
      </w:rPr>
    </w:lvl>
    <w:lvl w:ilvl="2" w:tplc="2A2EAEC6">
      <w:start w:val="1"/>
      <w:numFmt w:val="bullet"/>
      <w:lvlText w:val=""/>
      <w:lvlJc w:val="left"/>
      <w:pPr>
        <w:ind w:left="2160" w:hanging="360"/>
      </w:pPr>
      <w:rPr>
        <w:rFonts w:ascii="Wingdings" w:hAnsi="Wingdings" w:hint="default"/>
      </w:rPr>
    </w:lvl>
    <w:lvl w:ilvl="3" w:tplc="6E6CC502">
      <w:start w:val="1"/>
      <w:numFmt w:val="bullet"/>
      <w:lvlText w:val=""/>
      <w:lvlJc w:val="left"/>
      <w:pPr>
        <w:ind w:left="2880" w:hanging="360"/>
      </w:pPr>
      <w:rPr>
        <w:rFonts w:ascii="Symbol" w:hAnsi="Symbol" w:hint="default"/>
      </w:rPr>
    </w:lvl>
    <w:lvl w:ilvl="4" w:tplc="817C04DA">
      <w:start w:val="1"/>
      <w:numFmt w:val="bullet"/>
      <w:lvlText w:val="o"/>
      <w:lvlJc w:val="left"/>
      <w:pPr>
        <w:ind w:left="3600" w:hanging="360"/>
      </w:pPr>
      <w:rPr>
        <w:rFonts w:ascii="Courier New" w:hAnsi="Courier New" w:cs="Courier New" w:hint="default"/>
      </w:rPr>
    </w:lvl>
    <w:lvl w:ilvl="5" w:tplc="785E20BC">
      <w:start w:val="1"/>
      <w:numFmt w:val="bullet"/>
      <w:lvlText w:val=""/>
      <w:lvlJc w:val="left"/>
      <w:pPr>
        <w:ind w:left="4320" w:hanging="360"/>
      </w:pPr>
      <w:rPr>
        <w:rFonts w:ascii="Wingdings" w:hAnsi="Wingdings" w:hint="default"/>
      </w:rPr>
    </w:lvl>
    <w:lvl w:ilvl="6" w:tplc="4FD29594">
      <w:start w:val="1"/>
      <w:numFmt w:val="bullet"/>
      <w:lvlText w:val=""/>
      <w:lvlJc w:val="left"/>
      <w:pPr>
        <w:ind w:left="5040" w:hanging="360"/>
      </w:pPr>
      <w:rPr>
        <w:rFonts w:ascii="Symbol" w:hAnsi="Symbol" w:hint="default"/>
      </w:rPr>
    </w:lvl>
    <w:lvl w:ilvl="7" w:tplc="CDC23A5C">
      <w:start w:val="1"/>
      <w:numFmt w:val="bullet"/>
      <w:lvlText w:val="o"/>
      <w:lvlJc w:val="left"/>
      <w:pPr>
        <w:ind w:left="5760" w:hanging="360"/>
      </w:pPr>
      <w:rPr>
        <w:rFonts w:ascii="Courier New" w:hAnsi="Courier New" w:cs="Courier New" w:hint="default"/>
      </w:rPr>
    </w:lvl>
    <w:lvl w:ilvl="8" w:tplc="2384CDA2">
      <w:start w:val="1"/>
      <w:numFmt w:val="bullet"/>
      <w:lvlText w:val=""/>
      <w:lvlJc w:val="left"/>
      <w:pPr>
        <w:ind w:left="6480" w:hanging="360"/>
      </w:pPr>
      <w:rPr>
        <w:rFonts w:ascii="Wingdings" w:hAnsi="Wingdings" w:hint="default"/>
      </w:rPr>
    </w:lvl>
  </w:abstractNum>
  <w:abstractNum w:abstractNumId="6">
    <w:nsid w:val="1B2638F4"/>
    <w:multiLevelType w:val="hybridMultilevel"/>
    <w:tmpl w:val="5C0EF62C"/>
    <w:lvl w:ilvl="0" w:tplc="A4CE1300">
      <w:start w:val="1"/>
      <w:numFmt w:val="lowerLetter"/>
      <w:lvlText w:val="%1)"/>
      <w:lvlJc w:val="left"/>
      <w:pPr>
        <w:ind w:left="1668" w:hanging="960"/>
      </w:pPr>
      <w:rPr>
        <w:rFonts w:hint="default"/>
      </w:rPr>
    </w:lvl>
    <w:lvl w:ilvl="1" w:tplc="452AE6AE">
      <w:start w:val="1"/>
      <w:numFmt w:val="lowerLetter"/>
      <w:lvlText w:val="%2."/>
      <w:lvlJc w:val="left"/>
      <w:pPr>
        <w:ind w:left="1788" w:hanging="360"/>
      </w:pPr>
    </w:lvl>
    <w:lvl w:ilvl="2" w:tplc="1F3223A2">
      <w:start w:val="1"/>
      <w:numFmt w:val="lowerRoman"/>
      <w:lvlText w:val="%3."/>
      <w:lvlJc w:val="right"/>
      <w:pPr>
        <w:ind w:left="2508" w:hanging="180"/>
      </w:pPr>
    </w:lvl>
    <w:lvl w:ilvl="3" w:tplc="62827C48">
      <w:start w:val="1"/>
      <w:numFmt w:val="decimal"/>
      <w:lvlText w:val="%4."/>
      <w:lvlJc w:val="left"/>
      <w:pPr>
        <w:ind w:left="3228" w:hanging="360"/>
      </w:pPr>
    </w:lvl>
    <w:lvl w:ilvl="4" w:tplc="53A4241C">
      <w:start w:val="1"/>
      <w:numFmt w:val="lowerLetter"/>
      <w:lvlText w:val="%5."/>
      <w:lvlJc w:val="left"/>
      <w:pPr>
        <w:ind w:left="3948" w:hanging="360"/>
      </w:pPr>
    </w:lvl>
    <w:lvl w:ilvl="5" w:tplc="9BDA8A74">
      <w:start w:val="1"/>
      <w:numFmt w:val="lowerRoman"/>
      <w:lvlText w:val="%6."/>
      <w:lvlJc w:val="right"/>
      <w:pPr>
        <w:ind w:left="4668" w:hanging="180"/>
      </w:pPr>
    </w:lvl>
    <w:lvl w:ilvl="6" w:tplc="191CB640">
      <w:start w:val="1"/>
      <w:numFmt w:val="decimal"/>
      <w:lvlText w:val="%7."/>
      <w:lvlJc w:val="left"/>
      <w:pPr>
        <w:ind w:left="5388" w:hanging="360"/>
      </w:pPr>
    </w:lvl>
    <w:lvl w:ilvl="7" w:tplc="5A34D462">
      <w:start w:val="1"/>
      <w:numFmt w:val="lowerLetter"/>
      <w:lvlText w:val="%8."/>
      <w:lvlJc w:val="left"/>
      <w:pPr>
        <w:ind w:left="6108" w:hanging="360"/>
      </w:pPr>
    </w:lvl>
    <w:lvl w:ilvl="8" w:tplc="506E1A20">
      <w:start w:val="1"/>
      <w:numFmt w:val="lowerRoman"/>
      <w:lvlText w:val="%9."/>
      <w:lvlJc w:val="right"/>
      <w:pPr>
        <w:ind w:left="6828" w:hanging="180"/>
      </w:pPr>
    </w:lvl>
  </w:abstractNum>
  <w:abstractNum w:abstractNumId="7">
    <w:nsid w:val="1BA5392C"/>
    <w:multiLevelType w:val="hybridMultilevel"/>
    <w:tmpl w:val="1E3057D0"/>
    <w:lvl w:ilvl="0" w:tplc="420E8230">
      <w:start w:val="1"/>
      <w:numFmt w:val="upperRoman"/>
      <w:lvlText w:val="%1."/>
      <w:lvlJc w:val="right"/>
      <w:pPr>
        <w:ind w:left="720" w:hanging="360"/>
      </w:pPr>
    </w:lvl>
    <w:lvl w:ilvl="1" w:tplc="CAFA5754">
      <w:start w:val="1"/>
      <w:numFmt w:val="lowerLetter"/>
      <w:lvlText w:val="%2."/>
      <w:lvlJc w:val="left"/>
      <w:pPr>
        <w:ind w:left="1440" w:hanging="360"/>
      </w:pPr>
    </w:lvl>
    <w:lvl w:ilvl="2" w:tplc="922E71F8">
      <w:start w:val="1"/>
      <w:numFmt w:val="lowerRoman"/>
      <w:lvlText w:val="%3."/>
      <w:lvlJc w:val="right"/>
      <w:pPr>
        <w:ind w:left="2160" w:hanging="180"/>
      </w:pPr>
    </w:lvl>
    <w:lvl w:ilvl="3" w:tplc="9F6A3602">
      <w:start w:val="1"/>
      <w:numFmt w:val="decimal"/>
      <w:lvlText w:val="%4."/>
      <w:lvlJc w:val="left"/>
      <w:pPr>
        <w:ind w:left="2880" w:hanging="360"/>
      </w:pPr>
    </w:lvl>
    <w:lvl w:ilvl="4" w:tplc="5144F2FA">
      <w:start w:val="1"/>
      <w:numFmt w:val="lowerLetter"/>
      <w:lvlText w:val="%5."/>
      <w:lvlJc w:val="left"/>
      <w:pPr>
        <w:ind w:left="3600" w:hanging="360"/>
      </w:pPr>
    </w:lvl>
    <w:lvl w:ilvl="5" w:tplc="F6166FFC">
      <w:start w:val="1"/>
      <w:numFmt w:val="lowerRoman"/>
      <w:lvlText w:val="%6."/>
      <w:lvlJc w:val="right"/>
      <w:pPr>
        <w:ind w:left="4320" w:hanging="180"/>
      </w:pPr>
    </w:lvl>
    <w:lvl w:ilvl="6" w:tplc="AEA2EE92">
      <w:start w:val="1"/>
      <w:numFmt w:val="decimal"/>
      <w:lvlText w:val="%7."/>
      <w:lvlJc w:val="left"/>
      <w:pPr>
        <w:ind w:left="5040" w:hanging="360"/>
      </w:pPr>
    </w:lvl>
    <w:lvl w:ilvl="7" w:tplc="E0A2530A">
      <w:start w:val="1"/>
      <w:numFmt w:val="lowerLetter"/>
      <w:lvlText w:val="%8."/>
      <w:lvlJc w:val="left"/>
      <w:pPr>
        <w:ind w:left="5760" w:hanging="360"/>
      </w:pPr>
    </w:lvl>
    <w:lvl w:ilvl="8" w:tplc="3C3ADD08">
      <w:start w:val="1"/>
      <w:numFmt w:val="lowerRoman"/>
      <w:lvlText w:val="%9."/>
      <w:lvlJc w:val="right"/>
      <w:pPr>
        <w:ind w:left="6480" w:hanging="180"/>
      </w:pPr>
    </w:lvl>
  </w:abstractNum>
  <w:abstractNum w:abstractNumId="8">
    <w:nsid w:val="1CFA5CF7"/>
    <w:multiLevelType w:val="hybridMultilevel"/>
    <w:tmpl w:val="77D45AE8"/>
    <w:lvl w:ilvl="0" w:tplc="ECE81264">
      <w:start w:val="1"/>
      <w:numFmt w:val="decimal"/>
      <w:lvlText w:val="%1."/>
      <w:lvlJc w:val="left"/>
      <w:pPr>
        <w:ind w:left="720" w:hanging="360"/>
      </w:pPr>
      <w:rPr>
        <w:rFonts w:hint="default"/>
      </w:rPr>
    </w:lvl>
    <w:lvl w:ilvl="1" w:tplc="0338D5CA">
      <w:start w:val="1"/>
      <w:numFmt w:val="lowerLetter"/>
      <w:lvlText w:val="%2."/>
      <w:lvlJc w:val="left"/>
      <w:pPr>
        <w:ind w:left="1440" w:hanging="360"/>
      </w:pPr>
    </w:lvl>
    <w:lvl w:ilvl="2" w:tplc="53848368">
      <w:start w:val="1"/>
      <w:numFmt w:val="lowerRoman"/>
      <w:lvlText w:val="%3."/>
      <w:lvlJc w:val="right"/>
      <w:pPr>
        <w:ind w:left="2160" w:hanging="180"/>
      </w:pPr>
    </w:lvl>
    <w:lvl w:ilvl="3" w:tplc="B136E7D6">
      <w:start w:val="1"/>
      <w:numFmt w:val="decimal"/>
      <w:lvlText w:val="%4."/>
      <w:lvlJc w:val="left"/>
      <w:pPr>
        <w:ind w:left="2880" w:hanging="360"/>
      </w:pPr>
    </w:lvl>
    <w:lvl w:ilvl="4" w:tplc="B3427B2A">
      <w:start w:val="1"/>
      <w:numFmt w:val="lowerLetter"/>
      <w:lvlText w:val="%5."/>
      <w:lvlJc w:val="left"/>
      <w:pPr>
        <w:ind w:left="3600" w:hanging="360"/>
      </w:pPr>
    </w:lvl>
    <w:lvl w:ilvl="5" w:tplc="6BE83EBE">
      <w:start w:val="1"/>
      <w:numFmt w:val="lowerRoman"/>
      <w:lvlText w:val="%6."/>
      <w:lvlJc w:val="right"/>
      <w:pPr>
        <w:ind w:left="4320" w:hanging="180"/>
      </w:pPr>
    </w:lvl>
    <w:lvl w:ilvl="6" w:tplc="7BCE20BC">
      <w:start w:val="1"/>
      <w:numFmt w:val="decimal"/>
      <w:lvlText w:val="%7."/>
      <w:lvlJc w:val="left"/>
      <w:pPr>
        <w:ind w:left="5040" w:hanging="360"/>
      </w:pPr>
    </w:lvl>
    <w:lvl w:ilvl="7" w:tplc="1B0039CE">
      <w:start w:val="1"/>
      <w:numFmt w:val="lowerLetter"/>
      <w:lvlText w:val="%8."/>
      <w:lvlJc w:val="left"/>
      <w:pPr>
        <w:ind w:left="5760" w:hanging="360"/>
      </w:pPr>
    </w:lvl>
    <w:lvl w:ilvl="8" w:tplc="0E727540">
      <w:start w:val="1"/>
      <w:numFmt w:val="lowerRoman"/>
      <w:lvlText w:val="%9."/>
      <w:lvlJc w:val="right"/>
      <w:pPr>
        <w:ind w:left="6480" w:hanging="180"/>
      </w:pPr>
    </w:lvl>
  </w:abstractNum>
  <w:abstractNum w:abstractNumId="9">
    <w:nsid w:val="1F36238D"/>
    <w:multiLevelType w:val="hybridMultilevel"/>
    <w:tmpl w:val="49885FE6"/>
    <w:lvl w:ilvl="0" w:tplc="903A85FA">
      <w:start w:val="1"/>
      <w:numFmt w:val="upperRoman"/>
      <w:lvlText w:val="%1."/>
      <w:lvlJc w:val="right"/>
      <w:pPr>
        <w:ind w:left="1428" w:hanging="360"/>
      </w:pPr>
      <w:rPr>
        <w:b/>
      </w:rPr>
    </w:lvl>
    <w:lvl w:ilvl="1" w:tplc="974245D2">
      <w:start w:val="1"/>
      <w:numFmt w:val="lowerLetter"/>
      <w:lvlText w:val="%2."/>
      <w:lvlJc w:val="left"/>
      <w:pPr>
        <w:ind w:left="2148" w:hanging="360"/>
      </w:pPr>
    </w:lvl>
    <w:lvl w:ilvl="2" w:tplc="0DF24124">
      <w:start w:val="1"/>
      <w:numFmt w:val="lowerRoman"/>
      <w:lvlText w:val="%3."/>
      <w:lvlJc w:val="right"/>
      <w:pPr>
        <w:ind w:left="2868" w:hanging="180"/>
      </w:pPr>
    </w:lvl>
    <w:lvl w:ilvl="3" w:tplc="61628938">
      <w:start w:val="1"/>
      <w:numFmt w:val="decimal"/>
      <w:lvlText w:val="%4."/>
      <w:lvlJc w:val="left"/>
      <w:pPr>
        <w:ind w:left="3588" w:hanging="360"/>
      </w:pPr>
    </w:lvl>
    <w:lvl w:ilvl="4" w:tplc="C1D20F9C">
      <w:start w:val="1"/>
      <w:numFmt w:val="lowerLetter"/>
      <w:lvlText w:val="%5."/>
      <w:lvlJc w:val="left"/>
      <w:pPr>
        <w:ind w:left="4308" w:hanging="360"/>
      </w:pPr>
    </w:lvl>
    <w:lvl w:ilvl="5" w:tplc="54329BCE">
      <w:start w:val="1"/>
      <w:numFmt w:val="lowerRoman"/>
      <w:lvlText w:val="%6."/>
      <w:lvlJc w:val="right"/>
      <w:pPr>
        <w:ind w:left="5028" w:hanging="180"/>
      </w:pPr>
    </w:lvl>
    <w:lvl w:ilvl="6" w:tplc="AA4CD844">
      <w:start w:val="1"/>
      <w:numFmt w:val="decimal"/>
      <w:lvlText w:val="%7."/>
      <w:lvlJc w:val="left"/>
      <w:pPr>
        <w:ind w:left="5748" w:hanging="360"/>
      </w:pPr>
    </w:lvl>
    <w:lvl w:ilvl="7" w:tplc="5B3EB788">
      <w:start w:val="1"/>
      <w:numFmt w:val="lowerLetter"/>
      <w:lvlText w:val="%8."/>
      <w:lvlJc w:val="left"/>
      <w:pPr>
        <w:ind w:left="6468" w:hanging="360"/>
      </w:pPr>
    </w:lvl>
    <w:lvl w:ilvl="8" w:tplc="5A5E2D38">
      <w:start w:val="1"/>
      <w:numFmt w:val="lowerRoman"/>
      <w:lvlText w:val="%9."/>
      <w:lvlJc w:val="right"/>
      <w:pPr>
        <w:ind w:left="7188" w:hanging="180"/>
      </w:pPr>
    </w:lvl>
  </w:abstractNum>
  <w:abstractNum w:abstractNumId="10">
    <w:nsid w:val="209819D1"/>
    <w:multiLevelType w:val="hybridMultilevel"/>
    <w:tmpl w:val="5B6E2842"/>
    <w:lvl w:ilvl="0" w:tplc="EAB6CF48">
      <w:start w:val="1"/>
      <w:numFmt w:val="lowerLetter"/>
      <w:lvlText w:val="%1)"/>
      <w:lvlJc w:val="left"/>
      <w:pPr>
        <w:ind w:left="1069" w:hanging="360"/>
      </w:pPr>
      <w:rPr>
        <w:rFonts w:hint="default"/>
      </w:rPr>
    </w:lvl>
    <w:lvl w:ilvl="1" w:tplc="ACE8E58C">
      <w:start w:val="1"/>
      <w:numFmt w:val="lowerLetter"/>
      <w:lvlText w:val="%2."/>
      <w:lvlJc w:val="left"/>
      <w:pPr>
        <w:ind w:left="1789" w:hanging="360"/>
      </w:pPr>
    </w:lvl>
    <w:lvl w:ilvl="2" w:tplc="DFB24382">
      <w:start w:val="1"/>
      <w:numFmt w:val="lowerRoman"/>
      <w:lvlText w:val="%3."/>
      <w:lvlJc w:val="right"/>
      <w:pPr>
        <w:ind w:left="2509" w:hanging="180"/>
      </w:pPr>
    </w:lvl>
    <w:lvl w:ilvl="3" w:tplc="5B9E2DB4">
      <w:start w:val="1"/>
      <w:numFmt w:val="decimal"/>
      <w:lvlText w:val="%4."/>
      <w:lvlJc w:val="left"/>
      <w:pPr>
        <w:ind w:left="3229" w:hanging="360"/>
      </w:pPr>
    </w:lvl>
    <w:lvl w:ilvl="4" w:tplc="977277C0">
      <w:start w:val="1"/>
      <w:numFmt w:val="lowerLetter"/>
      <w:lvlText w:val="%5."/>
      <w:lvlJc w:val="left"/>
      <w:pPr>
        <w:ind w:left="3949" w:hanging="360"/>
      </w:pPr>
    </w:lvl>
    <w:lvl w:ilvl="5" w:tplc="6EE2368C">
      <w:start w:val="1"/>
      <w:numFmt w:val="lowerRoman"/>
      <w:lvlText w:val="%6."/>
      <w:lvlJc w:val="right"/>
      <w:pPr>
        <w:ind w:left="4669" w:hanging="180"/>
      </w:pPr>
    </w:lvl>
    <w:lvl w:ilvl="6" w:tplc="1DBC3588">
      <w:start w:val="1"/>
      <w:numFmt w:val="decimal"/>
      <w:lvlText w:val="%7."/>
      <w:lvlJc w:val="left"/>
      <w:pPr>
        <w:ind w:left="5389" w:hanging="360"/>
      </w:pPr>
    </w:lvl>
    <w:lvl w:ilvl="7" w:tplc="10D8B15A">
      <w:start w:val="1"/>
      <w:numFmt w:val="lowerLetter"/>
      <w:lvlText w:val="%8."/>
      <w:lvlJc w:val="left"/>
      <w:pPr>
        <w:ind w:left="6109" w:hanging="360"/>
      </w:pPr>
    </w:lvl>
    <w:lvl w:ilvl="8" w:tplc="719624DC">
      <w:start w:val="1"/>
      <w:numFmt w:val="lowerRoman"/>
      <w:lvlText w:val="%9."/>
      <w:lvlJc w:val="right"/>
      <w:pPr>
        <w:ind w:left="6829" w:hanging="180"/>
      </w:pPr>
    </w:lvl>
  </w:abstractNum>
  <w:abstractNum w:abstractNumId="11">
    <w:nsid w:val="22177805"/>
    <w:multiLevelType w:val="hybridMultilevel"/>
    <w:tmpl w:val="5E7C5026"/>
    <w:lvl w:ilvl="0" w:tplc="4DA66254">
      <w:start w:val="1"/>
      <w:numFmt w:val="bullet"/>
      <w:lvlText w:val=""/>
      <w:lvlJc w:val="left"/>
      <w:pPr>
        <w:ind w:left="720" w:hanging="360"/>
      </w:pPr>
      <w:rPr>
        <w:rFonts w:ascii="Wingdings" w:hAnsi="Wingdings" w:hint="default"/>
      </w:rPr>
    </w:lvl>
    <w:lvl w:ilvl="1" w:tplc="B8FE81C0">
      <w:start w:val="1"/>
      <w:numFmt w:val="bullet"/>
      <w:lvlText w:val="o"/>
      <w:lvlJc w:val="left"/>
      <w:pPr>
        <w:ind w:left="1440" w:hanging="360"/>
      </w:pPr>
      <w:rPr>
        <w:rFonts w:ascii="Courier New" w:hAnsi="Courier New" w:cs="Courier New" w:hint="default"/>
      </w:rPr>
    </w:lvl>
    <w:lvl w:ilvl="2" w:tplc="41024E92">
      <w:start w:val="1"/>
      <w:numFmt w:val="bullet"/>
      <w:lvlText w:val=""/>
      <w:lvlJc w:val="left"/>
      <w:pPr>
        <w:ind w:left="2160" w:hanging="360"/>
      </w:pPr>
      <w:rPr>
        <w:rFonts w:ascii="Wingdings" w:hAnsi="Wingdings" w:hint="default"/>
      </w:rPr>
    </w:lvl>
    <w:lvl w:ilvl="3" w:tplc="CA7A5DB6">
      <w:start w:val="1"/>
      <w:numFmt w:val="bullet"/>
      <w:lvlText w:val=""/>
      <w:lvlJc w:val="left"/>
      <w:pPr>
        <w:ind w:left="2880" w:hanging="360"/>
      </w:pPr>
      <w:rPr>
        <w:rFonts w:ascii="Symbol" w:hAnsi="Symbol" w:hint="default"/>
      </w:rPr>
    </w:lvl>
    <w:lvl w:ilvl="4" w:tplc="7B2CD268">
      <w:start w:val="1"/>
      <w:numFmt w:val="bullet"/>
      <w:lvlText w:val="o"/>
      <w:lvlJc w:val="left"/>
      <w:pPr>
        <w:ind w:left="3600" w:hanging="360"/>
      </w:pPr>
      <w:rPr>
        <w:rFonts w:ascii="Courier New" w:hAnsi="Courier New" w:cs="Courier New" w:hint="default"/>
      </w:rPr>
    </w:lvl>
    <w:lvl w:ilvl="5" w:tplc="69DE0984">
      <w:start w:val="1"/>
      <w:numFmt w:val="bullet"/>
      <w:lvlText w:val=""/>
      <w:lvlJc w:val="left"/>
      <w:pPr>
        <w:ind w:left="4320" w:hanging="360"/>
      </w:pPr>
      <w:rPr>
        <w:rFonts w:ascii="Wingdings" w:hAnsi="Wingdings" w:hint="default"/>
      </w:rPr>
    </w:lvl>
    <w:lvl w:ilvl="6" w:tplc="759A1404">
      <w:start w:val="1"/>
      <w:numFmt w:val="bullet"/>
      <w:lvlText w:val=""/>
      <w:lvlJc w:val="left"/>
      <w:pPr>
        <w:ind w:left="5040" w:hanging="360"/>
      </w:pPr>
      <w:rPr>
        <w:rFonts w:ascii="Symbol" w:hAnsi="Symbol" w:hint="default"/>
      </w:rPr>
    </w:lvl>
    <w:lvl w:ilvl="7" w:tplc="32C06832">
      <w:start w:val="1"/>
      <w:numFmt w:val="bullet"/>
      <w:lvlText w:val="o"/>
      <w:lvlJc w:val="left"/>
      <w:pPr>
        <w:ind w:left="5760" w:hanging="360"/>
      </w:pPr>
      <w:rPr>
        <w:rFonts w:ascii="Courier New" w:hAnsi="Courier New" w:cs="Courier New" w:hint="default"/>
      </w:rPr>
    </w:lvl>
    <w:lvl w:ilvl="8" w:tplc="A9FEF2DC">
      <w:start w:val="1"/>
      <w:numFmt w:val="bullet"/>
      <w:lvlText w:val=""/>
      <w:lvlJc w:val="left"/>
      <w:pPr>
        <w:ind w:left="6480" w:hanging="360"/>
      </w:pPr>
      <w:rPr>
        <w:rFonts w:ascii="Wingdings" w:hAnsi="Wingdings" w:hint="default"/>
      </w:rPr>
    </w:lvl>
  </w:abstractNum>
  <w:abstractNum w:abstractNumId="12">
    <w:nsid w:val="274C35F2"/>
    <w:multiLevelType w:val="hybridMultilevel"/>
    <w:tmpl w:val="962C7F4A"/>
    <w:lvl w:ilvl="0" w:tplc="C25859CC">
      <w:start w:val="1"/>
      <w:numFmt w:val="decimal"/>
      <w:lvlText w:val="%1."/>
      <w:lvlJc w:val="left"/>
      <w:pPr>
        <w:ind w:left="2136" w:hanging="360"/>
      </w:pPr>
    </w:lvl>
    <w:lvl w:ilvl="1" w:tplc="6E4A80CE">
      <w:start w:val="1"/>
      <w:numFmt w:val="lowerLetter"/>
      <w:lvlText w:val="%2."/>
      <w:lvlJc w:val="left"/>
      <w:pPr>
        <w:ind w:left="2856" w:hanging="360"/>
      </w:pPr>
    </w:lvl>
    <w:lvl w:ilvl="2" w:tplc="F25AF9A6">
      <w:start w:val="1"/>
      <w:numFmt w:val="lowerRoman"/>
      <w:lvlText w:val="%3."/>
      <w:lvlJc w:val="right"/>
      <w:pPr>
        <w:ind w:left="3576" w:hanging="180"/>
      </w:pPr>
    </w:lvl>
    <w:lvl w:ilvl="3" w:tplc="1EEE1A32">
      <w:start w:val="1"/>
      <w:numFmt w:val="decimal"/>
      <w:lvlText w:val="%4."/>
      <w:lvlJc w:val="left"/>
      <w:pPr>
        <w:ind w:left="4296" w:hanging="360"/>
      </w:pPr>
    </w:lvl>
    <w:lvl w:ilvl="4" w:tplc="4D8ED2AC">
      <w:start w:val="1"/>
      <w:numFmt w:val="lowerLetter"/>
      <w:lvlText w:val="%5."/>
      <w:lvlJc w:val="left"/>
      <w:pPr>
        <w:ind w:left="5016" w:hanging="360"/>
      </w:pPr>
    </w:lvl>
    <w:lvl w:ilvl="5" w:tplc="B1129D16">
      <w:start w:val="1"/>
      <w:numFmt w:val="lowerRoman"/>
      <w:lvlText w:val="%6."/>
      <w:lvlJc w:val="right"/>
      <w:pPr>
        <w:ind w:left="5736" w:hanging="180"/>
      </w:pPr>
    </w:lvl>
    <w:lvl w:ilvl="6" w:tplc="056C6C92">
      <w:start w:val="1"/>
      <w:numFmt w:val="decimal"/>
      <w:lvlText w:val="%7."/>
      <w:lvlJc w:val="left"/>
      <w:pPr>
        <w:ind w:left="6456" w:hanging="360"/>
      </w:pPr>
    </w:lvl>
    <w:lvl w:ilvl="7" w:tplc="AA10C17C">
      <w:start w:val="1"/>
      <w:numFmt w:val="lowerLetter"/>
      <w:lvlText w:val="%8."/>
      <w:lvlJc w:val="left"/>
      <w:pPr>
        <w:ind w:left="7176" w:hanging="360"/>
      </w:pPr>
    </w:lvl>
    <w:lvl w:ilvl="8" w:tplc="4170CF1A">
      <w:start w:val="1"/>
      <w:numFmt w:val="lowerRoman"/>
      <w:lvlText w:val="%9."/>
      <w:lvlJc w:val="right"/>
      <w:pPr>
        <w:ind w:left="7896" w:hanging="180"/>
      </w:pPr>
    </w:lvl>
  </w:abstractNum>
  <w:abstractNum w:abstractNumId="13">
    <w:nsid w:val="2F6865EF"/>
    <w:multiLevelType w:val="hybridMultilevel"/>
    <w:tmpl w:val="C00647EC"/>
    <w:lvl w:ilvl="0" w:tplc="A2B8E206">
      <w:start w:val="1"/>
      <w:numFmt w:val="lowerLetter"/>
      <w:lvlText w:val="%1)"/>
      <w:lvlJc w:val="left"/>
      <w:pPr>
        <w:ind w:left="720" w:hanging="360"/>
      </w:pPr>
      <w:rPr>
        <w:rFonts w:hint="default"/>
      </w:rPr>
    </w:lvl>
    <w:lvl w:ilvl="1" w:tplc="8E2826AE">
      <w:start w:val="1"/>
      <w:numFmt w:val="lowerLetter"/>
      <w:lvlText w:val="%2."/>
      <w:lvlJc w:val="left"/>
      <w:pPr>
        <w:ind w:left="1440" w:hanging="360"/>
      </w:pPr>
    </w:lvl>
    <w:lvl w:ilvl="2" w:tplc="37AC5442">
      <w:start w:val="1"/>
      <w:numFmt w:val="lowerRoman"/>
      <w:lvlText w:val="%3."/>
      <w:lvlJc w:val="right"/>
      <w:pPr>
        <w:ind w:left="2160" w:hanging="180"/>
      </w:pPr>
    </w:lvl>
    <w:lvl w:ilvl="3" w:tplc="F0F6C918">
      <w:start w:val="1"/>
      <w:numFmt w:val="decimal"/>
      <w:lvlText w:val="%4."/>
      <w:lvlJc w:val="left"/>
      <w:pPr>
        <w:ind w:left="2880" w:hanging="360"/>
      </w:pPr>
    </w:lvl>
    <w:lvl w:ilvl="4" w:tplc="18AE0C12">
      <w:start w:val="1"/>
      <w:numFmt w:val="lowerLetter"/>
      <w:lvlText w:val="%5."/>
      <w:lvlJc w:val="left"/>
      <w:pPr>
        <w:ind w:left="3600" w:hanging="360"/>
      </w:pPr>
    </w:lvl>
    <w:lvl w:ilvl="5" w:tplc="6704758C">
      <w:start w:val="1"/>
      <w:numFmt w:val="lowerRoman"/>
      <w:lvlText w:val="%6."/>
      <w:lvlJc w:val="right"/>
      <w:pPr>
        <w:ind w:left="4320" w:hanging="180"/>
      </w:pPr>
    </w:lvl>
    <w:lvl w:ilvl="6" w:tplc="E44E497C">
      <w:start w:val="1"/>
      <w:numFmt w:val="decimal"/>
      <w:lvlText w:val="%7."/>
      <w:lvlJc w:val="left"/>
      <w:pPr>
        <w:ind w:left="5040" w:hanging="360"/>
      </w:pPr>
    </w:lvl>
    <w:lvl w:ilvl="7" w:tplc="7CBA5C14">
      <w:start w:val="1"/>
      <w:numFmt w:val="lowerLetter"/>
      <w:lvlText w:val="%8."/>
      <w:lvlJc w:val="left"/>
      <w:pPr>
        <w:ind w:left="5760" w:hanging="360"/>
      </w:pPr>
    </w:lvl>
    <w:lvl w:ilvl="8" w:tplc="DC6820E2">
      <w:start w:val="1"/>
      <w:numFmt w:val="lowerRoman"/>
      <w:lvlText w:val="%9."/>
      <w:lvlJc w:val="right"/>
      <w:pPr>
        <w:ind w:left="6480" w:hanging="180"/>
      </w:pPr>
    </w:lvl>
  </w:abstractNum>
  <w:abstractNum w:abstractNumId="14">
    <w:nsid w:val="30CF3B22"/>
    <w:multiLevelType w:val="hybridMultilevel"/>
    <w:tmpl w:val="AE0210A4"/>
    <w:lvl w:ilvl="0" w:tplc="B72CB37C">
      <w:start w:val="1"/>
      <w:numFmt w:val="bullet"/>
      <w:lvlText w:val=""/>
      <w:lvlJc w:val="left"/>
      <w:pPr>
        <w:tabs>
          <w:tab w:val="left" w:pos="0"/>
        </w:tabs>
        <w:ind w:left="720" w:hanging="360"/>
      </w:pPr>
      <w:rPr>
        <w:rFonts w:ascii="Symbol" w:hAnsi="Symbol" w:hint="default"/>
      </w:rPr>
    </w:lvl>
    <w:lvl w:ilvl="1" w:tplc="38B83BD0">
      <w:start w:val="1"/>
      <w:numFmt w:val="bullet"/>
      <w:lvlText w:val="o"/>
      <w:lvlJc w:val="left"/>
      <w:pPr>
        <w:tabs>
          <w:tab w:val="left" w:pos="0"/>
        </w:tabs>
        <w:ind w:left="1440" w:hanging="360"/>
      </w:pPr>
      <w:rPr>
        <w:rFonts w:ascii="Courier New" w:hAnsi="Courier New" w:cs="Courier New" w:hint="default"/>
      </w:rPr>
    </w:lvl>
    <w:lvl w:ilvl="2" w:tplc="16EE01CC">
      <w:start w:val="1"/>
      <w:numFmt w:val="bullet"/>
      <w:lvlText w:val=""/>
      <w:lvlJc w:val="left"/>
      <w:pPr>
        <w:tabs>
          <w:tab w:val="left" w:pos="0"/>
        </w:tabs>
        <w:ind w:left="2160" w:hanging="360"/>
      </w:pPr>
      <w:rPr>
        <w:rFonts w:ascii="Wingdings" w:hAnsi="Wingdings" w:hint="default"/>
      </w:rPr>
    </w:lvl>
    <w:lvl w:ilvl="3" w:tplc="492441FC">
      <w:start w:val="1"/>
      <w:numFmt w:val="bullet"/>
      <w:lvlText w:val=""/>
      <w:lvlJc w:val="left"/>
      <w:pPr>
        <w:tabs>
          <w:tab w:val="left" w:pos="0"/>
        </w:tabs>
        <w:ind w:left="2880" w:hanging="360"/>
      </w:pPr>
      <w:rPr>
        <w:rFonts w:ascii="Symbol" w:hAnsi="Symbol" w:hint="default"/>
      </w:rPr>
    </w:lvl>
    <w:lvl w:ilvl="4" w:tplc="E35A83FA">
      <w:start w:val="1"/>
      <w:numFmt w:val="bullet"/>
      <w:lvlText w:val="o"/>
      <w:lvlJc w:val="left"/>
      <w:pPr>
        <w:tabs>
          <w:tab w:val="left" w:pos="0"/>
        </w:tabs>
        <w:ind w:left="3600" w:hanging="360"/>
      </w:pPr>
      <w:rPr>
        <w:rFonts w:ascii="Courier New" w:hAnsi="Courier New" w:cs="Courier New" w:hint="default"/>
      </w:rPr>
    </w:lvl>
    <w:lvl w:ilvl="5" w:tplc="832E2216">
      <w:start w:val="1"/>
      <w:numFmt w:val="bullet"/>
      <w:lvlText w:val=""/>
      <w:lvlJc w:val="left"/>
      <w:pPr>
        <w:tabs>
          <w:tab w:val="left" w:pos="0"/>
        </w:tabs>
        <w:ind w:left="4320" w:hanging="360"/>
      </w:pPr>
      <w:rPr>
        <w:rFonts w:ascii="Wingdings" w:hAnsi="Wingdings" w:hint="default"/>
      </w:rPr>
    </w:lvl>
    <w:lvl w:ilvl="6" w:tplc="FED86E6E">
      <w:start w:val="1"/>
      <w:numFmt w:val="bullet"/>
      <w:lvlText w:val=""/>
      <w:lvlJc w:val="left"/>
      <w:pPr>
        <w:tabs>
          <w:tab w:val="left" w:pos="0"/>
        </w:tabs>
        <w:ind w:left="5040" w:hanging="360"/>
      </w:pPr>
      <w:rPr>
        <w:rFonts w:ascii="Symbol" w:hAnsi="Symbol" w:hint="default"/>
      </w:rPr>
    </w:lvl>
    <w:lvl w:ilvl="7" w:tplc="D2FA7090">
      <w:start w:val="1"/>
      <w:numFmt w:val="bullet"/>
      <w:lvlText w:val="o"/>
      <w:lvlJc w:val="left"/>
      <w:pPr>
        <w:tabs>
          <w:tab w:val="left" w:pos="0"/>
        </w:tabs>
        <w:ind w:left="5760" w:hanging="360"/>
      </w:pPr>
      <w:rPr>
        <w:rFonts w:ascii="Courier New" w:hAnsi="Courier New" w:cs="Courier New" w:hint="default"/>
      </w:rPr>
    </w:lvl>
    <w:lvl w:ilvl="8" w:tplc="C5EA14E4">
      <w:start w:val="1"/>
      <w:numFmt w:val="bullet"/>
      <w:lvlText w:val=""/>
      <w:lvlJc w:val="left"/>
      <w:pPr>
        <w:tabs>
          <w:tab w:val="left" w:pos="0"/>
        </w:tabs>
        <w:ind w:left="6480" w:hanging="360"/>
      </w:pPr>
      <w:rPr>
        <w:rFonts w:ascii="Wingdings" w:hAnsi="Wingdings" w:hint="default"/>
      </w:rPr>
    </w:lvl>
  </w:abstractNum>
  <w:abstractNum w:abstractNumId="15">
    <w:nsid w:val="32D31923"/>
    <w:multiLevelType w:val="hybridMultilevel"/>
    <w:tmpl w:val="0F6AC348"/>
    <w:lvl w:ilvl="0" w:tplc="2DF80D2A">
      <w:start w:val="1"/>
      <w:numFmt w:val="bullet"/>
      <w:lvlText w:val=""/>
      <w:lvlJc w:val="left"/>
      <w:pPr>
        <w:ind w:left="720" w:hanging="360"/>
      </w:pPr>
      <w:rPr>
        <w:rFonts w:ascii="Wingdings" w:hAnsi="Wingdings" w:hint="default"/>
      </w:rPr>
    </w:lvl>
    <w:lvl w:ilvl="1" w:tplc="7F8C886A">
      <w:start w:val="1"/>
      <w:numFmt w:val="bullet"/>
      <w:lvlText w:val="o"/>
      <w:lvlJc w:val="left"/>
      <w:pPr>
        <w:ind w:left="1440" w:hanging="360"/>
      </w:pPr>
      <w:rPr>
        <w:rFonts w:ascii="Courier New" w:hAnsi="Courier New" w:cs="Courier New" w:hint="default"/>
      </w:rPr>
    </w:lvl>
    <w:lvl w:ilvl="2" w:tplc="BB8C85F2">
      <w:start w:val="1"/>
      <w:numFmt w:val="bullet"/>
      <w:lvlText w:val=""/>
      <w:lvlJc w:val="left"/>
      <w:pPr>
        <w:ind w:left="2160" w:hanging="360"/>
      </w:pPr>
      <w:rPr>
        <w:rFonts w:ascii="Wingdings" w:hAnsi="Wingdings" w:hint="default"/>
      </w:rPr>
    </w:lvl>
    <w:lvl w:ilvl="3" w:tplc="10D2CCFE">
      <w:start w:val="1"/>
      <w:numFmt w:val="bullet"/>
      <w:lvlText w:val=""/>
      <w:lvlJc w:val="left"/>
      <w:pPr>
        <w:ind w:left="2880" w:hanging="360"/>
      </w:pPr>
      <w:rPr>
        <w:rFonts w:ascii="Symbol" w:hAnsi="Symbol" w:hint="default"/>
      </w:rPr>
    </w:lvl>
    <w:lvl w:ilvl="4" w:tplc="C8224016">
      <w:start w:val="1"/>
      <w:numFmt w:val="bullet"/>
      <w:lvlText w:val="o"/>
      <w:lvlJc w:val="left"/>
      <w:pPr>
        <w:ind w:left="3600" w:hanging="360"/>
      </w:pPr>
      <w:rPr>
        <w:rFonts w:ascii="Courier New" w:hAnsi="Courier New" w:cs="Courier New" w:hint="default"/>
      </w:rPr>
    </w:lvl>
    <w:lvl w:ilvl="5" w:tplc="04A44FB4">
      <w:start w:val="1"/>
      <w:numFmt w:val="bullet"/>
      <w:lvlText w:val=""/>
      <w:lvlJc w:val="left"/>
      <w:pPr>
        <w:ind w:left="4320" w:hanging="360"/>
      </w:pPr>
      <w:rPr>
        <w:rFonts w:ascii="Wingdings" w:hAnsi="Wingdings" w:hint="default"/>
      </w:rPr>
    </w:lvl>
    <w:lvl w:ilvl="6" w:tplc="29C83B1C">
      <w:start w:val="1"/>
      <w:numFmt w:val="bullet"/>
      <w:lvlText w:val=""/>
      <w:lvlJc w:val="left"/>
      <w:pPr>
        <w:ind w:left="5040" w:hanging="360"/>
      </w:pPr>
      <w:rPr>
        <w:rFonts w:ascii="Symbol" w:hAnsi="Symbol" w:hint="default"/>
      </w:rPr>
    </w:lvl>
    <w:lvl w:ilvl="7" w:tplc="0616D440">
      <w:start w:val="1"/>
      <w:numFmt w:val="bullet"/>
      <w:lvlText w:val="o"/>
      <w:lvlJc w:val="left"/>
      <w:pPr>
        <w:ind w:left="5760" w:hanging="360"/>
      </w:pPr>
      <w:rPr>
        <w:rFonts w:ascii="Courier New" w:hAnsi="Courier New" w:cs="Courier New" w:hint="default"/>
      </w:rPr>
    </w:lvl>
    <w:lvl w:ilvl="8" w:tplc="1EE0D0F6">
      <w:start w:val="1"/>
      <w:numFmt w:val="bullet"/>
      <w:lvlText w:val=""/>
      <w:lvlJc w:val="left"/>
      <w:pPr>
        <w:ind w:left="6480" w:hanging="360"/>
      </w:pPr>
      <w:rPr>
        <w:rFonts w:ascii="Wingdings" w:hAnsi="Wingdings" w:hint="default"/>
      </w:rPr>
    </w:lvl>
  </w:abstractNum>
  <w:abstractNum w:abstractNumId="16">
    <w:nsid w:val="39330E0E"/>
    <w:multiLevelType w:val="hybridMultilevel"/>
    <w:tmpl w:val="D47E96C0"/>
    <w:lvl w:ilvl="0" w:tplc="AD0898DC">
      <w:start w:val="1"/>
      <w:numFmt w:val="decimal"/>
      <w:lvlText w:val="%1."/>
      <w:lvlJc w:val="left"/>
      <w:pPr>
        <w:ind w:left="720" w:hanging="360"/>
      </w:pPr>
      <w:rPr>
        <w:rFonts w:hint="default"/>
      </w:rPr>
    </w:lvl>
    <w:lvl w:ilvl="1" w:tplc="AC1E7F54">
      <w:start w:val="1"/>
      <w:numFmt w:val="lowerLetter"/>
      <w:lvlText w:val="%2."/>
      <w:lvlJc w:val="left"/>
      <w:pPr>
        <w:ind w:left="1440" w:hanging="360"/>
      </w:pPr>
    </w:lvl>
    <w:lvl w:ilvl="2" w:tplc="4D46C3B0">
      <w:start w:val="1"/>
      <w:numFmt w:val="lowerRoman"/>
      <w:lvlText w:val="%3."/>
      <w:lvlJc w:val="right"/>
      <w:pPr>
        <w:ind w:left="2160" w:hanging="180"/>
      </w:pPr>
    </w:lvl>
    <w:lvl w:ilvl="3" w:tplc="E88CE13C">
      <w:start w:val="1"/>
      <w:numFmt w:val="decimal"/>
      <w:lvlText w:val="%4."/>
      <w:lvlJc w:val="left"/>
      <w:pPr>
        <w:ind w:left="2880" w:hanging="360"/>
      </w:pPr>
    </w:lvl>
    <w:lvl w:ilvl="4" w:tplc="6484B418">
      <w:start w:val="1"/>
      <w:numFmt w:val="lowerLetter"/>
      <w:lvlText w:val="%5."/>
      <w:lvlJc w:val="left"/>
      <w:pPr>
        <w:ind w:left="3600" w:hanging="360"/>
      </w:pPr>
    </w:lvl>
    <w:lvl w:ilvl="5" w:tplc="9E720BC6">
      <w:start w:val="1"/>
      <w:numFmt w:val="lowerRoman"/>
      <w:lvlText w:val="%6."/>
      <w:lvlJc w:val="right"/>
      <w:pPr>
        <w:ind w:left="4320" w:hanging="180"/>
      </w:pPr>
    </w:lvl>
    <w:lvl w:ilvl="6" w:tplc="FF66A8D8">
      <w:start w:val="1"/>
      <w:numFmt w:val="decimal"/>
      <w:lvlText w:val="%7."/>
      <w:lvlJc w:val="left"/>
      <w:pPr>
        <w:ind w:left="5040" w:hanging="360"/>
      </w:pPr>
    </w:lvl>
    <w:lvl w:ilvl="7" w:tplc="10BA262E">
      <w:start w:val="1"/>
      <w:numFmt w:val="lowerLetter"/>
      <w:lvlText w:val="%8."/>
      <w:lvlJc w:val="left"/>
      <w:pPr>
        <w:ind w:left="5760" w:hanging="360"/>
      </w:pPr>
    </w:lvl>
    <w:lvl w:ilvl="8" w:tplc="1408BE0E">
      <w:start w:val="1"/>
      <w:numFmt w:val="lowerRoman"/>
      <w:lvlText w:val="%9."/>
      <w:lvlJc w:val="right"/>
      <w:pPr>
        <w:ind w:left="6480" w:hanging="180"/>
      </w:pPr>
    </w:lvl>
  </w:abstractNum>
  <w:abstractNum w:abstractNumId="17">
    <w:nsid w:val="3AA228CC"/>
    <w:multiLevelType w:val="hybridMultilevel"/>
    <w:tmpl w:val="5D8E8788"/>
    <w:lvl w:ilvl="0" w:tplc="F648B20A">
      <w:start w:val="1"/>
      <w:numFmt w:val="lowerLetter"/>
      <w:lvlText w:val="%1)"/>
      <w:lvlJc w:val="left"/>
      <w:pPr>
        <w:ind w:left="720" w:hanging="360"/>
      </w:pPr>
      <w:rPr>
        <w:rFonts w:hint="default"/>
        <w:b/>
      </w:rPr>
    </w:lvl>
    <w:lvl w:ilvl="1" w:tplc="6C92BB6A">
      <w:start w:val="1"/>
      <w:numFmt w:val="lowerLetter"/>
      <w:lvlText w:val="%2."/>
      <w:lvlJc w:val="left"/>
      <w:pPr>
        <w:ind w:left="1440" w:hanging="360"/>
      </w:pPr>
    </w:lvl>
    <w:lvl w:ilvl="2" w:tplc="494AF0BA">
      <w:start w:val="1"/>
      <w:numFmt w:val="lowerRoman"/>
      <w:lvlText w:val="%3."/>
      <w:lvlJc w:val="right"/>
      <w:pPr>
        <w:ind w:left="2160" w:hanging="180"/>
      </w:pPr>
    </w:lvl>
    <w:lvl w:ilvl="3" w:tplc="CA4698F6">
      <w:start w:val="1"/>
      <w:numFmt w:val="decimal"/>
      <w:lvlText w:val="%4."/>
      <w:lvlJc w:val="left"/>
      <w:pPr>
        <w:ind w:left="2880" w:hanging="360"/>
      </w:pPr>
    </w:lvl>
    <w:lvl w:ilvl="4" w:tplc="B21C7C7E">
      <w:start w:val="1"/>
      <w:numFmt w:val="lowerLetter"/>
      <w:lvlText w:val="%5."/>
      <w:lvlJc w:val="left"/>
      <w:pPr>
        <w:ind w:left="3600" w:hanging="360"/>
      </w:pPr>
    </w:lvl>
    <w:lvl w:ilvl="5" w:tplc="819CC9D6">
      <w:start w:val="1"/>
      <w:numFmt w:val="lowerRoman"/>
      <w:lvlText w:val="%6."/>
      <w:lvlJc w:val="right"/>
      <w:pPr>
        <w:ind w:left="4320" w:hanging="180"/>
      </w:pPr>
    </w:lvl>
    <w:lvl w:ilvl="6" w:tplc="9E28F82A">
      <w:start w:val="1"/>
      <w:numFmt w:val="decimal"/>
      <w:lvlText w:val="%7."/>
      <w:lvlJc w:val="left"/>
      <w:pPr>
        <w:ind w:left="5040" w:hanging="360"/>
      </w:pPr>
    </w:lvl>
    <w:lvl w:ilvl="7" w:tplc="E41EDAB6">
      <w:start w:val="1"/>
      <w:numFmt w:val="lowerLetter"/>
      <w:lvlText w:val="%8."/>
      <w:lvlJc w:val="left"/>
      <w:pPr>
        <w:ind w:left="5760" w:hanging="360"/>
      </w:pPr>
    </w:lvl>
    <w:lvl w:ilvl="8" w:tplc="02A6D29C">
      <w:start w:val="1"/>
      <w:numFmt w:val="lowerRoman"/>
      <w:lvlText w:val="%9."/>
      <w:lvlJc w:val="right"/>
      <w:pPr>
        <w:ind w:left="6480" w:hanging="180"/>
      </w:pPr>
    </w:lvl>
  </w:abstractNum>
  <w:abstractNum w:abstractNumId="18">
    <w:nsid w:val="3CDC1557"/>
    <w:multiLevelType w:val="hybridMultilevel"/>
    <w:tmpl w:val="D0B8B110"/>
    <w:lvl w:ilvl="0" w:tplc="36A496B6">
      <w:start w:val="1"/>
      <w:numFmt w:val="bullet"/>
      <w:lvlText w:val=""/>
      <w:lvlJc w:val="left"/>
      <w:pPr>
        <w:tabs>
          <w:tab w:val="left" w:pos="0"/>
        </w:tabs>
        <w:ind w:left="720" w:hanging="360"/>
      </w:pPr>
      <w:rPr>
        <w:rFonts w:ascii="Symbol" w:hAnsi="Symbol" w:hint="default"/>
      </w:rPr>
    </w:lvl>
    <w:lvl w:ilvl="1" w:tplc="6D7A3FF2">
      <w:start w:val="1"/>
      <w:numFmt w:val="bullet"/>
      <w:lvlText w:val="o"/>
      <w:lvlJc w:val="left"/>
      <w:pPr>
        <w:ind w:left="1440" w:hanging="360"/>
      </w:pPr>
      <w:rPr>
        <w:rFonts w:ascii="Courier New" w:hAnsi="Courier New" w:cs="Courier New" w:hint="default"/>
      </w:rPr>
    </w:lvl>
    <w:lvl w:ilvl="2" w:tplc="940AE428">
      <w:start w:val="1"/>
      <w:numFmt w:val="bullet"/>
      <w:lvlText w:val=""/>
      <w:lvlJc w:val="left"/>
      <w:pPr>
        <w:ind w:left="2160" w:hanging="360"/>
      </w:pPr>
      <w:rPr>
        <w:rFonts w:ascii="Wingdings" w:hAnsi="Wingdings" w:hint="default"/>
      </w:rPr>
    </w:lvl>
    <w:lvl w:ilvl="3" w:tplc="74B4AD84">
      <w:start w:val="1"/>
      <w:numFmt w:val="bullet"/>
      <w:lvlText w:val=""/>
      <w:lvlJc w:val="left"/>
      <w:pPr>
        <w:ind w:left="2880" w:hanging="360"/>
      </w:pPr>
      <w:rPr>
        <w:rFonts w:ascii="Symbol" w:hAnsi="Symbol" w:hint="default"/>
      </w:rPr>
    </w:lvl>
    <w:lvl w:ilvl="4" w:tplc="2550B424">
      <w:start w:val="1"/>
      <w:numFmt w:val="bullet"/>
      <w:lvlText w:val="o"/>
      <w:lvlJc w:val="left"/>
      <w:pPr>
        <w:ind w:left="3600" w:hanging="360"/>
      </w:pPr>
      <w:rPr>
        <w:rFonts w:ascii="Courier New" w:hAnsi="Courier New" w:cs="Courier New" w:hint="default"/>
      </w:rPr>
    </w:lvl>
    <w:lvl w:ilvl="5" w:tplc="78A4AC18">
      <w:start w:val="1"/>
      <w:numFmt w:val="bullet"/>
      <w:lvlText w:val=""/>
      <w:lvlJc w:val="left"/>
      <w:pPr>
        <w:ind w:left="4320" w:hanging="360"/>
      </w:pPr>
      <w:rPr>
        <w:rFonts w:ascii="Wingdings" w:hAnsi="Wingdings" w:hint="default"/>
      </w:rPr>
    </w:lvl>
    <w:lvl w:ilvl="6" w:tplc="ABD6A622">
      <w:start w:val="1"/>
      <w:numFmt w:val="bullet"/>
      <w:lvlText w:val=""/>
      <w:lvlJc w:val="left"/>
      <w:pPr>
        <w:ind w:left="5040" w:hanging="360"/>
      </w:pPr>
      <w:rPr>
        <w:rFonts w:ascii="Symbol" w:hAnsi="Symbol" w:hint="default"/>
      </w:rPr>
    </w:lvl>
    <w:lvl w:ilvl="7" w:tplc="E1D2B932">
      <w:start w:val="1"/>
      <w:numFmt w:val="bullet"/>
      <w:lvlText w:val="o"/>
      <w:lvlJc w:val="left"/>
      <w:pPr>
        <w:ind w:left="5760" w:hanging="360"/>
      </w:pPr>
      <w:rPr>
        <w:rFonts w:ascii="Courier New" w:hAnsi="Courier New" w:cs="Courier New" w:hint="default"/>
      </w:rPr>
    </w:lvl>
    <w:lvl w:ilvl="8" w:tplc="65F00DF2">
      <w:start w:val="1"/>
      <w:numFmt w:val="bullet"/>
      <w:lvlText w:val=""/>
      <w:lvlJc w:val="left"/>
      <w:pPr>
        <w:ind w:left="6480" w:hanging="360"/>
      </w:pPr>
      <w:rPr>
        <w:rFonts w:ascii="Wingdings" w:hAnsi="Wingdings" w:hint="default"/>
      </w:rPr>
    </w:lvl>
  </w:abstractNum>
  <w:abstractNum w:abstractNumId="19">
    <w:nsid w:val="408B4720"/>
    <w:multiLevelType w:val="hybridMultilevel"/>
    <w:tmpl w:val="AA3C7548"/>
    <w:lvl w:ilvl="0" w:tplc="DAC20082">
      <w:start w:val="1"/>
      <w:numFmt w:val="decimal"/>
      <w:lvlText w:val="%1."/>
      <w:lvlJc w:val="left"/>
      <w:pPr>
        <w:ind w:left="720" w:hanging="360"/>
      </w:pPr>
    </w:lvl>
    <w:lvl w:ilvl="1" w:tplc="E8C220B0">
      <w:start w:val="1"/>
      <w:numFmt w:val="lowerLetter"/>
      <w:lvlText w:val="%2."/>
      <w:lvlJc w:val="left"/>
      <w:pPr>
        <w:ind w:left="1440" w:hanging="360"/>
      </w:pPr>
    </w:lvl>
    <w:lvl w:ilvl="2" w:tplc="442CD010">
      <w:start w:val="1"/>
      <w:numFmt w:val="lowerRoman"/>
      <w:lvlText w:val="%3."/>
      <w:lvlJc w:val="right"/>
      <w:pPr>
        <w:ind w:left="2160" w:hanging="180"/>
      </w:pPr>
    </w:lvl>
    <w:lvl w:ilvl="3" w:tplc="7B2CBA1E">
      <w:start w:val="1"/>
      <w:numFmt w:val="decimal"/>
      <w:lvlText w:val="%4."/>
      <w:lvlJc w:val="left"/>
      <w:pPr>
        <w:ind w:left="2880" w:hanging="360"/>
      </w:pPr>
    </w:lvl>
    <w:lvl w:ilvl="4" w:tplc="A83A2E7A">
      <w:start w:val="1"/>
      <w:numFmt w:val="lowerLetter"/>
      <w:lvlText w:val="%5."/>
      <w:lvlJc w:val="left"/>
      <w:pPr>
        <w:ind w:left="3600" w:hanging="360"/>
      </w:pPr>
    </w:lvl>
    <w:lvl w:ilvl="5" w:tplc="8EB682BA">
      <w:start w:val="1"/>
      <w:numFmt w:val="lowerRoman"/>
      <w:lvlText w:val="%6."/>
      <w:lvlJc w:val="right"/>
      <w:pPr>
        <w:ind w:left="4320" w:hanging="180"/>
      </w:pPr>
    </w:lvl>
    <w:lvl w:ilvl="6" w:tplc="C30C3FCA">
      <w:start w:val="1"/>
      <w:numFmt w:val="decimal"/>
      <w:lvlText w:val="%7."/>
      <w:lvlJc w:val="left"/>
      <w:pPr>
        <w:ind w:left="5040" w:hanging="360"/>
      </w:pPr>
    </w:lvl>
    <w:lvl w:ilvl="7" w:tplc="766C98B0">
      <w:start w:val="1"/>
      <w:numFmt w:val="lowerLetter"/>
      <w:lvlText w:val="%8."/>
      <w:lvlJc w:val="left"/>
      <w:pPr>
        <w:ind w:left="5760" w:hanging="360"/>
      </w:pPr>
    </w:lvl>
    <w:lvl w:ilvl="8" w:tplc="40961038">
      <w:start w:val="1"/>
      <w:numFmt w:val="lowerRoman"/>
      <w:lvlText w:val="%9."/>
      <w:lvlJc w:val="right"/>
      <w:pPr>
        <w:ind w:left="6480" w:hanging="180"/>
      </w:pPr>
    </w:lvl>
  </w:abstractNum>
  <w:abstractNum w:abstractNumId="20">
    <w:nsid w:val="42F56A63"/>
    <w:multiLevelType w:val="hybridMultilevel"/>
    <w:tmpl w:val="89B6A972"/>
    <w:lvl w:ilvl="0" w:tplc="101AF1FE">
      <w:start w:val="1"/>
      <w:numFmt w:val="decimal"/>
      <w:lvlText w:val="%1."/>
      <w:lvlJc w:val="left"/>
      <w:pPr>
        <w:ind w:left="720" w:hanging="360"/>
      </w:pPr>
      <w:rPr>
        <w:rFonts w:hint="default"/>
        <w:b/>
      </w:rPr>
    </w:lvl>
    <w:lvl w:ilvl="1" w:tplc="337683B8">
      <w:start w:val="1"/>
      <w:numFmt w:val="lowerLetter"/>
      <w:lvlText w:val="%2."/>
      <w:lvlJc w:val="left"/>
      <w:pPr>
        <w:ind w:left="1440" w:hanging="360"/>
      </w:pPr>
    </w:lvl>
    <w:lvl w:ilvl="2" w:tplc="9566ED9A">
      <w:start w:val="1"/>
      <w:numFmt w:val="lowerRoman"/>
      <w:lvlText w:val="%3."/>
      <w:lvlJc w:val="right"/>
      <w:pPr>
        <w:ind w:left="2160" w:hanging="180"/>
      </w:pPr>
    </w:lvl>
    <w:lvl w:ilvl="3" w:tplc="CB6EB21E">
      <w:start w:val="1"/>
      <w:numFmt w:val="decimal"/>
      <w:lvlText w:val="%4."/>
      <w:lvlJc w:val="left"/>
      <w:pPr>
        <w:ind w:left="2880" w:hanging="360"/>
      </w:pPr>
    </w:lvl>
    <w:lvl w:ilvl="4" w:tplc="DBC0F996">
      <w:start w:val="1"/>
      <w:numFmt w:val="lowerLetter"/>
      <w:lvlText w:val="%5."/>
      <w:lvlJc w:val="left"/>
      <w:pPr>
        <w:ind w:left="3600" w:hanging="360"/>
      </w:pPr>
    </w:lvl>
    <w:lvl w:ilvl="5" w:tplc="766A595E">
      <w:start w:val="1"/>
      <w:numFmt w:val="lowerRoman"/>
      <w:lvlText w:val="%6."/>
      <w:lvlJc w:val="right"/>
      <w:pPr>
        <w:ind w:left="4320" w:hanging="180"/>
      </w:pPr>
    </w:lvl>
    <w:lvl w:ilvl="6" w:tplc="FED4D6C6">
      <w:start w:val="1"/>
      <w:numFmt w:val="decimal"/>
      <w:lvlText w:val="%7."/>
      <w:lvlJc w:val="left"/>
      <w:pPr>
        <w:ind w:left="5040" w:hanging="360"/>
      </w:pPr>
    </w:lvl>
    <w:lvl w:ilvl="7" w:tplc="1E8EB81E">
      <w:start w:val="1"/>
      <w:numFmt w:val="lowerLetter"/>
      <w:lvlText w:val="%8."/>
      <w:lvlJc w:val="left"/>
      <w:pPr>
        <w:ind w:left="5760" w:hanging="360"/>
      </w:pPr>
    </w:lvl>
    <w:lvl w:ilvl="8" w:tplc="EA9026B0">
      <w:start w:val="1"/>
      <w:numFmt w:val="lowerRoman"/>
      <w:lvlText w:val="%9."/>
      <w:lvlJc w:val="right"/>
      <w:pPr>
        <w:ind w:left="6480" w:hanging="180"/>
      </w:pPr>
    </w:lvl>
  </w:abstractNum>
  <w:abstractNum w:abstractNumId="21">
    <w:nsid w:val="43DD39B8"/>
    <w:multiLevelType w:val="hybridMultilevel"/>
    <w:tmpl w:val="FE84C20A"/>
    <w:lvl w:ilvl="0" w:tplc="9F1A27FE">
      <w:start w:val="1"/>
      <w:numFmt w:val="lowerLetter"/>
      <w:lvlText w:val="%1)"/>
      <w:lvlJc w:val="left"/>
      <w:pPr>
        <w:ind w:left="786" w:hanging="360"/>
      </w:pPr>
      <w:rPr>
        <w:rFonts w:hint="default"/>
        <w:b/>
      </w:rPr>
    </w:lvl>
    <w:lvl w:ilvl="1" w:tplc="A30A293C">
      <w:start w:val="1"/>
      <w:numFmt w:val="decimal"/>
      <w:lvlText w:val="%2."/>
      <w:lvlJc w:val="left"/>
      <w:pPr>
        <w:ind w:left="1440" w:hanging="360"/>
      </w:pPr>
      <w:rPr>
        <w:rFonts w:hint="default"/>
      </w:rPr>
    </w:lvl>
    <w:lvl w:ilvl="2" w:tplc="46E64952">
      <w:start w:val="1"/>
      <w:numFmt w:val="lowerRoman"/>
      <w:lvlText w:val="%3."/>
      <w:lvlJc w:val="right"/>
      <w:pPr>
        <w:ind w:left="2160" w:hanging="180"/>
      </w:pPr>
    </w:lvl>
    <w:lvl w:ilvl="3" w:tplc="5F0A86C6">
      <w:start w:val="1"/>
      <w:numFmt w:val="decimal"/>
      <w:lvlText w:val="%4."/>
      <w:lvlJc w:val="left"/>
      <w:pPr>
        <w:ind w:left="2880" w:hanging="360"/>
      </w:pPr>
    </w:lvl>
    <w:lvl w:ilvl="4" w:tplc="BDDAE968">
      <w:start w:val="1"/>
      <w:numFmt w:val="lowerLetter"/>
      <w:lvlText w:val="%5."/>
      <w:lvlJc w:val="left"/>
      <w:pPr>
        <w:ind w:left="3600" w:hanging="360"/>
      </w:pPr>
    </w:lvl>
    <w:lvl w:ilvl="5" w:tplc="D19860DC">
      <w:start w:val="1"/>
      <w:numFmt w:val="lowerRoman"/>
      <w:lvlText w:val="%6."/>
      <w:lvlJc w:val="right"/>
      <w:pPr>
        <w:ind w:left="4320" w:hanging="180"/>
      </w:pPr>
    </w:lvl>
    <w:lvl w:ilvl="6" w:tplc="75A0EB2A">
      <w:start w:val="1"/>
      <w:numFmt w:val="decimal"/>
      <w:lvlText w:val="%7."/>
      <w:lvlJc w:val="left"/>
      <w:pPr>
        <w:ind w:left="5040" w:hanging="360"/>
      </w:pPr>
    </w:lvl>
    <w:lvl w:ilvl="7" w:tplc="543E400E">
      <w:start w:val="1"/>
      <w:numFmt w:val="lowerLetter"/>
      <w:lvlText w:val="%8."/>
      <w:lvlJc w:val="left"/>
      <w:pPr>
        <w:ind w:left="5760" w:hanging="360"/>
      </w:pPr>
    </w:lvl>
    <w:lvl w:ilvl="8" w:tplc="D902E25A">
      <w:start w:val="1"/>
      <w:numFmt w:val="lowerRoman"/>
      <w:lvlText w:val="%9."/>
      <w:lvlJc w:val="right"/>
      <w:pPr>
        <w:ind w:left="6480" w:hanging="180"/>
      </w:pPr>
    </w:lvl>
  </w:abstractNum>
  <w:abstractNum w:abstractNumId="22">
    <w:nsid w:val="49FB6645"/>
    <w:multiLevelType w:val="hybridMultilevel"/>
    <w:tmpl w:val="6E6CB5BA"/>
    <w:lvl w:ilvl="0" w:tplc="1B109F58">
      <w:start w:val="1"/>
      <w:numFmt w:val="decimal"/>
      <w:lvlText w:val="%1."/>
      <w:lvlJc w:val="left"/>
      <w:pPr>
        <w:ind w:left="1068" w:hanging="360"/>
      </w:pPr>
      <w:rPr>
        <w:rFonts w:hint="default"/>
      </w:rPr>
    </w:lvl>
    <w:lvl w:ilvl="1" w:tplc="A18AA438">
      <w:start w:val="1"/>
      <w:numFmt w:val="lowerLetter"/>
      <w:lvlText w:val="%2."/>
      <w:lvlJc w:val="left"/>
      <w:pPr>
        <w:ind w:left="1788" w:hanging="360"/>
      </w:pPr>
    </w:lvl>
    <w:lvl w:ilvl="2" w:tplc="A224D156">
      <w:start w:val="1"/>
      <w:numFmt w:val="lowerRoman"/>
      <w:lvlText w:val="%3."/>
      <w:lvlJc w:val="right"/>
      <w:pPr>
        <w:ind w:left="2508" w:hanging="180"/>
      </w:pPr>
    </w:lvl>
    <w:lvl w:ilvl="3" w:tplc="68285870">
      <w:start w:val="1"/>
      <w:numFmt w:val="decimal"/>
      <w:lvlText w:val="%4."/>
      <w:lvlJc w:val="left"/>
      <w:pPr>
        <w:ind w:left="3228" w:hanging="360"/>
      </w:pPr>
    </w:lvl>
    <w:lvl w:ilvl="4" w:tplc="36F234AE">
      <w:start w:val="1"/>
      <w:numFmt w:val="lowerLetter"/>
      <w:lvlText w:val="%5."/>
      <w:lvlJc w:val="left"/>
      <w:pPr>
        <w:ind w:left="3948" w:hanging="360"/>
      </w:pPr>
    </w:lvl>
    <w:lvl w:ilvl="5" w:tplc="5AEA4886">
      <w:start w:val="1"/>
      <w:numFmt w:val="lowerRoman"/>
      <w:lvlText w:val="%6."/>
      <w:lvlJc w:val="right"/>
      <w:pPr>
        <w:ind w:left="4668" w:hanging="180"/>
      </w:pPr>
    </w:lvl>
    <w:lvl w:ilvl="6" w:tplc="94AABF48">
      <w:start w:val="1"/>
      <w:numFmt w:val="decimal"/>
      <w:lvlText w:val="%7."/>
      <w:lvlJc w:val="left"/>
      <w:pPr>
        <w:ind w:left="5388" w:hanging="360"/>
      </w:pPr>
    </w:lvl>
    <w:lvl w:ilvl="7" w:tplc="C5060F74">
      <w:start w:val="1"/>
      <w:numFmt w:val="lowerLetter"/>
      <w:lvlText w:val="%8."/>
      <w:lvlJc w:val="left"/>
      <w:pPr>
        <w:ind w:left="6108" w:hanging="360"/>
      </w:pPr>
    </w:lvl>
    <w:lvl w:ilvl="8" w:tplc="5BB6F084">
      <w:start w:val="1"/>
      <w:numFmt w:val="lowerRoman"/>
      <w:lvlText w:val="%9."/>
      <w:lvlJc w:val="right"/>
      <w:pPr>
        <w:ind w:left="6828" w:hanging="180"/>
      </w:pPr>
    </w:lvl>
  </w:abstractNum>
  <w:abstractNum w:abstractNumId="23">
    <w:nsid w:val="49FE50B1"/>
    <w:multiLevelType w:val="hybridMultilevel"/>
    <w:tmpl w:val="C554C11C"/>
    <w:lvl w:ilvl="0" w:tplc="FB02317A">
      <w:start w:val="1"/>
      <w:numFmt w:val="lowerLetter"/>
      <w:lvlText w:val="%1)"/>
      <w:lvlJc w:val="left"/>
      <w:pPr>
        <w:ind w:left="720" w:hanging="360"/>
      </w:pPr>
      <w:rPr>
        <w:rFonts w:hint="default"/>
      </w:rPr>
    </w:lvl>
    <w:lvl w:ilvl="1" w:tplc="8DEC1FAA">
      <w:start w:val="1"/>
      <w:numFmt w:val="lowerLetter"/>
      <w:lvlText w:val="%2."/>
      <w:lvlJc w:val="left"/>
      <w:pPr>
        <w:ind w:left="1440" w:hanging="360"/>
      </w:pPr>
    </w:lvl>
    <w:lvl w:ilvl="2" w:tplc="1F28B052">
      <w:start w:val="1"/>
      <w:numFmt w:val="lowerRoman"/>
      <w:lvlText w:val="%3."/>
      <w:lvlJc w:val="right"/>
      <w:pPr>
        <w:ind w:left="2160" w:hanging="180"/>
      </w:pPr>
    </w:lvl>
    <w:lvl w:ilvl="3" w:tplc="CB7E5204">
      <w:start w:val="1"/>
      <w:numFmt w:val="decimal"/>
      <w:lvlText w:val="%4."/>
      <w:lvlJc w:val="left"/>
      <w:pPr>
        <w:ind w:left="2880" w:hanging="360"/>
      </w:pPr>
    </w:lvl>
    <w:lvl w:ilvl="4" w:tplc="C390F9FC">
      <w:start w:val="1"/>
      <w:numFmt w:val="lowerLetter"/>
      <w:lvlText w:val="%5."/>
      <w:lvlJc w:val="left"/>
      <w:pPr>
        <w:ind w:left="3600" w:hanging="360"/>
      </w:pPr>
    </w:lvl>
    <w:lvl w:ilvl="5" w:tplc="F0906A24">
      <w:start w:val="1"/>
      <w:numFmt w:val="lowerRoman"/>
      <w:lvlText w:val="%6."/>
      <w:lvlJc w:val="right"/>
      <w:pPr>
        <w:ind w:left="4320" w:hanging="180"/>
      </w:pPr>
    </w:lvl>
    <w:lvl w:ilvl="6" w:tplc="6BB478F2">
      <w:start w:val="1"/>
      <w:numFmt w:val="decimal"/>
      <w:lvlText w:val="%7."/>
      <w:lvlJc w:val="left"/>
      <w:pPr>
        <w:ind w:left="5040" w:hanging="360"/>
      </w:pPr>
    </w:lvl>
    <w:lvl w:ilvl="7" w:tplc="4AB8FB7E">
      <w:start w:val="1"/>
      <w:numFmt w:val="lowerLetter"/>
      <w:lvlText w:val="%8."/>
      <w:lvlJc w:val="left"/>
      <w:pPr>
        <w:ind w:left="5760" w:hanging="360"/>
      </w:pPr>
    </w:lvl>
    <w:lvl w:ilvl="8" w:tplc="CF2EB9F8">
      <w:start w:val="1"/>
      <w:numFmt w:val="lowerRoman"/>
      <w:lvlText w:val="%9."/>
      <w:lvlJc w:val="right"/>
      <w:pPr>
        <w:ind w:left="6480" w:hanging="180"/>
      </w:pPr>
    </w:lvl>
  </w:abstractNum>
  <w:abstractNum w:abstractNumId="24">
    <w:nsid w:val="4FDB48D5"/>
    <w:multiLevelType w:val="hybridMultilevel"/>
    <w:tmpl w:val="B486288A"/>
    <w:lvl w:ilvl="0" w:tplc="B770E5E2">
      <w:start w:val="1"/>
      <w:numFmt w:val="decimal"/>
      <w:lvlText w:val="%1."/>
      <w:lvlJc w:val="left"/>
      <w:pPr>
        <w:ind w:left="955" w:hanging="360"/>
      </w:pPr>
    </w:lvl>
    <w:lvl w:ilvl="1" w:tplc="91F01E9A">
      <w:start w:val="1"/>
      <w:numFmt w:val="lowerLetter"/>
      <w:lvlText w:val="%2."/>
      <w:lvlJc w:val="left"/>
      <w:pPr>
        <w:ind w:left="1675" w:hanging="360"/>
      </w:pPr>
    </w:lvl>
    <w:lvl w:ilvl="2" w:tplc="4AEEE1A2">
      <w:start w:val="1"/>
      <w:numFmt w:val="lowerRoman"/>
      <w:lvlText w:val="%3."/>
      <w:lvlJc w:val="right"/>
      <w:pPr>
        <w:ind w:left="2395" w:hanging="180"/>
      </w:pPr>
    </w:lvl>
    <w:lvl w:ilvl="3" w:tplc="7E26FE18">
      <w:start w:val="1"/>
      <w:numFmt w:val="decimal"/>
      <w:lvlText w:val="%4."/>
      <w:lvlJc w:val="left"/>
      <w:pPr>
        <w:ind w:left="3115" w:hanging="360"/>
      </w:pPr>
    </w:lvl>
    <w:lvl w:ilvl="4" w:tplc="85A6D750">
      <w:start w:val="1"/>
      <w:numFmt w:val="lowerLetter"/>
      <w:lvlText w:val="%5."/>
      <w:lvlJc w:val="left"/>
      <w:pPr>
        <w:ind w:left="3835" w:hanging="360"/>
      </w:pPr>
    </w:lvl>
    <w:lvl w:ilvl="5" w:tplc="92F2F012">
      <w:start w:val="1"/>
      <w:numFmt w:val="lowerRoman"/>
      <w:lvlText w:val="%6."/>
      <w:lvlJc w:val="right"/>
      <w:pPr>
        <w:ind w:left="4555" w:hanging="180"/>
      </w:pPr>
    </w:lvl>
    <w:lvl w:ilvl="6" w:tplc="96D2A200">
      <w:start w:val="1"/>
      <w:numFmt w:val="decimal"/>
      <w:lvlText w:val="%7."/>
      <w:lvlJc w:val="left"/>
      <w:pPr>
        <w:ind w:left="5275" w:hanging="360"/>
      </w:pPr>
    </w:lvl>
    <w:lvl w:ilvl="7" w:tplc="6010D67A">
      <w:start w:val="1"/>
      <w:numFmt w:val="lowerLetter"/>
      <w:lvlText w:val="%8."/>
      <w:lvlJc w:val="left"/>
      <w:pPr>
        <w:ind w:left="5995" w:hanging="360"/>
      </w:pPr>
    </w:lvl>
    <w:lvl w:ilvl="8" w:tplc="93C2089A">
      <w:start w:val="1"/>
      <w:numFmt w:val="lowerRoman"/>
      <w:lvlText w:val="%9."/>
      <w:lvlJc w:val="right"/>
      <w:pPr>
        <w:ind w:left="6715" w:hanging="180"/>
      </w:pPr>
    </w:lvl>
  </w:abstractNum>
  <w:abstractNum w:abstractNumId="25">
    <w:nsid w:val="54172EAA"/>
    <w:multiLevelType w:val="hybridMultilevel"/>
    <w:tmpl w:val="EA74E6EA"/>
    <w:lvl w:ilvl="0" w:tplc="1C72B7FA">
      <w:start w:val="1"/>
      <w:numFmt w:val="bullet"/>
      <w:lvlText w:val=""/>
      <w:lvlJc w:val="left"/>
      <w:pPr>
        <w:ind w:left="720" w:hanging="360"/>
      </w:pPr>
      <w:rPr>
        <w:rFonts w:ascii="Wingdings" w:hAnsi="Wingdings" w:hint="default"/>
      </w:rPr>
    </w:lvl>
    <w:lvl w:ilvl="1" w:tplc="8F78659A">
      <w:start w:val="1"/>
      <w:numFmt w:val="bullet"/>
      <w:lvlText w:val="o"/>
      <w:lvlJc w:val="left"/>
      <w:pPr>
        <w:ind w:left="1440" w:hanging="360"/>
      </w:pPr>
      <w:rPr>
        <w:rFonts w:ascii="Courier New" w:hAnsi="Courier New" w:cs="Courier New" w:hint="default"/>
      </w:rPr>
    </w:lvl>
    <w:lvl w:ilvl="2" w:tplc="560433B6">
      <w:start w:val="1"/>
      <w:numFmt w:val="bullet"/>
      <w:lvlText w:val=""/>
      <w:lvlJc w:val="left"/>
      <w:pPr>
        <w:ind w:left="2160" w:hanging="360"/>
      </w:pPr>
      <w:rPr>
        <w:rFonts w:ascii="Wingdings" w:hAnsi="Wingdings" w:hint="default"/>
      </w:rPr>
    </w:lvl>
    <w:lvl w:ilvl="3" w:tplc="2124B90E">
      <w:start w:val="1"/>
      <w:numFmt w:val="bullet"/>
      <w:lvlText w:val=""/>
      <w:lvlJc w:val="left"/>
      <w:pPr>
        <w:ind w:left="2880" w:hanging="360"/>
      </w:pPr>
      <w:rPr>
        <w:rFonts w:ascii="Symbol" w:hAnsi="Symbol" w:hint="default"/>
      </w:rPr>
    </w:lvl>
    <w:lvl w:ilvl="4" w:tplc="DF2E96D6">
      <w:start w:val="1"/>
      <w:numFmt w:val="bullet"/>
      <w:lvlText w:val="o"/>
      <w:lvlJc w:val="left"/>
      <w:pPr>
        <w:ind w:left="3600" w:hanging="360"/>
      </w:pPr>
      <w:rPr>
        <w:rFonts w:ascii="Courier New" w:hAnsi="Courier New" w:cs="Courier New" w:hint="default"/>
      </w:rPr>
    </w:lvl>
    <w:lvl w:ilvl="5" w:tplc="06E4B5C6">
      <w:start w:val="1"/>
      <w:numFmt w:val="bullet"/>
      <w:lvlText w:val=""/>
      <w:lvlJc w:val="left"/>
      <w:pPr>
        <w:ind w:left="4320" w:hanging="360"/>
      </w:pPr>
      <w:rPr>
        <w:rFonts w:ascii="Wingdings" w:hAnsi="Wingdings" w:hint="default"/>
      </w:rPr>
    </w:lvl>
    <w:lvl w:ilvl="6" w:tplc="0AC0C4A8">
      <w:start w:val="1"/>
      <w:numFmt w:val="bullet"/>
      <w:lvlText w:val=""/>
      <w:lvlJc w:val="left"/>
      <w:pPr>
        <w:ind w:left="5040" w:hanging="360"/>
      </w:pPr>
      <w:rPr>
        <w:rFonts w:ascii="Symbol" w:hAnsi="Symbol" w:hint="default"/>
      </w:rPr>
    </w:lvl>
    <w:lvl w:ilvl="7" w:tplc="048845AA">
      <w:start w:val="1"/>
      <w:numFmt w:val="bullet"/>
      <w:lvlText w:val="o"/>
      <w:lvlJc w:val="left"/>
      <w:pPr>
        <w:ind w:left="5760" w:hanging="360"/>
      </w:pPr>
      <w:rPr>
        <w:rFonts w:ascii="Courier New" w:hAnsi="Courier New" w:cs="Courier New" w:hint="default"/>
      </w:rPr>
    </w:lvl>
    <w:lvl w:ilvl="8" w:tplc="0924E438">
      <w:start w:val="1"/>
      <w:numFmt w:val="bullet"/>
      <w:lvlText w:val=""/>
      <w:lvlJc w:val="left"/>
      <w:pPr>
        <w:ind w:left="6480" w:hanging="360"/>
      </w:pPr>
      <w:rPr>
        <w:rFonts w:ascii="Wingdings" w:hAnsi="Wingdings" w:hint="default"/>
      </w:rPr>
    </w:lvl>
  </w:abstractNum>
  <w:abstractNum w:abstractNumId="26">
    <w:nsid w:val="54E766FC"/>
    <w:multiLevelType w:val="hybridMultilevel"/>
    <w:tmpl w:val="47BA3C66"/>
    <w:lvl w:ilvl="0" w:tplc="A4BA0E50">
      <w:start w:val="1"/>
      <w:numFmt w:val="decimal"/>
      <w:lvlText w:val="%1."/>
      <w:lvlJc w:val="left"/>
      <w:pPr>
        <w:ind w:left="720" w:hanging="360"/>
      </w:pPr>
    </w:lvl>
    <w:lvl w:ilvl="1" w:tplc="7452DD10">
      <w:start w:val="1"/>
      <w:numFmt w:val="lowerLetter"/>
      <w:lvlText w:val="%2."/>
      <w:lvlJc w:val="left"/>
      <w:pPr>
        <w:ind w:left="1440" w:hanging="360"/>
      </w:pPr>
    </w:lvl>
    <w:lvl w:ilvl="2" w:tplc="52829CFC">
      <w:start w:val="1"/>
      <w:numFmt w:val="lowerRoman"/>
      <w:lvlText w:val="%3."/>
      <w:lvlJc w:val="right"/>
      <w:pPr>
        <w:ind w:left="2160" w:hanging="180"/>
      </w:pPr>
    </w:lvl>
    <w:lvl w:ilvl="3" w:tplc="E65E3F72">
      <w:start w:val="1"/>
      <w:numFmt w:val="decimal"/>
      <w:lvlText w:val="%4."/>
      <w:lvlJc w:val="left"/>
      <w:pPr>
        <w:ind w:left="2880" w:hanging="360"/>
      </w:pPr>
    </w:lvl>
    <w:lvl w:ilvl="4" w:tplc="59F23430">
      <w:start w:val="1"/>
      <w:numFmt w:val="lowerLetter"/>
      <w:lvlText w:val="%5."/>
      <w:lvlJc w:val="left"/>
      <w:pPr>
        <w:ind w:left="3600" w:hanging="360"/>
      </w:pPr>
    </w:lvl>
    <w:lvl w:ilvl="5" w:tplc="741E0D9A">
      <w:start w:val="1"/>
      <w:numFmt w:val="lowerRoman"/>
      <w:lvlText w:val="%6."/>
      <w:lvlJc w:val="right"/>
      <w:pPr>
        <w:ind w:left="4320" w:hanging="180"/>
      </w:pPr>
    </w:lvl>
    <w:lvl w:ilvl="6" w:tplc="1EA85B90">
      <w:start w:val="1"/>
      <w:numFmt w:val="decimal"/>
      <w:lvlText w:val="%7."/>
      <w:lvlJc w:val="left"/>
      <w:pPr>
        <w:ind w:left="5040" w:hanging="360"/>
      </w:pPr>
    </w:lvl>
    <w:lvl w:ilvl="7" w:tplc="287EB9A6">
      <w:start w:val="1"/>
      <w:numFmt w:val="lowerLetter"/>
      <w:lvlText w:val="%8."/>
      <w:lvlJc w:val="left"/>
      <w:pPr>
        <w:ind w:left="5760" w:hanging="360"/>
      </w:pPr>
    </w:lvl>
    <w:lvl w:ilvl="8" w:tplc="8596578C">
      <w:start w:val="1"/>
      <w:numFmt w:val="lowerRoman"/>
      <w:lvlText w:val="%9."/>
      <w:lvlJc w:val="right"/>
      <w:pPr>
        <w:ind w:left="6480" w:hanging="180"/>
      </w:pPr>
    </w:lvl>
  </w:abstractNum>
  <w:abstractNum w:abstractNumId="27">
    <w:nsid w:val="58D35EC0"/>
    <w:multiLevelType w:val="hybridMultilevel"/>
    <w:tmpl w:val="26422238"/>
    <w:lvl w:ilvl="0" w:tplc="14E6285E">
      <w:start w:val="1"/>
      <w:numFmt w:val="lowerLetter"/>
      <w:lvlText w:val="%1)"/>
      <w:lvlJc w:val="left"/>
      <w:pPr>
        <w:ind w:left="720" w:hanging="360"/>
      </w:pPr>
      <w:rPr>
        <w:rFonts w:hint="default"/>
        <w:b/>
      </w:rPr>
    </w:lvl>
    <w:lvl w:ilvl="1" w:tplc="14E886EA">
      <w:start w:val="1"/>
      <w:numFmt w:val="lowerLetter"/>
      <w:lvlText w:val="%2."/>
      <w:lvlJc w:val="left"/>
      <w:pPr>
        <w:ind w:left="1440" w:hanging="360"/>
      </w:pPr>
    </w:lvl>
    <w:lvl w:ilvl="2" w:tplc="65249538">
      <w:start w:val="1"/>
      <w:numFmt w:val="lowerRoman"/>
      <w:lvlText w:val="%3."/>
      <w:lvlJc w:val="right"/>
      <w:pPr>
        <w:ind w:left="2160" w:hanging="180"/>
      </w:pPr>
    </w:lvl>
    <w:lvl w:ilvl="3" w:tplc="FA7E65B8">
      <w:start w:val="1"/>
      <w:numFmt w:val="decimal"/>
      <w:lvlText w:val="%4."/>
      <w:lvlJc w:val="left"/>
      <w:pPr>
        <w:ind w:left="2880" w:hanging="360"/>
      </w:pPr>
    </w:lvl>
    <w:lvl w:ilvl="4" w:tplc="9A24D312">
      <w:start w:val="1"/>
      <w:numFmt w:val="lowerLetter"/>
      <w:lvlText w:val="%5."/>
      <w:lvlJc w:val="left"/>
      <w:pPr>
        <w:ind w:left="3600" w:hanging="360"/>
      </w:pPr>
    </w:lvl>
    <w:lvl w:ilvl="5" w:tplc="ECC26F22">
      <w:start w:val="1"/>
      <w:numFmt w:val="lowerRoman"/>
      <w:lvlText w:val="%6."/>
      <w:lvlJc w:val="right"/>
      <w:pPr>
        <w:ind w:left="4320" w:hanging="180"/>
      </w:pPr>
    </w:lvl>
    <w:lvl w:ilvl="6" w:tplc="E0F01070">
      <w:start w:val="1"/>
      <w:numFmt w:val="decimal"/>
      <w:lvlText w:val="%7."/>
      <w:lvlJc w:val="left"/>
      <w:pPr>
        <w:ind w:left="5040" w:hanging="360"/>
      </w:pPr>
    </w:lvl>
    <w:lvl w:ilvl="7" w:tplc="06622362">
      <w:start w:val="1"/>
      <w:numFmt w:val="lowerLetter"/>
      <w:lvlText w:val="%8."/>
      <w:lvlJc w:val="left"/>
      <w:pPr>
        <w:ind w:left="5760" w:hanging="360"/>
      </w:pPr>
    </w:lvl>
    <w:lvl w:ilvl="8" w:tplc="EF5AE9FA">
      <w:start w:val="1"/>
      <w:numFmt w:val="lowerRoman"/>
      <w:lvlText w:val="%9."/>
      <w:lvlJc w:val="right"/>
      <w:pPr>
        <w:ind w:left="6480" w:hanging="180"/>
      </w:pPr>
    </w:lvl>
  </w:abstractNum>
  <w:abstractNum w:abstractNumId="28">
    <w:nsid w:val="5B6E52D8"/>
    <w:multiLevelType w:val="hybridMultilevel"/>
    <w:tmpl w:val="E34670B4"/>
    <w:lvl w:ilvl="0" w:tplc="13EE0E02">
      <w:start w:val="1"/>
      <w:numFmt w:val="lowerLetter"/>
      <w:lvlText w:val="%1)"/>
      <w:lvlJc w:val="left"/>
      <w:pPr>
        <w:ind w:left="420" w:hanging="360"/>
      </w:pPr>
      <w:rPr>
        <w:rFonts w:hint="default"/>
      </w:rPr>
    </w:lvl>
    <w:lvl w:ilvl="1" w:tplc="CA802BEA">
      <w:start w:val="1"/>
      <w:numFmt w:val="lowerLetter"/>
      <w:lvlText w:val="%2."/>
      <w:lvlJc w:val="left"/>
      <w:pPr>
        <w:ind w:left="1140" w:hanging="360"/>
      </w:pPr>
    </w:lvl>
    <w:lvl w:ilvl="2" w:tplc="1C3C8B16">
      <w:start w:val="1"/>
      <w:numFmt w:val="lowerRoman"/>
      <w:lvlText w:val="%3."/>
      <w:lvlJc w:val="right"/>
      <w:pPr>
        <w:ind w:left="1860" w:hanging="180"/>
      </w:pPr>
    </w:lvl>
    <w:lvl w:ilvl="3" w:tplc="49A6B2B0">
      <w:start w:val="1"/>
      <w:numFmt w:val="decimal"/>
      <w:lvlText w:val="%4."/>
      <w:lvlJc w:val="left"/>
      <w:pPr>
        <w:ind w:left="2580" w:hanging="360"/>
      </w:pPr>
    </w:lvl>
    <w:lvl w:ilvl="4" w:tplc="B4B03EE8">
      <w:start w:val="1"/>
      <w:numFmt w:val="lowerLetter"/>
      <w:lvlText w:val="%5."/>
      <w:lvlJc w:val="left"/>
      <w:pPr>
        <w:ind w:left="3300" w:hanging="360"/>
      </w:pPr>
    </w:lvl>
    <w:lvl w:ilvl="5" w:tplc="B832CC36">
      <w:start w:val="1"/>
      <w:numFmt w:val="lowerRoman"/>
      <w:lvlText w:val="%6."/>
      <w:lvlJc w:val="right"/>
      <w:pPr>
        <w:ind w:left="4020" w:hanging="180"/>
      </w:pPr>
    </w:lvl>
    <w:lvl w:ilvl="6" w:tplc="AFD0726C">
      <w:start w:val="1"/>
      <w:numFmt w:val="decimal"/>
      <w:lvlText w:val="%7."/>
      <w:lvlJc w:val="left"/>
      <w:pPr>
        <w:ind w:left="4740" w:hanging="360"/>
      </w:pPr>
    </w:lvl>
    <w:lvl w:ilvl="7" w:tplc="27DA5156">
      <w:start w:val="1"/>
      <w:numFmt w:val="lowerLetter"/>
      <w:lvlText w:val="%8."/>
      <w:lvlJc w:val="left"/>
      <w:pPr>
        <w:ind w:left="5460" w:hanging="360"/>
      </w:pPr>
    </w:lvl>
    <w:lvl w:ilvl="8" w:tplc="E8C09C56">
      <w:start w:val="1"/>
      <w:numFmt w:val="lowerRoman"/>
      <w:lvlText w:val="%9."/>
      <w:lvlJc w:val="right"/>
      <w:pPr>
        <w:ind w:left="6180" w:hanging="180"/>
      </w:pPr>
    </w:lvl>
  </w:abstractNum>
  <w:abstractNum w:abstractNumId="29">
    <w:nsid w:val="5C2B24CA"/>
    <w:multiLevelType w:val="hybridMultilevel"/>
    <w:tmpl w:val="3A58A914"/>
    <w:lvl w:ilvl="0" w:tplc="E58E3528">
      <w:start w:val="1"/>
      <w:numFmt w:val="bullet"/>
      <w:lvlText w:val=""/>
      <w:lvlJc w:val="left"/>
      <w:pPr>
        <w:ind w:left="720" w:hanging="360"/>
      </w:pPr>
      <w:rPr>
        <w:rFonts w:ascii="Wingdings" w:hAnsi="Wingdings" w:hint="default"/>
      </w:rPr>
    </w:lvl>
    <w:lvl w:ilvl="1" w:tplc="8794C566">
      <w:start w:val="1"/>
      <w:numFmt w:val="bullet"/>
      <w:lvlText w:val="o"/>
      <w:lvlJc w:val="left"/>
      <w:pPr>
        <w:ind w:left="1440" w:hanging="360"/>
      </w:pPr>
      <w:rPr>
        <w:rFonts w:ascii="Courier New" w:hAnsi="Courier New" w:cs="Courier New" w:hint="default"/>
      </w:rPr>
    </w:lvl>
    <w:lvl w:ilvl="2" w:tplc="7444E014">
      <w:start w:val="1"/>
      <w:numFmt w:val="bullet"/>
      <w:lvlText w:val=""/>
      <w:lvlJc w:val="left"/>
      <w:pPr>
        <w:ind w:left="2160" w:hanging="360"/>
      </w:pPr>
      <w:rPr>
        <w:rFonts w:ascii="Wingdings" w:hAnsi="Wingdings" w:hint="default"/>
      </w:rPr>
    </w:lvl>
    <w:lvl w:ilvl="3" w:tplc="1EBA4168">
      <w:start w:val="1"/>
      <w:numFmt w:val="bullet"/>
      <w:lvlText w:val=""/>
      <w:lvlJc w:val="left"/>
      <w:pPr>
        <w:ind w:left="2880" w:hanging="360"/>
      </w:pPr>
      <w:rPr>
        <w:rFonts w:ascii="Symbol" w:hAnsi="Symbol" w:hint="default"/>
      </w:rPr>
    </w:lvl>
    <w:lvl w:ilvl="4" w:tplc="8354B2EA">
      <w:start w:val="1"/>
      <w:numFmt w:val="bullet"/>
      <w:lvlText w:val="o"/>
      <w:lvlJc w:val="left"/>
      <w:pPr>
        <w:ind w:left="3600" w:hanging="360"/>
      </w:pPr>
      <w:rPr>
        <w:rFonts w:ascii="Courier New" w:hAnsi="Courier New" w:cs="Courier New" w:hint="default"/>
      </w:rPr>
    </w:lvl>
    <w:lvl w:ilvl="5" w:tplc="4DECC06C">
      <w:start w:val="1"/>
      <w:numFmt w:val="bullet"/>
      <w:lvlText w:val=""/>
      <w:lvlJc w:val="left"/>
      <w:pPr>
        <w:ind w:left="4320" w:hanging="360"/>
      </w:pPr>
      <w:rPr>
        <w:rFonts w:ascii="Wingdings" w:hAnsi="Wingdings" w:hint="default"/>
      </w:rPr>
    </w:lvl>
    <w:lvl w:ilvl="6" w:tplc="857458C0">
      <w:start w:val="1"/>
      <w:numFmt w:val="bullet"/>
      <w:lvlText w:val=""/>
      <w:lvlJc w:val="left"/>
      <w:pPr>
        <w:ind w:left="5040" w:hanging="360"/>
      </w:pPr>
      <w:rPr>
        <w:rFonts w:ascii="Symbol" w:hAnsi="Symbol" w:hint="default"/>
      </w:rPr>
    </w:lvl>
    <w:lvl w:ilvl="7" w:tplc="1EBC966A">
      <w:start w:val="1"/>
      <w:numFmt w:val="bullet"/>
      <w:lvlText w:val="o"/>
      <w:lvlJc w:val="left"/>
      <w:pPr>
        <w:ind w:left="5760" w:hanging="360"/>
      </w:pPr>
      <w:rPr>
        <w:rFonts w:ascii="Courier New" w:hAnsi="Courier New" w:cs="Courier New" w:hint="default"/>
      </w:rPr>
    </w:lvl>
    <w:lvl w:ilvl="8" w:tplc="E2E62FCA">
      <w:start w:val="1"/>
      <w:numFmt w:val="bullet"/>
      <w:lvlText w:val=""/>
      <w:lvlJc w:val="left"/>
      <w:pPr>
        <w:ind w:left="6480" w:hanging="360"/>
      </w:pPr>
      <w:rPr>
        <w:rFonts w:ascii="Wingdings" w:hAnsi="Wingdings" w:hint="default"/>
      </w:rPr>
    </w:lvl>
  </w:abstractNum>
  <w:abstractNum w:abstractNumId="30">
    <w:nsid w:val="5D764449"/>
    <w:multiLevelType w:val="hybridMultilevel"/>
    <w:tmpl w:val="DF30E33C"/>
    <w:lvl w:ilvl="0" w:tplc="154086D4">
      <w:start w:val="1"/>
      <w:numFmt w:val="decimal"/>
      <w:lvlText w:val="%1."/>
      <w:lvlJc w:val="left"/>
      <w:pPr>
        <w:ind w:left="1068" w:hanging="360"/>
      </w:pPr>
      <w:rPr>
        <w:rFonts w:ascii="Arial" w:eastAsia="Calibri" w:hAnsi="Arial" w:cs="Arial" w:hint="default"/>
      </w:rPr>
    </w:lvl>
    <w:lvl w:ilvl="1" w:tplc="D63E8F82">
      <w:start w:val="1"/>
      <w:numFmt w:val="lowerLetter"/>
      <w:lvlText w:val="%2."/>
      <w:lvlJc w:val="left"/>
      <w:pPr>
        <w:ind w:left="1788" w:hanging="360"/>
      </w:pPr>
    </w:lvl>
    <w:lvl w:ilvl="2" w:tplc="F65CC058">
      <w:start w:val="1"/>
      <w:numFmt w:val="lowerRoman"/>
      <w:lvlText w:val="%3."/>
      <w:lvlJc w:val="right"/>
      <w:pPr>
        <w:ind w:left="2508" w:hanging="180"/>
      </w:pPr>
    </w:lvl>
    <w:lvl w:ilvl="3" w:tplc="A7A297D6">
      <w:start w:val="1"/>
      <w:numFmt w:val="decimal"/>
      <w:lvlText w:val="%4."/>
      <w:lvlJc w:val="left"/>
      <w:pPr>
        <w:ind w:left="3228" w:hanging="360"/>
      </w:pPr>
    </w:lvl>
    <w:lvl w:ilvl="4" w:tplc="7E1A3E10">
      <w:start w:val="1"/>
      <w:numFmt w:val="lowerLetter"/>
      <w:lvlText w:val="%5."/>
      <w:lvlJc w:val="left"/>
      <w:pPr>
        <w:ind w:left="3948" w:hanging="360"/>
      </w:pPr>
    </w:lvl>
    <w:lvl w:ilvl="5" w:tplc="69487D28">
      <w:start w:val="1"/>
      <w:numFmt w:val="lowerRoman"/>
      <w:lvlText w:val="%6."/>
      <w:lvlJc w:val="right"/>
      <w:pPr>
        <w:ind w:left="4668" w:hanging="180"/>
      </w:pPr>
    </w:lvl>
    <w:lvl w:ilvl="6" w:tplc="F740FF24">
      <w:start w:val="1"/>
      <w:numFmt w:val="decimal"/>
      <w:lvlText w:val="%7."/>
      <w:lvlJc w:val="left"/>
      <w:pPr>
        <w:ind w:left="5388" w:hanging="360"/>
      </w:pPr>
    </w:lvl>
    <w:lvl w:ilvl="7" w:tplc="A1C6D13A">
      <w:start w:val="1"/>
      <w:numFmt w:val="lowerLetter"/>
      <w:lvlText w:val="%8."/>
      <w:lvlJc w:val="left"/>
      <w:pPr>
        <w:ind w:left="6108" w:hanging="360"/>
      </w:pPr>
    </w:lvl>
    <w:lvl w:ilvl="8" w:tplc="252EABCC">
      <w:start w:val="1"/>
      <w:numFmt w:val="lowerRoman"/>
      <w:lvlText w:val="%9."/>
      <w:lvlJc w:val="right"/>
      <w:pPr>
        <w:ind w:left="6828" w:hanging="180"/>
      </w:pPr>
    </w:lvl>
  </w:abstractNum>
  <w:abstractNum w:abstractNumId="31">
    <w:nsid w:val="5E3D1F1E"/>
    <w:multiLevelType w:val="hybridMultilevel"/>
    <w:tmpl w:val="FBC8B23A"/>
    <w:lvl w:ilvl="0" w:tplc="0F4E67F0">
      <w:start w:val="1"/>
      <w:numFmt w:val="decimal"/>
      <w:lvlText w:val="%1."/>
      <w:lvlJc w:val="left"/>
      <w:pPr>
        <w:ind w:left="720" w:hanging="360"/>
      </w:pPr>
      <w:rPr>
        <w:b w:val="0"/>
        <w:sz w:val="20"/>
      </w:rPr>
    </w:lvl>
    <w:lvl w:ilvl="1" w:tplc="EC1236D8">
      <w:start w:val="1"/>
      <w:numFmt w:val="lowerLetter"/>
      <w:lvlText w:val="%2."/>
      <w:lvlJc w:val="left"/>
      <w:pPr>
        <w:ind w:left="1440" w:hanging="360"/>
      </w:pPr>
    </w:lvl>
    <w:lvl w:ilvl="2" w:tplc="58F0665E">
      <w:start w:val="1"/>
      <w:numFmt w:val="lowerRoman"/>
      <w:lvlText w:val="%3."/>
      <w:lvlJc w:val="right"/>
      <w:pPr>
        <w:ind w:left="2160" w:hanging="180"/>
      </w:pPr>
    </w:lvl>
    <w:lvl w:ilvl="3" w:tplc="BCE4F7F0">
      <w:start w:val="1"/>
      <w:numFmt w:val="decimal"/>
      <w:lvlText w:val="%4."/>
      <w:lvlJc w:val="left"/>
      <w:pPr>
        <w:ind w:left="2880" w:hanging="360"/>
      </w:pPr>
    </w:lvl>
    <w:lvl w:ilvl="4" w:tplc="6F32612C">
      <w:start w:val="1"/>
      <w:numFmt w:val="lowerLetter"/>
      <w:lvlText w:val="%5."/>
      <w:lvlJc w:val="left"/>
      <w:pPr>
        <w:ind w:left="3600" w:hanging="360"/>
      </w:pPr>
    </w:lvl>
    <w:lvl w:ilvl="5" w:tplc="5FBE54FA">
      <w:start w:val="1"/>
      <w:numFmt w:val="lowerRoman"/>
      <w:lvlText w:val="%6."/>
      <w:lvlJc w:val="right"/>
      <w:pPr>
        <w:ind w:left="4320" w:hanging="180"/>
      </w:pPr>
    </w:lvl>
    <w:lvl w:ilvl="6" w:tplc="82E402C8">
      <w:start w:val="1"/>
      <w:numFmt w:val="decimal"/>
      <w:lvlText w:val="%7."/>
      <w:lvlJc w:val="left"/>
      <w:pPr>
        <w:ind w:left="5040" w:hanging="360"/>
      </w:pPr>
    </w:lvl>
    <w:lvl w:ilvl="7" w:tplc="3626967C">
      <w:start w:val="1"/>
      <w:numFmt w:val="lowerLetter"/>
      <w:lvlText w:val="%8."/>
      <w:lvlJc w:val="left"/>
      <w:pPr>
        <w:ind w:left="5760" w:hanging="360"/>
      </w:pPr>
    </w:lvl>
    <w:lvl w:ilvl="8" w:tplc="A1C6A064">
      <w:start w:val="1"/>
      <w:numFmt w:val="lowerRoman"/>
      <w:lvlText w:val="%9."/>
      <w:lvlJc w:val="right"/>
      <w:pPr>
        <w:ind w:left="6480" w:hanging="180"/>
      </w:pPr>
    </w:lvl>
  </w:abstractNum>
  <w:abstractNum w:abstractNumId="32">
    <w:nsid w:val="5F754F8E"/>
    <w:multiLevelType w:val="hybridMultilevel"/>
    <w:tmpl w:val="9FA03C00"/>
    <w:lvl w:ilvl="0" w:tplc="1D247930">
      <w:start w:val="1"/>
      <w:numFmt w:val="decimal"/>
      <w:lvlText w:val="%1."/>
      <w:lvlJc w:val="left"/>
      <w:pPr>
        <w:ind w:left="720" w:hanging="360"/>
      </w:pPr>
      <w:rPr>
        <w:rFonts w:hint="default"/>
      </w:rPr>
    </w:lvl>
    <w:lvl w:ilvl="1" w:tplc="C86097D0">
      <w:start w:val="1"/>
      <w:numFmt w:val="lowerLetter"/>
      <w:lvlText w:val="%2."/>
      <w:lvlJc w:val="left"/>
      <w:pPr>
        <w:ind w:left="1440" w:hanging="360"/>
      </w:pPr>
    </w:lvl>
    <w:lvl w:ilvl="2" w:tplc="7F7C34DC">
      <w:start w:val="1"/>
      <w:numFmt w:val="lowerRoman"/>
      <w:lvlText w:val="%3."/>
      <w:lvlJc w:val="right"/>
      <w:pPr>
        <w:ind w:left="2160" w:hanging="180"/>
      </w:pPr>
    </w:lvl>
    <w:lvl w:ilvl="3" w:tplc="35404E8A">
      <w:start w:val="1"/>
      <w:numFmt w:val="decimal"/>
      <w:lvlText w:val="%4."/>
      <w:lvlJc w:val="left"/>
      <w:pPr>
        <w:ind w:left="2880" w:hanging="360"/>
      </w:pPr>
    </w:lvl>
    <w:lvl w:ilvl="4" w:tplc="9C807A10">
      <w:start w:val="1"/>
      <w:numFmt w:val="lowerLetter"/>
      <w:lvlText w:val="%5."/>
      <w:lvlJc w:val="left"/>
      <w:pPr>
        <w:ind w:left="3600" w:hanging="360"/>
      </w:pPr>
    </w:lvl>
    <w:lvl w:ilvl="5" w:tplc="3E2EF4EC">
      <w:start w:val="1"/>
      <w:numFmt w:val="lowerRoman"/>
      <w:lvlText w:val="%6."/>
      <w:lvlJc w:val="right"/>
      <w:pPr>
        <w:ind w:left="4320" w:hanging="180"/>
      </w:pPr>
    </w:lvl>
    <w:lvl w:ilvl="6" w:tplc="823CC418">
      <w:start w:val="1"/>
      <w:numFmt w:val="decimal"/>
      <w:lvlText w:val="%7."/>
      <w:lvlJc w:val="left"/>
      <w:pPr>
        <w:ind w:left="5040" w:hanging="360"/>
      </w:pPr>
    </w:lvl>
    <w:lvl w:ilvl="7" w:tplc="4782D56A">
      <w:start w:val="1"/>
      <w:numFmt w:val="lowerLetter"/>
      <w:lvlText w:val="%8."/>
      <w:lvlJc w:val="left"/>
      <w:pPr>
        <w:ind w:left="5760" w:hanging="360"/>
      </w:pPr>
    </w:lvl>
    <w:lvl w:ilvl="8" w:tplc="DC0684E4">
      <w:start w:val="1"/>
      <w:numFmt w:val="lowerRoman"/>
      <w:lvlText w:val="%9."/>
      <w:lvlJc w:val="right"/>
      <w:pPr>
        <w:ind w:left="6480" w:hanging="180"/>
      </w:pPr>
    </w:lvl>
  </w:abstractNum>
  <w:abstractNum w:abstractNumId="33">
    <w:nsid w:val="64986794"/>
    <w:multiLevelType w:val="hybridMultilevel"/>
    <w:tmpl w:val="BB72865A"/>
    <w:lvl w:ilvl="0" w:tplc="8B4E98D6">
      <w:start w:val="1"/>
      <w:numFmt w:val="bullet"/>
      <w:lvlText w:val=""/>
      <w:lvlJc w:val="left"/>
      <w:pPr>
        <w:ind w:left="720" w:hanging="360"/>
      </w:pPr>
      <w:rPr>
        <w:rFonts w:ascii="Wingdings" w:hAnsi="Wingdings" w:hint="default"/>
      </w:rPr>
    </w:lvl>
    <w:lvl w:ilvl="1" w:tplc="DB363B68">
      <w:start w:val="1"/>
      <w:numFmt w:val="bullet"/>
      <w:lvlText w:val="o"/>
      <w:lvlJc w:val="left"/>
      <w:pPr>
        <w:ind w:left="1440" w:hanging="360"/>
      </w:pPr>
      <w:rPr>
        <w:rFonts w:ascii="Courier New" w:hAnsi="Courier New" w:cs="Courier New" w:hint="default"/>
      </w:rPr>
    </w:lvl>
    <w:lvl w:ilvl="2" w:tplc="68564356">
      <w:start w:val="1"/>
      <w:numFmt w:val="bullet"/>
      <w:lvlText w:val=""/>
      <w:lvlJc w:val="left"/>
      <w:pPr>
        <w:ind w:left="2160" w:hanging="360"/>
      </w:pPr>
      <w:rPr>
        <w:rFonts w:ascii="Wingdings" w:hAnsi="Wingdings" w:hint="default"/>
      </w:rPr>
    </w:lvl>
    <w:lvl w:ilvl="3" w:tplc="AF12C206">
      <w:start w:val="1"/>
      <w:numFmt w:val="bullet"/>
      <w:lvlText w:val=""/>
      <w:lvlJc w:val="left"/>
      <w:pPr>
        <w:ind w:left="2880" w:hanging="360"/>
      </w:pPr>
      <w:rPr>
        <w:rFonts w:ascii="Symbol" w:hAnsi="Symbol" w:hint="default"/>
      </w:rPr>
    </w:lvl>
    <w:lvl w:ilvl="4" w:tplc="E40056A4">
      <w:start w:val="1"/>
      <w:numFmt w:val="bullet"/>
      <w:lvlText w:val="o"/>
      <w:lvlJc w:val="left"/>
      <w:pPr>
        <w:ind w:left="3600" w:hanging="360"/>
      </w:pPr>
      <w:rPr>
        <w:rFonts w:ascii="Courier New" w:hAnsi="Courier New" w:cs="Courier New" w:hint="default"/>
      </w:rPr>
    </w:lvl>
    <w:lvl w:ilvl="5" w:tplc="2968E2F8">
      <w:start w:val="1"/>
      <w:numFmt w:val="bullet"/>
      <w:lvlText w:val=""/>
      <w:lvlJc w:val="left"/>
      <w:pPr>
        <w:ind w:left="4320" w:hanging="360"/>
      </w:pPr>
      <w:rPr>
        <w:rFonts w:ascii="Wingdings" w:hAnsi="Wingdings" w:hint="default"/>
      </w:rPr>
    </w:lvl>
    <w:lvl w:ilvl="6" w:tplc="0938EC0E">
      <w:start w:val="1"/>
      <w:numFmt w:val="bullet"/>
      <w:lvlText w:val=""/>
      <w:lvlJc w:val="left"/>
      <w:pPr>
        <w:ind w:left="5040" w:hanging="360"/>
      </w:pPr>
      <w:rPr>
        <w:rFonts w:ascii="Symbol" w:hAnsi="Symbol" w:hint="default"/>
      </w:rPr>
    </w:lvl>
    <w:lvl w:ilvl="7" w:tplc="93FA893C">
      <w:start w:val="1"/>
      <w:numFmt w:val="bullet"/>
      <w:lvlText w:val="o"/>
      <w:lvlJc w:val="left"/>
      <w:pPr>
        <w:ind w:left="5760" w:hanging="360"/>
      </w:pPr>
      <w:rPr>
        <w:rFonts w:ascii="Courier New" w:hAnsi="Courier New" w:cs="Courier New" w:hint="default"/>
      </w:rPr>
    </w:lvl>
    <w:lvl w:ilvl="8" w:tplc="3DB259FA">
      <w:start w:val="1"/>
      <w:numFmt w:val="bullet"/>
      <w:lvlText w:val=""/>
      <w:lvlJc w:val="left"/>
      <w:pPr>
        <w:ind w:left="6480" w:hanging="360"/>
      </w:pPr>
      <w:rPr>
        <w:rFonts w:ascii="Wingdings" w:hAnsi="Wingdings" w:hint="default"/>
      </w:rPr>
    </w:lvl>
  </w:abstractNum>
  <w:abstractNum w:abstractNumId="34">
    <w:nsid w:val="655F2CE3"/>
    <w:multiLevelType w:val="hybridMultilevel"/>
    <w:tmpl w:val="5928EE7C"/>
    <w:lvl w:ilvl="0" w:tplc="A6881BDE">
      <w:start w:val="1"/>
      <w:numFmt w:val="decimal"/>
      <w:lvlText w:val="%1."/>
      <w:lvlJc w:val="left"/>
      <w:pPr>
        <w:ind w:left="1068" w:hanging="360"/>
      </w:pPr>
      <w:rPr>
        <w:rFonts w:ascii="Arial" w:eastAsia="Calibri" w:hAnsi="Arial" w:cs="Arial" w:hint="default"/>
      </w:rPr>
    </w:lvl>
    <w:lvl w:ilvl="1" w:tplc="9848A16A">
      <w:start w:val="1"/>
      <w:numFmt w:val="lowerLetter"/>
      <w:lvlText w:val="%2."/>
      <w:lvlJc w:val="left"/>
      <w:pPr>
        <w:ind w:left="1788" w:hanging="360"/>
      </w:pPr>
    </w:lvl>
    <w:lvl w:ilvl="2" w:tplc="EF2876FA">
      <w:start w:val="1"/>
      <w:numFmt w:val="lowerRoman"/>
      <w:lvlText w:val="%3."/>
      <w:lvlJc w:val="right"/>
      <w:pPr>
        <w:ind w:left="2508" w:hanging="180"/>
      </w:pPr>
    </w:lvl>
    <w:lvl w:ilvl="3" w:tplc="E13420B8">
      <w:start w:val="1"/>
      <w:numFmt w:val="decimal"/>
      <w:lvlText w:val="%4."/>
      <w:lvlJc w:val="left"/>
      <w:pPr>
        <w:ind w:left="3228" w:hanging="360"/>
      </w:pPr>
    </w:lvl>
    <w:lvl w:ilvl="4" w:tplc="8F46F132">
      <w:start w:val="1"/>
      <w:numFmt w:val="lowerLetter"/>
      <w:lvlText w:val="%5."/>
      <w:lvlJc w:val="left"/>
      <w:pPr>
        <w:ind w:left="3948" w:hanging="360"/>
      </w:pPr>
    </w:lvl>
    <w:lvl w:ilvl="5" w:tplc="C3B0DD8C">
      <w:start w:val="1"/>
      <w:numFmt w:val="lowerRoman"/>
      <w:lvlText w:val="%6."/>
      <w:lvlJc w:val="right"/>
      <w:pPr>
        <w:ind w:left="4668" w:hanging="180"/>
      </w:pPr>
    </w:lvl>
    <w:lvl w:ilvl="6" w:tplc="F21E19D8">
      <w:start w:val="1"/>
      <w:numFmt w:val="decimal"/>
      <w:lvlText w:val="%7."/>
      <w:lvlJc w:val="left"/>
      <w:pPr>
        <w:ind w:left="5388" w:hanging="360"/>
      </w:pPr>
    </w:lvl>
    <w:lvl w:ilvl="7" w:tplc="C98443D0">
      <w:start w:val="1"/>
      <w:numFmt w:val="lowerLetter"/>
      <w:lvlText w:val="%8."/>
      <w:lvlJc w:val="left"/>
      <w:pPr>
        <w:ind w:left="6108" w:hanging="360"/>
      </w:pPr>
    </w:lvl>
    <w:lvl w:ilvl="8" w:tplc="E3B665DA">
      <w:start w:val="1"/>
      <w:numFmt w:val="lowerRoman"/>
      <w:lvlText w:val="%9."/>
      <w:lvlJc w:val="right"/>
      <w:pPr>
        <w:ind w:left="6828" w:hanging="180"/>
      </w:pPr>
    </w:lvl>
  </w:abstractNum>
  <w:abstractNum w:abstractNumId="35">
    <w:nsid w:val="65F706FD"/>
    <w:multiLevelType w:val="hybridMultilevel"/>
    <w:tmpl w:val="99C47D22"/>
    <w:lvl w:ilvl="0" w:tplc="1AC6674E">
      <w:start w:val="1"/>
      <w:numFmt w:val="decimal"/>
      <w:lvlText w:val="%1."/>
      <w:lvlJc w:val="left"/>
      <w:pPr>
        <w:ind w:left="955" w:hanging="360"/>
      </w:pPr>
    </w:lvl>
    <w:lvl w:ilvl="1" w:tplc="7F86C794">
      <w:start w:val="1"/>
      <w:numFmt w:val="lowerLetter"/>
      <w:lvlText w:val="%2."/>
      <w:lvlJc w:val="left"/>
      <w:pPr>
        <w:ind w:left="1440" w:hanging="360"/>
      </w:pPr>
    </w:lvl>
    <w:lvl w:ilvl="2" w:tplc="310273E4">
      <w:start w:val="1"/>
      <w:numFmt w:val="lowerRoman"/>
      <w:lvlText w:val="%3."/>
      <w:lvlJc w:val="right"/>
      <w:pPr>
        <w:ind w:left="2160" w:hanging="180"/>
      </w:pPr>
    </w:lvl>
    <w:lvl w:ilvl="3" w:tplc="5B74C4BA">
      <w:start w:val="1"/>
      <w:numFmt w:val="decimal"/>
      <w:lvlText w:val="%4."/>
      <w:lvlJc w:val="left"/>
      <w:pPr>
        <w:ind w:left="2880" w:hanging="360"/>
      </w:pPr>
    </w:lvl>
    <w:lvl w:ilvl="4" w:tplc="AA5C2D6C">
      <w:start w:val="1"/>
      <w:numFmt w:val="lowerLetter"/>
      <w:lvlText w:val="%5."/>
      <w:lvlJc w:val="left"/>
      <w:pPr>
        <w:ind w:left="3600" w:hanging="360"/>
      </w:pPr>
    </w:lvl>
    <w:lvl w:ilvl="5" w:tplc="D2DCC8F0">
      <w:start w:val="1"/>
      <w:numFmt w:val="lowerRoman"/>
      <w:lvlText w:val="%6."/>
      <w:lvlJc w:val="right"/>
      <w:pPr>
        <w:ind w:left="4320" w:hanging="180"/>
      </w:pPr>
    </w:lvl>
    <w:lvl w:ilvl="6" w:tplc="3D148638">
      <w:start w:val="1"/>
      <w:numFmt w:val="decimal"/>
      <w:lvlText w:val="%7."/>
      <w:lvlJc w:val="left"/>
      <w:pPr>
        <w:ind w:left="5040" w:hanging="360"/>
      </w:pPr>
    </w:lvl>
    <w:lvl w:ilvl="7" w:tplc="B16E5174">
      <w:start w:val="1"/>
      <w:numFmt w:val="lowerLetter"/>
      <w:lvlText w:val="%8."/>
      <w:lvlJc w:val="left"/>
      <w:pPr>
        <w:ind w:left="5760" w:hanging="360"/>
      </w:pPr>
    </w:lvl>
    <w:lvl w:ilvl="8" w:tplc="586CBEC4">
      <w:start w:val="1"/>
      <w:numFmt w:val="lowerRoman"/>
      <w:lvlText w:val="%9."/>
      <w:lvlJc w:val="right"/>
      <w:pPr>
        <w:ind w:left="6480" w:hanging="180"/>
      </w:pPr>
    </w:lvl>
  </w:abstractNum>
  <w:abstractNum w:abstractNumId="36">
    <w:nsid w:val="66F925E3"/>
    <w:multiLevelType w:val="hybridMultilevel"/>
    <w:tmpl w:val="7646D786"/>
    <w:lvl w:ilvl="0" w:tplc="DEDC5636">
      <w:start w:val="1"/>
      <w:numFmt w:val="lowerLetter"/>
      <w:lvlText w:val="%1)"/>
      <w:lvlJc w:val="left"/>
      <w:pPr>
        <w:ind w:left="720" w:hanging="360"/>
      </w:pPr>
      <w:rPr>
        <w:rFonts w:hint="default"/>
      </w:rPr>
    </w:lvl>
    <w:lvl w:ilvl="1" w:tplc="CBB80966">
      <w:start w:val="1"/>
      <w:numFmt w:val="lowerLetter"/>
      <w:lvlText w:val="%2."/>
      <w:lvlJc w:val="left"/>
      <w:pPr>
        <w:ind w:left="1440" w:hanging="360"/>
      </w:pPr>
    </w:lvl>
    <w:lvl w:ilvl="2" w:tplc="DEC81988">
      <w:start w:val="1"/>
      <w:numFmt w:val="lowerRoman"/>
      <w:lvlText w:val="%3."/>
      <w:lvlJc w:val="right"/>
      <w:pPr>
        <w:ind w:left="2160" w:hanging="180"/>
      </w:pPr>
    </w:lvl>
    <w:lvl w:ilvl="3" w:tplc="DC5AE992">
      <w:start w:val="1"/>
      <w:numFmt w:val="decimal"/>
      <w:lvlText w:val="%4."/>
      <w:lvlJc w:val="left"/>
      <w:pPr>
        <w:ind w:left="2880" w:hanging="360"/>
      </w:pPr>
    </w:lvl>
    <w:lvl w:ilvl="4" w:tplc="2A429662">
      <w:start w:val="1"/>
      <w:numFmt w:val="lowerLetter"/>
      <w:lvlText w:val="%5."/>
      <w:lvlJc w:val="left"/>
      <w:pPr>
        <w:ind w:left="3600" w:hanging="360"/>
      </w:pPr>
    </w:lvl>
    <w:lvl w:ilvl="5" w:tplc="CEE84AFC">
      <w:start w:val="1"/>
      <w:numFmt w:val="lowerRoman"/>
      <w:lvlText w:val="%6."/>
      <w:lvlJc w:val="right"/>
      <w:pPr>
        <w:ind w:left="4320" w:hanging="180"/>
      </w:pPr>
    </w:lvl>
    <w:lvl w:ilvl="6" w:tplc="1E8E7BB8">
      <w:start w:val="1"/>
      <w:numFmt w:val="decimal"/>
      <w:lvlText w:val="%7."/>
      <w:lvlJc w:val="left"/>
      <w:pPr>
        <w:ind w:left="5040" w:hanging="360"/>
      </w:pPr>
    </w:lvl>
    <w:lvl w:ilvl="7" w:tplc="A01618DE">
      <w:start w:val="1"/>
      <w:numFmt w:val="lowerLetter"/>
      <w:lvlText w:val="%8."/>
      <w:lvlJc w:val="left"/>
      <w:pPr>
        <w:ind w:left="5760" w:hanging="360"/>
      </w:pPr>
    </w:lvl>
    <w:lvl w:ilvl="8" w:tplc="5198861A">
      <w:start w:val="1"/>
      <w:numFmt w:val="lowerRoman"/>
      <w:lvlText w:val="%9."/>
      <w:lvlJc w:val="right"/>
      <w:pPr>
        <w:ind w:left="6480" w:hanging="180"/>
      </w:pPr>
    </w:lvl>
  </w:abstractNum>
  <w:abstractNum w:abstractNumId="37">
    <w:nsid w:val="6A614EDC"/>
    <w:multiLevelType w:val="hybridMultilevel"/>
    <w:tmpl w:val="4A3A1D26"/>
    <w:lvl w:ilvl="0" w:tplc="AE42CD6C">
      <w:start w:val="1"/>
      <w:numFmt w:val="bullet"/>
      <w:lvlText w:val=""/>
      <w:lvlJc w:val="left"/>
      <w:pPr>
        <w:ind w:left="955" w:hanging="360"/>
      </w:pPr>
      <w:rPr>
        <w:rFonts w:ascii="Wingdings" w:hAnsi="Wingdings" w:hint="default"/>
      </w:rPr>
    </w:lvl>
    <w:lvl w:ilvl="1" w:tplc="68920636">
      <w:start w:val="1"/>
      <w:numFmt w:val="bullet"/>
      <w:lvlText w:val="o"/>
      <w:lvlJc w:val="left"/>
      <w:pPr>
        <w:ind w:left="1675" w:hanging="360"/>
      </w:pPr>
      <w:rPr>
        <w:rFonts w:ascii="Courier New" w:hAnsi="Courier New" w:cs="Courier New" w:hint="default"/>
      </w:rPr>
    </w:lvl>
    <w:lvl w:ilvl="2" w:tplc="C65895C6">
      <w:start w:val="1"/>
      <w:numFmt w:val="bullet"/>
      <w:lvlText w:val=""/>
      <w:lvlJc w:val="left"/>
      <w:pPr>
        <w:ind w:left="2395" w:hanging="360"/>
      </w:pPr>
      <w:rPr>
        <w:rFonts w:ascii="Wingdings" w:hAnsi="Wingdings" w:hint="default"/>
      </w:rPr>
    </w:lvl>
    <w:lvl w:ilvl="3" w:tplc="5D5E35DA">
      <w:start w:val="1"/>
      <w:numFmt w:val="bullet"/>
      <w:lvlText w:val=""/>
      <w:lvlJc w:val="left"/>
      <w:pPr>
        <w:ind w:left="3115" w:hanging="360"/>
      </w:pPr>
      <w:rPr>
        <w:rFonts w:ascii="Symbol" w:hAnsi="Symbol" w:hint="default"/>
      </w:rPr>
    </w:lvl>
    <w:lvl w:ilvl="4" w:tplc="3AE4AB04">
      <w:start w:val="1"/>
      <w:numFmt w:val="bullet"/>
      <w:lvlText w:val="o"/>
      <w:lvlJc w:val="left"/>
      <w:pPr>
        <w:ind w:left="3835" w:hanging="360"/>
      </w:pPr>
      <w:rPr>
        <w:rFonts w:ascii="Courier New" w:hAnsi="Courier New" w:cs="Courier New" w:hint="default"/>
      </w:rPr>
    </w:lvl>
    <w:lvl w:ilvl="5" w:tplc="2B629D90">
      <w:start w:val="1"/>
      <w:numFmt w:val="bullet"/>
      <w:lvlText w:val=""/>
      <w:lvlJc w:val="left"/>
      <w:pPr>
        <w:ind w:left="4555" w:hanging="360"/>
      </w:pPr>
      <w:rPr>
        <w:rFonts w:ascii="Wingdings" w:hAnsi="Wingdings" w:hint="default"/>
      </w:rPr>
    </w:lvl>
    <w:lvl w:ilvl="6" w:tplc="26329FB0">
      <w:start w:val="1"/>
      <w:numFmt w:val="bullet"/>
      <w:lvlText w:val=""/>
      <w:lvlJc w:val="left"/>
      <w:pPr>
        <w:ind w:left="5275" w:hanging="360"/>
      </w:pPr>
      <w:rPr>
        <w:rFonts w:ascii="Symbol" w:hAnsi="Symbol" w:hint="default"/>
      </w:rPr>
    </w:lvl>
    <w:lvl w:ilvl="7" w:tplc="8D2C47A8">
      <w:start w:val="1"/>
      <w:numFmt w:val="bullet"/>
      <w:lvlText w:val="o"/>
      <w:lvlJc w:val="left"/>
      <w:pPr>
        <w:ind w:left="5995" w:hanging="360"/>
      </w:pPr>
      <w:rPr>
        <w:rFonts w:ascii="Courier New" w:hAnsi="Courier New" w:cs="Courier New" w:hint="default"/>
      </w:rPr>
    </w:lvl>
    <w:lvl w:ilvl="8" w:tplc="6540DFE6">
      <w:start w:val="1"/>
      <w:numFmt w:val="bullet"/>
      <w:lvlText w:val=""/>
      <w:lvlJc w:val="left"/>
      <w:pPr>
        <w:ind w:left="6715" w:hanging="360"/>
      </w:pPr>
      <w:rPr>
        <w:rFonts w:ascii="Wingdings" w:hAnsi="Wingdings" w:hint="default"/>
      </w:rPr>
    </w:lvl>
  </w:abstractNum>
  <w:abstractNum w:abstractNumId="38">
    <w:nsid w:val="6C5A7942"/>
    <w:multiLevelType w:val="hybridMultilevel"/>
    <w:tmpl w:val="4EF68B36"/>
    <w:lvl w:ilvl="0" w:tplc="1CCAE014">
      <w:start w:val="1"/>
      <w:numFmt w:val="lowerLetter"/>
      <w:lvlText w:val="%1)"/>
      <w:lvlJc w:val="left"/>
      <w:pPr>
        <w:tabs>
          <w:tab w:val="left" w:pos="0"/>
        </w:tabs>
        <w:ind w:left="336" w:hanging="360"/>
      </w:pPr>
    </w:lvl>
    <w:lvl w:ilvl="1" w:tplc="1AC0A78E">
      <w:start w:val="1"/>
      <w:numFmt w:val="lowerLetter"/>
      <w:lvlText w:val="%2."/>
      <w:lvlJc w:val="left"/>
      <w:pPr>
        <w:tabs>
          <w:tab w:val="left" w:pos="0"/>
        </w:tabs>
        <w:ind w:left="1056" w:hanging="360"/>
      </w:pPr>
    </w:lvl>
    <w:lvl w:ilvl="2" w:tplc="8A3EFFF8">
      <w:start w:val="1"/>
      <w:numFmt w:val="lowerRoman"/>
      <w:lvlText w:val="%3."/>
      <w:lvlJc w:val="right"/>
      <w:pPr>
        <w:tabs>
          <w:tab w:val="left" w:pos="0"/>
        </w:tabs>
        <w:ind w:left="1776" w:hanging="180"/>
      </w:pPr>
    </w:lvl>
    <w:lvl w:ilvl="3" w:tplc="80944B72">
      <w:start w:val="1"/>
      <w:numFmt w:val="decimal"/>
      <w:lvlText w:val="%4."/>
      <w:lvlJc w:val="left"/>
      <w:pPr>
        <w:tabs>
          <w:tab w:val="left" w:pos="0"/>
        </w:tabs>
        <w:ind w:left="2496" w:hanging="360"/>
      </w:pPr>
    </w:lvl>
    <w:lvl w:ilvl="4" w:tplc="E36A1ED8">
      <w:start w:val="1"/>
      <w:numFmt w:val="lowerLetter"/>
      <w:lvlText w:val="%5."/>
      <w:lvlJc w:val="left"/>
      <w:pPr>
        <w:tabs>
          <w:tab w:val="left" w:pos="0"/>
        </w:tabs>
        <w:ind w:left="3216" w:hanging="360"/>
      </w:pPr>
    </w:lvl>
    <w:lvl w:ilvl="5" w:tplc="9A68F752">
      <w:start w:val="1"/>
      <w:numFmt w:val="lowerRoman"/>
      <w:lvlText w:val="%6."/>
      <w:lvlJc w:val="right"/>
      <w:pPr>
        <w:tabs>
          <w:tab w:val="left" w:pos="0"/>
        </w:tabs>
        <w:ind w:left="3936" w:hanging="180"/>
      </w:pPr>
    </w:lvl>
    <w:lvl w:ilvl="6" w:tplc="B8AE9F2A">
      <w:start w:val="1"/>
      <w:numFmt w:val="decimal"/>
      <w:lvlText w:val="%7."/>
      <w:lvlJc w:val="left"/>
      <w:pPr>
        <w:tabs>
          <w:tab w:val="left" w:pos="0"/>
        </w:tabs>
        <w:ind w:left="4656" w:hanging="360"/>
      </w:pPr>
    </w:lvl>
    <w:lvl w:ilvl="7" w:tplc="937C6D8C">
      <w:start w:val="1"/>
      <w:numFmt w:val="lowerLetter"/>
      <w:lvlText w:val="%8."/>
      <w:lvlJc w:val="left"/>
      <w:pPr>
        <w:tabs>
          <w:tab w:val="left" w:pos="0"/>
        </w:tabs>
        <w:ind w:left="5376" w:hanging="360"/>
      </w:pPr>
    </w:lvl>
    <w:lvl w:ilvl="8" w:tplc="184A46D6">
      <w:start w:val="1"/>
      <w:numFmt w:val="lowerRoman"/>
      <w:lvlText w:val="%9."/>
      <w:lvlJc w:val="right"/>
      <w:pPr>
        <w:tabs>
          <w:tab w:val="left" w:pos="0"/>
        </w:tabs>
        <w:ind w:left="6096" w:hanging="180"/>
      </w:pPr>
    </w:lvl>
  </w:abstractNum>
  <w:abstractNum w:abstractNumId="39">
    <w:nsid w:val="71A211A3"/>
    <w:multiLevelType w:val="hybridMultilevel"/>
    <w:tmpl w:val="07943832"/>
    <w:lvl w:ilvl="0" w:tplc="52F4AA1A">
      <w:start w:val="1"/>
      <w:numFmt w:val="lowerLetter"/>
      <w:lvlText w:val="%1)"/>
      <w:lvlJc w:val="left"/>
      <w:pPr>
        <w:ind w:left="720" w:hanging="360"/>
      </w:pPr>
      <w:rPr>
        <w:b/>
      </w:rPr>
    </w:lvl>
    <w:lvl w:ilvl="1" w:tplc="E7182FC8">
      <w:start w:val="1"/>
      <w:numFmt w:val="lowerLetter"/>
      <w:lvlText w:val="%2."/>
      <w:lvlJc w:val="left"/>
      <w:pPr>
        <w:ind w:left="1440" w:hanging="360"/>
      </w:pPr>
    </w:lvl>
    <w:lvl w:ilvl="2" w:tplc="839EC3A6">
      <w:start w:val="1"/>
      <w:numFmt w:val="lowerRoman"/>
      <w:lvlText w:val="%3."/>
      <w:lvlJc w:val="right"/>
      <w:pPr>
        <w:ind w:left="2160" w:hanging="180"/>
      </w:pPr>
    </w:lvl>
    <w:lvl w:ilvl="3" w:tplc="5330D7BA">
      <w:start w:val="1"/>
      <w:numFmt w:val="decimal"/>
      <w:lvlText w:val="%4."/>
      <w:lvlJc w:val="left"/>
      <w:pPr>
        <w:ind w:left="2880" w:hanging="360"/>
      </w:pPr>
    </w:lvl>
    <w:lvl w:ilvl="4" w:tplc="7982DDF6">
      <w:start w:val="1"/>
      <w:numFmt w:val="lowerLetter"/>
      <w:lvlText w:val="%5."/>
      <w:lvlJc w:val="left"/>
      <w:pPr>
        <w:ind w:left="3600" w:hanging="360"/>
      </w:pPr>
    </w:lvl>
    <w:lvl w:ilvl="5" w:tplc="A212FAFA">
      <w:start w:val="1"/>
      <w:numFmt w:val="lowerRoman"/>
      <w:lvlText w:val="%6."/>
      <w:lvlJc w:val="right"/>
      <w:pPr>
        <w:ind w:left="4320" w:hanging="180"/>
      </w:pPr>
    </w:lvl>
    <w:lvl w:ilvl="6" w:tplc="F8080632">
      <w:start w:val="1"/>
      <w:numFmt w:val="decimal"/>
      <w:lvlText w:val="%7."/>
      <w:lvlJc w:val="left"/>
      <w:pPr>
        <w:ind w:left="5040" w:hanging="360"/>
      </w:pPr>
    </w:lvl>
    <w:lvl w:ilvl="7" w:tplc="24763AA0">
      <w:start w:val="1"/>
      <w:numFmt w:val="lowerLetter"/>
      <w:lvlText w:val="%8."/>
      <w:lvlJc w:val="left"/>
      <w:pPr>
        <w:ind w:left="5760" w:hanging="360"/>
      </w:pPr>
    </w:lvl>
    <w:lvl w:ilvl="8" w:tplc="7DE067CE">
      <w:start w:val="1"/>
      <w:numFmt w:val="lowerRoman"/>
      <w:lvlText w:val="%9."/>
      <w:lvlJc w:val="right"/>
      <w:pPr>
        <w:ind w:left="6480" w:hanging="180"/>
      </w:pPr>
    </w:lvl>
  </w:abstractNum>
  <w:abstractNum w:abstractNumId="40">
    <w:nsid w:val="733172B1"/>
    <w:multiLevelType w:val="hybridMultilevel"/>
    <w:tmpl w:val="88D2737A"/>
    <w:lvl w:ilvl="0" w:tplc="8AE29B2A">
      <w:start w:val="1"/>
      <w:numFmt w:val="lowerLetter"/>
      <w:lvlText w:val="%1)"/>
      <w:lvlJc w:val="left"/>
      <w:pPr>
        <w:ind w:left="720" w:hanging="360"/>
      </w:pPr>
      <w:rPr>
        <w:rFonts w:hint="default"/>
      </w:rPr>
    </w:lvl>
    <w:lvl w:ilvl="1" w:tplc="01A210F4">
      <w:start w:val="1"/>
      <w:numFmt w:val="lowerLetter"/>
      <w:lvlText w:val="%2."/>
      <w:lvlJc w:val="left"/>
      <w:pPr>
        <w:ind w:left="1440" w:hanging="360"/>
      </w:pPr>
    </w:lvl>
    <w:lvl w:ilvl="2" w:tplc="B54807BE">
      <w:start w:val="1"/>
      <w:numFmt w:val="lowerRoman"/>
      <w:lvlText w:val="%3."/>
      <w:lvlJc w:val="right"/>
      <w:pPr>
        <w:ind w:left="2160" w:hanging="180"/>
      </w:pPr>
    </w:lvl>
    <w:lvl w:ilvl="3" w:tplc="761231D4">
      <w:start w:val="1"/>
      <w:numFmt w:val="decimal"/>
      <w:lvlText w:val="%4."/>
      <w:lvlJc w:val="left"/>
      <w:pPr>
        <w:ind w:left="2880" w:hanging="360"/>
      </w:pPr>
    </w:lvl>
    <w:lvl w:ilvl="4" w:tplc="EF96D59C">
      <w:start w:val="1"/>
      <w:numFmt w:val="lowerLetter"/>
      <w:lvlText w:val="%5."/>
      <w:lvlJc w:val="left"/>
      <w:pPr>
        <w:ind w:left="3600" w:hanging="360"/>
      </w:pPr>
    </w:lvl>
    <w:lvl w:ilvl="5" w:tplc="77766C10">
      <w:start w:val="1"/>
      <w:numFmt w:val="lowerRoman"/>
      <w:lvlText w:val="%6."/>
      <w:lvlJc w:val="right"/>
      <w:pPr>
        <w:ind w:left="4320" w:hanging="180"/>
      </w:pPr>
    </w:lvl>
    <w:lvl w:ilvl="6" w:tplc="FD08B84C">
      <w:start w:val="1"/>
      <w:numFmt w:val="decimal"/>
      <w:lvlText w:val="%7."/>
      <w:lvlJc w:val="left"/>
      <w:pPr>
        <w:ind w:left="5040" w:hanging="360"/>
      </w:pPr>
    </w:lvl>
    <w:lvl w:ilvl="7" w:tplc="E37A4998">
      <w:start w:val="1"/>
      <w:numFmt w:val="lowerLetter"/>
      <w:lvlText w:val="%8."/>
      <w:lvlJc w:val="left"/>
      <w:pPr>
        <w:ind w:left="5760" w:hanging="360"/>
      </w:pPr>
    </w:lvl>
    <w:lvl w:ilvl="8" w:tplc="BDD0596A">
      <w:start w:val="1"/>
      <w:numFmt w:val="lowerRoman"/>
      <w:lvlText w:val="%9."/>
      <w:lvlJc w:val="right"/>
      <w:pPr>
        <w:ind w:left="6480" w:hanging="180"/>
      </w:pPr>
    </w:lvl>
  </w:abstractNum>
  <w:abstractNum w:abstractNumId="41">
    <w:nsid w:val="74E717A2"/>
    <w:multiLevelType w:val="hybridMultilevel"/>
    <w:tmpl w:val="A0706B3A"/>
    <w:lvl w:ilvl="0" w:tplc="F3EC667E">
      <w:start w:val="1"/>
      <w:numFmt w:val="decimal"/>
      <w:lvlText w:val="%1."/>
      <w:lvlJc w:val="left"/>
      <w:pPr>
        <w:ind w:left="720" w:hanging="360"/>
      </w:pPr>
    </w:lvl>
    <w:lvl w:ilvl="1" w:tplc="4F805D64">
      <w:start w:val="1"/>
      <w:numFmt w:val="lowerLetter"/>
      <w:lvlText w:val="%2."/>
      <w:lvlJc w:val="left"/>
      <w:pPr>
        <w:ind w:left="1440" w:hanging="360"/>
      </w:pPr>
    </w:lvl>
    <w:lvl w:ilvl="2" w:tplc="43880580">
      <w:start w:val="1"/>
      <w:numFmt w:val="lowerRoman"/>
      <w:lvlText w:val="%3."/>
      <w:lvlJc w:val="right"/>
      <w:pPr>
        <w:ind w:left="2160" w:hanging="180"/>
      </w:pPr>
    </w:lvl>
    <w:lvl w:ilvl="3" w:tplc="664C0A88">
      <w:start w:val="1"/>
      <w:numFmt w:val="decimal"/>
      <w:lvlText w:val="%4."/>
      <w:lvlJc w:val="left"/>
      <w:pPr>
        <w:ind w:left="2880" w:hanging="360"/>
      </w:pPr>
    </w:lvl>
    <w:lvl w:ilvl="4" w:tplc="73E24696">
      <w:start w:val="1"/>
      <w:numFmt w:val="lowerLetter"/>
      <w:lvlText w:val="%5."/>
      <w:lvlJc w:val="left"/>
      <w:pPr>
        <w:ind w:left="3600" w:hanging="360"/>
      </w:pPr>
    </w:lvl>
    <w:lvl w:ilvl="5" w:tplc="3FFAE0F2">
      <w:start w:val="1"/>
      <w:numFmt w:val="lowerRoman"/>
      <w:lvlText w:val="%6."/>
      <w:lvlJc w:val="right"/>
      <w:pPr>
        <w:ind w:left="4320" w:hanging="180"/>
      </w:pPr>
    </w:lvl>
    <w:lvl w:ilvl="6" w:tplc="38EC3336">
      <w:start w:val="1"/>
      <w:numFmt w:val="decimal"/>
      <w:lvlText w:val="%7."/>
      <w:lvlJc w:val="left"/>
      <w:pPr>
        <w:ind w:left="5040" w:hanging="360"/>
      </w:pPr>
    </w:lvl>
    <w:lvl w:ilvl="7" w:tplc="20C0D242">
      <w:start w:val="1"/>
      <w:numFmt w:val="lowerLetter"/>
      <w:lvlText w:val="%8."/>
      <w:lvlJc w:val="left"/>
      <w:pPr>
        <w:ind w:left="5760" w:hanging="360"/>
      </w:pPr>
    </w:lvl>
    <w:lvl w:ilvl="8" w:tplc="BA92FC6E">
      <w:start w:val="1"/>
      <w:numFmt w:val="lowerRoman"/>
      <w:lvlText w:val="%9."/>
      <w:lvlJc w:val="right"/>
      <w:pPr>
        <w:ind w:left="6480" w:hanging="180"/>
      </w:pPr>
    </w:lvl>
  </w:abstractNum>
  <w:abstractNum w:abstractNumId="42">
    <w:nsid w:val="758D6DE9"/>
    <w:multiLevelType w:val="hybridMultilevel"/>
    <w:tmpl w:val="C10A3ED8"/>
    <w:lvl w:ilvl="0" w:tplc="3BDE3994">
      <w:start w:val="1"/>
      <w:numFmt w:val="decimal"/>
      <w:lvlText w:val="%1."/>
      <w:lvlJc w:val="left"/>
      <w:pPr>
        <w:ind w:left="720" w:hanging="360"/>
      </w:pPr>
    </w:lvl>
    <w:lvl w:ilvl="1" w:tplc="5268B09A">
      <w:start w:val="1"/>
      <w:numFmt w:val="lowerLetter"/>
      <w:lvlText w:val="%2."/>
      <w:lvlJc w:val="left"/>
      <w:pPr>
        <w:ind w:left="1440" w:hanging="360"/>
      </w:pPr>
    </w:lvl>
    <w:lvl w:ilvl="2" w:tplc="817CFCAA">
      <w:start w:val="1"/>
      <w:numFmt w:val="lowerRoman"/>
      <w:lvlText w:val="%3."/>
      <w:lvlJc w:val="right"/>
      <w:pPr>
        <w:ind w:left="2160" w:hanging="180"/>
      </w:pPr>
    </w:lvl>
    <w:lvl w:ilvl="3" w:tplc="C8A874DC">
      <w:start w:val="1"/>
      <w:numFmt w:val="decimal"/>
      <w:lvlText w:val="%4."/>
      <w:lvlJc w:val="left"/>
      <w:pPr>
        <w:ind w:left="2880" w:hanging="360"/>
      </w:pPr>
    </w:lvl>
    <w:lvl w:ilvl="4" w:tplc="89668EC2">
      <w:start w:val="1"/>
      <w:numFmt w:val="lowerLetter"/>
      <w:lvlText w:val="%5."/>
      <w:lvlJc w:val="left"/>
      <w:pPr>
        <w:ind w:left="3600" w:hanging="360"/>
      </w:pPr>
    </w:lvl>
    <w:lvl w:ilvl="5" w:tplc="3B020556">
      <w:start w:val="1"/>
      <w:numFmt w:val="lowerRoman"/>
      <w:lvlText w:val="%6."/>
      <w:lvlJc w:val="right"/>
      <w:pPr>
        <w:ind w:left="4320" w:hanging="180"/>
      </w:pPr>
    </w:lvl>
    <w:lvl w:ilvl="6" w:tplc="279848E6">
      <w:start w:val="1"/>
      <w:numFmt w:val="decimal"/>
      <w:lvlText w:val="%7."/>
      <w:lvlJc w:val="left"/>
      <w:pPr>
        <w:ind w:left="5040" w:hanging="360"/>
      </w:pPr>
    </w:lvl>
    <w:lvl w:ilvl="7" w:tplc="0B7C0AB2">
      <w:start w:val="1"/>
      <w:numFmt w:val="lowerLetter"/>
      <w:lvlText w:val="%8."/>
      <w:lvlJc w:val="left"/>
      <w:pPr>
        <w:ind w:left="5760" w:hanging="360"/>
      </w:pPr>
    </w:lvl>
    <w:lvl w:ilvl="8" w:tplc="88D6FA7A">
      <w:start w:val="1"/>
      <w:numFmt w:val="lowerRoman"/>
      <w:lvlText w:val="%9."/>
      <w:lvlJc w:val="right"/>
      <w:pPr>
        <w:ind w:left="6480" w:hanging="180"/>
      </w:pPr>
    </w:lvl>
  </w:abstractNum>
  <w:abstractNum w:abstractNumId="43">
    <w:nsid w:val="77070E38"/>
    <w:multiLevelType w:val="hybridMultilevel"/>
    <w:tmpl w:val="7CBA6CD0"/>
    <w:lvl w:ilvl="0" w:tplc="D21AD3A6">
      <w:start w:val="1"/>
      <w:numFmt w:val="decimal"/>
      <w:lvlText w:val="%1."/>
      <w:lvlJc w:val="left"/>
      <w:pPr>
        <w:ind w:left="720" w:hanging="360"/>
      </w:pPr>
      <w:rPr>
        <w:rFonts w:hint="default"/>
      </w:rPr>
    </w:lvl>
    <w:lvl w:ilvl="1" w:tplc="0A8AC3A8">
      <w:start w:val="1"/>
      <w:numFmt w:val="lowerLetter"/>
      <w:lvlText w:val="%2."/>
      <w:lvlJc w:val="left"/>
      <w:pPr>
        <w:ind w:left="1440" w:hanging="360"/>
      </w:pPr>
    </w:lvl>
    <w:lvl w:ilvl="2" w:tplc="8542CCB4">
      <w:start w:val="1"/>
      <w:numFmt w:val="lowerRoman"/>
      <w:lvlText w:val="%3."/>
      <w:lvlJc w:val="right"/>
      <w:pPr>
        <w:ind w:left="2160" w:hanging="180"/>
      </w:pPr>
    </w:lvl>
    <w:lvl w:ilvl="3" w:tplc="BE3C7C92">
      <w:start w:val="1"/>
      <w:numFmt w:val="decimal"/>
      <w:lvlText w:val="%4."/>
      <w:lvlJc w:val="left"/>
      <w:pPr>
        <w:ind w:left="2880" w:hanging="360"/>
      </w:pPr>
    </w:lvl>
    <w:lvl w:ilvl="4" w:tplc="900EF6EC">
      <w:start w:val="1"/>
      <w:numFmt w:val="lowerLetter"/>
      <w:lvlText w:val="%5."/>
      <w:lvlJc w:val="left"/>
      <w:pPr>
        <w:ind w:left="3600" w:hanging="360"/>
      </w:pPr>
    </w:lvl>
    <w:lvl w:ilvl="5" w:tplc="54AE0D84">
      <w:start w:val="1"/>
      <w:numFmt w:val="lowerRoman"/>
      <w:lvlText w:val="%6."/>
      <w:lvlJc w:val="right"/>
      <w:pPr>
        <w:ind w:left="4320" w:hanging="180"/>
      </w:pPr>
    </w:lvl>
    <w:lvl w:ilvl="6" w:tplc="D3E6D9B6">
      <w:start w:val="1"/>
      <w:numFmt w:val="decimal"/>
      <w:lvlText w:val="%7."/>
      <w:lvlJc w:val="left"/>
      <w:pPr>
        <w:ind w:left="5040" w:hanging="360"/>
      </w:pPr>
    </w:lvl>
    <w:lvl w:ilvl="7" w:tplc="93F49BDA">
      <w:start w:val="1"/>
      <w:numFmt w:val="lowerLetter"/>
      <w:lvlText w:val="%8."/>
      <w:lvlJc w:val="left"/>
      <w:pPr>
        <w:ind w:left="5760" w:hanging="360"/>
      </w:pPr>
    </w:lvl>
    <w:lvl w:ilvl="8" w:tplc="81867CC0">
      <w:start w:val="1"/>
      <w:numFmt w:val="lowerRoman"/>
      <w:lvlText w:val="%9."/>
      <w:lvlJc w:val="right"/>
      <w:pPr>
        <w:ind w:left="6480" w:hanging="180"/>
      </w:pPr>
    </w:lvl>
  </w:abstractNum>
  <w:abstractNum w:abstractNumId="44">
    <w:nsid w:val="773E5392"/>
    <w:multiLevelType w:val="hybridMultilevel"/>
    <w:tmpl w:val="AAC845A4"/>
    <w:lvl w:ilvl="0" w:tplc="05C4A5EE">
      <w:start w:val="1"/>
      <w:numFmt w:val="lowerLetter"/>
      <w:lvlText w:val="%1)"/>
      <w:lvlJc w:val="left"/>
      <w:pPr>
        <w:ind w:left="720" w:hanging="360"/>
      </w:pPr>
      <w:rPr>
        <w:rFonts w:hint="default"/>
      </w:rPr>
    </w:lvl>
    <w:lvl w:ilvl="1" w:tplc="49CCAF30">
      <w:start w:val="1"/>
      <w:numFmt w:val="bullet"/>
      <w:lvlText w:val="o"/>
      <w:lvlJc w:val="left"/>
      <w:pPr>
        <w:ind w:left="1440" w:hanging="360"/>
      </w:pPr>
      <w:rPr>
        <w:rFonts w:ascii="Courier New" w:hAnsi="Courier New" w:cs="Courier New" w:hint="default"/>
      </w:rPr>
    </w:lvl>
    <w:lvl w:ilvl="2" w:tplc="684C9660">
      <w:start w:val="1"/>
      <w:numFmt w:val="bullet"/>
      <w:lvlText w:val=""/>
      <w:lvlJc w:val="left"/>
      <w:pPr>
        <w:ind w:left="2160" w:hanging="360"/>
      </w:pPr>
      <w:rPr>
        <w:rFonts w:ascii="Wingdings" w:hAnsi="Wingdings" w:hint="default"/>
      </w:rPr>
    </w:lvl>
    <w:lvl w:ilvl="3" w:tplc="53F451FC">
      <w:start w:val="1"/>
      <w:numFmt w:val="bullet"/>
      <w:lvlText w:val=""/>
      <w:lvlJc w:val="left"/>
      <w:pPr>
        <w:ind w:left="2880" w:hanging="360"/>
      </w:pPr>
      <w:rPr>
        <w:rFonts w:ascii="Symbol" w:hAnsi="Symbol" w:hint="default"/>
      </w:rPr>
    </w:lvl>
    <w:lvl w:ilvl="4" w:tplc="93DCE964">
      <w:start w:val="1"/>
      <w:numFmt w:val="bullet"/>
      <w:lvlText w:val="o"/>
      <w:lvlJc w:val="left"/>
      <w:pPr>
        <w:ind w:left="3600" w:hanging="360"/>
      </w:pPr>
      <w:rPr>
        <w:rFonts w:ascii="Courier New" w:hAnsi="Courier New" w:cs="Courier New" w:hint="default"/>
      </w:rPr>
    </w:lvl>
    <w:lvl w:ilvl="5" w:tplc="5E10134A">
      <w:start w:val="1"/>
      <w:numFmt w:val="bullet"/>
      <w:lvlText w:val=""/>
      <w:lvlJc w:val="left"/>
      <w:pPr>
        <w:ind w:left="4320" w:hanging="360"/>
      </w:pPr>
      <w:rPr>
        <w:rFonts w:ascii="Wingdings" w:hAnsi="Wingdings" w:hint="default"/>
      </w:rPr>
    </w:lvl>
    <w:lvl w:ilvl="6" w:tplc="73B206C6">
      <w:start w:val="1"/>
      <w:numFmt w:val="bullet"/>
      <w:lvlText w:val=""/>
      <w:lvlJc w:val="left"/>
      <w:pPr>
        <w:ind w:left="5040" w:hanging="360"/>
      </w:pPr>
      <w:rPr>
        <w:rFonts w:ascii="Symbol" w:hAnsi="Symbol" w:hint="default"/>
      </w:rPr>
    </w:lvl>
    <w:lvl w:ilvl="7" w:tplc="42307582">
      <w:start w:val="1"/>
      <w:numFmt w:val="bullet"/>
      <w:lvlText w:val="o"/>
      <w:lvlJc w:val="left"/>
      <w:pPr>
        <w:ind w:left="5760" w:hanging="360"/>
      </w:pPr>
      <w:rPr>
        <w:rFonts w:ascii="Courier New" w:hAnsi="Courier New" w:cs="Courier New" w:hint="default"/>
      </w:rPr>
    </w:lvl>
    <w:lvl w:ilvl="8" w:tplc="64163D9E">
      <w:start w:val="1"/>
      <w:numFmt w:val="bullet"/>
      <w:lvlText w:val=""/>
      <w:lvlJc w:val="left"/>
      <w:pPr>
        <w:ind w:left="6480" w:hanging="360"/>
      </w:pPr>
      <w:rPr>
        <w:rFonts w:ascii="Wingdings" w:hAnsi="Wingdings" w:hint="default"/>
      </w:rPr>
    </w:lvl>
  </w:abstractNum>
  <w:abstractNum w:abstractNumId="45">
    <w:nsid w:val="77EE291E"/>
    <w:multiLevelType w:val="hybridMultilevel"/>
    <w:tmpl w:val="5EEE4692"/>
    <w:lvl w:ilvl="0" w:tplc="9D02BB7C">
      <w:start w:val="1"/>
      <w:numFmt w:val="bullet"/>
      <w:lvlText w:val=""/>
      <w:lvlJc w:val="left"/>
      <w:pPr>
        <w:ind w:left="720" w:hanging="360"/>
      </w:pPr>
      <w:rPr>
        <w:rFonts w:ascii="Symbol" w:hAnsi="Symbol" w:hint="default"/>
      </w:rPr>
    </w:lvl>
    <w:lvl w:ilvl="1" w:tplc="23A28400">
      <w:start w:val="1"/>
      <w:numFmt w:val="bullet"/>
      <w:lvlText w:val="o"/>
      <w:lvlJc w:val="left"/>
      <w:pPr>
        <w:ind w:left="1440" w:hanging="360"/>
      </w:pPr>
      <w:rPr>
        <w:rFonts w:ascii="Courier New" w:hAnsi="Courier New" w:cs="Courier New" w:hint="default"/>
      </w:rPr>
    </w:lvl>
    <w:lvl w:ilvl="2" w:tplc="70F00B0A">
      <w:start w:val="1"/>
      <w:numFmt w:val="bullet"/>
      <w:lvlText w:val=""/>
      <w:lvlJc w:val="left"/>
      <w:pPr>
        <w:ind w:left="2160" w:hanging="360"/>
      </w:pPr>
      <w:rPr>
        <w:rFonts w:ascii="Wingdings" w:hAnsi="Wingdings" w:hint="default"/>
      </w:rPr>
    </w:lvl>
    <w:lvl w:ilvl="3" w:tplc="C6B00308">
      <w:start w:val="1"/>
      <w:numFmt w:val="bullet"/>
      <w:lvlText w:val=""/>
      <w:lvlJc w:val="left"/>
      <w:pPr>
        <w:ind w:left="2880" w:hanging="360"/>
      </w:pPr>
      <w:rPr>
        <w:rFonts w:ascii="Symbol" w:hAnsi="Symbol" w:hint="default"/>
      </w:rPr>
    </w:lvl>
    <w:lvl w:ilvl="4" w:tplc="A022DE8C">
      <w:start w:val="1"/>
      <w:numFmt w:val="bullet"/>
      <w:lvlText w:val="o"/>
      <w:lvlJc w:val="left"/>
      <w:pPr>
        <w:ind w:left="3600" w:hanging="360"/>
      </w:pPr>
      <w:rPr>
        <w:rFonts w:ascii="Courier New" w:hAnsi="Courier New" w:cs="Courier New" w:hint="default"/>
      </w:rPr>
    </w:lvl>
    <w:lvl w:ilvl="5" w:tplc="4DC030A8">
      <w:start w:val="1"/>
      <w:numFmt w:val="bullet"/>
      <w:lvlText w:val=""/>
      <w:lvlJc w:val="left"/>
      <w:pPr>
        <w:ind w:left="4320" w:hanging="360"/>
      </w:pPr>
      <w:rPr>
        <w:rFonts w:ascii="Wingdings" w:hAnsi="Wingdings" w:hint="default"/>
      </w:rPr>
    </w:lvl>
    <w:lvl w:ilvl="6" w:tplc="16EEE5BC">
      <w:start w:val="1"/>
      <w:numFmt w:val="bullet"/>
      <w:lvlText w:val=""/>
      <w:lvlJc w:val="left"/>
      <w:pPr>
        <w:ind w:left="5040" w:hanging="360"/>
      </w:pPr>
      <w:rPr>
        <w:rFonts w:ascii="Symbol" w:hAnsi="Symbol" w:hint="default"/>
      </w:rPr>
    </w:lvl>
    <w:lvl w:ilvl="7" w:tplc="FDF64954">
      <w:start w:val="1"/>
      <w:numFmt w:val="bullet"/>
      <w:lvlText w:val="o"/>
      <w:lvlJc w:val="left"/>
      <w:pPr>
        <w:ind w:left="5760" w:hanging="360"/>
      </w:pPr>
      <w:rPr>
        <w:rFonts w:ascii="Courier New" w:hAnsi="Courier New" w:cs="Courier New" w:hint="default"/>
      </w:rPr>
    </w:lvl>
    <w:lvl w:ilvl="8" w:tplc="AC584072">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4"/>
  </w:num>
  <w:num w:numId="4">
    <w:abstractNumId w:val="45"/>
  </w:num>
  <w:num w:numId="5">
    <w:abstractNumId w:val="38"/>
  </w:num>
  <w:num w:numId="6">
    <w:abstractNumId w:val="41"/>
  </w:num>
  <w:num w:numId="7">
    <w:abstractNumId w:val="23"/>
  </w:num>
  <w:num w:numId="8">
    <w:abstractNumId w:val="36"/>
  </w:num>
  <w:num w:numId="9">
    <w:abstractNumId w:val="3"/>
  </w:num>
  <w:num w:numId="10">
    <w:abstractNumId w:val="21"/>
  </w:num>
  <w:num w:numId="11">
    <w:abstractNumId w:val="12"/>
  </w:num>
  <w:num w:numId="12">
    <w:abstractNumId w:val="24"/>
  </w:num>
  <w:num w:numId="13">
    <w:abstractNumId w:val="13"/>
  </w:num>
  <w:num w:numId="14">
    <w:abstractNumId w:val="40"/>
  </w:num>
  <w:num w:numId="15">
    <w:abstractNumId w:val="27"/>
  </w:num>
  <w:num w:numId="16">
    <w:abstractNumId w:val="39"/>
  </w:num>
  <w:num w:numId="17">
    <w:abstractNumId w:val="30"/>
  </w:num>
  <w:num w:numId="18">
    <w:abstractNumId w:val="10"/>
  </w:num>
  <w:num w:numId="19">
    <w:abstractNumId w:val="17"/>
  </w:num>
  <w:num w:numId="20">
    <w:abstractNumId w:val="15"/>
  </w:num>
  <w:num w:numId="21">
    <w:abstractNumId w:val="44"/>
  </w:num>
  <w:num w:numId="22">
    <w:abstractNumId w:val="6"/>
  </w:num>
  <w:num w:numId="23">
    <w:abstractNumId w:val="29"/>
  </w:num>
  <w:num w:numId="24">
    <w:abstractNumId w:val="35"/>
  </w:num>
  <w:num w:numId="25">
    <w:abstractNumId w:val="37"/>
  </w:num>
  <w:num w:numId="26">
    <w:abstractNumId w:val="2"/>
  </w:num>
  <w:num w:numId="27">
    <w:abstractNumId w:val="33"/>
  </w:num>
  <w:num w:numId="28">
    <w:abstractNumId w:val="11"/>
  </w:num>
  <w:num w:numId="29">
    <w:abstractNumId w:val="25"/>
  </w:num>
  <w:num w:numId="30">
    <w:abstractNumId w:val="34"/>
  </w:num>
  <w:num w:numId="31">
    <w:abstractNumId w:val="31"/>
  </w:num>
  <w:num w:numId="32">
    <w:abstractNumId w:val="26"/>
  </w:num>
  <w:num w:numId="33">
    <w:abstractNumId w:val="4"/>
  </w:num>
  <w:num w:numId="34">
    <w:abstractNumId w:val="42"/>
  </w:num>
  <w:num w:numId="35">
    <w:abstractNumId w:val="32"/>
  </w:num>
  <w:num w:numId="36">
    <w:abstractNumId w:val="22"/>
  </w:num>
  <w:num w:numId="37">
    <w:abstractNumId w:val="19"/>
  </w:num>
  <w:num w:numId="38">
    <w:abstractNumId w:val="20"/>
  </w:num>
  <w:num w:numId="39">
    <w:abstractNumId w:val="16"/>
  </w:num>
  <w:num w:numId="40">
    <w:abstractNumId w:val="28"/>
  </w:num>
  <w:num w:numId="41">
    <w:abstractNumId w:val="7"/>
  </w:num>
  <w:num w:numId="42">
    <w:abstractNumId w:val="9"/>
  </w:num>
  <w:num w:numId="43">
    <w:abstractNumId w:val="1"/>
  </w:num>
  <w:num w:numId="44">
    <w:abstractNumId w:val="43"/>
  </w:num>
  <w:num w:numId="45">
    <w:abstractNumId w:val="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B6"/>
    <w:rsid w:val="000001ED"/>
    <w:rsid w:val="00001D75"/>
    <w:rsid w:val="0000249A"/>
    <w:rsid w:val="00006CCD"/>
    <w:rsid w:val="00007372"/>
    <w:rsid w:val="00007ABE"/>
    <w:rsid w:val="00010FC5"/>
    <w:rsid w:val="00014AFD"/>
    <w:rsid w:val="00015164"/>
    <w:rsid w:val="00021884"/>
    <w:rsid w:val="00021A2D"/>
    <w:rsid w:val="00025E42"/>
    <w:rsid w:val="0003043A"/>
    <w:rsid w:val="000362C3"/>
    <w:rsid w:val="00037167"/>
    <w:rsid w:val="00040BA4"/>
    <w:rsid w:val="000437C1"/>
    <w:rsid w:val="00044BC1"/>
    <w:rsid w:val="0004572F"/>
    <w:rsid w:val="000505EC"/>
    <w:rsid w:val="000509F4"/>
    <w:rsid w:val="00050BF6"/>
    <w:rsid w:val="00054B08"/>
    <w:rsid w:val="00055B35"/>
    <w:rsid w:val="00057733"/>
    <w:rsid w:val="00062841"/>
    <w:rsid w:val="00063136"/>
    <w:rsid w:val="00066207"/>
    <w:rsid w:val="00070D1A"/>
    <w:rsid w:val="00071B3D"/>
    <w:rsid w:val="0007667A"/>
    <w:rsid w:val="00077F51"/>
    <w:rsid w:val="00090224"/>
    <w:rsid w:val="000970C5"/>
    <w:rsid w:val="000A1239"/>
    <w:rsid w:val="000A1373"/>
    <w:rsid w:val="000A4EE0"/>
    <w:rsid w:val="000A5549"/>
    <w:rsid w:val="000A69D4"/>
    <w:rsid w:val="000A7333"/>
    <w:rsid w:val="000B23FD"/>
    <w:rsid w:val="000C3753"/>
    <w:rsid w:val="000C413D"/>
    <w:rsid w:val="000C4328"/>
    <w:rsid w:val="000D1C91"/>
    <w:rsid w:val="000E2015"/>
    <w:rsid w:val="000E338F"/>
    <w:rsid w:val="000F10CD"/>
    <w:rsid w:val="000F1849"/>
    <w:rsid w:val="000F4639"/>
    <w:rsid w:val="000F7ED4"/>
    <w:rsid w:val="00100610"/>
    <w:rsid w:val="0010106B"/>
    <w:rsid w:val="00103DA0"/>
    <w:rsid w:val="00106A24"/>
    <w:rsid w:val="00111C1E"/>
    <w:rsid w:val="0011474F"/>
    <w:rsid w:val="0011650C"/>
    <w:rsid w:val="00122675"/>
    <w:rsid w:val="001234CA"/>
    <w:rsid w:val="0012437E"/>
    <w:rsid w:val="001264BC"/>
    <w:rsid w:val="001272EA"/>
    <w:rsid w:val="0012778F"/>
    <w:rsid w:val="00131C9F"/>
    <w:rsid w:val="001327FE"/>
    <w:rsid w:val="00133E23"/>
    <w:rsid w:val="00136804"/>
    <w:rsid w:val="0014050B"/>
    <w:rsid w:val="001413C3"/>
    <w:rsid w:val="00141EA2"/>
    <w:rsid w:val="00144639"/>
    <w:rsid w:val="00145EC1"/>
    <w:rsid w:val="001506EE"/>
    <w:rsid w:val="00152975"/>
    <w:rsid w:val="00157C25"/>
    <w:rsid w:val="00160B5C"/>
    <w:rsid w:val="00162AD6"/>
    <w:rsid w:val="00162E22"/>
    <w:rsid w:val="00163082"/>
    <w:rsid w:val="001635FE"/>
    <w:rsid w:val="00163905"/>
    <w:rsid w:val="001645F2"/>
    <w:rsid w:val="00165BCB"/>
    <w:rsid w:val="00166270"/>
    <w:rsid w:val="00171DC8"/>
    <w:rsid w:val="001721E8"/>
    <w:rsid w:val="00174B35"/>
    <w:rsid w:val="001774B6"/>
    <w:rsid w:val="00177816"/>
    <w:rsid w:val="00183690"/>
    <w:rsid w:val="00184403"/>
    <w:rsid w:val="00190B21"/>
    <w:rsid w:val="00193016"/>
    <w:rsid w:val="001949AE"/>
    <w:rsid w:val="00195CBD"/>
    <w:rsid w:val="001A13BC"/>
    <w:rsid w:val="001A73DF"/>
    <w:rsid w:val="001A76DF"/>
    <w:rsid w:val="001B063D"/>
    <w:rsid w:val="001B0805"/>
    <w:rsid w:val="001C0393"/>
    <w:rsid w:val="001C2AA0"/>
    <w:rsid w:val="001C3305"/>
    <w:rsid w:val="001C3655"/>
    <w:rsid w:val="001C50DD"/>
    <w:rsid w:val="001D13DA"/>
    <w:rsid w:val="001D3426"/>
    <w:rsid w:val="001D3D3F"/>
    <w:rsid w:val="001D4578"/>
    <w:rsid w:val="001D577D"/>
    <w:rsid w:val="001D618B"/>
    <w:rsid w:val="001D7C61"/>
    <w:rsid w:val="001E24E5"/>
    <w:rsid w:val="001E7EB7"/>
    <w:rsid w:val="001F0B08"/>
    <w:rsid w:val="001F1902"/>
    <w:rsid w:val="001F730D"/>
    <w:rsid w:val="002041E9"/>
    <w:rsid w:val="00205E92"/>
    <w:rsid w:val="002069FC"/>
    <w:rsid w:val="002070C0"/>
    <w:rsid w:val="002073E9"/>
    <w:rsid w:val="002114F9"/>
    <w:rsid w:val="002129D8"/>
    <w:rsid w:val="0021519D"/>
    <w:rsid w:val="00215383"/>
    <w:rsid w:val="00215661"/>
    <w:rsid w:val="00221809"/>
    <w:rsid w:val="00222B56"/>
    <w:rsid w:val="00225C04"/>
    <w:rsid w:val="0023041B"/>
    <w:rsid w:val="0023394D"/>
    <w:rsid w:val="00237028"/>
    <w:rsid w:val="002447A1"/>
    <w:rsid w:val="00251278"/>
    <w:rsid w:val="0025190C"/>
    <w:rsid w:val="00255B83"/>
    <w:rsid w:val="00267038"/>
    <w:rsid w:val="00271E9B"/>
    <w:rsid w:val="00276689"/>
    <w:rsid w:val="0027711F"/>
    <w:rsid w:val="00280730"/>
    <w:rsid w:val="0028201A"/>
    <w:rsid w:val="00283BE2"/>
    <w:rsid w:val="00284137"/>
    <w:rsid w:val="002858B7"/>
    <w:rsid w:val="00291874"/>
    <w:rsid w:val="002939A0"/>
    <w:rsid w:val="00294139"/>
    <w:rsid w:val="00294914"/>
    <w:rsid w:val="00295407"/>
    <w:rsid w:val="002A2211"/>
    <w:rsid w:val="002A403E"/>
    <w:rsid w:val="002A6749"/>
    <w:rsid w:val="002A77E0"/>
    <w:rsid w:val="002B39B4"/>
    <w:rsid w:val="002B5ABD"/>
    <w:rsid w:val="002B73BD"/>
    <w:rsid w:val="002C0994"/>
    <w:rsid w:val="002C2B9B"/>
    <w:rsid w:val="002C2EE5"/>
    <w:rsid w:val="002C627A"/>
    <w:rsid w:val="002C75C6"/>
    <w:rsid w:val="002D083B"/>
    <w:rsid w:val="002D195E"/>
    <w:rsid w:val="002D4764"/>
    <w:rsid w:val="002D7D36"/>
    <w:rsid w:val="002E07C5"/>
    <w:rsid w:val="002E33AD"/>
    <w:rsid w:val="002F06F2"/>
    <w:rsid w:val="002F4861"/>
    <w:rsid w:val="002F5960"/>
    <w:rsid w:val="00302F86"/>
    <w:rsid w:val="00304753"/>
    <w:rsid w:val="003056D5"/>
    <w:rsid w:val="0031014F"/>
    <w:rsid w:val="003105DB"/>
    <w:rsid w:val="003113D7"/>
    <w:rsid w:val="00311BBF"/>
    <w:rsid w:val="0031293D"/>
    <w:rsid w:val="00316E31"/>
    <w:rsid w:val="0032186B"/>
    <w:rsid w:val="00322573"/>
    <w:rsid w:val="00322E87"/>
    <w:rsid w:val="00323C1F"/>
    <w:rsid w:val="00326327"/>
    <w:rsid w:val="00326387"/>
    <w:rsid w:val="0032760C"/>
    <w:rsid w:val="00327D84"/>
    <w:rsid w:val="00332114"/>
    <w:rsid w:val="003338C1"/>
    <w:rsid w:val="00335AF0"/>
    <w:rsid w:val="00337478"/>
    <w:rsid w:val="0034053F"/>
    <w:rsid w:val="003416B0"/>
    <w:rsid w:val="00346BAD"/>
    <w:rsid w:val="00346EBD"/>
    <w:rsid w:val="0035006C"/>
    <w:rsid w:val="00350312"/>
    <w:rsid w:val="00350B9C"/>
    <w:rsid w:val="0035798B"/>
    <w:rsid w:val="00361736"/>
    <w:rsid w:val="00362B8F"/>
    <w:rsid w:val="00362F77"/>
    <w:rsid w:val="00363C16"/>
    <w:rsid w:val="00372807"/>
    <w:rsid w:val="0037329F"/>
    <w:rsid w:val="0037553D"/>
    <w:rsid w:val="00375E98"/>
    <w:rsid w:val="00375FAB"/>
    <w:rsid w:val="0038015B"/>
    <w:rsid w:val="00380A93"/>
    <w:rsid w:val="00385078"/>
    <w:rsid w:val="00391951"/>
    <w:rsid w:val="00397057"/>
    <w:rsid w:val="003A017B"/>
    <w:rsid w:val="003A1523"/>
    <w:rsid w:val="003A298B"/>
    <w:rsid w:val="003A2EB6"/>
    <w:rsid w:val="003A3847"/>
    <w:rsid w:val="003A5BB6"/>
    <w:rsid w:val="003A6267"/>
    <w:rsid w:val="003B30C2"/>
    <w:rsid w:val="003B6C0A"/>
    <w:rsid w:val="003B7FD6"/>
    <w:rsid w:val="003C1F3A"/>
    <w:rsid w:val="003D178E"/>
    <w:rsid w:val="003D6310"/>
    <w:rsid w:val="003D75C0"/>
    <w:rsid w:val="003E2450"/>
    <w:rsid w:val="003E2490"/>
    <w:rsid w:val="003E2EFA"/>
    <w:rsid w:val="003E6299"/>
    <w:rsid w:val="003E7FA5"/>
    <w:rsid w:val="003F12A5"/>
    <w:rsid w:val="003F1761"/>
    <w:rsid w:val="003F18EE"/>
    <w:rsid w:val="003F6BC7"/>
    <w:rsid w:val="00401993"/>
    <w:rsid w:val="00402883"/>
    <w:rsid w:val="00402B85"/>
    <w:rsid w:val="00410C53"/>
    <w:rsid w:val="00413CEA"/>
    <w:rsid w:val="004146BD"/>
    <w:rsid w:val="004154F6"/>
    <w:rsid w:val="00415C3E"/>
    <w:rsid w:val="004208CA"/>
    <w:rsid w:val="00423C3C"/>
    <w:rsid w:val="00427D6F"/>
    <w:rsid w:val="004320F1"/>
    <w:rsid w:val="004358CB"/>
    <w:rsid w:val="004362AB"/>
    <w:rsid w:val="0044145B"/>
    <w:rsid w:val="004467B7"/>
    <w:rsid w:val="00452D66"/>
    <w:rsid w:val="004540D2"/>
    <w:rsid w:val="00455343"/>
    <w:rsid w:val="00455B2B"/>
    <w:rsid w:val="00455D9D"/>
    <w:rsid w:val="00456676"/>
    <w:rsid w:val="00457C32"/>
    <w:rsid w:val="00460ECF"/>
    <w:rsid w:val="00462810"/>
    <w:rsid w:val="0046438D"/>
    <w:rsid w:val="004650EF"/>
    <w:rsid w:val="0046675D"/>
    <w:rsid w:val="00467995"/>
    <w:rsid w:val="0047342B"/>
    <w:rsid w:val="00481961"/>
    <w:rsid w:val="0048200D"/>
    <w:rsid w:val="00486479"/>
    <w:rsid w:val="00486ADD"/>
    <w:rsid w:val="004936E6"/>
    <w:rsid w:val="00496FCC"/>
    <w:rsid w:val="004A0804"/>
    <w:rsid w:val="004A4130"/>
    <w:rsid w:val="004A58A0"/>
    <w:rsid w:val="004B1ED9"/>
    <w:rsid w:val="004C0766"/>
    <w:rsid w:val="004C0A2E"/>
    <w:rsid w:val="004C1782"/>
    <w:rsid w:val="004C37CF"/>
    <w:rsid w:val="004C4D71"/>
    <w:rsid w:val="004D0A82"/>
    <w:rsid w:val="004D1D75"/>
    <w:rsid w:val="004D4B73"/>
    <w:rsid w:val="004D52D9"/>
    <w:rsid w:val="004D5637"/>
    <w:rsid w:val="004D7168"/>
    <w:rsid w:val="004D742F"/>
    <w:rsid w:val="004E051B"/>
    <w:rsid w:val="004E3CFC"/>
    <w:rsid w:val="004E79B4"/>
    <w:rsid w:val="004F0B6B"/>
    <w:rsid w:val="004F1EF3"/>
    <w:rsid w:val="004F30DB"/>
    <w:rsid w:val="004F444D"/>
    <w:rsid w:val="00506403"/>
    <w:rsid w:val="0051451D"/>
    <w:rsid w:val="00515D5C"/>
    <w:rsid w:val="00517877"/>
    <w:rsid w:val="0051792A"/>
    <w:rsid w:val="00517E28"/>
    <w:rsid w:val="00520C2C"/>
    <w:rsid w:val="00520D1B"/>
    <w:rsid w:val="0052499F"/>
    <w:rsid w:val="00526364"/>
    <w:rsid w:val="005266DE"/>
    <w:rsid w:val="00527250"/>
    <w:rsid w:val="00527828"/>
    <w:rsid w:val="005353E9"/>
    <w:rsid w:val="005377BD"/>
    <w:rsid w:val="00537816"/>
    <w:rsid w:val="00542DB7"/>
    <w:rsid w:val="005433E9"/>
    <w:rsid w:val="00544BA9"/>
    <w:rsid w:val="005456B9"/>
    <w:rsid w:val="00546D7C"/>
    <w:rsid w:val="005503CC"/>
    <w:rsid w:val="00550FC9"/>
    <w:rsid w:val="00552932"/>
    <w:rsid w:val="005568FE"/>
    <w:rsid w:val="005620A6"/>
    <w:rsid w:val="0056508F"/>
    <w:rsid w:val="00573E97"/>
    <w:rsid w:val="00582392"/>
    <w:rsid w:val="005834E5"/>
    <w:rsid w:val="005863E1"/>
    <w:rsid w:val="00590146"/>
    <w:rsid w:val="00590DDC"/>
    <w:rsid w:val="00591ACE"/>
    <w:rsid w:val="005923E9"/>
    <w:rsid w:val="00596CAB"/>
    <w:rsid w:val="0059757F"/>
    <w:rsid w:val="005A08D0"/>
    <w:rsid w:val="005A10AB"/>
    <w:rsid w:val="005A251A"/>
    <w:rsid w:val="005A7341"/>
    <w:rsid w:val="005B284C"/>
    <w:rsid w:val="005B29E4"/>
    <w:rsid w:val="005B3847"/>
    <w:rsid w:val="005B3BAD"/>
    <w:rsid w:val="005B78C0"/>
    <w:rsid w:val="005C12B3"/>
    <w:rsid w:val="005C67E8"/>
    <w:rsid w:val="005D2903"/>
    <w:rsid w:val="005D5F8C"/>
    <w:rsid w:val="005D6D3C"/>
    <w:rsid w:val="005E0AC0"/>
    <w:rsid w:val="005E57AC"/>
    <w:rsid w:val="005F0A06"/>
    <w:rsid w:val="005F1FF8"/>
    <w:rsid w:val="005F32F9"/>
    <w:rsid w:val="005F3F68"/>
    <w:rsid w:val="005F6620"/>
    <w:rsid w:val="005F77EB"/>
    <w:rsid w:val="005F7971"/>
    <w:rsid w:val="0060163B"/>
    <w:rsid w:val="00602BF2"/>
    <w:rsid w:val="0060539C"/>
    <w:rsid w:val="006117F2"/>
    <w:rsid w:val="00612940"/>
    <w:rsid w:val="00612EBE"/>
    <w:rsid w:val="00615D09"/>
    <w:rsid w:val="00616791"/>
    <w:rsid w:val="00617C66"/>
    <w:rsid w:val="006238F5"/>
    <w:rsid w:val="00626518"/>
    <w:rsid w:val="006274F2"/>
    <w:rsid w:val="00631CBC"/>
    <w:rsid w:val="00632897"/>
    <w:rsid w:val="0063409D"/>
    <w:rsid w:val="00634D3C"/>
    <w:rsid w:val="0063707B"/>
    <w:rsid w:val="00641A7C"/>
    <w:rsid w:val="006432D1"/>
    <w:rsid w:val="00645FE2"/>
    <w:rsid w:val="0064790E"/>
    <w:rsid w:val="00652202"/>
    <w:rsid w:val="00652763"/>
    <w:rsid w:val="00653DCC"/>
    <w:rsid w:val="00655234"/>
    <w:rsid w:val="00657A1D"/>
    <w:rsid w:val="00661232"/>
    <w:rsid w:val="006639C6"/>
    <w:rsid w:val="00675F9B"/>
    <w:rsid w:val="00681444"/>
    <w:rsid w:val="00681836"/>
    <w:rsid w:val="00681BEF"/>
    <w:rsid w:val="00684226"/>
    <w:rsid w:val="006847EE"/>
    <w:rsid w:val="006853C4"/>
    <w:rsid w:val="00686CD3"/>
    <w:rsid w:val="0068760D"/>
    <w:rsid w:val="006919D7"/>
    <w:rsid w:val="00691D00"/>
    <w:rsid w:val="0069374D"/>
    <w:rsid w:val="00694D0F"/>
    <w:rsid w:val="0069652C"/>
    <w:rsid w:val="0069660B"/>
    <w:rsid w:val="006B05AC"/>
    <w:rsid w:val="006B5941"/>
    <w:rsid w:val="006B70A7"/>
    <w:rsid w:val="006C24FD"/>
    <w:rsid w:val="006C4A8A"/>
    <w:rsid w:val="006C73F3"/>
    <w:rsid w:val="006C7D21"/>
    <w:rsid w:val="006D0BB1"/>
    <w:rsid w:val="006D1B5B"/>
    <w:rsid w:val="006D46F8"/>
    <w:rsid w:val="006D5B24"/>
    <w:rsid w:val="006D5B88"/>
    <w:rsid w:val="006D7749"/>
    <w:rsid w:val="006D7C2A"/>
    <w:rsid w:val="006E1941"/>
    <w:rsid w:val="006E1BCD"/>
    <w:rsid w:val="006E204C"/>
    <w:rsid w:val="006F16D7"/>
    <w:rsid w:val="006F17E8"/>
    <w:rsid w:val="006F7158"/>
    <w:rsid w:val="006F7E8A"/>
    <w:rsid w:val="00701BC1"/>
    <w:rsid w:val="00702EF3"/>
    <w:rsid w:val="007045C4"/>
    <w:rsid w:val="007057C6"/>
    <w:rsid w:val="00707C6F"/>
    <w:rsid w:val="00714687"/>
    <w:rsid w:val="00716460"/>
    <w:rsid w:val="0072133C"/>
    <w:rsid w:val="0072281A"/>
    <w:rsid w:val="00723296"/>
    <w:rsid w:val="00725733"/>
    <w:rsid w:val="00730B92"/>
    <w:rsid w:val="007322C4"/>
    <w:rsid w:val="00732FD3"/>
    <w:rsid w:val="00733043"/>
    <w:rsid w:val="007335AD"/>
    <w:rsid w:val="007341A0"/>
    <w:rsid w:val="007355CF"/>
    <w:rsid w:val="00736B25"/>
    <w:rsid w:val="007425A8"/>
    <w:rsid w:val="0074268E"/>
    <w:rsid w:val="0074286D"/>
    <w:rsid w:val="00742B58"/>
    <w:rsid w:val="00744EC7"/>
    <w:rsid w:val="00745518"/>
    <w:rsid w:val="00745CA5"/>
    <w:rsid w:val="007524F4"/>
    <w:rsid w:val="00760DB0"/>
    <w:rsid w:val="00761B36"/>
    <w:rsid w:val="00765727"/>
    <w:rsid w:val="00770FF1"/>
    <w:rsid w:val="007812BB"/>
    <w:rsid w:val="00784F6F"/>
    <w:rsid w:val="007857C1"/>
    <w:rsid w:val="00786466"/>
    <w:rsid w:val="00787730"/>
    <w:rsid w:val="00787CDF"/>
    <w:rsid w:val="007921B7"/>
    <w:rsid w:val="00793801"/>
    <w:rsid w:val="007942F8"/>
    <w:rsid w:val="00796AA9"/>
    <w:rsid w:val="007A1787"/>
    <w:rsid w:val="007A1B76"/>
    <w:rsid w:val="007A4442"/>
    <w:rsid w:val="007A5474"/>
    <w:rsid w:val="007A645B"/>
    <w:rsid w:val="007A6F59"/>
    <w:rsid w:val="007A7591"/>
    <w:rsid w:val="007B6695"/>
    <w:rsid w:val="007C0D2A"/>
    <w:rsid w:val="007C20A8"/>
    <w:rsid w:val="007C242E"/>
    <w:rsid w:val="007D04D2"/>
    <w:rsid w:val="007D117B"/>
    <w:rsid w:val="007D1A57"/>
    <w:rsid w:val="007E0FEC"/>
    <w:rsid w:val="007E114F"/>
    <w:rsid w:val="007E2D86"/>
    <w:rsid w:val="007E2EF0"/>
    <w:rsid w:val="007E6122"/>
    <w:rsid w:val="007E67AA"/>
    <w:rsid w:val="007E75F7"/>
    <w:rsid w:val="007F0AAB"/>
    <w:rsid w:val="007F632C"/>
    <w:rsid w:val="00801E28"/>
    <w:rsid w:val="00802B00"/>
    <w:rsid w:val="00804092"/>
    <w:rsid w:val="00806FF3"/>
    <w:rsid w:val="00807371"/>
    <w:rsid w:val="00820D31"/>
    <w:rsid w:val="00821062"/>
    <w:rsid w:val="008233FE"/>
    <w:rsid w:val="00823D14"/>
    <w:rsid w:val="008264B1"/>
    <w:rsid w:val="00830081"/>
    <w:rsid w:val="0083186B"/>
    <w:rsid w:val="00834550"/>
    <w:rsid w:val="008354ED"/>
    <w:rsid w:val="00837106"/>
    <w:rsid w:val="0083781D"/>
    <w:rsid w:val="00847A00"/>
    <w:rsid w:val="008511B5"/>
    <w:rsid w:val="00851B00"/>
    <w:rsid w:val="00855E4A"/>
    <w:rsid w:val="00867DEA"/>
    <w:rsid w:val="00870073"/>
    <w:rsid w:val="00880A77"/>
    <w:rsid w:val="0088121B"/>
    <w:rsid w:val="00885292"/>
    <w:rsid w:val="0089410D"/>
    <w:rsid w:val="00896F57"/>
    <w:rsid w:val="008A0D60"/>
    <w:rsid w:val="008A27CE"/>
    <w:rsid w:val="008A51B8"/>
    <w:rsid w:val="008A5B4D"/>
    <w:rsid w:val="008B28A5"/>
    <w:rsid w:val="008C21AB"/>
    <w:rsid w:val="008D28FA"/>
    <w:rsid w:val="008D5555"/>
    <w:rsid w:val="008D6CD3"/>
    <w:rsid w:val="008E3FED"/>
    <w:rsid w:val="008E62FE"/>
    <w:rsid w:val="008F04FF"/>
    <w:rsid w:val="008F399A"/>
    <w:rsid w:val="008F49A5"/>
    <w:rsid w:val="009003B1"/>
    <w:rsid w:val="0090083B"/>
    <w:rsid w:val="00904C10"/>
    <w:rsid w:val="00907CB5"/>
    <w:rsid w:val="00913DAE"/>
    <w:rsid w:val="009142BD"/>
    <w:rsid w:val="00920589"/>
    <w:rsid w:val="00926041"/>
    <w:rsid w:val="009309F4"/>
    <w:rsid w:val="00930BC0"/>
    <w:rsid w:val="00933EF2"/>
    <w:rsid w:val="00944FD6"/>
    <w:rsid w:val="00950E47"/>
    <w:rsid w:val="0095114E"/>
    <w:rsid w:val="009539DE"/>
    <w:rsid w:val="00954462"/>
    <w:rsid w:val="0095590F"/>
    <w:rsid w:val="00956BFE"/>
    <w:rsid w:val="00957423"/>
    <w:rsid w:val="00961408"/>
    <w:rsid w:val="00961EAD"/>
    <w:rsid w:val="00962B82"/>
    <w:rsid w:val="009652B4"/>
    <w:rsid w:val="0096613B"/>
    <w:rsid w:val="00975E76"/>
    <w:rsid w:val="0098114D"/>
    <w:rsid w:val="0098155C"/>
    <w:rsid w:val="00984D04"/>
    <w:rsid w:val="00990401"/>
    <w:rsid w:val="00996732"/>
    <w:rsid w:val="0099737D"/>
    <w:rsid w:val="009A0068"/>
    <w:rsid w:val="009A02D3"/>
    <w:rsid w:val="009A2CC9"/>
    <w:rsid w:val="009A4A06"/>
    <w:rsid w:val="009B3C65"/>
    <w:rsid w:val="009B41A7"/>
    <w:rsid w:val="009B6066"/>
    <w:rsid w:val="009B7C90"/>
    <w:rsid w:val="009C0EB5"/>
    <w:rsid w:val="009C2727"/>
    <w:rsid w:val="009C43E8"/>
    <w:rsid w:val="009C50E2"/>
    <w:rsid w:val="009D08AA"/>
    <w:rsid w:val="009D5268"/>
    <w:rsid w:val="009D63DF"/>
    <w:rsid w:val="009E15DD"/>
    <w:rsid w:val="009E1BD5"/>
    <w:rsid w:val="009E39B6"/>
    <w:rsid w:val="009E503B"/>
    <w:rsid w:val="009E799A"/>
    <w:rsid w:val="009F1581"/>
    <w:rsid w:val="009F1BF8"/>
    <w:rsid w:val="009F1F51"/>
    <w:rsid w:val="009F3BFB"/>
    <w:rsid w:val="009F4A5E"/>
    <w:rsid w:val="009F4EA2"/>
    <w:rsid w:val="009F5181"/>
    <w:rsid w:val="009F6475"/>
    <w:rsid w:val="00A01A83"/>
    <w:rsid w:val="00A03E59"/>
    <w:rsid w:val="00A056B7"/>
    <w:rsid w:val="00A05B04"/>
    <w:rsid w:val="00A124FE"/>
    <w:rsid w:val="00A12C6D"/>
    <w:rsid w:val="00A17B81"/>
    <w:rsid w:val="00A24B20"/>
    <w:rsid w:val="00A251D7"/>
    <w:rsid w:val="00A33B27"/>
    <w:rsid w:val="00A36A9C"/>
    <w:rsid w:val="00A416BA"/>
    <w:rsid w:val="00A471B9"/>
    <w:rsid w:val="00A50F19"/>
    <w:rsid w:val="00A60B64"/>
    <w:rsid w:val="00A63143"/>
    <w:rsid w:val="00A6583E"/>
    <w:rsid w:val="00A678AC"/>
    <w:rsid w:val="00A700B9"/>
    <w:rsid w:val="00A72D1A"/>
    <w:rsid w:val="00A82F45"/>
    <w:rsid w:val="00A83360"/>
    <w:rsid w:val="00A901C5"/>
    <w:rsid w:val="00A90CF8"/>
    <w:rsid w:val="00A91D51"/>
    <w:rsid w:val="00A9262B"/>
    <w:rsid w:val="00A96D26"/>
    <w:rsid w:val="00AA0A85"/>
    <w:rsid w:val="00AA1064"/>
    <w:rsid w:val="00AA1A26"/>
    <w:rsid w:val="00AA1C13"/>
    <w:rsid w:val="00AA75F3"/>
    <w:rsid w:val="00AA7E4C"/>
    <w:rsid w:val="00AB066C"/>
    <w:rsid w:val="00AB3AE5"/>
    <w:rsid w:val="00AB3D55"/>
    <w:rsid w:val="00AB7131"/>
    <w:rsid w:val="00AC04A2"/>
    <w:rsid w:val="00AC0A9A"/>
    <w:rsid w:val="00AC172F"/>
    <w:rsid w:val="00AC1946"/>
    <w:rsid w:val="00AC4E99"/>
    <w:rsid w:val="00AC662E"/>
    <w:rsid w:val="00AC7BDC"/>
    <w:rsid w:val="00AD0591"/>
    <w:rsid w:val="00AD375A"/>
    <w:rsid w:val="00AD47E5"/>
    <w:rsid w:val="00AE0DA0"/>
    <w:rsid w:val="00AE0EC6"/>
    <w:rsid w:val="00AE1AB6"/>
    <w:rsid w:val="00AE63D0"/>
    <w:rsid w:val="00AE7515"/>
    <w:rsid w:val="00AF13C7"/>
    <w:rsid w:val="00AF7557"/>
    <w:rsid w:val="00B02895"/>
    <w:rsid w:val="00B04447"/>
    <w:rsid w:val="00B0734E"/>
    <w:rsid w:val="00B07B80"/>
    <w:rsid w:val="00B13044"/>
    <w:rsid w:val="00B14082"/>
    <w:rsid w:val="00B20173"/>
    <w:rsid w:val="00B23CDE"/>
    <w:rsid w:val="00B23FCE"/>
    <w:rsid w:val="00B2496E"/>
    <w:rsid w:val="00B26B58"/>
    <w:rsid w:val="00B27044"/>
    <w:rsid w:val="00B31503"/>
    <w:rsid w:val="00B41C21"/>
    <w:rsid w:val="00B51360"/>
    <w:rsid w:val="00B52314"/>
    <w:rsid w:val="00B551EB"/>
    <w:rsid w:val="00B56F13"/>
    <w:rsid w:val="00B57B4E"/>
    <w:rsid w:val="00B61634"/>
    <w:rsid w:val="00B66E1E"/>
    <w:rsid w:val="00B7010F"/>
    <w:rsid w:val="00B72D4B"/>
    <w:rsid w:val="00B73810"/>
    <w:rsid w:val="00B8027C"/>
    <w:rsid w:val="00B9459F"/>
    <w:rsid w:val="00B9538B"/>
    <w:rsid w:val="00BA0B54"/>
    <w:rsid w:val="00BA0B69"/>
    <w:rsid w:val="00BB4E3D"/>
    <w:rsid w:val="00BB6EC0"/>
    <w:rsid w:val="00BC21EB"/>
    <w:rsid w:val="00BC39AF"/>
    <w:rsid w:val="00BC4E03"/>
    <w:rsid w:val="00BC59FB"/>
    <w:rsid w:val="00BC7123"/>
    <w:rsid w:val="00BD1692"/>
    <w:rsid w:val="00BD51BF"/>
    <w:rsid w:val="00BD5C21"/>
    <w:rsid w:val="00BE288D"/>
    <w:rsid w:val="00BE723F"/>
    <w:rsid w:val="00BE7CD3"/>
    <w:rsid w:val="00BF49BD"/>
    <w:rsid w:val="00BF4BF9"/>
    <w:rsid w:val="00C001FF"/>
    <w:rsid w:val="00C02E6A"/>
    <w:rsid w:val="00C05346"/>
    <w:rsid w:val="00C067F9"/>
    <w:rsid w:val="00C06F88"/>
    <w:rsid w:val="00C122F2"/>
    <w:rsid w:val="00C21FDA"/>
    <w:rsid w:val="00C22FBE"/>
    <w:rsid w:val="00C24A44"/>
    <w:rsid w:val="00C340B0"/>
    <w:rsid w:val="00C37950"/>
    <w:rsid w:val="00C40511"/>
    <w:rsid w:val="00C4186F"/>
    <w:rsid w:val="00C54AFB"/>
    <w:rsid w:val="00C602DA"/>
    <w:rsid w:val="00C651CA"/>
    <w:rsid w:val="00C66AF8"/>
    <w:rsid w:val="00C67728"/>
    <w:rsid w:val="00C70D42"/>
    <w:rsid w:val="00C73749"/>
    <w:rsid w:val="00C76E4A"/>
    <w:rsid w:val="00C77384"/>
    <w:rsid w:val="00C82B69"/>
    <w:rsid w:val="00C95EBA"/>
    <w:rsid w:val="00C9612C"/>
    <w:rsid w:val="00C97AC2"/>
    <w:rsid w:val="00CA0333"/>
    <w:rsid w:val="00CA0EA1"/>
    <w:rsid w:val="00CA2AA1"/>
    <w:rsid w:val="00CA3F47"/>
    <w:rsid w:val="00CA589A"/>
    <w:rsid w:val="00CB04FE"/>
    <w:rsid w:val="00CB37BB"/>
    <w:rsid w:val="00CB4436"/>
    <w:rsid w:val="00CB542A"/>
    <w:rsid w:val="00CB7403"/>
    <w:rsid w:val="00CC103B"/>
    <w:rsid w:val="00CC5F39"/>
    <w:rsid w:val="00CC7908"/>
    <w:rsid w:val="00CC7BFF"/>
    <w:rsid w:val="00CC7FA6"/>
    <w:rsid w:val="00CD1C9E"/>
    <w:rsid w:val="00CD2FC8"/>
    <w:rsid w:val="00CE39BB"/>
    <w:rsid w:val="00CF006D"/>
    <w:rsid w:val="00CF0451"/>
    <w:rsid w:val="00CF12E5"/>
    <w:rsid w:val="00CF33B9"/>
    <w:rsid w:val="00CF4184"/>
    <w:rsid w:val="00CF7A97"/>
    <w:rsid w:val="00D03B6C"/>
    <w:rsid w:val="00D044D5"/>
    <w:rsid w:val="00D06C38"/>
    <w:rsid w:val="00D12074"/>
    <w:rsid w:val="00D1364E"/>
    <w:rsid w:val="00D13BAB"/>
    <w:rsid w:val="00D1648C"/>
    <w:rsid w:val="00D16BD1"/>
    <w:rsid w:val="00D213AE"/>
    <w:rsid w:val="00D22ED7"/>
    <w:rsid w:val="00D23D36"/>
    <w:rsid w:val="00D23E67"/>
    <w:rsid w:val="00D36508"/>
    <w:rsid w:val="00D36F29"/>
    <w:rsid w:val="00D3750C"/>
    <w:rsid w:val="00D4082D"/>
    <w:rsid w:val="00D40AA6"/>
    <w:rsid w:val="00D426BE"/>
    <w:rsid w:val="00D42BDC"/>
    <w:rsid w:val="00D50080"/>
    <w:rsid w:val="00D5018E"/>
    <w:rsid w:val="00D54E98"/>
    <w:rsid w:val="00D60EEC"/>
    <w:rsid w:val="00D62F63"/>
    <w:rsid w:val="00D65422"/>
    <w:rsid w:val="00D65C91"/>
    <w:rsid w:val="00D70748"/>
    <w:rsid w:val="00D73206"/>
    <w:rsid w:val="00D7457F"/>
    <w:rsid w:val="00D76976"/>
    <w:rsid w:val="00D77F9E"/>
    <w:rsid w:val="00D80848"/>
    <w:rsid w:val="00D83AD1"/>
    <w:rsid w:val="00D8414E"/>
    <w:rsid w:val="00D86FEB"/>
    <w:rsid w:val="00D87A4E"/>
    <w:rsid w:val="00D90AA4"/>
    <w:rsid w:val="00D92107"/>
    <w:rsid w:val="00D92807"/>
    <w:rsid w:val="00DA2B61"/>
    <w:rsid w:val="00DA31B1"/>
    <w:rsid w:val="00DA55BF"/>
    <w:rsid w:val="00DA7B8A"/>
    <w:rsid w:val="00DB06DD"/>
    <w:rsid w:val="00DB08FD"/>
    <w:rsid w:val="00DB1F71"/>
    <w:rsid w:val="00DB2F0B"/>
    <w:rsid w:val="00DB354F"/>
    <w:rsid w:val="00DB4801"/>
    <w:rsid w:val="00DC514C"/>
    <w:rsid w:val="00DC79AF"/>
    <w:rsid w:val="00DD125B"/>
    <w:rsid w:val="00DD2366"/>
    <w:rsid w:val="00DD5E90"/>
    <w:rsid w:val="00DE47A3"/>
    <w:rsid w:val="00DE4DD6"/>
    <w:rsid w:val="00DE78A8"/>
    <w:rsid w:val="00DF04B5"/>
    <w:rsid w:val="00DF298B"/>
    <w:rsid w:val="00DF34DE"/>
    <w:rsid w:val="00DF3605"/>
    <w:rsid w:val="00DF3CF5"/>
    <w:rsid w:val="00DF40B5"/>
    <w:rsid w:val="00DF4E3E"/>
    <w:rsid w:val="00DF5E37"/>
    <w:rsid w:val="00DF7BC7"/>
    <w:rsid w:val="00E00BB8"/>
    <w:rsid w:val="00E0308E"/>
    <w:rsid w:val="00E03801"/>
    <w:rsid w:val="00E06C16"/>
    <w:rsid w:val="00E14297"/>
    <w:rsid w:val="00E230BA"/>
    <w:rsid w:val="00E26E20"/>
    <w:rsid w:val="00E2789E"/>
    <w:rsid w:val="00E330A1"/>
    <w:rsid w:val="00E3576D"/>
    <w:rsid w:val="00E4174A"/>
    <w:rsid w:val="00E4255E"/>
    <w:rsid w:val="00E44723"/>
    <w:rsid w:val="00E5064F"/>
    <w:rsid w:val="00E52D5A"/>
    <w:rsid w:val="00E53A74"/>
    <w:rsid w:val="00E547F2"/>
    <w:rsid w:val="00E56FC7"/>
    <w:rsid w:val="00E60931"/>
    <w:rsid w:val="00E66116"/>
    <w:rsid w:val="00E66825"/>
    <w:rsid w:val="00E67849"/>
    <w:rsid w:val="00E75832"/>
    <w:rsid w:val="00E8022F"/>
    <w:rsid w:val="00E80FCF"/>
    <w:rsid w:val="00E877A1"/>
    <w:rsid w:val="00E90B2E"/>
    <w:rsid w:val="00E90EA0"/>
    <w:rsid w:val="00E91886"/>
    <w:rsid w:val="00E91CF6"/>
    <w:rsid w:val="00E944CA"/>
    <w:rsid w:val="00E95B51"/>
    <w:rsid w:val="00E975EB"/>
    <w:rsid w:val="00EA2E73"/>
    <w:rsid w:val="00EA4EF1"/>
    <w:rsid w:val="00EB06CB"/>
    <w:rsid w:val="00EB08F5"/>
    <w:rsid w:val="00EB2816"/>
    <w:rsid w:val="00EB2C60"/>
    <w:rsid w:val="00EB37A6"/>
    <w:rsid w:val="00EC0A3A"/>
    <w:rsid w:val="00EC2BDF"/>
    <w:rsid w:val="00EC67B6"/>
    <w:rsid w:val="00ED0926"/>
    <w:rsid w:val="00ED1569"/>
    <w:rsid w:val="00ED3D87"/>
    <w:rsid w:val="00ED3F43"/>
    <w:rsid w:val="00ED7314"/>
    <w:rsid w:val="00EE444C"/>
    <w:rsid w:val="00EE496D"/>
    <w:rsid w:val="00EE6A9C"/>
    <w:rsid w:val="00EE6FBB"/>
    <w:rsid w:val="00EE797B"/>
    <w:rsid w:val="00EE7A13"/>
    <w:rsid w:val="00EF16F3"/>
    <w:rsid w:val="00EF5541"/>
    <w:rsid w:val="00EF78D6"/>
    <w:rsid w:val="00F03CD0"/>
    <w:rsid w:val="00F06EF3"/>
    <w:rsid w:val="00F07A8D"/>
    <w:rsid w:val="00F13F71"/>
    <w:rsid w:val="00F3104E"/>
    <w:rsid w:val="00F3732A"/>
    <w:rsid w:val="00F42B23"/>
    <w:rsid w:val="00F502BB"/>
    <w:rsid w:val="00F54860"/>
    <w:rsid w:val="00F55BC5"/>
    <w:rsid w:val="00F61181"/>
    <w:rsid w:val="00F627C7"/>
    <w:rsid w:val="00F72094"/>
    <w:rsid w:val="00F741BE"/>
    <w:rsid w:val="00F75EDB"/>
    <w:rsid w:val="00F763D6"/>
    <w:rsid w:val="00F816AC"/>
    <w:rsid w:val="00F8203F"/>
    <w:rsid w:val="00F84121"/>
    <w:rsid w:val="00F85334"/>
    <w:rsid w:val="00F86285"/>
    <w:rsid w:val="00F87758"/>
    <w:rsid w:val="00F90274"/>
    <w:rsid w:val="00F94A3E"/>
    <w:rsid w:val="00F97366"/>
    <w:rsid w:val="00F9754F"/>
    <w:rsid w:val="00FA2A08"/>
    <w:rsid w:val="00FA4BA2"/>
    <w:rsid w:val="00FA7555"/>
    <w:rsid w:val="00FA7588"/>
    <w:rsid w:val="00FB06C2"/>
    <w:rsid w:val="00FB290B"/>
    <w:rsid w:val="00FB551B"/>
    <w:rsid w:val="00FC25E3"/>
    <w:rsid w:val="00FD1A16"/>
    <w:rsid w:val="00FD45B3"/>
    <w:rsid w:val="00FD465D"/>
    <w:rsid w:val="00FD58B4"/>
    <w:rsid w:val="00FD5CEC"/>
    <w:rsid w:val="00FE3F2C"/>
    <w:rsid w:val="00FE42D1"/>
    <w:rsid w:val="00FE4385"/>
    <w:rsid w:val="00FE6267"/>
    <w:rsid w:val="00FE7E06"/>
    <w:rsid w:val="00FE7E1F"/>
    <w:rsid w:val="00FF02CC"/>
    <w:rsid w:val="00FF33EC"/>
    <w:rsid w:val="00FF340F"/>
    <w:rsid w:val="00FF704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C"/>
    </w:rPr>
  </w:style>
  <w:style w:type="paragraph" w:styleId="Ttulo3">
    <w:name w:val="heading 3"/>
    <w:basedOn w:val="Normal"/>
    <w:link w:val="Ttulo3Car"/>
    <w:qFormat/>
    <w:pPr>
      <w:keepNext/>
      <w:spacing w:before="240" w:after="60" w:line="240" w:lineRule="auto"/>
      <w:outlineLvl w:val="2"/>
    </w:pPr>
    <w:rPr>
      <w:rFonts w:ascii="Arial" w:hAnsi="Arial" w:cs="Arial"/>
      <w:b/>
      <w:sz w:val="26"/>
      <w:szCs w:val="26"/>
      <w:lang w:val="es-ES" w:eastAsia="es-ES"/>
    </w:rPr>
  </w:style>
  <w:style w:type="paragraph" w:styleId="Ttulo4">
    <w:name w:val="heading 4"/>
    <w:basedOn w:val="Normal"/>
    <w:link w:val="Ttulo4Car"/>
    <w:qFormat/>
    <w:pPr>
      <w:keepNext/>
      <w:spacing w:before="240" w:after="60" w:line="240" w:lineRule="auto"/>
      <w:outlineLvl w:val="3"/>
    </w:pPr>
    <w:rPr>
      <w:rFonts w:ascii="Times New Roman"/>
      <w:b/>
      <w:sz w:val="28"/>
      <w:szCs w:val="28"/>
      <w:lang w:val="es-ES" w:eastAsia="es-ES"/>
    </w:rPr>
  </w:style>
  <w:style w:type="paragraph" w:styleId="Ttulo5">
    <w:name w:val="heading 5"/>
    <w:basedOn w:val="Normal"/>
    <w:link w:val="Ttulo5Car"/>
    <w:qFormat/>
    <w:pPr>
      <w:spacing w:before="240" w:after="60" w:line="240" w:lineRule="auto"/>
      <w:outlineLvl w:val="4"/>
    </w:pPr>
    <w:rPr>
      <w:rFonts w:ascii="Times New Roman"/>
      <w:b/>
      <w:i/>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Arial" w:eastAsia="Times New Roman" w:hAnsi="Arial" w:cs="Arial"/>
      <w:b/>
      <w:sz w:val="26"/>
      <w:szCs w:val="26"/>
      <w:lang w:val="es-ES" w:eastAsia="es-ES"/>
    </w:rPr>
  </w:style>
  <w:style w:type="character" w:customStyle="1" w:styleId="Ttulo4Car">
    <w:name w:val="Título 4 Car"/>
    <w:basedOn w:val="Fuentedeprrafopredeter"/>
    <w:link w:val="Ttulo4"/>
    <w:rPr>
      <w:rFonts w:ascii="Times New Roman" w:eastAsia="Times New Roman" w:hAnsi="Times New Roman" w:cs="Times New Roman"/>
      <w:b/>
      <w:sz w:val="28"/>
      <w:szCs w:val="28"/>
      <w:lang w:val="es-ES" w:eastAsia="es-ES"/>
    </w:rPr>
  </w:style>
  <w:style w:type="character" w:customStyle="1" w:styleId="Ttulo5Car">
    <w:name w:val="Título 5 Car"/>
    <w:basedOn w:val="Fuentedeprrafopredeter"/>
    <w:link w:val="Ttulo5"/>
    <w:rPr>
      <w:rFonts w:ascii="Times New Roman" w:eastAsia="Times New Roman" w:hAnsi="Times New Roman" w:cs="Times New Roman"/>
      <w:b/>
      <w:i/>
      <w:sz w:val="26"/>
      <w:szCs w:val="26"/>
      <w:lang w:val="es-ES" w:eastAsia="es-ES"/>
    </w:rPr>
  </w:style>
  <w:style w:type="paragraph" w:customStyle="1" w:styleId="Default">
    <w:name w:val="Default"/>
    <w:pPr>
      <w:spacing w:after="0" w:line="240" w:lineRule="auto"/>
    </w:pPr>
    <w:rPr>
      <w:rFonts w:ascii="Arial" w:hAnsi="Arial" w:cs="Arial"/>
      <w:color w:val="000000"/>
      <w:sz w:val="24"/>
      <w:szCs w:val="24"/>
      <w:lang w:eastAsia="es-EC"/>
    </w:rPr>
  </w:style>
  <w:style w:type="paragraph" w:styleId="Sinespaciado">
    <w:name w:val="No Spacing"/>
    <w:uiPriority w:val="1"/>
    <w:qFormat/>
    <w:pPr>
      <w:spacing w:after="0" w:line="240" w:lineRule="auto"/>
    </w:pPr>
    <w:rPr>
      <w:lang w:eastAsia="es-EC"/>
    </w:rPr>
  </w:style>
  <w:style w:type="paragraph" w:styleId="Prrafodelista">
    <w:name w:val="List Paragraph"/>
    <w:basedOn w:val="Normal"/>
    <w:uiPriority w:val="34"/>
    <w:qFormat/>
    <w:pPr>
      <w:ind w:left="720"/>
      <w:contextualSpacing/>
    </w:pPr>
  </w:style>
  <w:style w:type="paragraph" w:customStyle="1" w:styleId="TextoArtculo">
    <w:name w:val="Texto Artículo"/>
    <w:pPr>
      <w:spacing w:after="0" w:line="240" w:lineRule="auto"/>
      <w:ind w:left="90" w:right="1"/>
      <w:jc w:val="both"/>
    </w:pPr>
    <w:rPr>
      <w:rFonts w:ascii="Verdana" w:hAnsi="Verdana" w:cs="Verdana"/>
      <w:color w:val="000000"/>
      <w:sz w:val="20"/>
      <w:szCs w:val="20"/>
      <w:shd w:val="clear" w:color="auto" w:fill="FFFFFF"/>
      <w:lang w:val="es-ES" w:eastAsia="es-ES"/>
    </w:rPr>
  </w:style>
  <w:style w:type="paragraph" w:customStyle="1" w:styleId="p0">
    <w:name w:val="p0"/>
    <w:basedOn w:val="Normal"/>
    <w:pPr>
      <w:tabs>
        <w:tab w:val="left" w:pos="720"/>
      </w:tabs>
      <w:spacing w:after="0" w:line="240" w:lineRule="atLeast"/>
      <w:jc w:val="both"/>
    </w:pPr>
    <w:rPr>
      <w:rFonts w:ascii="Times New Roman"/>
      <w:sz w:val="24"/>
      <w:szCs w:val="20"/>
      <w:lang w:val="es-ES" w:eastAsia="es-ES"/>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eastAsia="es-EC"/>
    </w:rPr>
  </w:style>
  <w:style w:type="paragraph" w:styleId="Asuntodelcomentario">
    <w:name w:val="annotation subject"/>
    <w:basedOn w:val="Textocomentario"/>
    <w:link w:val="AsuntodelcomentarioCar"/>
    <w:uiPriority w:val="99"/>
    <w:rPr>
      <w:b/>
    </w:rPr>
  </w:style>
  <w:style w:type="character" w:customStyle="1" w:styleId="AsuntodelcomentarioCar">
    <w:name w:val="Asunto del comentario Car"/>
    <w:basedOn w:val="TextocomentarioCar"/>
    <w:link w:val="Asuntodelcomentario"/>
    <w:uiPriority w:val="99"/>
    <w:rPr>
      <w:b/>
      <w:sz w:val="20"/>
      <w:szCs w:val="20"/>
      <w:lang w:eastAsia="es-EC"/>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eastAsia="es-EC"/>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lang w:eastAsia="es-EC"/>
    </w:rPr>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eastAsia="es-EC"/>
    </w:rPr>
  </w:style>
  <w:style w:type="character" w:customStyle="1" w:styleId="apple-converted-space">
    <w:name w:val="apple-converted-space"/>
    <w:basedOn w:val="Fuentedeprrafopredeter"/>
  </w:style>
  <w:style w:type="paragraph" w:customStyle="1" w:styleId="Textopredeterminado">
    <w:name w:val="Texto predeterminado"/>
    <w:basedOn w:val="Normal"/>
    <w:rsid w:val="007A4442"/>
    <w:pPr>
      <w:overflowPunct w:val="0"/>
      <w:autoSpaceDE w:val="0"/>
      <w:autoSpaceDN w:val="0"/>
      <w:adjustRightInd w:val="0"/>
      <w:spacing w:after="0" w:line="240" w:lineRule="auto"/>
      <w:textAlignment w:val="baseline"/>
    </w:pPr>
    <w:rPr>
      <w:rFonts w:ascii="Times New Roman"/>
      <w:color w:val="000000"/>
      <w:sz w:val="24"/>
      <w:szCs w:val="20"/>
      <w:lang w:eastAsia="es-ES"/>
    </w:rPr>
  </w:style>
  <w:style w:type="paragraph" w:styleId="Textosinformato">
    <w:name w:val="Plain Text"/>
    <w:basedOn w:val="Normal"/>
    <w:link w:val="TextosinformatoCar"/>
    <w:rsid w:val="007A4442"/>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7A4442"/>
    <w:rPr>
      <w:rFonts w:ascii="Courier New" w:hAnsi="Courier New"/>
      <w:sz w:val="20"/>
      <w:szCs w:val="20"/>
      <w:lang w:val="es-ES" w:eastAsia="es-ES"/>
    </w:rPr>
  </w:style>
  <w:style w:type="character" w:customStyle="1" w:styleId="Cuadrculaclara-nfasis3Car">
    <w:name w:val="Cuadrícula clara - Énfasis 3 Car"/>
    <w:link w:val="Cuadrculaclara-nfasis31"/>
    <w:uiPriority w:val="34"/>
    <w:locked/>
    <w:rsid w:val="007A4442"/>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7A4442"/>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C"/>
    </w:rPr>
  </w:style>
  <w:style w:type="paragraph" w:styleId="Ttulo3">
    <w:name w:val="heading 3"/>
    <w:basedOn w:val="Normal"/>
    <w:link w:val="Ttulo3Car"/>
    <w:qFormat/>
    <w:pPr>
      <w:keepNext/>
      <w:spacing w:before="240" w:after="60" w:line="240" w:lineRule="auto"/>
      <w:outlineLvl w:val="2"/>
    </w:pPr>
    <w:rPr>
      <w:rFonts w:ascii="Arial" w:hAnsi="Arial" w:cs="Arial"/>
      <w:b/>
      <w:sz w:val="26"/>
      <w:szCs w:val="26"/>
      <w:lang w:val="es-ES" w:eastAsia="es-ES"/>
    </w:rPr>
  </w:style>
  <w:style w:type="paragraph" w:styleId="Ttulo4">
    <w:name w:val="heading 4"/>
    <w:basedOn w:val="Normal"/>
    <w:link w:val="Ttulo4Car"/>
    <w:qFormat/>
    <w:pPr>
      <w:keepNext/>
      <w:spacing w:before="240" w:after="60" w:line="240" w:lineRule="auto"/>
      <w:outlineLvl w:val="3"/>
    </w:pPr>
    <w:rPr>
      <w:rFonts w:ascii="Times New Roman"/>
      <w:b/>
      <w:sz w:val="28"/>
      <w:szCs w:val="28"/>
      <w:lang w:val="es-ES" w:eastAsia="es-ES"/>
    </w:rPr>
  </w:style>
  <w:style w:type="paragraph" w:styleId="Ttulo5">
    <w:name w:val="heading 5"/>
    <w:basedOn w:val="Normal"/>
    <w:link w:val="Ttulo5Car"/>
    <w:qFormat/>
    <w:pPr>
      <w:spacing w:before="240" w:after="60" w:line="240" w:lineRule="auto"/>
      <w:outlineLvl w:val="4"/>
    </w:pPr>
    <w:rPr>
      <w:rFonts w:ascii="Times New Roman"/>
      <w:b/>
      <w:i/>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Arial" w:eastAsia="Times New Roman" w:hAnsi="Arial" w:cs="Arial"/>
      <w:b/>
      <w:sz w:val="26"/>
      <w:szCs w:val="26"/>
      <w:lang w:val="es-ES" w:eastAsia="es-ES"/>
    </w:rPr>
  </w:style>
  <w:style w:type="character" w:customStyle="1" w:styleId="Ttulo4Car">
    <w:name w:val="Título 4 Car"/>
    <w:basedOn w:val="Fuentedeprrafopredeter"/>
    <w:link w:val="Ttulo4"/>
    <w:rPr>
      <w:rFonts w:ascii="Times New Roman" w:eastAsia="Times New Roman" w:hAnsi="Times New Roman" w:cs="Times New Roman"/>
      <w:b/>
      <w:sz w:val="28"/>
      <w:szCs w:val="28"/>
      <w:lang w:val="es-ES" w:eastAsia="es-ES"/>
    </w:rPr>
  </w:style>
  <w:style w:type="character" w:customStyle="1" w:styleId="Ttulo5Car">
    <w:name w:val="Título 5 Car"/>
    <w:basedOn w:val="Fuentedeprrafopredeter"/>
    <w:link w:val="Ttulo5"/>
    <w:rPr>
      <w:rFonts w:ascii="Times New Roman" w:eastAsia="Times New Roman" w:hAnsi="Times New Roman" w:cs="Times New Roman"/>
      <w:b/>
      <w:i/>
      <w:sz w:val="26"/>
      <w:szCs w:val="26"/>
      <w:lang w:val="es-ES" w:eastAsia="es-ES"/>
    </w:rPr>
  </w:style>
  <w:style w:type="paragraph" w:customStyle="1" w:styleId="Default">
    <w:name w:val="Default"/>
    <w:pPr>
      <w:spacing w:after="0" w:line="240" w:lineRule="auto"/>
    </w:pPr>
    <w:rPr>
      <w:rFonts w:ascii="Arial" w:hAnsi="Arial" w:cs="Arial"/>
      <w:color w:val="000000"/>
      <w:sz w:val="24"/>
      <w:szCs w:val="24"/>
      <w:lang w:eastAsia="es-EC"/>
    </w:rPr>
  </w:style>
  <w:style w:type="paragraph" w:styleId="Sinespaciado">
    <w:name w:val="No Spacing"/>
    <w:uiPriority w:val="1"/>
    <w:qFormat/>
    <w:pPr>
      <w:spacing w:after="0" w:line="240" w:lineRule="auto"/>
    </w:pPr>
    <w:rPr>
      <w:lang w:eastAsia="es-EC"/>
    </w:rPr>
  </w:style>
  <w:style w:type="paragraph" w:styleId="Prrafodelista">
    <w:name w:val="List Paragraph"/>
    <w:basedOn w:val="Normal"/>
    <w:uiPriority w:val="34"/>
    <w:qFormat/>
    <w:pPr>
      <w:ind w:left="720"/>
      <w:contextualSpacing/>
    </w:pPr>
  </w:style>
  <w:style w:type="paragraph" w:customStyle="1" w:styleId="TextoArtculo">
    <w:name w:val="Texto Artículo"/>
    <w:pPr>
      <w:spacing w:after="0" w:line="240" w:lineRule="auto"/>
      <w:ind w:left="90" w:right="1"/>
      <w:jc w:val="both"/>
    </w:pPr>
    <w:rPr>
      <w:rFonts w:ascii="Verdana" w:hAnsi="Verdana" w:cs="Verdana"/>
      <w:color w:val="000000"/>
      <w:sz w:val="20"/>
      <w:szCs w:val="20"/>
      <w:shd w:val="clear" w:color="auto" w:fill="FFFFFF"/>
      <w:lang w:val="es-ES" w:eastAsia="es-ES"/>
    </w:rPr>
  </w:style>
  <w:style w:type="paragraph" w:customStyle="1" w:styleId="p0">
    <w:name w:val="p0"/>
    <w:basedOn w:val="Normal"/>
    <w:pPr>
      <w:tabs>
        <w:tab w:val="left" w:pos="720"/>
      </w:tabs>
      <w:spacing w:after="0" w:line="240" w:lineRule="atLeast"/>
      <w:jc w:val="both"/>
    </w:pPr>
    <w:rPr>
      <w:rFonts w:ascii="Times New Roman"/>
      <w:sz w:val="24"/>
      <w:szCs w:val="20"/>
      <w:lang w:val="es-ES" w:eastAsia="es-ES"/>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eastAsia="es-EC"/>
    </w:rPr>
  </w:style>
  <w:style w:type="paragraph" w:styleId="Asuntodelcomentario">
    <w:name w:val="annotation subject"/>
    <w:basedOn w:val="Textocomentario"/>
    <w:link w:val="AsuntodelcomentarioCar"/>
    <w:uiPriority w:val="99"/>
    <w:rPr>
      <w:b/>
    </w:rPr>
  </w:style>
  <w:style w:type="character" w:customStyle="1" w:styleId="AsuntodelcomentarioCar">
    <w:name w:val="Asunto del comentario Car"/>
    <w:basedOn w:val="TextocomentarioCar"/>
    <w:link w:val="Asuntodelcomentario"/>
    <w:uiPriority w:val="99"/>
    <w:rPr>
      <w:b/>
      <w:sz w:val="20"/>
      <w:szCs w:val="20"/>
      <w:lang w:eastAsia="es-EC"/>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eastAsia="es-EC"/>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lang w:eastAsia="es-EC"/>
    </w:rPr>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eastAsia="es-EC"/>
    </w:rPr>
  </w:style>
  <w:style w:type="character" w:customStyle="1" w:styleId="apple-converted-space">
    <w:name w:val="apple-converted-space"/>
    <w:basedOn w:val="Fuentedeprrafopredeter"/>
  </w:style>
  <w:style w:type="paragraph" w:customStyle="1" w:styleId="Textopredeterminado">
    <w:name w:val="Texto predeterminado"/>
    <w:basedOn w:val="Normal"/>
    <w:rsid w:val="007A4442"/>
    <w:pPr>
      <w:overflowPunct w:val="0"/>
      <w:autoSpaceDE w:val="0"/>
      <w:autoSpaceDN w:val="0"/>
      <w:adjustRightInd w:val="0"/>
      <w:spacing w:after="0" w:line="240" w:lineRule="auto"/>
      <w:textAlignment w:val="baseline"/>
    </w:pPr>
    <w:rPr>
      <w:rFonts w:ascii="Times New Roman"/>
      <w:color w:val="000000"/>
      <w:sz w:val="24"/>
      <w:szCs w:val="20"/>
      <w:lang w:eastAsia="es-ES"/>
    </w:rPr>
  </w:style>
  <w:style w:type="paragraph" w:styleId="Textosinformato">
    <w:name w:val="Plain Text"/>
    <w:basedOn w:val="Normal"/>
    <w:link w:val="TextosinformatoCar"/>
    <w:rsid w:val="007A4442"/>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7A4442"/>
    <w:rPr>
      <w:rFonts w:ascii="Courier New" w:hAnsi="Courier New"/>
      <w:sz w:val="20"/>
      <w:szCs w:val="20"/>
      <w:lang w:val="es-ES" w:eastAsia="es-ES"/>
    </w:rPr>
  </w:style>
  <w:style w:type="character" w:customStyle="1" w:styleId="Cuadrculaclara-nfasis3Car">
    <w:name w:val="Cuadrícula clara - Énfasis 3 Car"/>
    <w:link w:val="Cuadrculaclara-nfasis31"/>
    <w:uiPriority w:val="34"/>
    <w:locked/>
    <w:rsid w:val="007A4442"/>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7A4442"/>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5204">
      <w:bodyDiv w:val="1"/>
      <w:marLeft w:val="0"/>
      <w:marRight w:val="0"/>
      <w:marTop w:val="0"/>
      <w:marBottom w:val="0"/>
      <w:divBdr>
        <w:top w:val="none" w:sz="0" w:space="0" w:color="auto"/>
        <w:left w:val="none" w:sz="0" w:space="0" w:color="auto"/>
        <w:bottom w:val="none" w:sz="0" w:space="0" w:color="auto"/>
        <w:right w:val="none" w:sz="0" w:space="0" w:color="auto"/>
      </w:divBdr>
    </w:div>
    <w:div w:id="117451652">
      <w:bodyDiv w:val="1"/>
      <w:marLeft w:val="0"/>
      <w:marRight w:val="0"/>
      <w:marTop w:val="0"/>
      <w:marBottom w:val="0"/>
      <w:divBdr>
        <w:top w:val="none" w:sz="0" w:space="0" w:color="auto"/>
        <w:left w:val="none" w:sz="0" w:space="0" w:color="auto"/>
        <w:bottom w:val="none" w:sz="0" w:space="0" w:color="auto"/>
        <w:right w:val="none" w:sz="0" w:space="0" w:color="auto"/>
      </w:divBdr>
    </w:div>
    <w:div w:id="162740231">
      <w:bodyDiv w:val="1"/>
      <w:marLeft w:val="0"/>
      <w:marRight w:val="0"/>
      <w:marTop w:val="0"/>
      <w:marBottom w:val="0"/>
      <w:divBdr>
        <w:top w:val="none" w:sz="0" w:space="0" w:color="auto"/>
        <w:left w:val="none" w:sz="0" w:space="0" w:color="auto"/>
        <w:bottom w:val="none" w:sz="0" w:space="0" w:color="auto"/>
        <w:right w:val="none" w:sz="0" w:space="0" w:color="auto"/>
      </w:divBdr>
    </w:div>
    <w:div w:id="348064842">
      <w:bodyDiv w:val="1"/>
      <w:marLeft w:val="0"/>
      <w:marRight w:val="0"/>
      <w:marTop w:val="0"/>
      <w:marBottom w:val="0"/>
      <w:divBdr>
        <w:top w:val="none" w:sz="0" w:space="0" w:color="auto"/>
        <w:left w:val="none" w:sz="0" w:space="0" w:color="auto"/>
        <w:bottom w:val="none" w:sz="0" w:space="0" w:color="auto"/>
        <w:right w:val="none" w:sz="0" w:space="0" w:color="auto"/>
      </w:divBdr>
    </w:div>
    <w:div w:id="408383634">
      <w:bodyDiv w:val="1"/>
      <w:marLeft w:val="0"/>
      <w:marRight w:val="0"/>
      <w:marTop w:val="0"/>
      <w:marBottom w:val="0"/>
      <w:divBdr>
        <w:top w:val="none" w:sz="0" w:space="0" w:color="auto"/>
        <w:left w:val="none" w:sz="0" w:space="0" w:color="auto"/>
        <w:bottom w:val="none" w:sz="0" w:space="0" w:color="auto"/>
        <w:right w:val="none" w:sz="0" w:space="0" w:color="auto"/>
      </w:divBdr>
    </w:div>
    <w:div w:id="560360260">
      <w:bodyDiv w:val="1"/>
      <w:marLeft w:val="0"/>
      <w:marRight w:val="0"/>
      <w:marTop w:val="0"/>
      <w:marBottom w:val="0"/>
      <w:divBdr>
        <w:top w:val="none" w:sz="0" w:space="0" w:color="auto"/>
        <w:left w:val="none" w:sz="0" w:space="0" w:color="auto"/>
        <w:bottom w:val="none" w:sz="0" w:space="0" w:color="auto"/>
        <w:right w:val="none" w:sz="0" w:space="0" w:color="auto"/>
      </w:divBdr>
    </w:div>
    <w:div w:id="583731843">
      <w:bodyDiv w:val="1"/>
      <w:marLeft w:val="0"/>
      <w:marRight w:val="0"/>
      <w:marTop w:val="0"/>
      <w:marBottom w:val="0"/>
      <w:divBdr>
        <w:top w:val="none" w:sz="0" w:space="0" w:color="auto"/>
        <w:left w:val="none" w:sz="0" w:space="0" w:color="auto"/>
        <w:bottom w:val="none" w:sz="0" w:space="0" w:color="auto"/>
        <w:right w:val="none" w:sz="0" w:space="0" w:color="auto"/>
      </w:divBdr>
    </w:div>
    <w:div w:id="934630677">
      <w:bodyDiv w:val="1"/>
      <w:marLeft w:val="0"/>
      <w:marRight w:val="0"/>
      <w:marTop w:val="0"/>
      <w:marBottom w:val="0"/>
      <w:divBdr>
        <w:top w:val="none" w:sz="0" w:space="0" w:color="auto"/>
        <w:left w:val="none" w:sz="0" w:space="0" w:color="auto"/>
        <w:bottom w:val="none" w:sz="0" w:space="0" w:color="auto"/>
        <w:right w:val="none" w:sz="0" w:space="0" w:color="auto"/>
      </w:divBdr>
    </w:div>
    <w:div w:id="944918529">
      <w:bodyDiv w:val="1"/>
      <w:marLeft w:val="0"/>
      <w:marRight w:val="0"/>
      <w:marTop w:val="0"/>
      <w:marBottom w:val="0"/>
      <w:divBdr>
        <w:top w:val="none" w:sz="0" w:space="0" w:color="auto"/>
        <w:left w:val="none" w:sz="0" w:space="0" w:color="auto"/>
        <w:bottom w:val="none" w:sz="0" w:space="0" w:color="auto"/>
        <w:right w:val="none" w:sz="0" w:space="0" w:color="auto"/>
      </w:divBdr>
    </w:div>
    <w:div w:id="1051879156">
      <w:bodyDiv w:val="1"/>
      <w:marLeft w:val="0"/>
      <w:marRight w:val="0"/>
      <w:marTop w:val="0"/>
      <w:marBottom w:val="0"/>
      <w:divBdr>
        <w:top w:val="none" w:sz="0" w:space="0" w:color="auto"/>
        <w:left w:val="none" w:sz="0" w:space="0" w:color="auto"/>
        <w:bottom w:val="none" w:sz="0" w:space="0" w:color="auto"/>
        <w:right w:val="none" w:sz="0" w:space="0" w:color="auto"/>
      </w:divBdr>
      <w:divsChild>
        <w:div w:id="1309047357">
          <w:marLeft w:val="0"/>
          <w:marRight w:val="0"/>
          <w:marTop w:val="0"/>
          <w:marBottom w:val="0"/>
          <w:divBdr>
            <w:top w:val="none" w:sz="0" w:space="0" w:color="auto"/>
            <w:left w:val="none" w:sz="0" w:space="0" w:color="auto"/>
            <w:bottom w:val="none" w:sz="0" w:space="0" w:color="auto"/>
            <w:right w:val="none" w:sz="0" w:space="0" w:color="auto"/>
          </w:divBdr>
        </w:div>
        <w:div w:id="778792746">
          <w:marLeft w:val="0"/>
          <w:marRight w:val="0"/>
          <w:marTop w:val="0"/>
          <w:marBottom w:val="0"/>
          <w:divBdr>
            <w:top w:val="none" w:sz="0" w:space="0" w:color="auto"/>
            <w:left w:val="none" w:sz="0" w:space="0" w:color="auto"/>
            <w:bottom w:val="none" w:sz="0" w:space="0" w:color="auto"/>
            <w:right w:val="none" w:sz="0" w:space="0" w:color="auto"/>
          </w:divBdr>
        </w:div>
      </w:divsChild>
    </w:div>
    <w:div w:id="1216888654">
      <w:bodyDiv w:val="1"/>
      <w:marLeft w:val="0"/>
      <w:marRight w:val="0"/>
      <w:marTop w:val="0"/>
      <w:marBottom w:val="0"/>
      <w:divBdr>
        <w:top w:val="none" w:sz="0" w:space="0" w:color="auto"/>
        <w:left w:val="none" w:sz="0" w:space="0" w:color="auto"/>
        <w:bottom w:val="none" w:sz="0" w:space="0" w:color="auto"/>
        <w:right w:val="none" w:sz="0" w:space="0" w:color="auto"/>
      </w:divBdr>
    </w:div>
    <w:div w:id="1449619630">
      <w:bodyDiv w:val="1"/>
      <w:marLeft w:val="0"/>
      <w:marRight w:val="0"/>
      <w:marTop w:val="0"/>
      <w:marBottom w:val="0"/>
      <w:divBdr>
        <w:top w:val="none" w:sz="0" w:space="0" w:color="auto"/>
        <w:left w:val="none" w:sz="0" w:space="0" w:color="auto"/>
        <w:bottom w:val="none" w:sz="0" w:space="0" w:color="auto"/>
        <w:right w:val="none" w:sz="0" w:space="0" w:color="auto"/>
      </w:divBdr>
    </w:div>
    <w:div w:id="1454052182">
      <w:bodyDiv w:val="1"/>
      <w:marLeft w:val="0"/>
      <w:marRight w:val="0"/>
      <w:marTop w:val="0"/>
      <w:marBottom w:val="0"/>
      <w:divBdr>
        <w:top w:val="none" w:sz="0" w:space="0" w:color="auto"/>
        <w:left w:val="none" w:sz="0" w:space="0" w:color="auto"/>
        <w:bottom w:val="none" w:sz="0" w:space="0" w:color="auto"/>
        <w:right w:val="none" w:sz="0" w:space="0" w:color="auto"/>
      </w:divBdr>
    </w:div>
    <w:div w:id="1521620307">
      <w:bodyDiv w:val="1"/>
      <w:marLeft w:val="0"/>
      <w:marRight w:val="0"/>
      <w:marTop w:val="0"/>
      <w:marBottom w:val="0"/>
      <w:divBdr>
        <w:top w:val="none" w:sz="0" w:space="0" w:color="auto"/>
        <w:left w:val="none" w:sz="0" w:space="0" w:color="auto"/>
        <w:bottom w:val="none" w:sz="0" w:space="0" w:color="auto"/>
        <w:right w:val="none" w:sz="0" w:space="0" w:color="auto"/>
      </w:divBdr>
    </w:div>
    <w:div w:id="1578511756">
      <w:bodyDiv w:val="1"/>
      <w:marLeft w:val="0"/>
      <w:marRight w:val="0"/>
      <w:marTop w:val="0"/>
      <w:marBottom w:val="0"/>
      <w:divBdr>
        <w:top w:val="none" w:sz="0" w:space="0" w:color="auto"/>
        <w:left w:val="none" w:sz="0" w:space="0" w:color="auto"/>
        <w:bottom w:val="none" w:sz="0" w:space="0" w:color="auto"/>
        <w:right w:val="none" w:sz="0" w:space="0" w:color="auto"/>
      </w:divBdr>
    </w:div>
    <w:div w:id="1664507435">
      <w:bodyDiv w:val="1"/>
      <w:marLeft w:val="0"/>
      <w:marRight w:val="0"/>
      <w:marTop w:val="0"/>
      <w:marBottom w:val="0"/>
      <w:divBdr>
        <w:top w:val="none" w:sz="0" w:space="0" w:color="auto"/>
        <w:left w:val="none" w:sz="0" w:space="0" w:color="auto"/>
        <w:bottom w:val="none" w:sz="0" w:space="0" w:color="auto"/>
        <w:right w:val="none" w:sz="0" w:space="0" w:color="auto"/>
      </w:divBdr>
    </w:div>
    <w:div w:id="1764375155">
      <w:bodyDiv w:val="1"/>
      <w:marLeft w:val="0"/>
      <w:marRight w:val="0"/>
      <w:marTop w:val="0"/>
      <w:marBottom w:val="0"/>
      <w:divBdr>
        <w:top w:val="none" w:sz="0" w:space="0" w:color="auto"/>
        <w:left w:val="none" w:sz="0" w:space="0" w:color="auto"/>
        <w:bottom w:val="none" w:sz="0" w:space="0" w:color="auto"/>
        <w:right w:val="none" w:sz="0" w:space="0" w:color="auto"/>
      </w:divBdr>
    </w:div>
    <w:div w:id="1770151929">
      <w:bodyDiv w:val="1"/>
      <w:marLeft w:val="0"/>
      <w:marRight w:val="0"/>
      <w:marTop w:val="0"/>
      <w:marBottom w:val="0"/>
      <w:divBdr>
        <w:top w:val="none" w:sz="0" w:space="0" w:color="auto"/>
        <w:left w:val="none" w:sz="0" w:space="0" w:color="auto"/>
        <w:bottom w:val="none" w:sz="0" w:space="0" w:color="auto"/>
        <w:right w:val="none" w:sz="0" w:space="0" w:color="auto"/>
      </w:divBdr>
    </w:div>
    <w:div w:id="18152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213E-C864-47D1-883A-37D74BDA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8330</Words>
  <Characters>45818</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sgfloress</dc:creator>
  <cp:lastModifiedBy>Diego Sebastian Cevallos Salgado</cp:lastModifiedBy>
  <cp:revision>4</cp:revision>
  <cp:lastPrinted>2016-09-23T20:33:00Z</cp:lastPrinted>
  <dcterms:created xsi:type="dcterms:W3CDTF">2016-09-23T20:13:00Z</dcterms:created>
  <dcterms:modified xsi:type="dcterms:W3CDTF">2016-09-23T20:38:00Z</dcterms:modified>
</cp:coreProperties>
</file>