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17" w:rsidRPr="00457CD0" w:rsidRDefault="00457CD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EXPOSICIÓN DE MOTIVOS</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 xml:space="preserve">La Constitución ecuatoriana aprobada por la </w:t>
      </w:r>
      <w:r w:rsidR="00AF33A4" w:rsidRPr="00457CD0">
        <w:rPr>
          <w:rFonts w:ascii="Palatino Linotype" w:hAnsi="Palatino Linotype"/>
          <w:sz w:val="22"/>
          <w:szCs w:val="22"/>
        </w:rPr>
        <w:t>Asamblea Constituyente</w:t>
      </w:r>
      <w:r w:rsidRPr="00457CD0">
        <w:rPr>
          <w:rFonts w:ascii="Palatino Linotype" w:hAnsi="Palatino Linotype"/>
          <w:sz w:val="22"/>
          <w:szCs w:val="22"/>
        </w:rPr>
        <w:t xml:space="preserve"> en 1998</w:t>
      </w:r>
      <w:r w:rsidR="00AF33A4" w:rsidRPr="00457CD0">
        <w:rPr>
          <w:rFonts w:ascii="Palatino Linotype" w:hAnsi="Palatino Linotype"/>
          <w:sz w:val="22"/>
          <w:szCs w:val="22"/>
        </w:rPr>
        <w:t>,</w:t>
      </w:r>
      <w:r w:rsidRPr="00457CD0">
        <w:rPr>
          <w:rFonts w:ascii="Palatino Linotype" w:hAnsi="Palatino Linotype"/>
          <w:sz w:val="22"/>
          <w:szCs w:val="22"/>
        </w:rPr>
        <w:t xml:space="preserve"> esbozó los principios de particip</w:t>
      </w:r>
      <w:r w:rsidR="00AF33A4" w:rsidRPr="00457CD0">
        <w:rPr>
          <w:rFonts w:ascii="Palatino Linotype" w:hAnsi="Palatino Linotype"/>
          <w:sz w:val="22"/>
          <w:szCs w:val="22"/>
        </w:rPr>
        <w:t>ación ciudadana</w:t>
      </w:r>
      <w:r w:rsidRPr="00457CD0">
        <w:rPr>
          <w:rFonts w:ascii="Palatino Linotype" w:hAnsi="Palatino Linotype"/>
          <w:sz w:val="22"/>
          <w:szCs w:val="22"/>
        </w:rPr>
        <w:t xml:space="preserve"> y sentó ciertas bases de lo que hoy se consagra como eje transversal en la Constitución, los llamados principios y mecanismos de “Participación y Control”. La cit</w:t>
      </w:r>
      <w:r w:rsidR="00D81144" w:rsidRPr="00457CD0">
        <w:rPr>
          <w:rFonts w:ascii="Palatino Linotype" w:hAnsi="Palatino Linotype"/>
          <w:sz w:val="22"/>
          <w:szCs w:val="22"/>
        </w:rPr>
        <w:t>ada Carta Política de 1998 creó</w:t>
      </w:r>
      <w:r w:rsidRPr="00457CD0">
        <w:rPr>
          <w:rFonts w:ascii="Palatino Linotype" w:hAnsi="Palatino Linotype"/>
          <w:sz w:val="22"/>
          <w:szCs w:val="22"/>
        </w:rPr>
        <w:t xml:space="preserve"> figuras como la iniciativa ciudadana legislativa (capacidad de los ciudadanos para presentar proyectos de Ley ante el Congreso Nacional), en donde incluso se señalaba que </w:t>
      </w:r>
      <w:r w:rsidRPr="00457CD0">
        <w:rPr>
          <w:rFonts w:ascii="Palatino Linotype" w:hAnsi="Palatino Linotype"/>
          <w:i/>
          <w:sz w:val="22"/>
          <w:szCs w:val="22"/>
        </w:rPr>
        <w:t>“...quienes presenten un proyecto de ley de conformidad con estas disposiciones, podrán participar en su debate....”</w:t>
      </w:r>
      <w:r w:rsidRPr="00457CD0">
        <w:rPr>
          <w:rFonts w:ascii="Palatino Linotype" w:hAnsi="Palatino Linotype"/>
          <w:sz w:val="22"/>
          <w:szCs w:val="22"/>
        </w:rPr>
        <w:t xml:space="preserve"> (Art. 149), así como el derecho de los ciudadanos a </w:t>
      </w:r>
      <w:r w:rsidRPr="00457CD0">
        <w:rPr>
          <w:rFonts w:ascii="Palatino Linotype" w:hAnsi="Palatino Linotype"/>
          <w:i/>
          <w:sz w:val="22"/>
          <w:szCs w:val="22"/>
        </w:rPr>
        <w:t>“...fiscalizar los actos del poder público...”</w:t>
      </w:r>
      <w:r w:rsidRPr="00457CD0">
        <w:rPr>
          <w:rFonts w:ascii="Palatino Linotype" w:hAnsi="Palatino Linotype"/>
          <w:sz w:val="22"/>
          <w:szCs w:val="22"/>
        </w:rPr>
        <w:t xml:space="preserve"> (Art. 26). El Art. 97 de dicha Constitución, en sus numerales 14 y 17, señalaba como derechos y obligaciones de los ciudadanos, los de  “</w:t>
      </w:r>
      <w:r w:rsidRPr="00457CD0">
        <w:rPr>
          <w:rFonts w:ascii="Palatino Linotype" w:hAnsi="Palatino Linotype"/>
          <w:i/>
          <w:sz w:val="22"/>
          <w:szCs w:val="22"/>
        </w:rPr>
        <w:t>Denunciar y combatir los actos de corrupción</w:t>
      </w:r>
      <w:r w:rsidRPr="00457CD0">
        <w:rPr>
          <w:rFonts w:ascii="Palatino Linotype" w:hAnsi="Palatino Linotype"/>
          <w:sz w:val="22"/>
          <w:szCs w:val="22"/>
        </w:rPr>
        <w:t xml:space="preserve">” y </w:t>
      </w:r>
      <w:r w:rsidRPr="00457CD0">
        <w:rPr>
          <w:rFonts w:ascii="Palatino Linotype" w:hAnsi="Palatino Linotype"/>
          <w:i/>
          <w:sz w:val="22"/>
          <w:szCs w:val="22"/>
        </w:rPr>
        <w:t>“Participar en la vida polí</w:t>
      </w:r>
      <w:r w:rsidR="00AF33A4" w:rsidRPr="00457CD0">
        <w:rPr>
          <w:rFonts w:ascii="Palatino Linotype" w:hAnsi="Palatino Linotype"/>
          <w:i/>
          <w:sz w:val="22"/>
          <w:szCs w:val="22"/>
        </w:rPr>
        <w:t>tica, cívica y comunitaria del p</w:t>
      </w:r>
      <w:r w:rsidRPr="00457CD0">
        <w:rPr>
          <w:rFonts w:ascii="Palatino Linotype" w:hAnsi="Palatino Linotype"/>
          <w:i/>
          <w:sz w:val="22"/>
          <w:szCs w:val="22"/>
        </w:rPr>
        <w:t>aís, de manera honesta y transparente”</w:t>
      </w:r>
      <w:r w:rsidRPr="00457CD0">
        <w:rPr>
          <w:rFonts w:ascii="Palatino Linotype" w:hAnsi="Palatino Linotype"/>
          <w:sz w:val="22"/>
          <w:szCs w:val="22"/>
        </w:rPr>
        <w:t xml:space="preserve">. El Art.  237, </w:t>
      </w:r>
      <w:r w:rsidR="00AF33A4" w:rsidRPr="00457CD0">
        <w:rPr>
          <w:rFonts w:ascii="Palatino Linotype" w:hAnsi="Palatino Linotype"/>
          <w:sz w:val="22"/>
          <w:szCs w:val="22"/>
        </w:rPr>
        <w:t xml:space="preserve">establecía importantes innovaciones </w:t>
      </w:r>
      <w:r w:rsidRPr="00457CD0">
        <w:rPr>
          <w:rFonts w:ascii="Palatino Linotype" w:hAnsi="Palatino Linotype"/>
          <w:sz w:val="22"/>
          <w:szCs w:val="22"/>
        </w:rPr>
        <w:t xml:space="preserve">al señalar que </w:t>
      </w:r>
      <w:r w:rsidRPr="00457CD0">
        <w:rPr>
          <w:rFonts w:ascii="Palatino Linotype" w:hAnsi="Palatino Linotype"/>
          <w:i/>
          <w:sz w:val="22"/>
          <w:szCs w:val="22"/>
        </w:rPr>
        <w:t>“La ley establecerá las formas de control social y de rendición  de cuentas de las entidades del régimen seccional autónomo.”</w:t>
      </w:r>
      <w:r w:rsidRPr="00457CD0">
        <w:rPr>
          <w:rFonts w:ascii="Palatino Linotype" w:hAnsi="Palatino Linotype"/>
          <w:sz w:val="22"/>
          <w:szCs w:val="22"/>
        </w:rPr>
        <w:t xml:space="preserve"> Adicionalmente, institucionalizó la Comisión de Control Cívico de la Corrupción, organismo que buscaba dotar a la ciudadanía de mecanismos adicionales de control sobre las actuaciones de los poderes públicos. Dichas normas, contenían efectivamente los principios de la participación en la toma de decisiones y el control de la gestión estatal.</w:t>
      </w:r>
    </w:p>
    <w:p w:rsidR="00D24017" w:rsidRPr="00457CD0" w:rsidRDefault="00AF33A4"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E</w:t>
      </w:r>
      <w:r w:rsidR="00D24017" w:rsidRPr="00457CD0">
        <w:rPr>
          <w:rFonts w:ascii="Palatino Linotype" w:hAnsi="Palatino Linotype"/>
          <w:sz w:val="22"/>
          <w:szCs w:val="22"/>
        </w:rPr>
        <w:t>s en la</w:t>
      </w:r>
      <w:r w:rsidR="00D81144" w:rsidRPr="00457CD0">
        <w:rPr>
          <w:rFonts w:ascii="Palatino Linotype" w:hAnsi="Palatino Linotype"/>
          <w:sz w:val="22"/>
          <w:szCs w:val="22"/>
        </w:rPr>
        <w:t xml:space="preserve"> actual Constitución, redactada</w:t>
      </w:r>
      <w:r w:rsidR="00D24017" w:rsidRPr="00457CD0">
        <w:rPr>
          <w:rFonts w:ascii="Palatino Linotype" w:hAnsi="Palatino Linotype"/>
          <w:sz w:val="22"/>
          <w:szCs w:val="22"/>
        </w:rPr>
        <w:t xml:space="preserve"> por la Asamblea Nacional Constituyente del año 2008 y aprobada en Consulta Popular, en donde se consa</w:t>
      </w:r>
      <w:r w:rsidRPr="00457CD0">
        <w:rPr>
          <w:rFonts w:ascii="Palatino Linotype" w:hAnsi="Palatino Linotype"/>
          <w:sz w:val="22"/>
          <w:szCs w:val="22"/>
        </w:rPr>
        <w:t>gra con mucha más claridad los</w:t>
      </w:r>
      <w:r w:rsidR="00D24017" w:rsidRPr="00457CD0">
        <w:rPr>
          <w:rFonts w:ascii="Palatino Linotype" w:hAnsi="Palatino Linotype"/>
          <w:sz w:val="22"/>
          <w:szCs w:val="22"/>
        </w:rPr>
        <w:t xml:space="preserve"> principios</w:t>
      </w:r>
      <w:r w:rsidRPr="00457CD0">
        <w:rPr>
          <w:rFonts w:ascii="Palatino Linotype" w:hAnsi="Palatino Linotype"/>
          <w:sz w:val="22"/>
          <w:szCs w:val="22"/>
        </w:rPr>
        <w:t xml:space="preserve"> de participación ciudadana y control social</w:t>
      </w:r>
      <w:r w:rsidR="00D24017" w:rsidRPr="00457CD0">
        <w:rPr>
          <w:rFonts w:ascii="Palatino Linotype" w:hAnsi="Palatino Linotype"/>
          <w:sz w:val="22"/>
          <w:szCs w:val="22"/>
        </w:rPr>
        <w:t xml:space="preserve">. </w:t>
      </w:r>
      <w:r w:rsidRPr="00457CD0">
        <w:rPr>
          <w:rFonts w:ascii="Palatino Linotype" w:hAnsi="Palatino Linotype"/>
          <w:sz w:val="22"/>
          <w:szCs w:val="22"/>
        </w:rPr>
        <w:t xml:space="preserve">Se constituye como un </w:t>
      </w:r>
      <w:r w:rsidR="00D24017" w:rsidRPr="00457CD0">
        <w:rPr>
          <w:rFonts w:ascii="Palatino Linotype" w:hAnsi="Palatino Linotype"/>
          <w:sz w:val="22"/>
          <w:szCs w:val="22"/>
        </w:rPr>
        <w:t>eje transversal en todos los campo</w:t>
      </w:r>
      <w:r w:rsidRPr="00457CD0">
        <w:rPr>
          <w:rFonts w:ascii="Palatino Linotype" w:hAnsi="Palatino Linotype"/>
          <w:sz w:val="22"/>
          <w:szCs w:val="22"/>
        </w:rPr>
        <w:t>s del quehacer público, y</w:t>
      </w:r>
      <w:r w:rsidR="00D24017" w:rsidRPr="00457CD0">
        <w:rPr>
          <w:rFonts w:ascii="Palatino Linotype" w:hAnsi="Palatino Linotype"/>
          <w:sz w:val="22"/>
          <w:szCs w:val="22"/>
        </w:rPr>
        <w:t xml:space="preserve"> crea los mecanismos concretos a través de los cuales se ejerce la participación ciudadan</w:t>
      </w:r>
      <w:r w:rsidRPr="00457CD0">
        <w:rPr>
          <w:rFonts w:ascii="Palatino Linotype" w:hAnsi="Palatino Linotype"/>
          <w:sz w:val="22"/>
          <w:szCs w:val="22"/>
        </w:rPr>
        <w:t xml:space="preserve">a en la toma de decisiones y el control social a la gestión de los diversos organismos que componen el Estado. </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La Ordenanza que establece el Sistema de</w:t>
      </w:r>
      <w:r w:rsidR="00AF33A4" w:rsidRPr="00457CD0">
        <w:rPr>
          <w:rFonts w:ascii="Palatino Linotype" w:hAnsi="Palatino Linotype"/>
          <w:sz w:val="22"/>
          <w:szCs w:val="22"/>
        </w:rPr>
        <w:t xml:space="preserve"> Gestión Participativa</w:t>
      </w:r>
      <w:r w:rsidRPr="00457CD0">
        <w:rPr>
          <w:rFonts w:ascii="Palatino Linotype" w:hAnsi="Palatino Linotype"/>
          <w:sz w:val="22"/>
          <w:szCs w:val="22"/>
        </w:rPr>
        <w:t>, Rendición de Cuentas y Control Social, que fue expedida el 6 de julio del año 2006, queda en desuso</w:t>
      </w:r>
      <w:r w:rsidR="00712548" w:rsidRPr="00457CD0">
        <w:rPr>
          <w:rFonts w:ascii="Palatino Linotype" w:hAnsi="Palatino Linotype"/>
          <w:sz w:val="22"/>
          <w:szCs w:val="22"/>
        </w:rPr>
        <w:t xml:space="preserve"> frente a la importancia dada a</w:t>
      </w:r>
      <w:r w:rsidRPr="00457CD0">
        <w:rPr>
          <w:rFonts w:ascii="Palatino Linotype" w:hAnsi="Palatino Linotype"/>
          <w:sz w:val="22"/>
          <w:szCs w:val="22"/>
        </w:rPr>
        <w:t xml:space="preserve"> este </w:t>
      </w:r>
      <w:r w:rsidR="00712548" w:rsidRPr="00457CD0">
        <w:rPr>
          <w:rFonts w:ascii="Palatino Linotype" w:hAnsi="Palatino Linotype"/>
          <w:sz w:val="22"/>
          <w:szCs w:val="22"/>
        </w:rPr>
        <w:t xml:space="preserve">tema en </w:t>
      </w:r>
      <w:r w:rsidRPr="00457CD0">
        <w:rPr>
          <w:rFonts w:ascii="Palatino Linotype" w:hAnsi="Palatino Linotype"/>
          <w:sz w:val="22"/>
          <w:szCs w:val="22"/>
        </w:rPr>
        <w:t>la Const</w:t>
      </w:r>
      <w:r w:rsidR="00712548" w:rsidRPr="00457CD0">
        <w:rPr>
          <w:rFonts w:ascii="Palatino Linotype" w:hAnsi="Palatino Linotype"/>
          <w:sz w:val="22"/>
          <w:szCs w:val="22"/>
        </w:rPr>
        <w:t xml:space="preserve">itución de la República (2008) y en </w:t>
      </w:r>
      <w:r w:rsidRPr="00457CD0">
        <w:rPr>
          <w:rFonts w:ascii="Palatino Linotype" w:hAnsi="Palatino Linotype"/>
          <w:sz w:val="22"/>
          <w:szCs w:val="22"/>
        </w:rPr>
        <w:t>la Ley Orgánica de Participación Ciudadana que entró en vigencia el 20 de abril de 2010, que destaca disposiciones de carácter gen</w:t>
      </w:r>
      <w:r w:rsidR="00712548" w:rsidRPr="00457CD0">
        <w:rPr>
          <w:rFonts w:ascii="Palatino Linotype" w:hAnsi="Palatino Linotype"/>
          <w:sz w:val="22"/>
          <w:szCs w:val="22"/>
        </w:rPr>
        <w:t>eral para todos los niveles de g</w:t>
      </w:r>
      <w:r w:rsidRPr="00457CD0">
        <w:rPr>
          <w:rFonts w:ascii="Palatino Linotype" w:hAnsi="Palatino Linotype"/>
          <w:sz w:val="22"/>
          <w:szCs w:val="22"/>
        </w:rPr>
        <w:t xml:space="preserve">obierno e incluyen mecanismos para ejercitar el derecho a la participación ciudadana.  El Código Orgánico de Organización Territorial Autonomía y Descentralización (COOTAD) </w:t>
      </w:r>
      <w:r w:rsidRPr="00457CD0">
        <w:rPr>
          <w:rFonts w:ascii="Palatino Linotype" w:hAnsi="Palatino Linotype"/>
          <w:sz w:val="22"/>
          <w:szCs w:val="22"/>
        </w:rPr>
        <w:lastRenderedPageBreak/>
        <w:t>aprobado el 19 de octubre de 2010, enmarcado en lo previsto en la disposición general segunda de</w:t>
      </w:r>
      <w:r w:rsidR="00D81144" w:rsidRPr="00457CD0">
        <w:rPr>
          <w:rFonts w:ascii="Palatino Linotype" w:hAnsi="Palatino Linotype"/>
          <w:sz w:val="22"/>
          <w:szCs w:val="22"/>
        </w:rPr>
        <w:t xml:space="preserve"> la mencionada Ley, incorpora</w:t>
      </w:r>
      <w:r w:rsidRPr="00457CD0">
        <w:rPr>
          <w:rFonts w:ascii="Palatino Linotype" w:hAnsi="Palatino Linotype"/>
          <w:sz w:val="22"/>
          <w:szCs w:val="22"/>
        </w:rPr>
        <w:t xml:space="preserve"> un capítulo íntegro </w:t>
      </w:r>
      <w:r w:rsidR="00712548" w:rsidRPr="00457CD0">
        <w:rPr>
          <w:rFonts w:ascii="Palatino Linotype" w:hAnsi="Palatino Linotype"/>
          <w:sz w:val="22"/>
          <w:szCs w:val="22"/>
        </w:rPr>
        <w:t xml:space="preserve">dedicado </w:t>
      </w:r>
      <w:r w:rsidRPr="00457CD0">
        <w:rPr>
          <w:rFonts w:ascii="Palatino Linotype" w:hAnsi="Palatino Linotype"/>
          <w:sz w:val="22"/>
          <w:szCs w:val="22"/>
        </w:rPr>
        <w:t>a la “</w:t>
      </w:r>
      <w:r w:rsidRPr="00457CD0">
        <w:rPr>
          <w:rFonts w:ascii="Palatino Linotype" w:hAnsi="Palatino Linotype"/>
          <w:i/>
          <w:sz w:val="22"/>
          <w:szCs w:val="22"/>
        </w:rPr>
        <w:t>Participación Ciudadana en los Gobiernos Autónomos Descentralizados - GAD</w:t>
      </w:r>
      <w:r w:rsidRPr="00457CD0">
        <w:rPr>
          <w:rFonts w:ascii="Palatino Linotype" w:hAnsi="Palatino Linotype"/>
          <w:sz w:val="22"/>
          <w:szCs w:val="22"/>
        </w:rPr>
        <w:t>” que otorga a</w:t>
      </w:r>
      <w:r w:rsidR="00D81144" w:rsidRPr="00457CD0">
        <w:rPr>
          <w:rFonts w:ascii="Palatino Linotype" w:hAnsi="Palatino Linotype"/>
          <w:sz w:val="22"/>
          <w:szCs w:val="22"/>
        </w:rPr>
        <w:t xml:space="preserve"> la participación la condición</w:t>
      </w:r>
      <w:r w:rsidRPr="00457CD0">
        <w:rPr>
          <w:rFonts w:ascii="Palatino Linotype" w:hAnsi="Palatino Linotype"/>
          <w:sz w:val="22"/>
          <w:szCs w:val="22"/>
        </w:rPr>
        <w:t xml:space="preserve"> de “principio” con base en el cual se orienta el ejercicio de la autoridad y potestades de los G</w:t>
      </w:r>
      <w:r w:rsidR="00D81144" w:rsidRPr="00457CD0">
        <w:rPr>
          <w:rFonts w:ascii="Palatino Linotype" w:hAnsi="Palatino Linotype"/>
          <w:sz w:val="22"/>
          <w:szCs w:val="22"/>
        </w:rPr>
        <w:t xml:space="preserve">obiernos </w:t>
      </w:r>
      <w:r w:rsidRPr="00457CD0">
        <w:rPr>
          <w:rFonts w:ascii="Palatino Linotype" w:hAnsi="Palatino Linotype"/>
          <w:sz w:val="22"/>
          <w:szCs w:val="22"/>
        </w:rPr>
        <w:t>A</w:t>
      </w:r>
      <w:r w:rsidR="00D81144" w:rsidRPr="00457CD0">
        <w:rPr>
          <w:rFonts w:ascii="Palatino Linotype" w:hAnsi="Palatino Linotype"/>
          <w:sz w:val="22"/>
          <w:szCs w:val="22"/>
        </w:rPr>
        <w:t>utónomos Descentralizados</w:t>
      </w:r>
      <w:r w:rsidRPr="00457CD0">
        <w:rPr>
          <w:rFonts w:ascii="Palatino Linotype" w:hAnsi="Palatino Linotype"/>
          <w:sz w:val="22"/>
          <w:szCs w:val="22"/>
        </w:rPr>
        <w:t>; de “fin o meta” de los procesos de autonomía o descentralización del Estado y de “derecho” para asegurar deliberación y adopción compartida de decisiones entre los diferentes niveles de Gobierno y la ciudadanía.</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De acuerdo con el nuevo marco legal que rige al Estado ecuatoriano, así como a los cambios que ha vivido nuestra sociedad, se hace necesari</w:t>
      </w:r>
      <w:r w:rsidR="00712548" w:rsidRPr="00457CD0">
        <w:rPr>
          <w:rFonts w:ascii="Palatino Linotype" w:hAnsi="Palatino Linotype"/>
          <w:sz w:val="22"/>
          <w:szCs w:val="22"/>
        </w:rPr>
        <w:t>a</w:t>
      </w:r>
      <w:r w:rsidRPr="00457CD0">
        <w:rPr>
          <w:rFonts w:ascii="Palatino Linotype" w:hAnsi="Palatino Linotype"/>
          <w:sz w:val="22"/>
          <w:szCs w:val="22"/>
        </w:rPr>
        <w:t xml:space="preserve"> la articulación de instrumentos que permitan la presencia del ciudadano común en la toma de decisiones, en el control social y la fiscalización de las acciones u omisiones, especialmente de las instancias gubernamentales más cercanas a la ciudadanía.</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 xml:space="preserve">La participación ciudadana es uno de los derechos consagrados en la Constitución de la República como un elemento que permite a la ciudadanía involucrarse de forma activa en los asuntos de su interés y en el ciclo de la política pública. </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Es necesario impl</w:t>
      </w:r>
      <w:r w:rsidR="00712548" w:rsidRPr="00457CD0">
        <w:rPr>
          <w:rFonts w:ascii="Palatino Linotype" w:hAnsi="Palatino Linotype"/>
          <w:sz w:val="22"/>
          <w:szCs w:val="22"/>
        </w:rPr>
        <w:t xml:space="preserve">ementar un sistema que </w:t>
      </w:r>
      <w:r w:rsidRPr="00457CD0">
        <w:rPr>
          <w:rFonts w:ascii="Palatino Linotype" w:hAnsi="Palatino Linotype"/>
          <w:sz w:val="22"/>
          <w:szCs w:val="22"/>
        </w:rPr>
        <w:t xml:space="preserve">viabilice y genere condiciones institucionales para </w:t>
      </w:r>
      <w:r w:rsidR="000079B8" w:rsidRPr="00457CD0">
        <w:rPr>
          <w:rFonts w:ascii="Palatino Linotype" w:hAnsi="Palatino Linotype"/>
          <w:sz w:val="22"/>
          <w:szCs w:val="22"/>
        </w:rPr>
        <w:t xml:space="preserve"> </w:t>
      </w:r>
      <w:r w:rsidRPr="00457CD0">
        <w:rPr>
          <w:rFonts w:ascii="Palatino Linotype" w:hAnsi="Palatino Linotype"/>
          <w:sz w:val="22"/>
          <w:szCs w:val="22"/>
        </w:rPr>
        <w:t xml:space="preserve">promover y facilitar la participación, no solo porque es un requerimiento y una condición, sino porque es una garantía de la democracia y la ciudadanía. Por eso se debe tratar de superar el ejercicio formal de la participación, muchas veces complejizado mediante normas de poca aplicación, </w:t>
      </w:r>
      <w:r w:rsidR="00712548" w:rsidRPr="00457CD0">
        <w:rPr>
          <w:rFonts w:ascii="Palatino Linotype" w:hAnsi="Palatino Linotype"/>
          <w:sz w:val="22"/>
          <w:szCs w:val="22"/>
        </w:rPr>
        <w:t xml:space="preserve">mediante </w:t>
      </w:r>
      <w:r w:rsidRPr="00457CD0">
        <w:rPr>
          <w:rFonts w:ascii="Palatino Linotype" w:hAnsi="Palatino Linotype"/>
          <w:sz w:val="22"/>
          <w:szCs w:val="22"/>
        </w:rPr>
        <w:t xml:space="preserve"> una práctica basada en el flujo pertinente y oportuno de la información, que permita la construcción de espacios de diálogo e interacción entre los ciudadanos y la institucionalidad pública representada por el Municipio</w:t>
      </w:r>
      <w:r w:rsidR="004217BC">
        <w:rPr>
          <w:rFonts w:ascii="Palatino Linotype" w:hAnsi="Palatino Linotype"/>
          <w:sz w:val="22"/>
          <w:szCs w:val="22"/>
        </w:rPr>
        <w:t>,</w:t>
      </w:r>
      <w:r w:rsidRPr="00457CD0">
        <w:rPr>
          <w:rFonts w:ascii="Palatino Linotype" w:hAnsi="Palatino Linotype"/>
          <w:sz w:val="22"/>
          <w:szCs w:val="22"/>
        </w:rPr>
        <w:t xml:space="preserve"> sus órganos y organismos adscritos.</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 xml:space="preserve">Con la incorporación </w:t>
      </w:r>
      <w:r w:rsidR="00712548" w:rsidRPr="00457CD0">
        <w:rPr>
          <w:rFonts w:ascii="Palatino Linotype" w:hAnsi="Palatino Linotype"/>
          <w:sz w:val="22"/>
          <w:szCs w:val="22"/>
        </w:rPr>
        <w:t>del concepto</w:t>
      </w:r>
      <w:r w:rsidRPr="00457CD0">
        <w:rPr>
          <w:rFonts w:ascii="Palatino Linotype" w:hAnsi="Palatino Linotype"/>
          <w:sz w:val="22"/>
          <w:szCs w:val="22"/>
        </w:rPr>
        <w:t xml:space="preserve"> de democracia participativa en el ordenamiento jurídico nacional vigente</w:t>
      </w:r>
      <w:r w:rsidR="00712548" w:rsidRPr="00457CD0">
        <w:rPr>
          <w:rFonts w:ascii="Palatino Linotype" w:hAnsi="Palatino Linotype"/>
          <w:sz w:val="22"/>
          <w:szCs w:val="22"/>
        </w:rPr>
        <w:t xml:space="preserve"> y el</w:t>
      </w:r>
      <w:r w:rsidRPr="00457CD0">
        <w:rPr>
          <w:rFonts w:ascii="Palatino Linotype" w:hAnsi="Palatino Linotype"/>
          <w:sz w:val="22"/>
          <w:szCs w:val="22"/>
        </w:rPr>
        <w:t xml:space="preserve">  establecimiento de los mecanismos de participación y de control, el ciudadano da un salto cualitativo como actor en la democracia, pues su acción no se limita a la </w:t>
      </w:r>
      <w:r w:rsidR="00712548" w:rsidRPr="00457CD0">
        <w:rPr>
          <w:rFonts w:ascii="Palatino Linotype" w:hAnsi="Palatino Linotype"/>
          <w:sz w:val="22"/>
          <w:szCs w:val="22"/>
        </w:rPr>
        <w:t>elección</w:t>
      </w:r>
      <w:r w:rsidRPr="00457CD0">
        <w:rPr>
          <w:rFonts w:ascii="Palatino Linotype" w:hAnsi="Palatino Linotype"/>
          <w:sz w:val="22"/>
          <w:szCs w:val="22"/>
        </w:rPr>
        <w:t xml:space="preserve"> de a</w:t>
      </w:r>
      <w:r w:rsidR="00712548" w:rsidRPr="00457CD0">
        <w:rPr>
          <w:rFonts w:ascii="Palatino Linotype" w:hAnsi="Palatino Linotype"/>
          <w:sz w:val="22"/>
          <w:szCs w:val="22"/>
        </w:rPr>
        <w:t>utoridades sino que se extiende</w:t>
      </w:r>
      <w:r w:rsidRPr="00457CD0">
        <w:rPr>
          <w:rFonts w:ascii="Palatino Linotype" w:hAnsi="Palatino Linotype"/>
          <w:sz w:val="22"/>
          <w:szCs w:val="22"/>
        </w:rPr>
        <w:t xml:space="preserve"> </w:t>
      </w:r>
      <w:r w:rsidR="00712548" w:rsidRPr="00457CD0">
        <w:rPr>
          <w:rFonts w:ascii="Palatino Linotype" w:hAnsi="Palatino Linotype"/>
          <w:sz w:val="22"/>
          <w:szCs w:val="22"/>
        </w:rPr>
        <w:t xml:space="preserve">a </w:t>
      </w:r>
      <w:r w:rsidRPr="00457CD0">
        <w:rPr>
          <w:rFonts w:ascii="Palatino Linotype" w:hAnsi="Palatino Linotype"/>
          <w:sz w:val="22"/>
          <w:szCs w:val="22"/>
        </w:rPr>
        <w:t>participar en</w:t>
      </w:r>
      <w:r w:rsidR="00712548" w:rsidRPr="00457CD0">
        <w:rPr>
          <w:rFonts w:ascii="Palatino Linotype" w:hAnsi="Palatino Linotype"/>
          <w:sz w:val="22"/>
          <w:szCs w:val="22"/>
        </w:rPr>
        <w:t xml:space="preserve"> la</w:t>
      </w:r>
      <w:r w:rsidRPr="00457CD0">
        <w:rPr>
          <w:rFonts w:ascii="Palatino Linotype" w:hAnsi="Palatino Linotype"/>
          <w:sz w:val="22"/>
          <w:szCs w:val="22"/>
        </w:rPr>
        <w:t xml:space="preserve">  toma de decisiones y al control social de la gestión pública</w:t>
      </w:r>
      <w:r w:rsidR="00712548" w:rsidRPr="00457CD0">
        <w:rPr>
          <w:rFonts w:ascii="Palatino Linotype" w:hAnsi="Palatino Linotype"/>
          <w:sz w:val="22"/>
          <w:szCs w:val="22"/>
        </w:rPr>
        <w:t>. La acción y participación ciudadana</w:t>
      </w:r>
      <w:r w:rsidRPr="00457CD0">
        <w:rPr>
          <w:rFonts w:ascii="Palatino Linotype" w:hAnsi="Palatino Linotype"/>
          <w:sz w:val="22"/>
          <w:szCs w:val="22"/>
        </w:rPr>
        <w:t>, de manera individual o actuando en colectivo, se vuelven relevantes y fund</w:t>
      </w:r>
      <w:r w:rsidR="00712548" w:rsidRPr="00457CD0">
        <w:rPr>
          <w:rFonts w:ascii="Palatino Linotype" w:hAnsi="Palatino Linotype"/>
          <w:sz w:val="22"/>
          <w:szCs w:val="22"/>
        </w:rPr>
        <w:t>amentales en la conducción del E</w:t>
      </w:r>
      <w:r w:rsidRPr="00457CD0">
        <w:rPr>
          <w:rFonts w:ascii="Palatino Linotype" w:hAnsi="Palatino Linotype"/>
          <w:sz w:val="22"/>
          <w:szCs w:val="22"/>
        </w:rPr>
        <w:t>stado (en lo local y</w:t>
      </w:r>
      <w:r w:rsidR="00D81144" w:rsidRPr="00457CD0">
        <w:rPr>
          <w:rFonts w:ascii="Palatino Linotype" w:hAnsi="Palatino Linotype"/>
          <w:sz w:val="22"/>
          <w:szCs w:val="22"/>
        </w:rPr>
        <w:t xml:space="preserve"> </w:t>
      </w:r>
      <w:r w:rsidR="00D81144" w:rsidRPr="00457CD0">
        <w:rPr>
          <w:rFonts w:ascii="Palatino Linotype" w:hAnsi="Palatino Linotype"/>
          <w:sz w:val="22"/>
          <w:szCs w:val="22"/>
        </w:rPr>
        <w:lastRenderedPageBreak/>
        <w:t>nacional). Las autoridades, en</w:t>
      </w:r>
      <w:r w:rsidRPr="00457CD0">
        <w:rPr>
          <w:rFonts w:ascii="Palatino Linotype" w:hAnsi="Palatino Linotype"/>
          <w:sz w:val="22"/>
          <w:szCs w:val="22"/>
        </w:rPr>
        <w:t xml:space="preserve"> un siste</w:t>
      </w:r>
      <w:r w:rsidR="00C51D70" w:rsidRPr="00457CD0">
        <w:rPr>
          <w:rFonts w:ascii="Palatino Linotype" w:hAnsi="Palatino Linotype"/>
          <w:sz w:val="22"/>
          <w:szCs w:val="22"/>
        </w:rPr>
        <w:t>ma de democracia participativa donde la toma de</w:t>
      </w:r>
      <w:r w:rsidRPr="00457CD0">
        <w:rPr>
          <w:rFonts w:ascii="Palatino Linotype" w:hAnsi="Palatino Linotype"/>
          <w:sz w:val="22"/>
          <w:szCs w:val="22"/>
        </w:rPr>
        <w:t xml:space="preserve"> decisiones</w:t>
      </w:r>
      <w:r w:rsidR="00C51D70" w:rsidRPr="00457CD0">
        <w:rPr>
          <w:rFonts w:ascii="Palatino Linotype" w:hAnsi="Palatino Linotype"/>
          <w:sz w:val="22"/>
          <w:szCs w:val="22"/>
        </w:rPr>
        <w:t xml:space="preserve"> debe considerar</w:t>
      </w:r>
      <w:r w:rsidRPr="00457CD0">
        <w:rPr>
          <w:rFonts w:ascii="Palatino Linotype" w:hAnsi="Palatino Linotype"/>
          <w:sz w:val="22"/>
          <w:szCs w:val="22"/>
        </w:rPr>
        <w:t xml:space="preserve"> las opiniones y criterios de sus mandantes (los ciudadanos)</w:t>
      </w:r>
      <w:r w:rsidR="00C51D70" w:rsidRPr="00457CD0">
        <w:rPr>
          <w:rFonts w:ascii="Palatino Linotype" w:hAnsi="Palatino Linotype"/>
          <w:sz w:val="22"/>
          <w:szCs w:val="22"/>
        </w:rPr>
        <w:t>.</w:t>
      </w:r>
    </w:p>
    <w:p w:rsidR="00D24017" w:rsidRPr="00457CD0" w:rsidRDefault="00D24017" w:rsidP="00457CD0">
      <w:pPr>
        <w:spacing w:after="240" w:line="276" w:lineRule="auto"/>
        <w:ind w:firstLine="420"/>
        <w:jc w:val="both"/>
        <w:rPr>
          <w:rFonts w:ascii="Palatino Linotype" w:hAnsi="Palatino Linotype"/>
          <w:sz w:val="22"/>
          <w:szCs w:val="22"/>
        </w:rPr>
      </w:pPr>
      <w:r w:rsidRPr="00457CD0">
        <w:rPr>
          <w:rFonts w:ascii="Palatino Linotype" w:hAnsi="Palatino Linotype"/>
          <w:sz w:val="22"/>
          <w:szCs w:val="22"/>
        </w:rPr>
        <w:t xml:space="preserve">Los principios de la democracia participativa se </w:t>
      </w:r>
      <w:proofErr w:type="spellStart"/>
      <w:r w:rsidRPr="00457CD0">
        <w:rPr>
          <w:rFonts w:ascii="Palatino Linotype" w:hAnsi="Palatino Linotype"/>
          <w:sz w:val="22"/>
          <w:szCs w:val="22"/>
        </w:rPr>
        <w:t>operativizan</w:t>
      </w:r>
      <w:proofErr w:type="spellEnd"/>
      <w:r w:rsidRPr="00457CD0">
        <w:rPr>
          <w:rFonts w:ascii="Palatino Linotype" w:hAnsi="Palatino Linotype"/>
          <w:sz w:val="22"/>
          <w:szCs w:val="22"/>
        </w:rPr>
        <w:t xml:space="preserve"> a través de dos mecanismos:</w:t>
      </w:r>
    </w:p>
    <w:p w:rsidR="00D24017" w:rsidRPr="00457CD0" w:rsidRDefault="00D24017" w:rsidP="00457CD0">
      <w:pPr>
        <w:numPr>
          <w:ilvl w:val="0"/>
          <w:numId w:val="30"/>
        </w:numPr>
        <w:spacing w:after="240" w:line="276" w:lineRule="auto"/>
        <w:jc w:val="both"/>
        <w:rPr>
          <w:rFonts w:ascii="Palatino Linotype" w:hAnsi="Palatino Linotype"/>
          <w:sz w:val="22"/>
          <w:szCs w:val="22"/>
        </w:rPr>
      </w:pPr>
      <w:r w:rsidRPr="00457CD0">
        <w:rPr>
          <w:rFonts w:ascii="Palatino Linotype" w:hAnsi="Palatino Linotype"/>
          <w:sz w:val="22"/>
          <w:szCs w:val="22"/>
        </w:rPr>
        <w:t>Los mecanismos de participación ciudadana, que son aquellos que permiten que el ciudadano</w:t>
      </w:r>
      <w:r w:rsidR="00712548" w:rsidRPr="00457CD0">
        <w:rPr>
          <w:rFonts w:ascii="Palatino Linotype" w:hAnsi="Palatino Linotype"/>
          <w:sz w:val="22"/>
          <w:szCs w:val="22"/>
        </w:rPr>
        <w:t xml:space="preserve"> intervenga </w:t>
      </w:r>
      <w:r w:rsidRPr="00457CD0">
        <w:rPr>
          <w:rFonts w:ascii="Palatino Linotype" w:hAnsi="Palatino Linotype"/>
          <w:sz w:val="22"/>
          <w:szCs w:val="22"/>
        </w:rPr>
        <w:t>en la toma de decisiones y</w:t>
      </w:r>
      <w:r w:rsidR="00712548" w:rsidRPr="00457CD0">
        <w:rPr>
          <w:rFonts w:ascii="Palatino Linotype" w:hAnsi="Palatino Linotype"/>
          <w:sz w:val="22"/>
          <w:szCs w:val="22"/>
        </w:rPr>
        <w:t xml:space="preserve"> en</w:t>
      </w:r>
      <w:r w:rsidRPr="00457CD0">
        <w:rPr>
          <w:rFonts w:ascii="Palatino Linotype" w:hAnsi="Palatino Linotype"/>
          <w:sz w:val="22"/>
          <w:szCs w:val="22"/>
        </w:rPr>
        <w:t xml:space="preserve"> la gestión y aporte elementos para que la autoridad</w:t>
      </w:r>
      <w:r w:rsidR="00712548" w:rsidRPr="00457CD0">
        <w:rPr>
          <w:rFonts w:ascii="Palatino Linotype" w:hAnsi="Palatino Linotype"/>
          <w:sz w:val="22"/>
          <w:szCs w:val="22"/>
        </w:rPr>
        <w:t xml:space="preserve"> decida</w:t>
      </w:r>
      <w:r w:rsidRPr="00457CD0">
        <w:rPr>
          <w:rFonts w:ascii="Palatino Linotype" w:hAnsi="Palatino Linotype"/>
          <w:sz w:val="22"/>
          <w:szCs w:val="22"/>
        </w:rPr>
        <w:t xml:space="preserve"> de mejor manera. Estos mecanismos op</w:t>
      </w:r>
      <w:r w:rsidR="00712548" w:rsidRPr="00457CD0">
        <w:rPr>
          <w:rFonts w:ascii="Palatino Linotype" w:hAnsi="Palatino Linotype"/>
          <w:sz w:val="22"/>
          <w:szCs w:val="22"/>
        </w:rPr>
        <w:t>eran ya sea por iniciativa del E</w:t>
      </w:r>
      <w:r w:rsidRPr="00457CD0">
        <w:rPr>
          <w:rFonts w:ascii="Palatino Linotype" w:hAnsi="Palatino Linotype"/>
          <w:sz w:val="22"/>
          <w:szCs w:val="22"/>
        </w:rPr>
        <w:t xml:space="preserve">stado (cuando </w:t>
      </w:r>
      <w:r w:rsidR="00D81144" w:rsidRPr="00457CD0">
        <w:rPr>
          <w:rFonts w:ascii="Palatino Linotype" w:hAnsi="Palatino Linotype"/>
          <w:sz w:val="22"/>
          <w:szCs w:val="22"/>
        </w:rPr>
        <w:t>é</w:t>
      </w:r>
      <w:r w:rsidR="00712548" w:rsidRPr="00457CD0">
        <w:rPr>
          <w:rFonts w:ascii="Palatino Linotype" w:hAnsi="Palatino Linotype"/>
          <w:sz w:val="22"/>
          <w:szCs w:val="22"/>
        </w:rPr>
        <w:t>ste</w:t>
      </w:r>
      <w:r w:rsidRPr="00457CD0">
        <w:rPr>
          <w:rFonts w:ascii="Palatino Linotype" w:hAnsi="Palatino Linotype"/>
          <w:sz w:val="22"/>
          <w:szCs w:val="22"/>
        </w:rPr>
        <w:t xml:space="preserve"> busca o llama al ciudadano a que forme parte de las decisiones) o por iniciativa del ciudadano y de los colectivos, que encuentran un tema que les es de interés, que consideran puede afectarlos (positiva o negativamente), sobre el cual tienen experticia o conocimientos que le pueden ser de utilidad a la autoridad y por ende deciden intervenir o vincularse al proceso de discusión y toma de decisiones. </w:t>
      </w:r>
    </w:p>
    <w:p w:rsidR="00D24017" w:rsidRPr="00457CD0" w:rsidRDefault="00D24017" w:rsidP="00457CD0">
      <w:pPr>
        <w:numPr>
          <w:ilvl w:val="0"/>
          <w:numId w:val="30"/>
        </w:numPr>
        <w:spacing w:after="240" w:line="276" w:lineRule="auto"/>
        <w:jc w:val="both"/>
        <w:rPr>
          <w:rFonts w:ascii="Palatino Linotype" w:hAnsi="Palatino Linotype"/>
          <w:sz w:val="22"/>
          <w:szCs w:val="22"/>
        </w:rPr>
      </w:pPr>
      <w:r w:rsidRPr="00457CD0">
        <w:rPr>
          <w:rFonts w:ascii="Palatino Linotype" w:hAnsi="Palatino Linotype"/>
          <w:sz w:val="22"/>
          <w:szCs w:val="22"/>
        </w:rPr>
        <w:t>Los</w:t>
      </w:r>
      <w:r w:rsidR="00712548" w:rsidRPr="00457CD0">
        <w:rPr>
          <w:rFonts w:ascii="Palatino Linotype" w:hAnsi="Palatino Linotype"/>
          <w:sz w:val="22"/>
          <w:szCs w:val="22"/>
        </w:rPr>
        <w:t xml:space="preserve"> mecanismos de control s</w:t>
      </w:r>
      <w:r w:rsidRPr="00457CD0">
        <w:rPr>
          <w:rFonts w:ascii="Palatino Linotype" w:hAnsi="Palatino Linotype"/>
          <w:sz w:val="22"/>
          <w:szCs w:val="22"/>
        </w:rPr>
        <w:t xml:space="preserve">ocial, que son aquellos </w:t>
      </w:r>
      <w:r w:rsidR="00712548" w:rsidRPr="00457CD0">
        <w:rPr>
          <w:rFonts w:ascii="Palatino Linotype" w:hAnsi="Palatino Linotype"/>
          <w:sz w:val="22"/>
          <w:szCs w:val="22"/>
        </w:rPr>
        <w:t xml:space="preserve">con </w:t>
      </w:r>
      <w:r w:rsidR="00D81144" w:rsidRPr="00457CD0">
        <w:rPr>
          <w:rFonts w:ascii="Palatino Linotype" w:hAnsi="Palatino Linotype"/>
          <w:sz w:val="22"/>
          <w:szCs w:val="22"/>
        </w:rPr>
        <w:t xml:space="preserve">los cuales la ciudadanía </w:t>
      </w:r>
      <w:r w:rsidRPr="00457CD0">
        <w:rPr>
          <w:rFonts w:ascii="Palatino Linotype" w:hAnsi="Palatino Linotype"/>
          <w:sz w:val="22"/>
          <w:szCs w:val="22"/>
        </w:rPr>
        <w:t>–en su calidad de mandante- vigila la actuación de su mandatario –la autoridad. A través de estos mecanismos de vigilancias, la ciudadanía hace un s</w:t>
      </w:r>
      <w:r w:rsidR="00D81144" w:rsidRPr="00457CD0">
        <w:rPr>
          <w:rFonts w:ascii="Palatino Linotype" w:hAnsi="Palatino Linotype"/>
          <w:sz w:val="22"/>
          <w:szCs w:val="22"/>
        </w:rPr>
        <w:t>eguimiento a la actuación de la</w:t>
      </w:r>
      <w:r w:rsidRPr="00457CD0">
        <w:rPr>
          <w:rFonts w:ascii="Palatino Linotype" w:hAnsi="Palatino Linotype"/>
          <w:sz w:val="22"/>
          <w:szCs w:val="22"/>
        </w:rPr>
        <w:t xml:space="preserve"> autoridad, o a un tema concreto y obtiene información que le permite al ciudadano contar con  elementos para evaluar de mejor manera a su autoridad, exigir correctivos, proponer modificaciones a las políticas públicas, procedimientos e incluso a la normatividad jurídica. El control social</w:t>
      </w:r>
      <w:r w:rsidR="00D81144" w:rsidRPr="00457CD0">
        <w:rPr>
          <w:rFonts w:ascii="Palatino Linotype" w:hAnsi="Palatino Linotype"/>
          <w:sz w:val="22"/>
          <w:szCs w:val="22"/>
        </w:rPr>
        <w:t>, está íntimamente ligado a la rendición de c</w:t>
      </w:r>
      <w:r w:rsidRPr="00457CD0">
        <w:rPr>
          <w:rFonts w:ascii="Palatino Linotype" w:hAnsi="Palatino Linotype"/>
          <w:sz w:val="22"/>
          <w:szCs w:val="22"/>
        </w:rPr>
        <w:t>uentas y al acceso a la información pública.</w:t>
      </w:r>
    </w:p>
    <w:p w:rsidR="00D24017" w:rsidRPr="00457CD0" w:rsidRDefault="00D24017" w:rsidP="00457CD0">
      <w:pPr>
        <w:spacing w:after="240" w:line="276" w:lineRule="auto"/>
        <w:ind w:firstLine="420"/>
        <w:jc w:val="both"/>
        <w:rPr>
          <w:rFonts w:ascii="Palatino Linotype" w:hAnsi="Palatino Linotype"/>
          <w:sz w:val="22"/>
          <w:szCs w:val="22"/>
        </w:rPr>
      </w:pPr>
      <w:r w:rsidRPr="00457CD0">
        <w:rPr>
          <w:rFonts w:ascii="Palatino Linotype" w:hAnsi="Palatino Linotype"/>
          <w:sz w:val="22"/>
          <w:szCs w:val="22"/>
        </w:rPr>
        <w:t>Uno de los fundamentos del sistema democrático de nuestra ciudad consiste en garantizar que las personas de manera individual o en representación de una organización puedan participar en la toma de dec</w:t>
      </w:r>
      <w:r w:rsidR="00712548" w:rsidRPr="00457CD0">
        <w:rPr>
          <w:rFonts w:ascii="Palatino Linotype" w:hAnsi="Palatino Linotype"/>
          <w:sz w:val="22"/>
          <w:szCs w:val="22"/>
        </w:rPr>
        <w:t>isiones sobre la gestión de su gobierno autónomo d</w:t>
      </w:r>
      <w:r w:rsidRPr="00457CD0">
        <w:rPr>
          <w:rFonts w:ascii="Palatino Linotype" w:hAnsi="Palatino Linotype"/>
          <w:sz w:val="22"/>
          <w:szCs w:val="22"/>
        </w:rPr>
        <w:t xml:space="preserve">escentralizado, sin la necesidad de ser parte de la institucionalidad o de representar a un partido político, sindicato u organización de la sociedad civil, quienes históricamente han mediado los intereses de la ciudadanía, sino por el hecho de ser personas que buscan incidir en la construcción, seguimiento, ejecución y evaluación de las políticas públicas municipales, basados en criterios que permitan la inclusión de todos los ciudadanos fundamentados en principios de equidad generacional, </w:t>
      </w:r>
      <w:proofErr w:type="spellStart"/>
      <w:r w:rsidRPr="00457CD0">
        <w:rPr>
          <w:rFonts w:ascii="Palatino Linotype" w:hAnsi="Palatino Linotype"/>
          <w:sz w:val="22"/>
          <w:szCs w:val="22"/>
        </w:rPr>
        <w:t>etárea</w:t>
      </w:r>
      <w:proofErr w:type="spellEnd"/>
      <w:r w:rsidRPr="00457CD0">
        <w:rPr>
          <w:rFonts w:ascii="Palatino Linotype" w:hAnsi="Palatino Linotype"/>
          <w:sz w:val="22"/>
          <w:szCs w:val="22"/>
        </w:rPr>
        <w:t>, étnica o de género y así viabilizar las aspiraciones de los diferentes sectores sociales.</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lastRenderedPageBreak/>
        <w:t xml:space="preserve">Generar un sistema </w:t>
      </w:r>
      <w:r w:rsidR="002C31F1" w:rsidRPr="00457CD0">
        <w:rPr>
          <w:rFonts w:ascii="Palatino Linotype" w:hAnsi="Palatino Linotype"/>
          <w:sz w:val="22"/>
          <w:szCs w:val="22"/>
        </w:rPr>
        <w:t>basado</w:t>
      </w:r>
      <w:r w:rsidR="00712548" w:rsidRPr="00457CD0">
        <w:rPr>
          <w:rFonts w:ascii="Palatino Linotype" w:hAnsi="Palatino Linotype"/>
          <w:sz w:val="22"/>
          <w:szCs w:val="22"/>
        </w:rPr>
        <w:t xml:space="preserve"> en criterios que permitan la inclusión de todos los ciudadanos</w:t>
      </w:r>
      <w:r w:rsidR="00E736AD" w:rsidRPr="00457CD0">
        <w:rPr>
          <w:rFonts w:ascii="Palatino Linotype" w:hAnsi="Palatino Linotype"/>
          <w:sz w:val="22"/>
          <w:szCs w:val="22"/>
        </w:rPr>
        <w:t xml:space="preserve"> fundamentados en principios contemplados en la Constitución y la Ley, fortaleciendo</w:t>
      </w:r>
      <w:r w:rsidRPr="00457CD0">
        <w:rPr>
          <w:rFonts w:ascii="Palatino Linotype" w:hAnsi="Palatino Linotype"/>
          <w:sz w:val="22"/>
          <w:szCs w:val="22"/>
        </w:rPr>
        <w:t xml:space="preserve"> la gobernabilidad democrática impulsando el desarrollo local y la democracia participativa a través de la integración de la comunidad en la formulación de las políticas, planes, programas y proyectos municipales, legitimando así el ejercicio del poder sobre la base de la participación.</w:t>
      </w:r>
    </w:p>
    <w:p w:rsidR="00D24017" w:rsidRPr="00457CD0" w:rsidRDefault="00D24017" w:rsidP="00457CD0">
      <w:pPr>
        <w:spacing w:after="240" w:line="276" w:lineRule="auto"/>
        <w:ind w:firstLine="708"/>
        <w:jc w:val="both"/>
        <w:rPr>
          <w:rFonts w:ascii="Palatino Linotype" w:hAnsi="Palatino Linotype"/>
          <w:i/>
          <w:sz w:val="22"/>
          <w:szCs w:val="22"/>
        </w:rPr>
      </w:pPr>
      <w:r w:rsidRPr="00457CD0">
        <w:rPr>
          <w:rFonts w:ascii="Palatino Linotype" w:hAnsi="Palatino Linotype"/>
          <w:sz w:val="22"/>
          <w:szCs w:val="22"/>
        </w:rPr>
        <w:t xml:space="preserve">La construcción de una ciudad de derechos necesita de la implementación de  mecanismos </w:t>
      </w:r>
      <w:r w:rsidR="00E736AD" w:rsidRPr="00457CD0">
        <w:rPr>
          <w:rFonts w:ascii="Palatino Linotype" w:hAnsi="Palatino Linotype"/>
          <w:sz w:val="22"/>
          <w:szCs w:val="22"/>
        </w:rPr>
        <w:t>de</w:t>
      </w:r>
      <w:r w:rsidRPr="00457CD0">
        <w:rPr>
          <w:rFonts w:ascii="Palatino Linotype" w:hAnsi="Palatino Linotype"/>
          <w:sz w:val="22"/>
          <w:szCs w:val="22"/>
        </w:rPr>
        <w:t xml:space="preserve"> participación ciudadana y el control social, entre otros. La participación tiene un valor educativo esencial, permite el desarrollo de capacidades valiosas, tiene gran utilidad en la construcción de políticas sociales para el logro de los objetivos de desarrollo y superación de la pobreza, </w:t>
      </w:r>
      <w:r w:rsidRPr="00457CD0">
        <w:rPr>
          <w:rFonts w:ascii="Palatino Linotype" w:hAnsi="Palatino Linotype"/>
          <w:i/>
          <w:sz w:val="22"/>
          <w:szCs w:val="22"/>
        </w:rPr>
        <w:t xml:space="preserve">“… se suele pasar por alto el dato de que la participación es una construcción social, que implica costos y que supone la superación de problemas de acción colectiva, con la que está lejos de ser una práctica natural y espontánea. Por el contrario, requiere de la presencia de recursos materiales simbólicos </w:t>
      </w:r>
      <w:proofErr w:type="spellStart"/>
      <w:r w:rsidRPr="00457CD0">
        <w:rPr>
          <w:rFonts w:ascii="Palatino Linotype" w:hAnsi="Palatino Linotype"/>
          <w:i/>
          <w:sz w:val="22"/>
          <w:szCs w:val="22"/>
        </w:rPr>
        <w:t>movilizables</w:t>
      </w:r>
      <w:proofErr w:type="spellEnd"/>
      <w:r w:rsidRPr="00457CD0">
        <w:rPr>
          <w:rFonts w:ascii="Palatino Linotype" w:hAnsi="Palatino Linotype"/>
          <w:i/>
          <w:sz w:val="22"/>
          <w:szCs w:val="22"/>
        </w:rPr>
        <w:t>, de la existencia y naturaleza de los liderazgos sociales, de la intervención de agentes externos y de la estructura de oportunidades políticas establecidas por el Estado”</w:t>
      </w:r>
      <w:r w:rsidRPr="00457CD0">
        <w:rPr>
          <w:rFonts w:ascii="Palatino Linotype" w:hAnsi="Palatino Linotype"/>
          <w:i/>
          <w:sz w:val="22"/>
          <w:szCs w:val="22"/>
        </w:rPr>
        <w:footnoteReference w:id="1"/>
      </w:r>
      <w:r w:rsidRPr="00457CD0">
        <w:rPr>
          <w:rFonts w:ascii="Palatino Linotype" w:hAnsi="Palatino Linotype"/>
          <w:i/>
          <w:sz w:val="22"/>
          <w:szCs w:val="22"/>
        </w:rPr>
        <w:t>.</w:t>
      </w:r>
    </w:p>
    <w:p w:rsidR="00D24017" w:rsidRPr="00457CD0" w:rsidRDefault="00D24017" w:rsidP="00457CD0">
      <w:pPr>
        <w:spacing w:after="240" w:line="276" w:lineRule="auto"/>
        <w:ind w:firstLine="708"/>
        <w:jc w:val="both"/>
        <w:rPr>
          <w:rFonts w:ascii="Palatino Linotype" w:hAnsi="Palatino Linotype"/>
          <w:sz w:val="22"/>
          <w:szCs w:val="22"/>
        </w:rPr>
      </w:pPr>
      <w:r w:rsidRPr="00457CD0">
        <w:rPr>
          <w:rFonts w:ascii="Palatino Linotype" w:hAnsi="Palatino Linotype"/>
          <w:sz w:val="22"/>
          <w:szCs w:val="22"/>
        </w:rPr>
        <w:t>Las disposiciones jurídicas citadas son un avance indiscutible en la aspiración ciudadana de participar en la deliberación, adopción de decisiones y</w:t>
      </w:r>
      <w:r w:rsidR="00557AF5" w:rsidRPr="00457CD0">
        <w:rPr>
          <w:rFonts w:ascii="Palatino Linotype" w:hAnsi="Palatino Linotype"/>
          <w:sz w:val="22"/>
          <w:szCs w:val="22"/>
        </w:rPr>
        <w:t xml:space="preserve"> control de la gestión pública. Esta Ordenanza pretende</w:t>
      </w:r>
      <w:r w:rsidR="00D81144" w:rsidRPr="00457CD0">
        <w:rPr>
          <w:rFonts w:ascii="Palatino Linotype" w:hAnsi="Palatino Linotype"/>
          <w:sz w:val="22"/>
          <w:szCs w:val="22"/>
        </w:rPr>
        <w:t xml:space="preserve"> dar a los ciudadanos las herramientas para que puedan</w:t>
      </w:r>
      <w:r w:rsidR="00557AF5" w:rsidRPr="00457CD0">
        <w:rPr>
          <w:rFonts w:ascii="Palatino Linotype" w:hAnsi="Palatino Linotype"/>
          <w:sz w:val="22"/>
          <w:szCs w:val="22"/>
        </w:rPr>
        <w:t xml:space="preserve"> </w:t>
      </w:r>
      <w:r w:rsidR="00EF28F5" w:rsidRPr="00457CD0">
        <w:rPr>
          <w:rFonts w:ascii="Palatino Linotype" w:hAnsi="Palatino Linotype"/>
          <w:sz w:val="22"/>
          <w:szCs w:val="22"/>
        </w:rPr>
        <w:t>ejercer el derecho a la ciudad lo que implica,  no solamente el derecho a usar lo que ya existe en los es</w:t>
      </w:r>
      <w:r w:rsidR="002C31F1" w:rsidRPr="00457CD0">
        <w:rPr>
          <w:rFonts w:ascii="Palatino Linotype" w:hAnsi="Palatino Linotype"/>
          <w:sz w:val="22"/>
          <w:szCs w:val="22"/>
        </w:rPr>
        <w:t xml:space="preserve">pacios públicos, sino también </w:t>
      </w:r>
      <w:r w:rsidR="00EF28F5" w:rsidRPr="00457CD0">
        <w:rPr>
          <w:rFonts w:ascii="Palatino Linotype" w:hAnsi="Palatino Linotype"/>
          <w:sz w:val="22"/>
          <w:szCs w:val="22"/>
        </w:rPr>
        <w:t>definir y crear lo que debería existir con el fin de satisfacer la</w:t>
      </w:r>
      <w:r w:rsidR="002C31F1" w:rsidRPr="00457CD0">
        <w:rPr>
          <w:rFonts w:ascii="Palatino Linotype" w:hAnsi="Palatino Linotype"/>
          <w:sz w:val="22"/>
          <w:szCs w:val="22"/>
        </w:rPr>
        <w:t xml:space="preserve"> necesidad humana para</w:t>
      </w:r>
      <w:r w:rsidR="00EF28F5" w:rsidRPr="00457CD0">
        <w:rPr>
          <w:rFonts w:ascii="Palatino Linotype" w:hAnsi="Palatino Linotype"/>
          <w:sz w:val="22"/>
          <w:szCs w:val="22"/>
        </w:rPr>
        <w:t xml:space="preserve"> llevar una vida</w:t>
      </w:r>
      <w:r w:rsidR="00D81144" w:rsidRPr="00457CD0">
        <w:rPr>
          <w:rFonts w:ascii="Palatino Linotype" w:hAnsi="Palatino Linotype"/>
          <w:sz w:val="22"/>
          <w:szCs w:val="22"/>
        </w:rPr>
        <w:t xml:space="preserve"> plena y</w:t>
      </w:r>
      <w:r w:rsidR="00EF28F5" w:rsidRPr="00457CD0">
        <w:rPr>
          <w:rFonts w:ascii="Palatino Linotype" w:hAnsi="Palatino Linotype"/>
          <w:sz w:val="22"/>
          <w:szCs w:val="22"/>
        </w:rPr>
        <w:t xml:space="preserve"> </w:t>
      </w:r>
      <w:r w:rsidR="00D81144" w:rsidRPr="00457CD0">
        <w:rPr>
          <w:rFonts w:ascii="Palatino Linotype" w:hAnsi="Palatino Linotype"/>
          <w:sz w:val="22"/>
          <w:szCs w:val="22"/>
        </w:rPr>
        <w:t>permitir</w:t>
      </w:r>
      <w:r w:rsidRPr="00457CD0">
        <w:rPr>
          <w:rFonts w:ascii="Palatino Linotype" w:hAnsi="Palatino Linotype"/>
          <w:sz w:val="22"/>
          <w:szCs w:val="22"/>
        </w:rPr>
        <w:t xml:space="preserve"> que la ciudadanía desarrolle una mayor concie</w:t>
      </w:r>
      <w:r w:rsidR="002C31F1" w:rsidRPr="00457CD0">
        <w:rPr>
          <w:rFonts w:ascii="Palatino Linotype" w:hAnsi="Palatino Linotype"/>
          <w:sz w:val="22"/>
          <w:szCs w:val="22"/>
        </w:rPr>
        <w:t>ncia crítica, al mismo tiempo</w:t>
      </w:r>
      <w:r w:rsidRPr="00457CD0">
        <w:rPr>
          <w:rFonts w:ascii="Palatino Linotype" w:hAnsi="Palatino Linotype"/>
          <w:sz w:val="22"/>
          <w:szCs w:val="22"/>
        </w:rPr>
        <w:t xml:space="preserve"> que asuma responsabilidades en la toma de decis</w:t>
      </w:r>
      <w:r w:rsidR="00E736AD" w:rsidRPr="00457CD0">
        <w:rPr>
          <w:rFonts w:ascii="Palatino Linotype" w:hAnsi="Palatino Linotype"/>
          <w:sz w:val="22"/>
          <w:szCs w:val="22"/>
        </w:rPr>
        <w:t xml:space="preserve">iones que le afectarán personal y </w:t>
      </w:r>
      <w:r w:rsidR="00D81144" w:rsidRPr="00457CD0">
        <w:rPr>
          <w:rFonts w:ascii="Palatino Linotype" w:hAnsi="Palatino Linotype"/>
          <w:sz w:val="22"/>
          <w:szCs w:val="22"/>
        </w:rPr>
        <w:t>colectivamente,</w:t>
      </w:r>
      <w:r w:rsidRPr="00457CD0">
        <w:rPr>
          <w:rFonts w:ascii="Palatino Linotype" w:hAnsi="Palatino Linotype"/>
          <w:sz w:val="22"/>
          <w:szCs w:val="22"/>
        </w:rPr>
        <w:t xml:space="preserve"> reducir conflictos y construir sociedades más democráticas.</w:t>
      </w:r>
    </w:p>
    <w:p w:rsidR="00457CD0" w:rsidRPr="00457CD0" w:rsidRDefault="00457CD0" w:rsidP="00457CD0">
      <w:pPr>
        <w:spacing w:after="240" w:line="276" w:lineRule="auto"/>
        <w:rPr>
          <w:rFonts w:ascii="Palatino Linotype" w:hAnsi="Palatino Linotype"/>
          <w:sz w:val="22"/>
          <w:szCs w:val="22"/>
        </w:rPr>
        <w:sectPr w:rsidR="00457CD0" w:rsidRPr="00457CD0" w:rsidSect="00602CE9">
          <w:headerReference w:type="default" r:id="rId9"/>
          <w:footerReference w:type="default" r:id="rId10"/>
          <w:pgSz w:w="11906" w:h="16838"/>
          <w:pgMar w:top="1417" w:right="1701" w:bottom="1417" w:left="1701" w:header="708" w:footer="708" w:gutter="0"/>
          <w:cols w:space="708"/>
          <w:docGrid w:linePitch="360"/>
        </w:sectPr>
      </w:pPr>
    </w:p>
    <w:p w:rsidR="00457CD0" w:rsidRPr="00457CD0" w:rsidRDefault="00457CD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lastRenderedPageBreak/>
        <w:t>EL CONCEJO METROPOLITANO DE QUITO</w:t>
      </w:r>
    </w:p>
    <w:p w:rsidR="00457CD0" w:rsidRPr="00457CD0" w:rsidRDefault="00457CD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Visto el informe No. IC-O-2015-</w:t>
      </w:r>
      <w:r w:rsidR="00364642">
        <w:rPr>
          <w:rFonts w:ascii="Palatino Linotype" w:hAnsi="Palatino Linotype"/>
          <w:sz w:val="22"/>
          <w:szCs w:val="22"/>
        </w:rPr>
        <w:t xml:space="preserve">198 </w:t>
      </w:r>
      <w:r w:rsidRPr="00457CD0">
        <w:rPr>
          <w:rFonts w:ascii="Palatino Linotype" w:hAnsi="Palatino Linotype"/>
          <w:sz w:val="22"/>
          <w:szCs w:val="22"/>
        </w:rPr>
        <w:t>e IC-O-2016-</w:t>
      </w:r>
      <w:r w:rsidR="00364642">
        <w:rPr>
          <w:rFonts w:ascii="Palatino Linotype" w:hAnsi="Palatino Linotype"/>
          <w:sz w:val="22"/>
          <w:szCs w:val="22"/>
        </w:rPr>
        <w:t>031</w:t>
      </w:r>
      <w:r w:rsidRPr="00457CD0">
        <w:rPr>
          <w:rFonts w:ascii="Palatino Linotype" w:hAnsi="Palatino Linotype"/>
          <w:sz w:val="22"/>
          <w:szCs w:val="22"/>
        </w:rPr>
        <w:t xml:space="preserve">, de </w:t>
      </w:r>
      <w:r w:rsidR="00364642">
        <w:rPr>
          <w:rFonts w:ascii="Palatino Linotype" w:hAnsi="Palatino Linotype"/>
          <w:sz w:val="22"/>
          <w:szCs w:val="22"/>
        </w:rPr>
        <w:t xml:space="preserve">5 de octubre </w:t>
      </w:r>
      <w:r w:rsidRPr="00457CD0">
        <w:rPr>
          <w:rFonts w:ascii="Palatino Linotype" w:hAnsi="Palatino Linotype"/>
          <w:sz w:val="22"/>
          <w:szCs w:val="22"/>
        </w:rPr>
        <w:t>de 2015 y 27 de enero de 2016, respectivamente, emitidos por la Comisión de Participación Ciudadana y Gobierno Abierto.</w:t>
      </w:r>
    </w:p>
    <w:p w:rsidR="00F730FD" w:rsidRPr="00457CD0" w:rsidRDefault="00D2401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CONSIDERANDO</w:t>
      </w:r>
      <w:r w:rsidR="00457CD0" w:rsidRPr="00457CD0">
        <w:rPr>
          <w:rFonts w:ascii="Palatino Linotype" w:hAnsi="Palatino Linotype"/>
          <w:b/>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0054796B" w:rsidRPr="00457CD0">
        <w:rPr>
          <w:rFonts w:ascii="Palatino Linotype" w:hAnsi="Palatino Linotype"/>
          <w:sz w:val="22"/>
          <w:szCs w:val="22"/>
          <w:lang w:eastAsia="es-EC"/>
        </w:rPr>
        <w:t xml:space="preserve"> </w:t>
      </w:r>
      <w:r w:rsidR="0054796B" w:rsidRPr="00457CD0">
        <w:rPr>
          <w:rFonts w:ascii="Palatino Linotype" w:hAnsi="Palatino Linotype"/>
          <w:sz w:val="22"/>
          <w:szCs w:val="22"/>
          <w:lang w:eastAsia="es-EC"/>
        </w:rPr>
        <w:tab/>
        <w:t>el artículo 95 de la Constitución expresa que:</w:t>
      </w:r>
      <w:r w:rsidR="0054796B" w:rsidRPr="00457CD0">
        <w:rPr>
          <w:rFonts w:ascii="Palatino Linotype" w:hAnsi="Palatino Linotype"/>
          <w:sz w:val="22"/>
          <w:szCs w:val="22"/>
        </w:rPr>
        <w:t xml:space="preserve"> “</w:t>
      </w:r>
      <w:r w:rsidR="0054796B" w:rsidRPr="00457CD0">
        <w:rPr>
          <w:rFonts w:ascii="Palatino Linotype" w:hAnsi="Palatino Linotype"/>
          <w:i/>
          <w:sz w:val="22"/>
          <w:szCs w:val="22"/>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w:t>
      </w:r>
      <w:r w:rsidRPr="00457CD0">
        <w:rPr>
          <w:rFonts w:ascii="Palatino Linotype" w:hAnsi="Palatino Linotype"/>
          <w:i/>
          <w:sz w:val="22"/>
          <w:szCs w:val="22"/>
          <w:lang w:eastAsia="es-EC"/>
        </w:rPr>
        <w:t xml:space="preserve"> </w:t>
      </w:r>
      <w:r w:rsidR="00D81144" w:rsidRPr="00457CD0">
        <w:rPr>
          <w:rFonts w:ascii="Palatino Linotype" w:hAnsi="Palatino Linotype"/>
          <w:i/>
          <w:sz w:val="22"/>
          <w:szCs w:val="22"/>
          <w:lang w:eastAsia="es-EC"/>
        </w:rPr>
        <w:t>Consagra</w:t>
      </w:r>
      <w:r w:rsidRPr="00457CD0">
        <w:rPr>
          <w:rFonts w:ascii="Palatino Linotype" w:hAnsi="Palatino Linotype"/>
          <w:i/>
          <w:sz w:val="22"/>
          <w:szCs w:val="22"/>
          <w:lang w:eastAsia="es-EC"/>
        </w:rPr>
        <w:t xml:space="preserve"> el derecho ciudadano de participar de manera protagónica en la toma de decisiones, planificación y </w:t>
      </w:r>
      <w:r w:rsidR="0054796B" w:rsidRPr="00457CD0">
        <w:rPr>
          <w:rFonts w:ascii="Palatino Linotype" w:hAnsi="Palatino Linotype"/>
          <w:i/>
          <w:sz w:val="22"/>
          <w:szCs w:val="22"/>
          <w:lang w:eastAsia="es-EC"/>
        </w:rPr>
        <w:t>gestión de los asuntos públicos.”</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0054796B" w:rsidRPr="00457CD0">
        <w:rPr>
          <w:rFonts w:ascii="Palatino Linotype" w:hAnsi="Palatino Linotype"/>
          <w:sz w:val="22"/>
          <w:szCs w:val="22"/>
          <w:lang w:eastAsia="es-EC"/>
        </w:rPr>
        <w:t xml:space="preserve"> </w:t>
      </w:r>
      <w:r w:rsidR="0054796B" w:rsidRPr="00457CD0">
        <w:rPr>
          <w:rFonts w:ascii="Palatino Linotype" w:hAnsi="Palatino Linotype"/>
          <w:sz w:val="22"/>
          <w:szCs w:val="22"/>
          <w:lang w:eastAsia="es-EC"/>
        </w:rPr>
        <w:tab/>
        <w:t xml:space="preserve">el artículo 96 de la Constitución expresa: </w:t>
      </w:r>
      <w:r w:rsidR="0054796B" w:rsidRPr="00457CD0">
        <w:rPr>
          <w:rFonts w:ascii="Palatino Linotype" w:hAnsi="Palatino Linotype"/>
          <w:i/>
          <w:sz w:val="22"/>
          <w:szCs w:val="22"/>
          <w:lang w:eastAsia="es-EC"/>
        </w:rPr>
        <w:t>“</w:t>
      </w:r>
      <w:r w:rsidR="0054796B" w:rsidRPr="00457CD0">
        <w:rPr>
          <w:rFonts w:ascii="Palatino Linotype" w:hAnsi="Palatino Linotype"/>
          <w:i/>
          <w:sz w:val="22"/>
          <w:szCs w:val="22"/>
        </w:rPr>
        <w:t>Se reconocen todas las formas de organización de la sociedad, como expresión de la soberanía popular para desarrollar procesos de autodeterminación e incidir en las decisiones y políticas públicas y en el control social de todos los niveles de gobierno…”</w:t>
      </w:r>
      <w:r w:rsidRPr="00457CD0">
        <w:rPr>
          <w:rFonts w:ascii="Palatino Linotype" w:hAnsi="Palatino Linotype"/>
          <w:sz w:val="22"/>
          <w:szCs w:val="22"/>
          <w:lang w:eastAsia="es-EC"/>
        </w:rPr>
        <w:t xml:space="preserve"> </w:t>
      </w:r>
      <w:r w:rsidR="0054796B" w:rsidRPr="00457CD0">
        <w:rPr>
          <w:rFonts w:ascii="Palatino Linotype" w:hAnsi="Palatino Linotype"/>
          <w:sz w:val="22"/>
          <w:szCs w:val="22"/>
          <w:lang w:eastAsia="es-EC"/>
        </w:rPr>
        <w:t xml:space="preserve">procurando </w:t>
      </w:r>
      <w:r w:rsidR="0054796B" w:rsidRPr="00457CD0">
        <w:rPr>
          <w:rFonts w:ascii="Palatino Linotype" w:hAnsi="Palatino Linotype"/>
          <w:i/>
          <w:sz w:val="22"/>
          <w:szCs w:val="22"/>
          <w:lang w:eastAsia="es-EC"/>
        </w:rPr>
        <w:t>“</w:t>
      </w:r>
      <w:r w:rsidR="0054796B" w:rsidRPr="00457CD0">
        <w:rPr>
          <w:rFonts w:ascii="Palatino Linotype" w:hAnsi="Palatino Linotype"/>
          <w:i/>
          <w:sz w:val="22"/>
          <w:szCs w:val="22"/>
        </w:rPr>
        <w:t>fortalecer el poder ciudadano y sus formas de expresión; deberán garantizar la democracia interna, la alternabilidad de sus dirigentes y la rendición de cuentas.”</w:t>
      </w:r>
      <w:r w:rsidR="00457CD0" w:rsidRPr="00457CD0">
        <w:rPr>
          <w:rFonts w:ascii="Palatino Linotype" w:hAnsi="Palatino Linotype"/>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w:t>
      </w:r>
      <w:r w:rsidR="0054796B" w:rsidRPr="00457CD0">
        <w:rPr>
          <w:rFonts w:ascii="Palatino Linotype" w:hAnsi="Palatino Linotype"/>
          <w:sz w:val="22"/>
          <w:szCs w:val="22"/>
          <w:lang w:eastAsia="es-EC"/>
        </w:rPr>
        <w:t xml:space="preserve">inciso segundo </w:t>
      </w:r>
      <w:r w:rsidRPr="00457CD0">
        <w:rPr>
          <w:rFonts w:ascii="Palatino Linotype" w:hAnsi="Palatino Linotype"/>
          <w:sz w:val="22"/>
          <w:szCs w:val="22"/>
          <w:lang w:eastAsia="es-EC"/>
        </w:rPr>
        <w:t>artículo 100 de la C</w:t>
      </w:r>
      <w:r w:rsidR="0054796B" w:rsidRPr="00457CD0">
        <w:rPr>
          <w:rFonts w:ascii="Palatino Linotype" w:hAnsi="Palatino Linotype"/>
          <w:sz w:val="22"/>
          <w:szCs w:val="22"/>
          <w:lang w:eastAsia="es-EC"/>
        </w:rPr>
        <w:t>onstitución contempla que: “</w:t>
      </w:r>
      <w:r w:rsidR="0054796B" w:rsidRPr="00457CD0">
        <w:rPr>
          <w:rFonts w:ascii="Palatino Linotype" w:hAnsi="Palatino Linotype"/>
          <w:i/>
          <w:sz w:val="22"/>
          <w:szCs w:val="22"/>
        </w:rPr>
        <w:t>Para el ejercicio de esta participación se organizarán audiencias públicas, veedurías, asambleas, cabildos populares, consejos consultivos, observatorios y las demás instancias que promueva la ciudadanía</w:t>
      </w:r>
      <w:r w:rsidR="00457CD0" w:rsidRPr="00457CD0">
        <w:rPr>
          <w:rFonts w:ascii="Palatino Linotype" w:hAnsi="Palatino Linotype"/>
          <w:sz w:val="22"/>
          <w:szCs w:val="22"/>
        </w:rPr>
        <w:t>.”;</w:t>
      </w:r>
    </w:p>
    <w:p w:rsidR="00107A62"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el</w:t>
      </w:r>
      <w:r w:rsidR="00107A62" w:rsidRPr="00457CD0">
        <w:rPr>
          <w:rFonts w:ascii="Palatino Linotype" w:hAnsi="Palatino Linotype"/>
          <w:sz w:val="22"/>
          <w:szCs w:val="22"/>
          <w:lang w:eastAsia="es-EC"/>
        </w:rPr>
        <w:t xml:space="preserve"> literal g) del artículo 3</w:t>
      </w:r>
      <w:r w:rsidRPr="00457CD0">
        <w:rPr>
          <w:rFonts w:ascii="Palatino Linotype" w:hAnsi="Palatino Linotype"/>
          <w:sz w:val="22"/>
          <w:szCs w:val="22"/>
          <w:lang w:eastAsia="es-EC"/>
        </w:rPr>
        <w:t xml:space="preserve"> del Código Orgánico de Organización Territorial, Autonomía y Desce</w:t>
      </w:r>
      <w:r w:rsidR="00107A62" w:rsidRPr="00457CD0">
        <w:rPr>
          <w:rFonts w:ascii="Palatino Linotype" w:hAnsi="Palatino Linotype"/>
          <w:sz w:val="22"/>
          <w:szCs w:val="22"/>
          <w:lang w:eastAsia="es-EC"/>
        </w:rPr>
        <w:t xml:space="preserve">ntralización (COOTAD) establece lo siguiente: </w:t>
      </w:r>
      <w:r w:rsidR="00107A62" w:rsidRPr="00457CD0">
        <w:rPr>
          <w:rFonts w:ascii="Palatino Linotype" w:hAnsi="Palatino Linotype"/>
          <w:i/>
          <w:sz w:val="22"/>
          <w:szCs w:val="22"/>
          <w:lang w:eastAsia="es-EC"/>
        </w:rPr>
        <w:t>“</w:t>
      </w:r>
      <w:r w:rsidR="00107A62" w:rsidRPr="00457CD0">
        <w:rPr>
          <w:rFonts w:ascii="Palatino Linotype" w:hAnsi="Palatino Linotype"/>
          <w:i/>
          <w:sz w:val="22"/>
          <w:szCs w:val="22"/>
        </w:rPr>
        <w:t xml:space="preserve">g) Participación ciudadana.- La 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En virtud de este principio, se garantizan además la </w:t>
      </w:r>
      <w:r w:rsidR="00107A62" w:rsidRPr="00457CD0">
        <w:rPr>
          <w:rFonts w:ascii="Palatino Linotype" w:hAnsi="Palatino Linotype"/>
          <w:i/>
          <w:sz w:val="22"/>
          <w:szCs w:val="22"/>
        </w:rPr>
        <w:lastRenderedPageBreak/>
        <w:t>transparencia y la rendición de cuentas, de acuerdo con la Constitución y la ley”</w:t>
      </w:r>
      <w:r w:rsidRPr="00457CD0">
        <w:rPr>
          <w:rFonts w:ascii="Palatino Linotype" w:hAnsi="Palatino Linotype"/>
          <w:sz w:val="22"/>
          <w:szCs w:val="22"/>
          <w:lang w:eastAsia="es-EC"/>
        </w:rPr>
        <w:t xml:space="preserve"> </w:t>
      </w:r>
      <w:r w:rsidR="00107A62" w:rsidRPr="00457CD0">
        <w:rPr>
          <w:rFonts w:ascii="Palatino Linotype" w:hAnsi="Palatino Linotype"/>
          <w:sz w:val="22"/>
          <w:szCs w:val="22"/>
          <w:lang w:eastAsia="es-EC"/>
        </w:rPr>
        <w:t xml:space="preserve">acorde a los principios </w:t>
      </w:r>
      <w:r w:rsidR="00107A62" w:rsidRPr="00457CD0">
        <w:rPr>
          <w:rFonts w:ascii="Palatino Linotype" w:hAnsi="Palatino Linotype"/>
          <w:i/>
          <w:sz w:val="22"/>
          <w:szCs w:val="22"/>
          <w:lang w:eastAsia="es-EC"/>
        </w:rPr>
        <w:t>“</w:t>
      </w:r>
      <w:r w:rsidR="008F48EC" w:rsidRPr="00457CD0">
        <w:rPr>
          <w:rFonts w:ascii="Palatino Linotype" w:hAnsi="Palatino Linotype"/>
          <w:i/>
          <w:sz w:val="22"/>
          <w:szCs w:val="22"/>
        </w:rPr>
        <w:t>de interculturalidad y plurinacionalidad, equidad de género, generacional, y se garantizarán los derechos colectivos de las comunidades, pueblos y nacionalidades…”</w:t>
      </w:r>
      <w:r w:rsidR="00457CD0" w:rsidRPr="00457CD0">
        <w:rPr>
          <w:rFonts w:ascii="Palatino Linotype" w:hAnsi="Palatino Linotype"/>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el</w:t>
      </w:r>
      <w:r w:rsidR="008F48EC" w:rsidRPr="00457CD0">
        <w:rPr>
          <w:rFonts w:ascii="Palatino Linotype" w:hAnsi="Palatino Linotype"/>
          <w:sz w:val="22"/>
          <w:szCs w:val="22"/>
          <w:lang w:eastAsia="es-EC"/>
        </w:rPr>
        <w:t xml:space="preserve"> literal g) del artículo 4</w:t>
      </w:r>
      <w:r w:rsidRPr="00457CD0">
        <w:rPr>
          <w:rFonts w:ascii="Palatino Linotype" w:hAnsi="Palatino Linotype"/>
          <w:sz w:val="22"/>
          <w:szCs w:val="22"/>
          <w:lang w:eastAsia="es-EC"/>
        </w:rPr>
        <w:t xml:space="preserve"> del </w:t>
      </w:r>
      <w:r w:rsidR="008F48EC" w:rsidRPr="00457CD0">
        <w:rPr>
          <w:rFonts w:ascii="Palatino Linotype" w:hAnsi="Palatino Linotype"/>
          <w:sz w:val="22"/>
          <w:szCs w:val="22"/>
          <w:lang w:eastAsia="es-EC"/>
        </w:rPr>
        <w:t>Código Orgánico de Organización Territorial, Autonomía y Descentralización</w:t>
      </w:r>
      <w:r w:rsidRPr="00457CD0">
        <w:rPr>
          <w:rFonts w:ascii="Palatino Linotype" w:hAnsi="Palatino Linotype"/>
          <w:sz w:val="22"/>
          <w:szCs w:val="22"/>
          <w:lang w:eastAsia="es-EC"/>
        </w:rPr>
        <w:t xml:space="preserve"> señala</w:t>
      </w:r>
      <w:r w:rsidR="008F48EC" w:rsidRPr="00457CD0">
        <w:rPr>
          <w:rFonts w:ascii="Palatino Linotype" w:hAnsi="Palatino Linotype"/>
          <w:sz w:val="22"/>
          <w:szCs w:val="22"/>
          <w:lang w:eastAsia="es-EC"/>
        </w:rPr>
        <w:t>: “</w:t>
      </w:r>
      <w:r w:rsidR="008F48EC" w:rsidRPr="00457CD0">
        <w:rPr>
          <w:rFonts w:ascii="Palatino Linotype" w:hAnsi="Palatino Linotype"/>
          <w:i/>
          <w:sz w:val="22"/>
          <w:szCs w:val="22"/>
        </w:rPr>
        <w:t>g) El desarrollo planificado participativamente para transformar la realidad y el impulso de la economía popular y solidaria con el propósito de erradicar la pobreza, distribuir equitativamente los recursos y la riqueza…”</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el artículo 5 del </w:t>
      </w:r>
      <w:r w:rsidR="008F48EC" w:rsidRPr="00457CD0">
        <w:rPr>
          <w:rFonts w:ascii="Palatino Linotype" w:hAnsi="Palatino Linotype"/>
          <w:sz w:val="22"/>
          <w:szCs w:val="22"/>
          <w:lang w:eastAsia="es-EC"/>
        </w:rPr>
        <w:t>Código Orgánico de Organización Territorial, Autonomía y Descentralización, sobre la autonomía política establece</w:t>
      </w:r>
      <w:r w:rsidRPr="00457CD0">
        <w:rPr>
          <w:rFonts w:ascii="Palatino Linotype" w:hAnsi="Palatino Linotype"/>
          <w:sz w:val="22"/>
          <w:szCs w:val="22"/>
          <w:lang w:eastAsia="es-EC"/>
        </w:rPr>
        <w:t xml:space="preserve"> que los Gobierno</w:t>
      </w:r>
      <w:r w:rsidR="00D81144" w:rsidRPr="00457CD0">
        <w:rPr>
          <w:rFonts w:ascii="Palatino Linotype" w:hAnsi="Palatino Linotype"/>
          <w:sz w:val="22"/>
          <w:szCs w:val="22"/>
          <w:lang w:eastAsia="es-EC"/>
        </w:rPr>
        <w:t>s</w:t>
      </w:r>
      <w:r w:rsidRPr="00457CD0">
        <w:rPr>
          <w:rFonts w:ascii="Palatino Linotype" w:hAnsi="Palatino Linotype"/>
          <w:sz w:val="22"/>
          <w:szCs w:val="22"/>
          <w:lang w:eastAsia="es-EC"/>
        </w:rPr>
        <w:t xml:space="preserve"> Autónomos Descentralizados dentro de la autonomía política, pueden ejercer facultades normativas y ejec</w:t>
      </w:r>
      <w:r w:rsidR="0034307F" w:rsidRPr="00457CD0">
        <w:rPr>
          <w:rFonts w:ascii="Palatino Linotype" w:hAnsi="Palatino Linotype"/>
          <w:sz w:val="22"/>
          <w:szCs w:val="22"/>
          <w:lang w:eastAsia="es-EC"/>
        </w:rPr>
        <w:t>utivas de sus competencias y</w:t>
      </w:r>
      <w:r w:rsidRPr="00457CD0">
        <w:rPr>
          <w:rFonts w:ascii="Palatino Linotype" w:hAnsi="Palatino Linotype"/>
          <w:sz w:val="22"/>
          <w:szCs w:val="22"/>
          <w:lang w:eastAsia="es-EC"/>
        </w:rPr>
        <w:t xml:space="preserve"> el ejercicio</w:t>
      </w:r>
      <w:r w:rsidR="00457CD0" w:rsidRPr="00457CD0">
        <w:rPr>
          <w:rFonts w:ascii="Palatino Linotype" w:hAnsi="Palatino Linotype"/>
          <w:sz w:val="22"/>
          <w:szCs w:val="22"/>
          <w:lang w:eastAsia="es-EC"/>
        </w:rPr>
        <w:t xml:space="preserve"> de la participación ciudadana;</w:t>
      </w:r>
    </w:p>
    <w:p w:rsidR="0034307F" w:rsidRPr="00457CD0" w:rsidRDefault="00185D95" w:rsidP="00457CD0">
      <w:pPr>
        <w:spacing w:after="240" w:line="276" w:lineRule="auto"/>
        <w:ind w:left="635" w:hanging="624"/>
        <w:jc w:val="both"/>
        <w:rPr>
          <w:rFonts w:ascii="Palatino Linotype" w:hAnsi="Palatino Linotype"/>
          <w:i/>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r>
      <w:r w:rsidR="0034307F" w:rsidRPr="00457CD0">
        <w:rPr>
          <w:rFonts w:ascii="Palatino Linotype" w:hAnsi="Palatino Linotype"/>
          <w:sz w:val="22"/>
          <w:szCs w:val="22"/>
          <w:lang w:eastAsia="es-EC"/>
        </w:rPr>
        <w:t>el literal d) del artículo 54 del Código Orgánico de Organización Territorial, Autonomía y Descentralización</w:t>
      </w:r>
      <w:r w:rsidR="00D81144" w:rsidRPr="00457CD0">
        <w:rPr>
          <w:rFonts w:ascii="Palatino Linotype" w:hAnsi="Palatino Linotype"/>
          <w:sz w:val="22"/>
          <w:szCs w:val="22"/>
          <w:lang w:eastAsia="es-EC"/>
        </w:rPr>
        <w:t>, respecto de las funciones de los Gobierno</w:t>
      </w:r>
      <w:r w:rsidR="006939C0">
        <w:rPr>
          <w:rFonts w:ascii="Palatino Linotype" w:hAnsi="Palatino Linotype"/>
          <w:sz w:val="22"/>
          <w:szCs w:val="22"/>
          <w:lang w:eastAsia="es-EC"/>
        </w:rPr>
        <w:t>s</w:t>
      </w:r>
      <w:r w:rsidR="00D81144" w:rsidRPr="00457CD0">
        <w:rPr>
          <w:rFonts w:ascii="Palatino Linotype" w:hAnsi="Palatino Linotype"/>
          <w:sz w:val="22"/>
          <w:szCs w:val="22"/>
          <w:lang w:eastAsia="es-EC"/>
        </w:rPr>
        <w:t xml:space="preserve"> Autónomo</w:t>
      </w:r>
      <w:r w:rsidR="006939C0">
        <w:rPr>
          <w:rFonts w:ascii="Palatino Linotype" w:hAnsi="Palatino Linotype"/>
          <w:sz w:val="22"/>
          <w:szCs w:val="22"/>
          <w:lang w:eastAsia="es-EC"/>
        </w:rPr>
        <w:t>s</w:t>
      </w:r>
      <w:r w:rsidR="00D81144" w:rsidRPr="00457CD0">
        <w:rPr>
          <w:rFonts w:ascii="Palatino Linotype" w:hAnsi="Palatino Linotype"/>
          <w:sz w:val="22"/>
          <w:szCs w:val="22"/>
          <w:lang w:eastAsia="es-EC"/>
        </w:rPr>
        <w:t xml:space="preserve"> D</w:t>
      </w:r>
      <w:r w:rsidR="0034307F" w:rsidRPr="00457CD0">
        <w:rPr>
          <w:rFonts w:ascii="Palatino Linotype" w:hAnsi="Palatino Linotype"/>
          <w:sz w:val="22"/>
          <w:szCs w:val="22"/>
          <w:lang w:eastAsia="es-EC"/>
        </w:rPr>
        <w:t>escentralizado</w:t>
      </w:r>
      <w:r w:rsidR="006939C0">
        <w:rPr>
          <w:rFonts w:ascii="Palatino Linotype" w:hAnsi="Palatino Linotype"/>
          <w:sz w:val="22"/>
          <w:szCs w:val="22"/>
          <w:lang w:eastAsia="es-EC"/>
        </w:rPr>
        <w:t>s</w:t>
      </w:r>
      <w:r w:rsidR="0034307F" w:rsidRPr="00457CD0">
        <w:rPr>
          <w:rFonts w:ascii="Palatino Linotype" w:hAnsi="Palatino Linotype"/>
          <w:sz w:val="22"/>
          <w:szCs w:val="22"/>
          <w:lang w:eastAsia="es-EC"/>
        </w:rPr>
        <w:t xml:space="preserve"> establece</w:t>
      </w:r>
      <w:r w:rsidR="00D81144" w:rsidRPr="00457CD0">
        <w:rPr>
          <w:rFonts w:ascii="Palatino Linotype" w:hAnsi="Palatino Linotype"/>
          <w:sz w:val="22"/>
          <w:szCs w:val="22"/>
          <w:lang w:eastAsia="es-EC"/>
        </w:rPr>
        <w:t xml:space="preserve"> la obligación de </w:t>
      </w:r>
      <w:r w:rsidR="0034307F" w:rsidRPr="00457CD0">
        <w:rPr>
          <w:rFonts w:ascii="Palatino Linotype" w:hAnsi="Palatino Linotype"/>
          <w:sz w:val="22"/>
          <w:szCs w:val="22"/>
          <w:lang w:eastAsia="es-EC"/>
        </w:rPr>
        <w:t xml:space="preserve"> </w:t>
      </w:r>
      <w:r w:rsidR="0034307F" w:rsidRPr="00457CD0">
        <w:rPr>
          <w:rFonts w:ascii="Palatino Linotype" w:hAnsi="Palatino Linotype"/>
          <w:i/>
          <w:sz w:val="22"/>
          <w:szCs w:val="22"/>
          <w:lang w:eastAsia="es-EC"/>
        </w:rPr>
        <w:t>“</w:t>
      </w:r>
      <w:r w:rsidR="0034307F" w:rsidRPr="00457CD0">
        <w:rPr>
          <w:rFonts w:ascii="Palatino Linotype" w:hAnsi="Palatino Linotype"/>
          <w:i/>
          <w:sz w:val="22"/>
          <w:szCs w:val="22"/>
        </w:rPr>
        <w:t>Implementar un sistema de participación ciudadana para el ejercicio de los derechos y la gestión democrática de la acción municipal;”</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238 del </w:t>
      </w:r>
      <w:r w:rsidR="00A330ED" w:rsidRPr="00457CD0">
        <w:rPr>
          <w:rFonts w:ascii="Palatino Linotype" w:hAnsi="Palatino Linotype"/>
          <w:sz w:val="22"/>
          <w:szCs w:val="22"/>
          <w:lang w:eastAsia="es-EC"/>
        </w:rPr>
        <w:t xml:space="preserve">Código Orgánico de Organización Territorial, Autonomía y Descentralización </w:t>
      </w:r>
      <w:r w:rsidRPr="00457CD0">
        <w:rPr>
          <w:rFonts w:ascii="Palatino Linotype" w:hAnsi="Palatino Linotype"/>
          <w:sz w:val="22"/>
          <w:szCs w:val="22"/>
          <w:lang w:eastAsia="es-EC"/>
        </w:rPr>
        <w:t xml:space="preserve">señala que las prioridades de gasto se establecerán desde las unidades básicas de participación y serán </w:t>
      </w:r>
      <w:r w:rsidR="00452678" w:rsidRPr="00457CD0">
        <w:rPr>
          <w:rFonts w:ascii="Palatino Linotype" w:hAnsi="Palatino Linotype"/>
          <w:sz w:val="22"/>
          <w:szCs w:val="22"/>
          <w:lang w:eastAsia="es-EC"/>
        </w:rPr>
        <w:t>recogidos</w:t>
      </w:r>
      <w:r w:rsidR="00D81144" w:rsidRPr="00457CD0">
        <w:rPr>
          <w:rFonts w:ascii="Palatino Linotype" w:hAnsi="Palatino Linotype"/>
          <w:sz w:val="22"/>
          <w:szCs w:val="22"/>
          <w:lang w:eastAsia="es-EC"/>
        </w:rPr>
        <w:t xml:space="preserve"> por</w:t>
      </w:r>
      <w:r w:rsidRPr="00457CD0">
        <w:rPr>
          <w:rFonts w:ascii="Palatino Linotype" w:hAnsi="Palatino Linotype"/>
          <w:sz w:val="22"/>
          <w:szCs w:val="22"/>
          <w:lang w:eastAsia="es-EC"/>
        </w:rPr>
        <w:t xml:space="preserve"> el organismo que en cada gobierno autónomo descentralizado se establezca como máxima instancia de participación</w:t>
      </w:r>
      <w:r w:rsidR="00457CD0" w:rsidRPr="00457CD0">
        <w:rPr>
          <w:rFonts w:ascii="Palatino Linotype" w:hAnsi="Palatino Linotype"/>
          <w:sz w:val="22"/>
          <w:szCs w:val="22"/>
          <w:lang w:eastAsia="es-EC"/>
        </w:rPr>
        <w:t>;</w:t>
      </w:r>
      <w:r w:rsidRPr="00457CD0">
        <w:rPr>
          <w:rFonts w:ascii="Palatino Linotype" w:hAnsi="Palatino Linotype"/>
          <w:sz w:val="22"/>
          <w:szCs w:val="22"/>
          <w:lang w:eastAsia="es-EC"/>
        </w:rPr>
        <w:t xml:space="preserve"> </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w:t>
      </w:r>
      <w:r w:rsidR="0034307F" w:rsidRPr="00457CD0">
        <w:rPr>
          <w:rFonts w:ascii="Palatino Linotype" w:hAnsi="Palatino Linotype"/>
          <w:sz w:val="22"/>
          <w:szCs w:val="22"/>
          <w:lang w:eastAsia="es-EC"/>
        </w:rPr>
        <w:t xml:space="preserve">l artículo 302 del </w:t>
      </w:r>
      <w:r w:rsidR="00A330ED" w:rsidRPr="00457CD0">
        <w:rPr>
          <w:rFonts w:ascii="Palatino Linotype" w:hAnsi="Palatino Linotype"/>
          <w:sz w:val="22"/>
          <w:szCs w:val="22"/>
          <w:lang w:eastAsia="es-EC"/>
        </w:rPr>
        <w:t xml:space="preserve">Código Orgánico de Organización Territorial, Autonomía y Descentralización </w:t>
      </w:r>
      <w:r w:rsidR="0034307F" w:rsidRPr="00457CD0">
        <w:rPr>
          <w:rFonts w:ascii="Palatino Linotype" w:hAnsi="Palatino Linotype"/>
          <w:sz w:val="22"/>
          <w:szCs w:val="22"/>
          <w:lang w:eastAsia="es-EC"/>
        </w:rPr>
        <w:t>expresa:</w:t>
      </w:r>
      <w:r w:rsidR="0034307F" w:rsidRPr="00457CD0">
        <w:rPr>
          <w:rFonts w:ascii="Palatino Linotype" w:hAnsi="Palatino Linotype"/>
          <w:sz w:val="22"/>
          <w:szCs w:val="22"/>
        </w:rPr>
        <w:t xml:space="preserve"> </w:t>
      </w:r>
      <w:r w:rsidR="0034307F" w:rsidRPr="00457CD0">
        <w:rPr>
          <w:rFonts w:ascii="Palatino Linotype" w:hAnsi="Palatino Linotype"/>
          <w:i/>
          <w:sz w:val="22"/>
          <w:szCs w:val="22"/>
        </w:rPr>
        <w:t xml:space="preserve">“La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un proceso permanente de construcción del poder ciudadano” </w:t>
      </w:r>
      <w:r w:rsidR="0034307F" w:rsidRPr="00457CD0">
        <w:rPr>
          <w:rFonts w:ascii="Palatino Linotype" w:hAnsi="Palatino Linotype"/>
          <w:sz w:val="22"/>
          <w:szCs w:val="22"/>
          <w:lang w:eastAsia="es-EC"/>
        </w:rPr>
        <w:t xml:space="preserve"> y  </w:t>
      </w:r>
      <w:r w:rsidR="0034307F" w:rsidRPr="00457CD0">
        <w:rPr>
          <w:rFonts w:ascii="Palatino Linotype" w:hAnsi="Palatino Linotype"/>
          <w:sz w:val="22"/>
          <w:szCs w:val="22"/>
        </w:rPr>
        <w:t xml:space="preserve"> “</w:t>
      </w:r>
      <w:r w:rsidR="0034307F" w:rsidRPr="00457CD0">
        <w:rPr>
          <w:rFonts w:ascii="Palatino Linotype" w:hAnsi="Palatino Linotype"/>
          <w:i/>
          <w:sz w:val="22"/>
          <w:szCs w:val="22"/>
        </w:rPr>
        <w:t>reconocerán todas las formas de participación ciudadana, de carácter individual y colectivo, incluyendo aquellas que se generen en las unidades territoriales de base, barrios, comunidades, comunas, recintos y aquellas organizaciones propias de los pueblos y nacionalidades.”</w:t>
      </w:r>
      <w:r w:rsidR="00457CD0" w:rsidRPr="00457CD0">
        <w:rPr>
          <w:rFonts w:ascii="Palatino Linotype" w:hAnsi="Palatino Linotype"/>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lastRenderedPageBreak/>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303 del </w:t>
      </w:r>
      <w:r w:rsidR="00220B21" w:rsidRPr="00457CD0">
        <w:rPr>
          <w:rFonts w:ascii="Palatino Linotype" w:hAnsi="Palatino Linotype"/>
          <w:sz w:val="22"/>
          <w:szCs w:val="22"/>
          <w:lang w:eastAsia="es-EC"/>
        </w:rPr>
        <w:t>Código Orgánico de Organización Territorial, Autonomía y Descentralización</w:t>
      </w:r>
      <w:r w:rsidRPr="00457CD0">
        <w:rPr>
          <w:rFonts w:ascii="Palatino Linotype" w:hAnsi="Palatino Linotype"/>
          <w:sz w:val="22"/>
          <w:szCs w:val="22"/>
          <w:lang w:eastAsia="es-EC"/>
        </w:rPr>
        <w:t xml:space="preserve"> señala que el derecho a la participación ciudadana se ejercerá en todos los niveles de los Gobiernos Autónomos Descentralizados a través de los mecanismos de democracia represen</w:t>
      </w:r>
      <w:r w:rsidR="00A330ED" w:rsidRPr="00457CD0">
        <w:rPr>
          <w:rFonts w:ascii="Palatino Linotype" w:hAnsi="Palatino Linotype"/>
          <w:sz w:val="22"/>
          <w:szCs w:val="22"/>
          <w:lang w:eastAsia="es-EC"/>
        </w:rPr>
        <w:t>tativa, directa y comunitaria</w:t>
      </w:r>
      <w:r w:rsidR="00457CD0" w:rsidRPr="00457CD0">
        <w:rPr>
          <w:rFonts w:ascii="Palatino Linotype" w:hAnsi="Palatino Linotype"/>
          <w:sz w:val="22"/>
          <w:szCs w:val="22"/>
          <w:lang w:eastAsia="es-EC"/>
        </w:rPr>
        <w:t>;</w:t>
      </w:r>
      <w:r w:rsidR="00A330ED" w:rsidRPr="00457CD0">
        <w:rPr>
          <w:rFonts w:ascii="Palatino Linotype" w:hAnsi="Palatino Linotype"/>
          <w:sz w:val="22"/>
          <w:szCs w:val="22"/>
          <w:lang w:eastAsia="es-EC"/>
        </w:rPr>
        <w:t xml:space="preserve"> </w:t>
      </w:r>
    </w:p>
    <w:p w:rsidR="00A330ED" w:rsidRPr="00457CD0" w:rsidRDefault="00185D95" w:rsidP="00457CD0">
      <w:pPr>
        <w:spacing w:after="240" w:line="276" w:lineRule="auto"/>
        <w:ind w:left="635" w:hanging="624"/>
        <w:jc w:val="both"/>
        <w:rPr>
          <w:rFonts w:ascii="Palatino Linotype" w:hAnsi="Palatino Linotype"/>
          <w:sz w:val="22"/>
          <w:szCs w:val="22"/>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304 del </w:t>
      </w:r>
      <w:r w:rsidR="00220B21" w:rsidRPr="00457CD0">
        <w:rPr>
          <w:rFonts w:ascii="Palatino Linotype" w:hAnsi="Palatino Linotype"/>
          <w:sz w:val="22"/>
          <w:szCs w:val="22"/>
          <w:lang w:eastAsia="es-EC"/>
        </w:rPr>
        <w:t>Código Orgánico de Organización Territorial, Autonomía y Descentralización</w:t>
      </w:r>
      <w:r w:rsidRPr="00457CD0">
        <w:rPr>
          <w:rFonts w:ascii="Palatino Linotype" w:hAnsi="Palatino Linotype"/>
          <w:sz w:val="22"/>
          <w:szCs w:val="22"/>
          <w:lang w:eastAsia="es-EC"/>
        </w:rPr>
        <w:t xml:space="preserve"> determina que</w:t>
      </w:r>
      <w:r w:rsidR="00A330ED" w:rsidRPr="00457CD0">
        <w:rPr>
          <w:rFonts w:ascii="Palatino Linotype" w:hAnsi="Palatino Linotype"/>
          <w:sz w:val="22"/>
          <w:szCs w:val="22"/>
          <w:lang w:eastAsia="es-EC"/>
        </w:rPr>
        <w:t xml:space="preserve"> “</w:t>
      </w:r>
      <w:r w:rsidR="00A330ED" w:rsidRPr="00457CD0">
        <w:rPr>
          <w:rFonts w:ascii="Palatino Linotype" w:hAnsi="Palatino Linotype"/>
          <w:i/>
          <w:sz w:val="22"/>
          <w:szCs w:val="22"/>
        </w:rPr>
        <w:t>Los gobiernos autónomos descentralizados conformarán un sistema de participación ciudadana, que se regulará por acto normativo del correspondiente nivel de gobierno, tendrá una estructura y denominación propias</w:t>
      </w:r>
      <w:r w:rsidR="00D81144" w:rsidRPr="00457CD0">
        <w:rPr>
          <w:rFonts w:ascii="Palatino Linotype" w:hAnsi="Palatino Linotype"/>
          <w:i/>
          <w:sz w:val="22"/>
          <w:szCs w:val="22"/>
        </w:rPr>
        <w:t>.</w:t>
      </w:r>
      <w:r w:rsidR="00A330ED" w:rsidRPr="00457CD0">
        <w:rPr>
          <w:rFonts w:ascii="Palatino Linotype" w:hAnsi="Palatino Linotype"/>
          <w:i/>
          <w:sz w:val="22"/>
          <w:szCs w:val="22"/>
        </w:rPr>
        <w:t>”</w:t>
      </w:r>
      <w:r w:rsidR="00457CD0" w:rsidRPr="00457CD0">
        <w:rPr>
          <w:rFonts w:ascii="Palatino Linotype" w:hAnsi="Palatino Linotype"/>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305, del </w:t>
      </w:r>
      <w:r w:rsidR="00220B21" w:rsidRPr="00457CD0">
        <w:rPr>
          <w:rFonts w:ascii="Palatino Linotype" w:hAnsi="Palatino Linotype"/>
          <w:sz w:val="22"/>
          <w:szCs w:val="22"/>
          <w:lang w:eastAsia="es-EC"/>
        </w:rPr>
        <w:t>Código Orgánico de Organización Territorial, Autonomía y Descentralización</w:t>
      </w:r>
      <w:r w:rsidRPr="00457CD0">
        <w:rPr>
          <w:rFonts w:ascii="Palatino Linotype" w:hAnsi="Palatino Linotype"/>
          <w:sz w:val="22"/>
          <w:szCs w:val="22"/>
          <w:lang w:eastAsia="es-EC"/>
        </w:rPr>
        <w:t xml:space="preserve"> señala que los gobiernos autónomos descentralizados</w:t>
      </w:r>
      <w:r w:rsidR="00220B21" w:rsidRPr="00457CD0">
        <w:rPr>
          <w:rFonts w:ascii="Palatino Linotype" w:hAnsi="Palatino Linotype"/>
          <w:sz w:val="22"/>
          <w:szCs w:val="22"/>
          <w:lang w:eastAsia="es-EC"/>
        </w:rPr>
        <w:t xml:space="preserve"> </w:t>
      </w:r>
      <w:r w:rsidR="00220B21" w:rsidRPr="00457CD0">
        <w:rPr>
          <w:rFonts w:ascii="Palatino Linotype" w:hAnsi="Palatino Linotype"/>
          <w:i/>
          <w:sz w:val="22"/>
          <w:szCs w:val="22"/>
          <w:lang w:eastAsia="es-EC"/>
        </w:rPr>
        <w:t>“</w:t>
      </w:r>
      <w:r w:rsidR="00220B21" w:rsidRPr="00457CD0">
        <w:rPr>
          <w:rFonts w:ascii="Palatino Linotype" w:hAnsi="Palatino Linotype"/>
          <w:i/>
          <w:sz w:val="22"/>
          <w:szCs w:val="22"/>
        </w:rPr>
        <w:t>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el artículo 2 del Código Orgánico de Planificación y Finanzas Públicas (COPLAFIP) establece como lineamiento para el desarrollo el fomento de la participación ciudadana y control social en la formulación de las políticas públicas</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r>
      <w:r w:rsidR="00220B21" w:rsidRPr="00457CD0">
        <w:rPr>
          <w:rFonts w:ascii="Palatino Linotype" w:hAnsi="Palatino Linotype"/>
          <w:sz w:val="22"/>
          <w:szCs w:val="22"/>
          <w:lang w:eastAsia="es-EC"/>
        </w:rPr>
        <w:t xml:space="preserve">numeral 5, del artículo 5 </w:t>
      </w:r>
      <w:r w:rsidRPr="00457CD0">
        <w:rPr>
          <w:rFonts w:ascii="Palatino Linotype" w:hAnsi="Palatino Linotype"/>
          <w:sz w:val="22"/>
          <w:szCs w:val="22"/>
          <w:lang w:eastAsia="es-EC"/>
        </w:rPr>
        <w:t xml:space="preserve">del </w:t>
      </w:r>
      <w:r w:rsidR="00220B21" w:rsidRPr="00457CD0">
        <w:rPr>
          <w:rFonts w:ascii="Palatino Linotype" w:hAnsi="Palatino Linotype"/>
          <w:sz w:val="22"/>
          <w:szCs w:val="22"/>
          <w:lang w:eastAsia="es-EC"/>
        </w:rPr>
        <w:t>Código Orgánico de Planificación y Finanzas Públicas</w:t>
      </w:r>
      <w:r w:rsidRPr="00457CD0">
        <w:rPr>
          <w:rFonts w:ascii="Palatino Linotype" w:hAnsi="Palatino Linotype"/>
          <w:sz w:val="22"/>
          <w:szCs w:val="22"/>
          <w:lang w:eastAsia="es-EC"/>
        </w:rPr>
        <w:t xml:space="preserve"> establece </w:t>
      </w:r>
      <w:r w:rsidR="00220B21" w:rsidRPr="00457CD0">
        <w:rPr>
          <w:rFonts w:ascii="Palatino Linotype" w:hAnsi="Palatino Linotype"/>
          <w:i/>
          <w:sz w:val="22"/>
          <w:szCs w:val="22"/>
          <w:lang w:eastAsia="es-EC"/>
        </w:rPr>
        <w:t>“</w:t>
      </w:r>
      <w:r w:rsidR="00220B21" w:rsidRPr="00457CD0">
        <w:rPr>
          <w:rFonts w:ascii="Palatino Linotype" w:hAnsi="Palatino Linotype"/>
          <w:i/>
          <w:sz w:val="22"/>
          <w:szCs w:val="22"/>
        </w:rPr>
        <w:t>5. Participación Ciudadana.- Las entidades a cargo de la planificación del desarrollo y de las finanzas públicas, y todas las entidades que forman parte de los sistemas de planificación y finanzas públicas, tienen el deber de coordinar los mecanismos que garanticen la participación en el funcionamiento de los sistemas.”</w:t>
      </w:r>
      <w:r w:rsidR="00457CD0" w:rsidRPr="00457CD0">
        <w:rPr>
          <w:rFonts w:ascii="Palatino Linotype" w:hAnsi="Palatino Linotype"/>
          <w:sz w:val="22"/>
          <w:szCs w:val="22"/>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46 del </w:t>
      </w:r>
      <w:r w:rsidR="00DB493D" w:rsidRPr="00457CD0">
        <w:rPr>
          <w:rFonts w:ascii="Palatino Linotype" w:hAnsi="Palatino Linotype"/>
          <w:sz w:val="22"/>
          <w:szCs w:val="22"/>
          <w:lang w:eastAsia="es-EC"/>
        </w:rPr>
        <w:t xml:space="preserve">Código Orgánico de Planificación y Finanzas Públicas </w:t>
      </w:r>
      <w:r w:rsidRPr="00457CD0">
        <w:rPr>
          <w:rFonts w:ascii="Palatino Linotype" w:hAnsi="Palatino Linotype"/>
          <w:sz w:val="22"/>
          <w:szCs w:val="22"/>
          <w:lang w:eastAsia="es-EC"/>
        </w:rPr>
        <w:t>establece que</w:t>
      </w:r>
      <w:r w:rsidR="00DB493D" w:rsidRPr="00457CD0">
        <w:rPr>
          <w:rFonts w:ascii="Palatino Linotype" w:hAnsi="Palatino Linotype"/>
          <w:sz w:val="22"/>
          <w:szCs w:val="22"/>
          <w:lang w:eastAsia="es-EC"/>
        </w:rPr>
        <w:t xml:space="preserve"> “</w:t>
      </w:r>
      <w:r w:rsidR="00DB493D" w:rsidRPr="00457CD0">
        <w:rPr>
          <w:rFonts w:ascii="Palatino Linotype" w:hAnsi="Palatino Linotype"/>
          <w:i/>
          <w:sz w:val="22"/>
          <w:szCs w:val="22"/>
        </w:rPr>
        <w:t>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r w:rsidR="00457CD0" w:rsidRPr="00457CD0">
        <w:rPr>
          <w:rFonts w:ascii="Palatino Linotype" w:hAnsi="Palatino Linotype"/>
          <w:sz w:val="22"/>
          <w:szCs w:val="22"/>
          <w:lang w:eastAsia="es-EC"/>
        </w:rPr>
        <w:t>;</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 xml:space="preserve">el artículo 3, numeral 1 de la Ley Orgánica de Participación Ciudadana (LOPC) establece que uno de los objetivos de la ley es garantizar la democratización de </w:t>
      </w:r>
      <w:r w:rsidRPr="00457CD0">
        <w:rPr>
          <w:rFonts w:ascii="Palatino Linotype" w:hAnsi="Palatino Linotype"/>
          <w:sz w:val="22"/>
          <w:szCs w:val="22"/>
          <w:lang w:eastAsia="es-EC"/>
        </w:rPr>
        <w:lastRenderedPageBreak/>
        <w:t xml:space="preserve">las relaciones entre la ciudadanía y el Estado en sus diferentes niveles de Gobierno; la igualdad de oportunidades de participación de las ciudadanas y los ciudadanos, colectivos, comunas, comunidades, pueblos y nacionalidades indígenas, pueblos </w:t>
      </w:r>
      <w:proofErr w:type="spellStart"/>
      <w:r w:rsidRPr="00457CD0">
        <w:rPr>
          <w:rFonts w:ascii="Palatino Linotype" w:hAnsi="Palatino Linotype"/>
          <w:sz w:val="22"/>
          <w:szCs w:val="22"/>
          <w:lang w:eastAsia="es-EC"/>
        </w:rPr>
        <w:t>afroecuatorianos</w:t>
      </w:r>
      <w:proofErr w:type="spellEnd"/>
      <w:r w:rsidRPr="00457CD0">
        <w:rPr>
          <w:rFonts w:ascii="Palatino Linotype" w:hAnsi="Palatino Linotype"/>
          <w:sz w:val="22"/>
          <w:szCs w:val="22"/>
          <w:lang w:eastAsia="es-EC"/>
        </w:rPr>
        <w:t xml:space="preserve"> y montubio, y demás formas de organización lícita, en los diversos espacios e instancias creados para la interlocución entre la sociedad y el Estado; el acceso de la ciudadanía a la información necesaria para encaminar procesos dirigidos a la exigibilidad de los derechos y deberes, el control social y la rendición de cuentas en la gestión de lo público y lo privado cu</w:t>
      </w:r>
      <w:r w:rsidR="00457CD0" w:rsidRPr="00457CD0">
        <w:rPr>
          <w:rFonts w:ascii="Palatino Linotype" w:hAnsi="Palatino Linotype"/>
          <w:sz w:val="22"/>
          <w:szCs w:val="22"/>
          <w:lang w:eastAsia="es-EC"/>
        </w:rPr>
        <w:t>ando se manejen fondos públicos;</w:t>
      </w:r>
    </w:p>
    <w:p w:rsidR="00557AF5" w:rsidRPr="00457CD0" w:rsidRDefault="00185D95" w:rsidP="00457CD0">
      <w:pPr>
        <w:spacing w:after="240" w:line="276" w:lineRule="auto"/>
        <w:ind w:left="635" w:hanging="635"/>
        <w:jc w:val="both"/>
        <w:rPr>
          <w:rFonts w:ascii="Palatino Linotype" w:hAnsi="Palatino Linotype"/>
          <w:sz w:val="22"/>
          <w:szCs w:val="22"/>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el artículo 29 de la L</w:t>
      </w:r>
      <w:r w:rsidR="00672168" w:rsidRPr="00457CD0">
        <w:rPr>
          <w:rFonts w:ascii="Palatino Linotype" w:hAnsi="Palatino Linotype"/>
          <w:sz w:val="22"/>
          <w:szCs w:val="22"/>
          <w:lang w:eastAsia="es-EC"/>
        </w:rPr>
        <w:t xml:space="preserve">ey Orgánica de Participación Ciudadana </w:t>
      </w:r>
      <w:r w:rsidRPr="00457CD0">
        <w:rPr>
          <w:rFonts w:ascii="Palatino Linotype" w:hAnsi="Palatino Linotype"/>
          <w:sz w:val="22"/>
          <w:szCs w:val="22"/>
          <w:lang w:eastAsia="es-EC"/>
        </w:rPr>
        <w:t xml:space="preserve"> reconoce al poder ciudadano </w:t>
      </w:r>
      <w:r w:rsidR="00557AF5" w:rsidRPr="00457CD0">
        <w:rPr>
          <w:rFonts w:ascii="Palatino Linotype" w:hAnsi="Palatino Linotype"/>
          <w:sz w:val="22"/>
          <w:szCs w:val="22"/>
          <w:lang w:eastAsia="es-EC"/>
        </w:rPr>
        <w:t xml:space="preserve">como </w:t>
      </w:r>
      <w:r w:rsidR="00557AF5" w:rsidRPr="00457CD0">
        <w:rPr>
          <w:rFonts w:ascii="Palatino Linotype" w:hAnsi="Palatino Linotype"/>
          <w:i/>
          <w:sz w:val="22"/>
          <w:szCs w:val="22"/>
          <w:lang w:eastAsia="es-EC"/>
        </w:rPr>
        <w:t>“el resultado del proceso de la participación individual y colectiva de las ciudadanas y ciudadanos de una comunidad, quienes, de manera protagónica participan en la toma de decisiones, planificación y gestión de asuntos públicos; así como, en el control social</w:t>
      </w:r>
      <w:r w:rsidR="00D81144" w:rsidRPr="00457CD0">
        <w:rPr>
          <w:rFonts w:ascii="Palatino Linotype" w:hAnsi="Palatino Linotype"/>
          <w:i/>
          <w:sz w:val="22"/>
          <w:szCs w:val="22"/>
          <w:lang w:eastAsia="es-EC"/>
        </w:rPr>
        <w:t>.</w:t>
      </w:r>
      <w:r w:rsidR="00557AF5" w:rsidRPr="00457CD0">
        <w:rPr>
          <w:rFonts w:ascii="Palatino Linotype" w:hAnsi="Palatino Linotype"/>
          <w:i/>
          <w:sz w:val="22"/>
          <w:szCs w:val="22"/>
          <w:lang w:eastAsia="es-EC"/>
        </w:rPr>
        <w:t>”</w:t>
      </w:r>
      <w:r w:rsidR="00457CD0" w:rsidRPr="00457CD0">
        <w:rPr>
          <w:rFonts w:ascii="Palatino Linotype" w:hAnsi="Palatino Linotype"/>
          <w:sz w:val="22"/>
          <w:szCs w:val="22"/>
          <w:lang w:eastAsia="es-EC"/>
        </w:rPr>
        <w:t>;</w:t>
      </w:r>
    </w:p>
    <w:p w:rsidR="004C3154" w:rsidRPr="00457CD0" w:rsidRDefault="00185D95" w:rsidP="00457CD0">
      <w:pPr>
        <w:spacing w:after="240" w:line="276" w:lineRule="auto"/>
        <w:ind w:left="635" w:hanging="624"/>
        <w:jc w:val="both"/>
        <w:rPr>
          <w:rFonts w:ascii="Palatino Linotype" w:hAnsi="Palatino Linotype"/>
          <w:sz w:val="22"/>
          <w:szCs w:val="22"/>
          <w:lang w:val="es-ES_tradnl"/>
        </w:rPr>
      </w:pPr>
      <w:r w:rsidRPr="00457CD0">
        <w:rPr>
          <w:rFonts w:ascii="Palatino Linotype" w:hAnsi="Palatino Linotype"/>
          <w:b/>
          <w:sz w:val="22"/>
          <w:szCs w:val="22"/>
          <w:lang w:eastAsia="es-EC"/>
        </w:rPr>
        <w:t xml:space="preserve">Que, </w:t>
      </w:r>
      <w:r w:rsidR="00457CD0" w:rsidRPr="00457CD0">
        <w:rPr>
          <w:rFonts w:ascii="Palatino Linotype" w:hAnsi="Palatino Linotype"/>
          <w:b/>
          <w:sz w:val="22"/>
          <w:szCs w:val="22"/>
          <w:lang w:eastAsia="es-EC"/>
        </w:rPr>
        <w:tab/>
      </w:r>
      <w:r w:rsidRPr="00457CD0">
        <w:rPr>
          <w:rFonts w:ascii="Palatino Linotype" w:hAnsi="Palatino Linotype"/>
          <w:sz w:val="22"/>
          <w:szCs w:val="22"/>
          <w:lang w:eastAsia="es-EC"/>
        </w:rPr>
        <w:t xml:space="preserve">el Plan Nacional de Desarrollo, establece dentro de su </w:t>
      </w:r>
      <w:r w:rsidRPr="00457CD0">
        <w:rPr>
          <w:rFonts w:ascii="Palatino Linotype" w:hAnsi="Palatino Linotype"/>
          <w:sz w:val="22"/>
          <w:szCs w:val="22"/>
          <w:lang w:val="es-ES_tradnl"/>
        </w:rPr>
        <w:t xml:space="preserve">Objetivo 10, Garantizar el acceso a la participación pública y política, porque </w:t>
      </w:r>
      <w:r w:rsidRPr="00457CD0">
        <w:rPr>
          <w:rFonts w:ascii="Palatino Linotype" w:hAnsi="Palatino Linotype"/>
          <w:i/>
          <w:sz w:val="22"/>
          <w:szCs w:val="22"/>
          <w:lang w:val="es-ES_tradnl"/>
        </w:rPr>
        <w:t>“…Promover la participación ciudadana implica fortalecer el poder democrático de la organización colectiva; es decir, estimular la capacidad de movilización de las personas, comunidades, pueblos y nacionalidades, para realizar voluntariamente acciones colectivas y cooperativas de distinto tipo, a fin de que la sociedad civil se sitúe como el eje que orienta el desenvolvimiento del Estado y del mercado.</w:t>
      </w:r>
      <w:r w:rsidR="004C3154" w:rsidRPr="00457CD0">
        <w:rPr>
          <w:rFonts w:ascii="Palatino Linotype" w:hAnsi="Palatino Linotype"/>
          <w:i/>
          <w:sz w:val="22"/>
          <w:szCs w:val="22"/>
          <w:lang w:val="es-ES_tradnl"/>
        </w:rPr>
        <w:t>”</w:t>
      </w:r>
      <w:r w:rsidR="00457CD0" w:rsidRPr="00457CD0">
        <w:rPr>
          <w:rFonts w:ascii="Palatino Linotype" w:hAnsi="Palatino Linotype"/>
          <w:sz w:val="22"/>
          <w:szCs w:val="22"/>
          <w:lang w:val="es-ES_tradnl"/>
        </w:rPr>
        <w:t>;</w:t>
      </w:r>
    </w:p>
    <w:p w:rsidR="00457CD0" w:rsidRPr="00457CD0" w:rsidRDefault="002C125D"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00457CD0" w:rsidRPr="00457CD0">
        <w:rPr>
          <w:rFonts w:ascii="Palatino Linotype" w:hAnsi="Palatino Linotype"/>
          <w:sz w:val="22"/>
          <w:szCs w:val="22"/>
          <w:lang w:eastAsia="es-EC"/>
        </w:rPr>
        <w:t xml:space="preserve"> </w:t>
      </w:r>
      <w:r w:rsidR="00457CD0" w:rsidRPr="00457CD0">
        <w:rPr>
          <w:rFonts w:ascii="Palatino Linotype" w:hAnsi="Palatino Linotype"/>
          <w:sz w:val="22"/>
          <w:szCs w:val="22"/>
          <w:lang w:eastAsia="es-EC"/>
        </w:rPr>
        <w:tab/>
      </w:r>
      <w:r w:rsidRPr="00457CD0">
        <w:rPr>
          <w:rFonts w:ascii="Palatino Linotype" w:hAnsi="Palatino Linotype"/>
          <w:sz w:val="22"/>
          <w:szCs w:val="22"/>
          <w:lang w:eastAsia="es-EC"/>
        </w:rPr>
        <w:t>el Plan de Desarrollo y O</w:t>
      </w:r>
      <w:r w:rsidR="00C85463" w:rsidRPr="00457CD0">
        <w:rPr>
          <w:rFonts w:ascii="Palatino Linotype" w:hAnsi="Palatino Linotype"/>
          <w:sz w:val="22"/>
          <w:szCs w:val="22"/>
          <w:lang w:eastAsia="es-EC"/>
        </w:rPr>
        <w:t>rd</w:t>
      </w:r>
      <w:r w:rsidRPr="00457CD0">
        <w:rPr>
          <w:rFonts w:ascii="Palatino Linotype" w:hAnsi="Palatino Linotype"/>
          <w:sz w:val="22"/>
          <w:szCs w:val="22"/>
          <w:lang w:eastAsia="es-EC"/>
        </w:rPr>
        <w:t>enamiento T</w:t>
      </w:r>
      <w:r w:rsidR="00C85463" w:rsidRPr="00457CD0">
        <w:rPr>
          <w:rFonts w:ascii="Palatino Linotype" w:hAnsi="Palatino Linotype"/>
          <w:sz w:val="22"/>
          <w:szCs w:val="22"/>
          <w:lang w:eastAsia="es-EC"/>
        </w:rPr>
        <w:t>erritorial</w:t>
      </w:r>
      <w:r w:rsidR="00D81144" w:rsidRPr="00457CD0">
        <w:rPr>
          <w:rFonts w:ascii="Palatino Linotype" w:hAnsi="Palatino Linotype"/>
          <w:sz w:val="22"/>
          <w:szCs w:val="22"/>
          <w:lang w:eastAsia="es-EC"/>
        </w:rPr>
        <w:t xml:space="preserve"> del Distrito Metropolitano de Quito</w:t>
      </w:r>
      <w:r w:rsidR="00C85463" w:rsidRPr="00457CD0">
        <w:rPr>
          <w:rFonts w:ascii="Palatino Linotype" w:hAnsi="Palatino Linotype"/>
          <w:sz w:val="22"/>
          <w:szCs w:val="22"/>
          <w:lang w:eastAsia="es-EC"/>
        </w:rPr>
        <w:t xml:space="preserve"> expresa</w:t>
      </w:r>
      <w:r w:rsidR="000339BB" w:rsidRPr="00457CD0">
        <w:rPr>
          <w:rFonts w:ascii="Palatino Linotype" w:hAnsi="Palatino Linotype"/>
          <w:sz w:val="22"/>
          <w:szCs w:val="22"/>
          <w:lang w:eastAsia="es-EC"/>
        </w:rPr>
        <w:t xml:space="preserve"> que</w:t>
      </w:r>
      <w:r w:rsidR="00C85463" w:rsidRPr="00457CD0">
        <w:rPr>
          <w:rFonts w:ascii="Palatino Linotype" w:hAnsi="Palatino Linotype"/>
          <w:sz w:val="22"/>
          <w:szCs w:val="22"/>
          <w:lang w:eastAsia="es-EC"/>
        </w:rPr>
        <w:t xml:space="preserve">: </w:t>
      </w:r>
      <w:r w:rsidR="00C85463" w:rsidRPr="00457CD0">
        <w:rPr>
          <w:rFonts w:ascii="Palatino Linotype" w:hAnsi="Palatino Linotype"/>
          <w:i/>
          <w:sz w:val="22"/>
          <w:szCs w:val="22"/>
          <w:lang w:eastAsia="es-EC"/>
        </w:rPr>
        <w:t>“Quito puede ser una ciudad activa, dinámica, con ciudadanos que exigen, resuelven y cooperan en el desarrollo de su ciudad. Seremos un Gobierno Metropolitano abierto a los ciudadanos quienes podrán participar en las decisiones sobre su ciudad y conocer de primera mano la información sobre el estado de los distintos proyectos y actividades de la Alcaldía y el Concejo Metropolitano.”</w:t>
      </w:r>
      <w:r w:rsidR="00457CD0" w:rsidRPr="00457CD0">
        <w:rPr>
          <w:rFonts w:ascii="Palatino Linotype" w:hAnsi="Palatino Linotype"/>
          <w:sz w:val="22"/>
          <w:szCs w:val="22"/>
          <w:lang w:eastAsia="es-EC"/>
        </w:rPr>
        <w:t>; y,</w:t>
      </w:r>
    </w:p>
    <w:p w:rsidR="00185D95" w:rsidRPr="00457CD0" w:rsidRDefault="00185D95" w:rsidP="00457CD0">
      <w:pPr>
        <w:spacing w:after="240" w:line="276" w:lineRule="auto"/>
        <w:ind w:left="635" w:hanging="624"/>
        <w:jc w:val="both"/>
        <w:rPr>
          <w:rFonts w:ascii="Palatino Linotype" w:hAnsi="Palatino Linotype"/>
          <w:sz w:val="22"/>
          <w:szCs w:val="22"/>
          <w:lang w:eastAsia="es-EC"/>
        </w:rPr>
      </w:pPr>
      <w:r w:rsidRPr="00457CD0">
        <w:rPr>
          <w:rFonts w:ascii="Palatino Linotype" w:hAnsi="Palatino Linotype"/>
          <w:b/>
          <w:sz w:val="22"/>
          <w:szCs w:val="22"/>
          <w:lang w:eastAsia="es-EC"/>
        </w:rPr>
        <w:t>Que,</w:t>
      </w:r>
      <w:r w:rsidRPr="00457CD0">
        <w:rPr>
          <w:rFonts w:ascii="Palatino Linotype" w:hAnsi="Palatino Linotype"/>
          <w:sz w:val="22"/>
          <w:szCs w:val="22"/>
          <w:lang w:eastAsia="es-EC"/>
        </w:rPr>
        <w:t xml:space="preserve"> </w:t>
      </w:r>
      <w:r w:rsidRPr="00457CD0">
        <w:rPr>
          <w:rFonts w:ascii="Palatino Linotype" w:hAnsi="Palatino Linotype"/>
          <w:sz w:val="22"/>
          <w:szCs w:val="22"/>
          <w:lang w:eastAsia="es-EC"/>
        </w:rPr>
        <w:tab/>
        <w:t>el marco jurídico nacional prevé nuevos mecanismos, modalidades y procedimientos de ejercicio de la participación ciudadana, rendición de cuentas y control social; que tienen que ser considerados en el marco jurídico del Distrito Metropolitano de Quito.</w:t>
      </w:r>
    </w:p>
    <w:p w:rsidR="004C3154" w:rsidRPr="00457CD0" w:rsidRDefault="00185D95"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 xml:space="preserve">En ejercicio de las atribuciones legales establecidas en los artículos 7, 57 literal a) y 87 literal a) del Código Orgánico de Organización Territorial, Autonomía y </w:t>
      </w:r>
      <w:r w:rsidRPr="00457CD0">
        <w:rPr>
          <w:rFonts w:ascii="Palatino Linotype" w:hAnsi="Palatino Linotype"/>
          <w:b/>
          <w:sz w:val="22"/>
          <w:szCs w:val="22"/>
        </w:rPr>
        <w:lastRenderedPageBreak/>
        <w:t>Descentralización y 8 de la Ley Orgánica de Régimen para el Distrito Metropolitano de Quito</w:t>
      </w:r>
      <w:r w:rsidR="000339BB" w:rsidRPr="00457CD0">
        <w:rPr>
          <w:rFonts w:ascii="Palatino Linotype" w:hAnsi="Palatino Linotype"/>
          <w:b/>
          <w:sz w:val="22"/>
          <w:szCs w:val="22"/>
        </w:rPr>
        <w:t>, el Concejo Metropolitano:</w:t>
      </w:r>
    </w:p>
    <w:p w:rsidR="008F45A4"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EXPIDE</w:t>
      </w:r>
      <w:r w:rsidR="00457CD0" w:rsidRPr="00457CD0">
        <w:rPr>
          <w:rFonts w:ascii="Palatino Linotype" w:hAnsi="Palatino Linotype"/>
          <w:b/>
          <w:sz w:val="22"/>
          <w:szCs w:val="22"/>
        </w:rPr>
        <w:t xml:space="preserve"> LA SIGUIENTE:</w:t>
      </w:r>
    </w:p>
    <w:p w:rsidR="008F45A4"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 xml:space="preserve">ORDENANZA METROPOLITANA SUSTITUTIVA A LA ORDENANZA </w:t>
      </w:r>
      <w:r w:rsidR="00457CD0" w:rsidRPr="00457CD0">
        <w:rPr>
          <w:rFonts w:ascii="Palatino Linotype" w:hAnsi="Palatino Linotype"/>
          <w:b/>
          <w:sz w:val="22"/>
          <w:szCs w:val="22"/>
        </w:rPr>
        <w:t xml:space="preserve">METROPOLITANA No. </w:t>
      </w:r>
      <w:r w:rsidRPr="00457CD0">
        <w:rPr>
          <w:rFonts w:ascii="Palatino Linotype" w:hAnsi="Palatino Linotype"/>
          <w:b/>
          <w:sz w:val="22"/>
          <w:szCs w:val="22"/>
        </w:rPr>
        <w:t>187</w:t>
      </w:r>
      <w:r w:rsidR="00457CD0" w:rsidRPr="00457CD0">
        <w:rPr>
          <w:rFonts w:ascii="Palatino Linotype" w:hAnsi="Palatino Linotype"/>
          <w:b/>
          <w:sz w:val="22"/>
          <w:szCs w:val="22"/>
        </w:rPr>
        <w:t>,</w:t>
      </w:r>
      <w:r w:rsidR="009662B3" w:rsidRPr="00457CD0">
        <w:rPr>
          <w:rFonts w:ascii="Palatino Linotype" w:hAnsi="Palatino Linotype"/>
          <w:b/>
          <w:sz w:val="22"/>
          <w:szCs w:val="22"/>
        </w:rPr>
        <w:t xml:space="preserve"> SANCIONADA EL 6 DE JULIO DE 2006</w:t>
      </w:r>
      <w:r w:rsidRPr="00457CD0">
        <w:rPr>
          <w:rFonts w:ascii="Palatino Linotype" w:hAnsi="Palatino Linotype"/>
          <w:b/>
          <w:sz w:val="22"/>
          <w:szCs w:val="22"/>
        </w:rPr>
        <w:t>, QUE</w:t>
      </w:r>
      <w:r w:rsidR="009662B3" w:rsidRPr="00457CD0">
        <w:rPr>
          <w:rFonts w:ascii="Palatino Linotype" w:hAnsi="Palatino Linotype"/>
          <w:b/>
          <w:sz w:val="22"/>
          <w:szCs w:val="22"/>
        </w:rPr>
        <w:t xml:space="preserve"> </w:t>
      </w:r>
      <w:r w:rsidRPr="00457CD0">
        <w:rPr>
          <w:rFonts w:ascii="Palatino Linotype" w:hAnsi="Palatino Linotype"/>
          <w:b/>
          <w:sz w:val="22"/>
          <w:szCs w:val="22"/>
        </w:rPr>
        <w:t>PROMUEVE Y REGULA EL</w:t>
      </w:r>
      <w:r w:rsidR="002C31F1" w:rsidRPr="00457CD0">
        <w:rPr>
          <w:rFonts w:ascii="Palatino Linotype" w:hAnsi="Palatino Linotype"/>
          <w:b/>
          <w:sz w:val="22"/>
          <w:szCs w:val="22"/>
        </w:rPr>
        <w:t xml:space="preserve"> </w:t>
      </w:r>
      <w:r w:rsidRPr="00457CD0">
        <w:rPr>
          <w:rFonts w:ascii="Palatino Linotype" w:hAnsi="Palatino Linotype"/>
          <w:b/>
          <w:sz w:val="22"/>
          <w:szCs w:val="22"/>
        </w:rPr>
        <w:t>SISTEMA METROPOLITANO DE PARTICIPACIÓN CIUDADANA Y CONTROL SOCIAL</w:t>
      </w:r>
    </w:p>
    <w:p w:rsidR="00881CFE" w:rsidRPr="00457CD0" w:rsidRDefault="001E68E2"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TÍTULO PRELIMINAR</w:t>
      </w:r>
    </w:p>
    <w:p w:rsidR="00160B2F" w:rsidRPr="00457CD0" w:rsidRDefault="001E68E2"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OBJETO, ÁMBITO Y PRINCIPIOS</w:t>
      </w:r>
    </w:p>
    <w:p w:rsidR="00160B2F" w:rsidRPr="00457CD0" w:rsidRDefault="00130D42" w:rsidP="00457CD0">
      <w:p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1.- Objeto.-</w:t>
      </w:r>
      <w:r w:rsidR="00BD0EB0" w:rsidRPr="00457CD0">
        <w:rPr>
          <w:rFonts w:ascii="Palatino Linotype" w:hAnsi="Palatino Linotype"/>
          <w:b/>
          <w:sz w:val="22"/>
          <w:szCs w:val="22"/>
          <w:lang w:val="es-ES"/>
        </w:rPr>
        <w:t xml:space="preserve"> </w:t>
      </w:r>
      <w:r w:rsidRPr="00457CD0">
        <w:rPr>
          <w:rFonts w:ascii="Palatino Linotype" w:hAnsi="Palatino Linotype"/>
          <w:sz w:val="22"/>
          <w:szCs w:val="22"/>
          <w:lang w:val="es-ES"/>
        </w:rPr>
        <w:t>La presente Ordenanza</w:t>
      </w:r>
      <w:r w:rsidR="00BD3448" w:rsidRPr="00457CD0">
        <w:rPr>
          <w:rFonts w:ascii="Palatino Linotype" w:hAnsi="Palatino Linotype"/>
          <w:sz w:val="22"/>
          <w:szCs w:val="22"/>
          <w:lang w:val="es-ES"/>
        </w:rPr>
        <w:t xml:space="preserve"> </w:t>
      </w:r>
      <w:r w:rsidRPr="00457CD0">
        <w:rPr>
          <w:rFonts w:ascii="Palatino Linotype" w:hAnsi="Palatino Linotype"/>
          <w:sz w:val="22"/>
          <w:szCs w:val="22"/>
          <w:lang w:val="es-ES"/>
        </w:rPr>
        <w:t xml:space="preserve">promueve y regula el Sistema Metropolitano de Participación Ciudadana y Control Social en el Distrito Metropolitano de Quito, conforme a las normas constitucionales y legales vigentes y los principios constantes en esta Ordenanza. </w:t>
      </w:r>
    </w:p>
    <w:p w:rsidR="00157AD3" w:rsidRPr="00457CD0" w:rsidRDefault="00E436FA"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Artículo 2.- Ámbito</w:t>
      </w:r>
      <w:r w:rsidR="00DD3331" w:rsidRPr="00457CD0">
        <w:rPr>
          <w:rFonts w:ascii="Palatino Linotype" w:hAnsi="Palatino Linotype"/>
          <w:b/>
          <w:sz w:val="22"/>
          <w:szCs w:val="22"/>
        </w:rPr>
        <w:t>.-</w:t>
      </w:r>
      <w:r w:rsidR="00130D42" w:rsidRPr="00457CD0">
        <w:rPr>
          <w:rFonts w:ascii="Palatino Linotype" w:hAnsi="Palatino Linotype"/>
          <w:sz w:val="22"/>
          <w:szCs w:val="22"/>
        </w:rPr>
        <w:t xml:space="preserve"> La presente ordenanza es de obligatoria aplicación, implementación y ejecución en el  territorio del Distrito Metropolitano de Quito.</w:t>
      </w:r>
    </w:p>
    <w:p w:rsidR="00295502" w:rsidRPr="00457CD0" w:rsidRDefault="00130D42"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Artículo 3.- Principios</w:t>
      </w:r>
      <w:r w:rsidR="00DD3331" w:rsidRPr="00457CD0">
        <w:rPr>
          <w:rFonts w:ascii="Palatino Linotype" w:hAnsi="Palatino Linotype"/>
          <w:b/>
          <w:sz w:val="22"/>
          <w:szCs w:val="22"/>
        </w:rPr>
        <w:t>.-</w:t>
      </w:r>
      <w:r w:rsidRPr="00457CD0">
        <w:rPr>
          <w:rFonts w:ascii="Palatino Linotype" w:hAnsi="Palatino Linotype"/>
          <w:sz w:val="22"/>
          <w:szCs w:val="22"/>
        </w:rPr>
        <w:t xml:space="preserve"> El ejercicio de </w:t>
      </w:r>
      <w:r w:rsidR="002C31F1" w:rsidRPr="00457CD0">
        <w:rPr>
          <w:rFonts w:ascii="Palatino Linotype" w:hAnsi="Palatino Linotype"/>
          <w:sz w:val="22"/>
          <w:szCs w:val="22"/>
        </w:rPr>
        <w:t>la participación ciudadana y</w:t>
      </w:r>
      <w:r w:rsidRPr="00457CD0">
        <w:rPr>
          <w:rFonts w:ascii="Palatino Linotype" w:hAnsi="Palatino Linotype"/>
          <w:sz w:val="22"/>
          <w:szCs w:val="22"/>
        </w:rPr>
        <w:t xml:space="preserve"> control social se fundamen</w:t>
      </w:r>
      <w:r w:rsidR="00DF4048" w:rsidRPr="00457CD0">
        <w:rPr>
          <w:rFonts w:ascii="Palatino Linotype" w:hAnsi="Palatino Linotype"/>
          <w:sz w:val="22"/>
          <w:szCs w:val="22"/>
        </w:rPr>
        <w:t>ta en los principios de autonomía participativa, interacción comunicativa,</w:t>
      </w:r>
      <w:r w:rsidR="009445C1" w:rsidRPr="00457CD0">
        <w:rPr>
          <w:rFonts w:ascii="Palatino Linotype" w:hAnsi="Palatino Linotype"/>
          <w:sz w:val="22"/>
          <w:szCs w:val="22"/>
        </w:rPr>
        <w:t xml:space="preserve"> plurinaciona</w:t>
      </w:r>
      <w:r w:rsidR="008E0934" w:rsidRPr="00457CD0">
        <w:rPr>
          <w:rFonts w:ascii="Palatino Linotype" w:hAnsi="Palatino Linotype"/>
          <w:sz w:val="22"/>
          <w:szCs w:val="22"/>
        </w:rPr>
        <w:t xml:space="preserve">lidad, respeto a la diferencia, </w:t>
      </w:r>
      <w:r w:rsidR="00557AF5" w:rsidRPr="00457CD0">
        <w:rPr>
          <w:rFonts w:ascii="Palatino Linotype" w:hAnsi="Palatino Linotype"/>
          <w:sz w:val="22"/>
          <w:szCs w:val="22"/>
        </w:rPr>
        <w:t>igualdad,</w:t>
      </w:r>
      <w:r w:rsidR="008E0934" w:rsidRPr="00457CD0">
        <w:rPr>
          <w:rFonts w:ascii="Palatino Linotype" w:hAnsi="Palatino Linotype"/>
          <w:sz w:val="22"/>
          <w:szCs w:val="22"/>
        </w:rPr>
        <w:t xml:space="preserve"> </w:t>
      </w:r>
      <w:r w:rsidR="009445C1" w:rsidRPr="00457CD0">
        <w:rPr>
          <w:rFonts w:ascii="Palatino Linotype" w:hAnsi="Palatino Linotype"/>
          <w:sz w:val="22"/>
          <w:szCs w:val="22"/>
        </w:rPr>
        <w:t>paridad de género,</w:t>
      </w:r>
      <w:r w:rsidR="00DF4048" w:rsidRPr="00457CD0">
        <w:rPr>
          <w:rFonts w:ascii="Palatino Linotype" w:hAnsi="Palatino Linotype"/>
          <w:sz w:val="22"/>
          <w:szCs w:val="22"/>
        </w:rPr>
        <w:t xml:space="preserve"> interdependencia, flexibilidad, autogestión, </w:t>
      </w:r>
      <w:r w:rsidR="009445C1" w:rsidRPr="00457CD0">
        <w:rPr>
          <w:rFonts w:ascii="Palatino Linotype" w:hAnsi="Palatino Linotype"/>
          <w:sz w:val="22"/>
          <w:szCs w:val="22"/>
        </w:rPr>
        <w:t xml:space="preserve">responsabilidad, </w:t>
      </w:r>
      <w:r w:rsidR="00DF4048" w:rsidRPr="00457CD0">
        <w:rPr>
          <w:rFonts w:ascii="Palatino Linotype" w:hAnsi="Palatino Linotype"/>
          <w:sz w:val="22"/>
          <w:szCs w:val="22"/>
        </w:rPr>
        <w:t>corresponsabilidad, diversidad e interculturalidad, inclusión, deliberación pública, obligatoriedad, permanencia, acceso a la i</w:t>
      </w:r>
      <w:r w:rsidR="00F14FF9" w:rsidRPr="00457CD0">
        <w:rPr>
          <w:rFonts w:ascii="Palatino Linotype" w:hAnsi="Palatino Linotype"/>
          <w:sz w:val="22"/>
          <w:szCs w:val="22"/>
        </w:rPr>
        <w:t xml:space="preserve">nformación pública, pluralismo y </w:t>
      </w:r>
      <w:r w:rsidR="00DF4048" w:rsidRPr="00457CD0">
        <w:rPr>
          <w:rFonts w:ascii="Palatino Linotype" w:hAnsi="Palatino Linotype"/>
          <w:sz w:val="22"/>
          <w:szCs w:val="22"/>
        </w:rPr>
        <w:t>solidaridad.</w:t>
      </w:r>
    </w:p>
    <w:p w:rsidR="00881CFE" w:rsidRPr="00457CD0" w:rsidRDefault="004B1729"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TÍ</w:t>
      </w:r>
      <w:r w:rsidR="00130D42" w:rsidRPr="00457CD0">
        <w:rPr>
          <w:rFonts w:ascii="Palatino Linotype" w:hAnsi="Palatino Linotype"/>
          <w:b/>
          <w:sz w:val="22"/>
          <w:szCs w:val="22"/>
          <w:lang w:val="es-ES"/>
        </w:rPr>
        <w:t>TULO I</w:t>
      </w:r>
    </w:p>
    <w:p w:rsidR="00160B2F" w:rsidRPr="00457CD0" w:rsidRDefault="00130D42"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CIUDADANÍA Y ORGANIZACIÓN SOCIAL</w:t>
      </w:r>
    </w:p>
    <w:p w:rsidR="00160B2F" w:rsidRPr="00457CD0" w:rsidRDefault="004B1729"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CAPÍ</w:t>
      </w:r>
      <w:r w:rsidR="00130D42" w:rsidRPr="00457CD0">
        <w:rPr>
          <w:rFonts w:ascii="Palatino Linotype" w:hAnsi="Palatino Linotype"/>
          <w:b/>
          <w:sz w:val="22"/>
          <w:szCs w:val="22"/>
          <w:lang w:val="es-ES"/>
        </w:rPr>
        <w:t>TULO I</w:t>
      </w:r>
    </w:p>
    <w:p w:rsidR="00881CFE" w:rsidRPr="00457CD0" w:rsidRDefault="00130D42"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CIUDA</w:t>
      </w:r>
      <w:r w:rsidR="00DD3331" w:rsidRPr="00457CD0">
        <w:rPr>
          <w:rFonts w:ascii="Palatino Linotype" w:hAnsi="Palatino Linotype"/>
          <w:b/>
          <w:sz w:val="22"/>
          <w:szCs w:val="22"/>
          <w:lang w:val="es-ES"/>
        </w:rPr>
        <w:t>DA</w:t>
      </w:r>
      <w:r w:rsidR="001E68E2" w:rsidRPr="00457CD0">
        <w:rPr>
          <w:rFonts w:ascii="Palatino Linotype" w:hAnsi="Palatino Linotype"/>
          <w:b/>
          <w:sz w:val="22"/>
          <w:szCs w:val="22"/>
          <w:lang w:val="es-ES"/>
        </w:rPr>
        <w:t>NÍ</w:t>
      </w:r>
      <w:r w:rsidRPr="00457CD0">
        <w:rPr>
          <w:rFonts w:ascii="Palatino Linotype" w:hAnsi="Palatino Linotype"/>
          <w:b/>
          <w:sz w:val="22"/>
          <w:szCs w:val="22"/>
          <w:lang w:val="es-ES"/>
        </w:rPr>
        <w:t xml:space="preserve">A </w:t>
      </w:r>
      <w:r w:rsidR="001E3A30" w:rsidRPr="00457CD0">
        <w:rPr>
          <w:rFonts w:ascii="Palatino Linotype" w:hAnsi="Palatino Linotype"/>
          <w:b/>
          <w:sz w:val="22"/>
          <w:szCs w:val="22"/>
          <w:lang w:val="es-ES"/>
        </w:rPr>
        <w:t xml:space="preserve"> </w:t>
      </w:r>
    </w:p>
    <w:p w:rsidR="00C366BD" w:rsidRPr="00457CD0" w:rsidRDefault="00130D42"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4.-  Ciudadanía Activa</w:t>
      </w:r>
      <w:r w:rsidR="00BD0EB0" w:rsidRPr="00457CD0">
        <w:rPr>
          <w:rFonts w:ascii="Palatino Linotype" w:hAnsi="Palatino Linotype"/>
          <w:b/>
          <w:sz w:val="22"/>
          <w:szCs w:val="22"/>
          <w:lang w:val="es-ES"/>
        </w:rPr>
        <w:t xml:space="preserve">.- </w:t>
      </w:r>
      <w:r w:rsidRPr="00457CD0">
        <w:rPr>
          <w:rFonts w:ascii="Palatino Linotype" w:hAnsi="Palatino Linotype"/>
          <w:sz w:val="22"/>
          <w:szCs w:val="22"/>
          <w:lang w:val="es-ES_tradnl"/>
        </w:rPr>
        <w:t>Es el compromiso entre ciudadanos</w:t>
      </w:r>
      <w:r w:rsidR="00C366BD" w:rsidRPr="00457CD0">
        <w:rPr>
          <w:rFonts w:ascii="Palatino Linotype" w:hAnsi="Palatino Linotype"/>
          <w:sz w:val="22"/>
          <w:szCs w:val="22"/>
          <w:lang w:val="es-ES_tradnl"/>
        </w:rPr>
        <w:t xml:space="preserve"> </w:t>
      </w:r>
      <w:r w:rsidR="004B1729" w:rsidRPr="00457CD0">
        <w:rPr>
          <w:rFonts w:ascii="Palatino Linotype" w:hAnsi="Palatino Linotype"/>
          <w:sz w:val="22"/>
          <w:szCs w:val="22"/>
          <w:lang w:val="es-ES_tradnl"/>
        </w:rPr>
        <w:t xml:space="preserve">corresponsables </w:t>
      </w:r>
      <w:r w:rsidR="00C366BD" w:rsidRPr="00457CD0">
        <w:rPr>
          <w:rFonts w:ascii="Palatino Linotype" w:hAnsi="Palatino Linotype"/>
          <w:sz w:val="22"/>
          <w:szCs w:val="22"/>
          <w:lang w:val="es-ES_tradnl"/>
        </w:rPr>
        <w:t>que se involucran activamente en la gestión municipal a través de la deliberación</w:t>
      </w:r>
      <w:r w:rsidRPr="00457CD0">
        <w:rPr>
          <w:rFonts w:ascii="Palatino Linotype" w:hAnsi="Palatino Linotype"/>
          <w:sz w:val="22"/>
          <w:szCs w:val="22"/>
          <w:lang w:val="es-ES_tradnl"/>
        </w:rPr>
        <w:t xml:space="preserve"> </w:t>
      </w:r>
      <w:r w:rsidRPr="00457CD0">
        <w:rPr>
          <w:rFonts w:ascii="Palatino Linotype" w:hAnsi="Palatino Linotype"/>
          <w:sz w:val="22"/>
          <w:szCs w:val="22"/>
          <w:lang w:val="es-ES_tradnl"/>
        </w:rPr>
        <w:lastRenderedPageBreak/>
        <w:t>colectiva</w:t>
      </w:r>
      <w:r w:rsidR="00C366BD" w:rsidRPr="00457CD0">
        <w:rPr>
          <w:rFonts w:ascii="Palatino Linotype" w:hAnsi="Palatino Linotype"/>
          <w:sz w:val="22"/>
          <w:szCs w:val="22"/>
        </w:rPr>
        <w:t xml:space="preserve"> so</w:t>
      </w:r>
      <w:r w:rsidR="00BC01F5" w:rsidRPr="00457CD0">
        <w:rPr>
          <w:rFonts w:ascii="Palatino Linotype" w:hAnsi="Palatino Linotype"/>
          <w:sz w:val="22"/>
          <w:szCs w:val="22"/>
        </w:rPr>
        <w:t>bre sus problemas, promoviendo,</w:t>
      </w:r>
      <w:r w:rsidR="00C366BD" w:rsidRPr="00457CD0">
        <w:rPr>
          <w:rFonts w:ascii="Palatino Linotype" w:hAnsi="Palatino Linotype"/>
          <w:sz w:val="22"/>
          <w:szCs w:val="22"/>
        </w:rPr>
        <w:t xml:space="preserve"> apoyando cambios</w:t>
      </w:r>
      <w:r w:rsidR="00BC01F5" w:rsidRPr="00457CD0">
        <w:rPr>
          <w:rFonts w:ascii="Palatino Linotype" w:hAnsi="Palatino Linotype"/>
          <w:sz w:val="22"/>
          <w:szCs w:val="22"/>
        </w:rPr>
        <w:t>, construyendo propuestas, proyectos</w:t>
      </w:r>
      <w:r w:rsidR="00C366BD" w:rsidRPr="00457CD0">
        <w:rPr>
          <w:rFonts w:ascii="Palatino Linotype" w:hAnsi="Palatino Linotype"/>
          <w:sz w:val="22"/>
          <w:szCs w:val="22"/>
        </w:rPr>
        <w:t xml:space="preserve"> y mejoras en la planificación</w:t>
      </w:r>
      <w:r w:rsidR="00DD3331" w:rsidRPr="00457CD0">
        <w:rPr>
          <w:rFonts w:ascii="Palatino Linotype" w:hAnsi="Palatino Linotype"/>
          <w:sz w:val="22"/>
          <w:szCs w:val="22"/>
        </w:rPr>
        <w:t xml:space="preserve"> y gestión</w:t>
      </w:r>
      <w:r w:rsidR="00C366BD" w:rsidRPr="00457CD0">
        <w:rPr>
          <w:rFonts w:ascii="Palatino Linotype" w:hAnsi="Palatino Linotype"/>
          <w:sz w:val="22"/>
          <w:szCs w:val="22"/>
        </w:rPr>
        <w:t xml:space="preserve"> de</w:t>
      </w:r>
      <w:r w:rsidR="00DD3331" w:rsidRPr="00457CD0">
        <w:rPr>
          <w:rFonts w:ascii="Palatino Linotype" w:hAnsi="Palatino Linotype"/>
          <w:sz w:val="22"/>
          <w:szCs w:val="22"/>
        </w:rPr>
        <w:t xml:space="preserve"> la</w:t>
      </w:r>
      <w:r w:rsidR="00C366BD" w:rsidRPr="00457CD0">
        <w:rPr>
          <w:rFonts w:ascii="Palatino Linotype" w:hAnsi="Palatino Linotype"/>
          <w:sz w:val="22"/>
          <w:szCs w:val="22"/>
        </w:rPr>
        <w:t xml:space="preserve"> ciudad. </w:t>
      </w:r>
    </w:p>
    <w:p w:rsidR="00160B2F" w:rsidRPr="00457CD0" w:rsidRDefault="00E47591" w:rsidP="00457CD0">
      <w:pPr>
        <w:spacing w:after="240" w:line="276" w:lineRule="auto"/>
        <w:jc w:val="both"/>
        <w:rPr>
          <w:rFonts w:ascii="Palatino Linotype" w:hAnsi="Palatino Linotype"/>
          <w:sz w:val="22"/>
          <w:szCs w:val="22"/>
          <w:lang w:val="es-ES_tradnl"/>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5</w:t>
      </w:r>
      <w:r w:rsidR="00DD3331" w:rsidRPr="00457CD0">
        <w:rPr>
          <w:rFonts w:ascii="Palatino Linotype" w:hAnsi="Palatino Linotype"/>
          <w:b/>
          <w:sz w:val="22"/>
          <w:szCs w:val="22"/>
          <w:lang w:val="es-ES"/>
        </w:rPr>
        <w:t>.- Poder Ciudadano.-</w:t>
      </w:r>
      <w:r w:rsidRPr="00457CD0">
        <w:rPr>
          <w:rFonts w:ascii="Palatino Linotype" w:hAnsi="Palatino Linotype"/>
          <w:b/>
          <w:sz w:val="22"/>
          <w:szCs w:val="22"/>
          <w:lang w:val="es-ES"/>
        </w:rPr>
        <w:t xml:space="preserve"> </w:t>
      </w:r>
      <w:r w:rsidRPr="00457CD0">
        <w:rPr>
          <w:rFonts w:ascii="Palatino Linotype" w:hAnsi="Palatino Linotype"/>
          <w:sz w:val="22"/>
          <w:szCs w:val="22"/>
          <w:lang w:val="es-ES"/>
        </w:rPr>
        <w:t xml:space="preserve">Se ejerce mediante la participación ciudadana en la toma de decisiones en planificación y gestión de los asuntos públicos, así como a través del </w:t>
      </w:r>
      <w:r w:rsidR="00C366BD" w:rsidRPr="00457CD0">
        <w:rPr>
          <w:rFonts w:ascii="Palatino Linotype" w:hAnsi="Palatino Linotype"/>
          <w:sz w:val="22"/>
          <w:szCs w:val="22"/>
          <w:lang w:val="es-ES"/>
        </w:rPr>
        <w:t xml:space="preserve">ejercicio de los mecanismos de </w:t>
      </w:r>
      <w:r w:rsidRPr="00457CD0">
        <w:rPr>
          <w:rFonts w:ascii="Palatino Linotype" w:hAnsi="Palatino Linotype"/>
          <w:sz w:val="22"/>
          <w:szCs w:val="22"/>
          <w:lang w:val="es-ES"/>
        </w:rPr>
        <w:t>control soci</w:t>
      </w:r>
      <w:r w:rsidR="00C366BD" w:rsidRPr="00457CD0">
        <w:rPr>
          <w:rFonts w:ascii="Palatino Linotype" w:hAnsi="Palatino Linotype"/>
          <w:sz w:val="22"/>
          <w:szCs w:val="22"/>
          <w:lang w:val="es-ES"/>
        </w:rPr>
        <w:t>al.</w:t>
      </w:r>
      <w:r w:rsidR="00C366BD" w:rsidRPr="00457CD0">
        <w:rPr>
          <w:rFonts w:ascii="Palatino Linotype" w:hAnsi="Palatino Linotype"/>
          <w:sz w:val="22"/>
          <w:szCs w:val="22"/>
          <w:lang w:val="es-ES_tradnl"/>
        </w:rPr>
        <w:t xml:space="preserve"> </w:t>
      </w:r>
    </w:p>
    <w:p w:rsidR="00160B2F" w:rsidRPr="00457CD0" w:rsidRDefault="00130D42" w:rsidP="00457CD0">
      <w:p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w:t>
      </w:r>
      <w:r w:rsidR="00E47591" w:rsidRPr="00457CD0">
        <w:rPr>
          <w:rFonts w:ascii="Palatino Linotype" w:hAnsi="Palatino Linotype"/>
          <w:b/>
          <w:sz w:val="22"/>
          <w:szCs w:val="22"/>
          <w:lang w:val="es-ES"/>
        </w:rPr>
        <w:t>6</w:t>
      </w:r>
      <w:r w:rsidR="001E3A30" w:rsidRPr="00457CD0">
        <w:rPr>
          <w:rFonts w:ascii="Palatino Linotype" w:hAnsi="Palatino Linotype"/>
          <w:b/>
          <w:sz w:val="22"/>
          <w:szCs w:val="22"/>
          <w:lang w:val="es-ES"/>
        </w:rPr>
        <w:t>.- Rol ciudadano en la toma de decisiones.-</w:t>
      </w:r>
      <w:r w:rsidR="006C487B" w:rsidRPr="00457CD0">
        <w:rPr>
          <w:rFonts w:ascii="Palatino Linotype" w:hAnsi="Palatino Linotype"/>
          <w:b/>
          <w:sz w:val="22"/>
          <w:szCs w:val="22"/>
          <w:lang w:val="es-ES"/>
        </w:rPr>
        <w:t xml:space="preserve"> </w:t>
      </w:r>
      <w:r w:rsidR="006C487B" w:rsidRPr="00457CD0">
        <w:rPr>
          <w:rFonts w:ascii="Palatino Linotype" w:hAnsi="Palatino Linotype"/>
          <w:sz w:val="22"/>
          <w:szCs w:val="22"/>
          <w:lang w:val="es-ES"/>
        </w:rPr>
        <w:t xml:space="preserve">Para el ejercicio de la participación ciudadana y el control social, la ciudadanía posee los siguientes roles: </w:t>
      </w:r>
    </w:p>
    <w:p w:rsidR="00160B2F" w:rsidRPr="00457CD0" w:rsidRDefault="001E3A30" w:rsidP="0082059B">
      <w:pPr>
        <w:pStyle w:val="Prrafodelista"/>
        <w:numPr>
          <w:ilvl w:val="0"/>
          <w:numId w:val="29"/>
        </w:numPr>
        <w:spacing w:after="240" w:line="276" w:lineRule="auto"/>
        <w:ind w:left="426" w:hanging="426"/>
        <w:jc w:val="both"/>
        <w:rPr>
          <w:rFonts w:ascii="Palatino Linotype" w:hAnsi="Palatino Linotype"/>
          <w:sz w:val="22"/>
          <w:szCs w:val="22"/>
          <w:lang w:val="es-ES"/>
        </w:rPr>
      </w:pPr>
      <w:r w:rsidRPr="00457CD0">
        <w:rPr>
          <w:rFonts w:ascii="Palatino Linotype" w:hAnsi="Palatino Linotype"/>
          <w:b/>
          <w:sz w:val="22"/>
          <w:szCs w:val="22"/>
          <w:lang w:val="es-ES"/>
        </w:rPr>
        <w:t xml:space="preserve">Rol </w:t>
      </w:r>
      <w:r w:rsidR="00DD3331" w:rsidRPr="00457CD0">
        <w:rPr>
          <w:rFonts w:ascii="Palatino Linotype" w:hAnsi="Palatino Linotype"/>
          <w:b/>
          <w:bCs/>
          <w:sz w:val="22"/>
          <w:szCs w:val="22"/>
          <w:lang w:val="es-ES"/>
        </w:rPr>
        <w:t>proponente/copartícipe:</w:t>
      </w:r>
      <w:r w:rsidRPr="00457CD0">
        <w:rPr>
          <w:rFonts w:ascii="Palatino Linotype" w:hAnsi="Palatino Linotype"/>
          <w:b/>
          <w:bCs/>
          <w:sz w:val="22"/>
          <w:szCs w:val="22"/>
          <w:lang w:val="es-ES"/>
        </w:rPr>
        <w:t xml:space="preserve"> </w:t>
      </w:r>
      <w:r w:rsidRPr="00457CD0">
        <w:rPr>
          <w:rFonts w:ascii="Palatino Linotype" w:hAnsi="Palatino Linotype"/>
          <w:bCs/>
          <w:sz w:val="22"/>
          <w:szCs w:val="22"/>
          <w:lang w:val="es-ES"/>
        </w:rPr>
        <w:t xml:space="preserve">La ciudadanía, </w:t>
      </w:r>
      <w:r w:rsidRPr="00457CD0">
        <w:rPr>
          <w:rFonts w:ascii="Palatino Linotype" w:hAnsi="Palatino Linotype"/>
          <w:sz w:val="22"/>
          <w:szCs w:val="22"/>
          <w:lang w:val="es-ES"/>
        </w:rPr>
        <w:t xml:space="preserve">participa en la toma de decisiones y </w:t>
      </w:r>
      <w:r w:rsidRPr="00457CD0">
        <w:rPr>
          <w:rFonts w:ascii="Palatino Linotype" w:hAnsi="Palatino Linotype"/>
          <w:bCs/>
          <w:sz w:val="22"/>
          <w:szCs w:val="22"/>
          <w:lang w:val="es-ES"/>
        </w:rPr>
        <w:t>a</w:t>
      </w:r>
      <w:r w:rsidRPr="00457CD0">
        <w:rPr>
          <w:rFonts w:ascii="Palatino Linotype" w:hAnsi="Palatino Linotype"/>
          <w:sz w:val="22"/>
          <w:szCs w:val="22"/>
          <w:lang w:val="es-ES"/>
        </w:rPr>
        <w:t xml:space="preserve">porta elementos a la autoridad, a fin de que </w:t>
      </w:r>
      <w:r w:rsidR="00B34835" w:rsidRPr="00457CD0">
        <w:rPr>
          <w:rFonts w:ascii="Palatino Linotype" w:hAnsi="Palatino Linotype"/>
          <w:sz w:val="22"/>
          <w:szCs w:val="22"/>
          <w:lang w:val="es-ES"/>
        </w:rPr>
        <w:t>é</w:t>
      </w:r>
      <w:r w:rsidR="00130D42" w:rsidRPr="00457CD0">
        <w:rPr>
          <w:rFonts w:ascii="Palatino Linotype" w:hAnsi="Palatino Linotype"/>
          <w:sz w:val="22"/>
          <w:szCs w:val="22"/>
          <w:lang w:val="es-ES"/>
        </w:rPr>
        <w:t xml:space="preserve">sta pueda </w:t>
      </w:r>
      <w:r w:rsidR="00B34835" w:rsidRPr="00457CD0">
        <w:rPr>
          <w:rFonts w:ascii="Palatino Linotype" w:hAnsi="Palatino Linotype"/>
          <w:sz w:val="22"/>
          <w:szCs w:val="22"/>
          <w:lang w:val="es-ES"/>
        </w:rPr>
        <w:t xml:space="preserve">brindar soluciones </w:t>
      </w:r>
      <w:r w:rsidR="00E47591" w:rsidRPr="00457CD0">
        <w:rPr>
          <w:rFonts w:ascii="Palatino Linotype" w:hAnsi="Palatino Linotype"/>
          <w:sz w:val="22"/>
          <w:szCs w:val="22"/>
          <w:lang w:val="es-ES"/>
        </w:rPr>
        <w:t>planificadas en conjunto, eficaces y</w:t>
      </w:r>
      <w:r w:rsidR="00B34835" w:rsidRPr="00457CD0">
        <w:rPr>
          <w:rFonts w:ascii="Palatino Linotype" w:hAnsi="Palatino Linotype"/>
          <w:sz w:val="22"/>
          <w:szCs w:val="22"/>
          <w:lang w:val="es-ES"/>
        </w:rPr>
        <w:t xml:space="preserve"> adecuadas a los ciudadanos en la satisfacción de </w:t>
      </w:r>
      <w:r w:rsidR="00E47591" w:rsidRPr="00457CD0">
        <w:rPr>
          <w:rFonts w:ascii="Palatino Linotype" w:hAnsi="Palatino Linotype"/>
          <w:sz w:val="22"/>
          <w:szCs w:val="22"/>
          <w:lang w:val="es-ES"/>
        </w:rPr>
        <w:t>las pretensiones.</w:t>
      </w:r>
    </w:p>
    <w:p w:rsidR="00743C8D" w:rsidRPr="00457CD0" w:rsidRDefault="00130D42" w:rsidP="0082059B">
      <w:pPr>
        <w:pStyle w:val="Prrafodelista"/>
        <w:numPr>
          <w:ilvl w:val="0"/>
          <w:numId w:val="29"/>
        </w:numPr>
        <w:spacing w:after="240" w:line="276" w:lineRule="auto"/>
        <w:ind w:left="426" w:hanging="426"/>
        <w:jc w:val="both"/>
        <w:rPr>
          <w:rFonts w:ascii="Palatino Linotype" w:hAnsi="Palatino Linotype"/>
          <w:sz w:val="22"/>
          <w:szCs w:val="22"/>
          <w:lang w:val="es-ES"/>
        </w:rPr>
      </w:pPr>
      <w:r w:rsidRPr="00457CD0">
        <w:rPr>
          <w:rFonts w:ascii="Palatino Linotype" w:hAnsi="Palatino Linotype"/>
          <w:b/>
          <w:sz w:val="22"/>
          <w:szCs w:val="22"/>
          <w:lang w:val="es-ES"/>
        </w:rPr>
        <w:t xml:space="preserve">Rol </w:t>
      </w:r>
      <w:r w:rsidRPr="00457CD0">
        <w:rPr>
          <w:rFonts w:ascii="Palatino Linotype" w:hAnsi="Palatino Linotype"/>
          <w:b/>
          <w:bCs/>
          <w:sz w:val="22"/>
          <w:szCs w:val="22"/>
          <w:lang w:val="es-ES"/>
        </w:rPr>
        <w:t xml:space="preserve">consultivo: </w:t>
      </w:r>
      <w:r w:rsidR="00DD3331" w:rsidRPr="00457CD0">
        <w:rPr>
          <w:rFonts w:ascii="Palatino Linotype" w:hAnsi="Palatino Linotype"/>
          <w:bCs/>
          <w:sz w:val="22"/>
          <w:szCs w:val="22"/>
          <w:lang w:val="es-ES"/>
        </w:rPr>
        <w:t>L</w:t>
      </w:r>
      <w:r w:rsidRPr="00457CD0">
        <w:rPr>
          <w:rFonts w:ascii="Palatino Linotype" w:hAnsi="Palatino Linotype"/>
          <w:sz w:val="22"/>
          <w:szCs w:val="22"/>
          <w:lang w:val="es-ES"/>
        </w:rPr>
        <w:t>a ciud</w:t>
      </w:r>
      <w:r w:rsidRPr="00457CD0">
        <w:rPr>
          <w:rFonts w:ascii="Palatino Linotype" w:hAnsi="Palatino Linotype"/>
          <w:bCs/>
          <w:sz w:val="22"/>
          <w:szCs w:val="22"/>
          <w:lang w:val="es-ES"/>
        </w:rPr>
        <w:t>a</w:t>
      </w:r>
      <w:r w:rsidR="004B1729" w:rsidRPr="00457CD0">
        <w:rPr>
          <w:rFonts w:ascii="Palatino Linotype" w:hAnsi="Palatino Linotype"/>
          <w:sz w:val="22"/>
          <w:szCs w:val="22"/>
          <w:lang w:val="es-ES"/>
        </w:rPr>
        <w:t>danía y</w:t>
      </w:r>
      <w:r w:rsidRPr="00457CD0">
        <w:rPr>
          <w:rFonts w:ascii="Palatino Linotype" w:hAnsi="Palatino Linotype"/>
          <w:sz w:val="22"/>
          <w:szCs w:val="22"/>
          <w:lang w:val="es-ES"/>
        </w:rPr>
        <w:t xml:space="preserve"> las organi</w:t>
      </w:r>
      <w:r w:rsidR="00F14FF9" w:rsidRPr="00457CD0">
        <w:rPr>
          <w:rFonts w:ascii="Palatino Linotype" w:hAnsi="Palatino Linotype"/>
          <w:sz w:val="22"/>
          <w:szCs w:val="22"/>
          <w:lang w:val="es-ES"/>
        </w:rPr>
        <w:t xml:space="preserve">zaciones, que </w:t>
      </w:r>
      <w:r w:rsidRPr="00457CD0">
        <w:rPr>
          <w:rFonts w:ascii="Palatino Linotype" w:hAnsi="Palatino Linotype"/>
          <w:sz w:val="22"/>
          <w:szCs w:val="22"/>
          <w:lang w:val="es-ES"/>
        </w:rPr>
        <w:t>tienen experticias especiales en un área determinada</w:t>
      </w:r>
      <w:r w:rsidR="00DD3331" w:rsidRPr="00457CD0">
        <w:rPr>
          <w:rFonts w:ascii="Palatino Linotype" w:hAnsi="Palatino Linotype"/>
          <w:sz w:val="22"/>
          <w:szCs w:val="22"/>
          <w:lang w:val="es-ES"/>
        </w:rPr>
        <w:t xml:space="preserve"> son consultadas por la municipalidad</w:t>
      </w:r>
      <w:r w:rsidRPr="00457CD0">
        <w:rPr>
          <w:rFonts w:ascii="Palatino Linotype" w:hAnsi="Palatino Linotype"/>
          <w:sz w:val="22"/>
          <w:szCs w:val="22"/>
          <w:lang w:val="es-ES"/>
        </w:rPr>
        <w:t>, a fin de recabar criterios que le permitan contar con mayores elementos de juicio y análisis para tomar decisiones.</w:t>
      </w:r>
    </w:p>
    <w:p w:rsidR="00664D2C" w:rsidRPr="00457CD0" w:rsidRDefault="00130D42" w:rsidP="0082059B">
      <w:pPr>
        <w:pStyle w:val="Prrafodelista"/>
        <w:numPr>
          <w:ilvl w:val="0"/>
          <w:numId w:val="29"/>
        </w:numPr>
        <w:spacing w:after="240" w:line="276" w:lineRule="auto"/>
        <w:ind w:left="426" w:hanging="426"/>
        <w:jc w:val="both"/>
        <w:rPr>
          <w:rFonts w:ascii="Palatino Linotype" w:hAnsi="Palatino Linotype"/>
          <w:b/>
          <w:sz w:val="22"/>
          <w:szCs w:val="22"/>
          <w:lang w:val="es-ES"/>
        </w:rPr>
      </w:pPr>
      <w:r w:rsidRPr="00457CD0">
        <w:rPr>
          <w:rFonts w:ascii="Palatino Linotype" w:hAnsi="Palatino Linotype"/>
          <w:b/>
          <w:sz w:val="22"/>
          <w:szCs w:val="22"/>
          <w:lang w:val="es-ES"/>
        </w:rPr>
        <w:t xml:space="preserve">Rol </w:t>
      </w:r>
      <w:r w:rsidRPr="00457CD0">
        <w:rPr>
          <w:rFonts w:ascii="Palatino Linotype" w:hAnsi="Palatino Linotype"/>
          <w:b/>
          <w:bCs/>
          <w:sz w:val="22"/>
          <w:szCs w:val="22"/>
          <w:lang w:val="es-ES"/>
        </w:rPr>
        <w:t>Vinculante</w:t>
      </w:r>
      <w:r w:rsidRPr="00457CD0">
        <w:rPr>
          <w:rFonts w:ascii="Palatino Linotype" w:hAnsi="Palatino Linotype"/>
          <w:b/>
          <w:sz w:val="22"/>
          <w:szCs w:val="22"/>
          <w:lang w:val="es-ES"/>
        </w:rPr>
        <w:t xml:space="preserve">: </w:t>
      </w:r>
      <w:r w:rsidR="00DD3331" w:rsidRPr="00457CD0">
        <w:rPr>
          <w:rFonts w:ascii="Palatino Linotype" w:hAnsi="Palatino Linotype"/>
          <w:sz w:val="22"/>
          <w:szCs w:val="22"/>
          <w:lang w:val="es-ES"/>
        </w:rPr>
        <w:t xml:space="preserve">Se traslada al ciudadano </w:t>
      </w:r>
      <w:r w:rsidRPr="00457CD0">
        <w:rPr>
          <w:rFonts w:ascii="Palatino Linotype" w:hAnsi="Palatino Linotype"/>
          <w:sz w:val="22"/>
          <w:szCs w:val="22"/>
          <w:lang w:val="es-ES"/>
        </w:rPr>
        <w:t>la capacidad decisoria a través del ejercicio de los mecanismos de democracia directa en la circunscripción territorial, de acuerdo a las normas establecidas en la Constitución, las leyes y ordenanzas</w:t>
      </w:r>
      <w:r w:rsidR="00E47591" w:rsidRPr="00457CD0">
        <w:rPr>
          <w:rFonts w:ascii="Palatino Linotype" w:hAnsi="Palatino Linotype"/>
          <w:sz w:val="22"/>
          <w:szCs w:val="22"/>
          <w:lang w:val="es-ES"/>
        </w:rPr>
        <w:t>.</w:t>
      </w:r>
    </w:p>
    <w:p w:rsidR="00881CFE" w:rsidRPr="00457CD0" w:rsidRDefault="004B1729"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CAPÍ</w:t>
      </w:r>
      <w:r w:rsidR="001E3A30" w:rsidRPr="00457CD0">
        <w:rPr>
          <w:rFonts w:ascii="Palatino Linotype" w:hAnsi="Palatino Linotype"/>
          <w:b/>
          <w:sz w:val="22"/>
          <w:szCs w:val="22"/>
          <w:lang w:val="es-ES"/>
        </w:rPr>
        <w:t>TULO II</w:t>
      </w:r>
    </w:p>
    <w:p w:rsidR="00881CFE" w:rsidRPr="00457CD0" w:rsidRDefault="001E3A30"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ORGANIZACIÓN SOCIAL</w:t>
      </w:r>
    </w:p>
    <w:p w:rsidR="00DD3331" w:rsidRPr="00457CD0" w:rsidRDefault="00672168"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457CD0" w:rsidRPr="00457CD0">
        <w:rPr>
          <w:rFonts w:ascii="Palatino Linotype" w:hAnsi="Palatino Linotype"/>
          <w:b/>
          <w:sz w:val="22"/>
          <w:szCs w:val="22"/>
        </w:rPr>
        <w:t>ículo</w:t>
      </w:r>
      <w:r w:rsidR="001E3A30" w:rsidRPr="00457CD0">
        <w:rPr>
          <w:rFonts w:ascii="Palatino Linotype" w:hAnsi="Palatino Linotype"/>
          <w:b/>
          <w:sz w:val="22"/>
          <w:szCs w:val="22"/>
        </w:rPr>
        <w:t xml:space="preserve"> 7.-</w:t>
      </w:r>
      <w:r w:rsidR="00DD3331" w:rsidRPr="00457CD0">
        <w:rPr>
          <w:rFonts w:ascii="Palatino Linotype" w:hAnsi="Palatino Linotype"/>
          <w:b/>
          <w:sz w:val="22"/>
          <w:szCs w:val="22"/>
        </w:rPr>
        <w:t xml:space="preserve"> Organización social.-</w:t>
      </w:r>
      <w:r w:rsidR="001E3A30" w:rsidRPr="00457CD0">
        <w:rPr>
          <w:rFonts w:ascii="Palatino Linotype" w:hAnsi="Palatino Linotype"/>
          <w:sz w:val="22"/>
          <w:szCs w:val="22"/>
        </w:rPr>
        <w:t xml:space="preserve"> </w:t>
      </w:r>
      <w:r w:rsidR="006C487B" w:rsidRPr="00457CD0">
        <w:rPr>
          <w:rFonts w:ascii="Palatino Linotype" w:hAnsi="Palatino Linotype"/>
          <w:sz w:val="22"/>
          <w:szCs w:val="22"/>
        </w:rPr>
        <w:t xml:space="preserve">Se </w:t>
      </w:r>
      <w:r w:rsidR="001E3A30" w:rsidRPr="00457CD0">
        <w:rPr>
          <w:rFonts w:ascii="Palatino Linotype" w:hAnsi="Palatino Linotype"/>
          <w:sz w:val="22"/>
          <w:szCs w:val="22"/>
        </w:rPr>
        <w:t>reconoce</w:t>
      </w:r>
      <w:r w:rsidR="00364642">
        <w:rPr>
          <w:rFonts w:ascii="Palatino Linotype" w:hAnsi="Palatino Linotype"/>
          <w:sz w:val="22"/>
          <w:szCs w:val="22"/>
        </w:rPr>
        <w:t>n, garantizan</w:t>
      </w:r>
      <w:r w:rsidR="001E3A30" w:rsidRPr="00457CD0">
        <w:rPr>
          <w:rFonts w:ascii="Palatino Linotype" w:hAnsi="Palatino Linotype"/>
          <w:sz w:val="22"/>
          <w:szCs w:val="22"/>
        </w:rPr>
        <w:t xml:space="preserve"> y promueve</w:t>
      </w:r>
      <w:r w:rsidR="00364642">
        <w:rPr>
          <w:rFonts w:ascii="Palatino Linotype" w:hAnsi="Palatino Linotype"/>
          <w:sz w:val="22"/>
          <w:szCs w:val="22"/>
        </w:rPr>
        <w:t>n</w:t>
      </w:r>
      <w:r w:rsidR="001E3A30" w:rsidRPr="00457CD0">
        <w:rPr>
          <w:rFonts w:ascii="Palatino Linotype" w:hAnsi="Palatino Linotype"/>
          <w:sz w:val="22"/>
          <w:szCs w:val="22"/>
        </w:rPr>
        <w:t xml:space="preserve"> todas las formas de organización social como expresión de la soberanía popular y el libre derecho a asociarse. La organización social es un medio eficaz par</w:t>
      </w:r>
      <w:r w:rsidR="004C3154" w:rsidRPr="00457CD0">
        <w:rPr>
          <w:rFonts w:ascii="Palatino Linotype" w:hAnsi="Palatino Linotype"/>
          <w:sz w:val="22"/>
          <w:szCs w:val="22"/>
        </w:rPr>
        <w:t xml:space="preserve">a acceder al </w:t>
      </w:r>
      <w:r w:rsidR="00F14FF9" w:rsidRPr="00457CD0">
        <w:rPr>
          <w:rFonts w:ascii="Palatino Linotype" w:hAnsi="Palatino Linotype"/>
          <w:sz w:val="22"/>
          <w:szCs w:val="22"/>
        </w:rPr>
        <w:t>derecho a la ciudad</w:t>
      </w:r>
      <w:r w:rsidR="001E3A30" w:rsidRPr="00457CD0">
        <w:rPr>
          <w:rFonts w:ascii="Palatino Linotype" w:hAnsi="Palatino Linotype"/>
          <w:sz w:val="22"/>
          <w:szCs w:val="22"/>
        </w:rPr>
        <w:t>.</w:t>
      </w:r>
    </w:p>
    <w:p w:rsidR="0006245E" w:rsidRPr="00457CD0" w:rsidRDefault="00DD3331"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rPr>
        <w:t>La municipalidad generará mecanismos que promuevan la capacidad de organización y el fortalecimiento de las organizaciones existentes. L</w:t>
      </w:r>
      <w:r w:rsidR="001E3A30" w:rsidRPr="00457CD0">
        <w:rPr>
          <w:rFonts w:ascii="Palatino Linotype" w:hAnsi="Palatino Linotype"/>
          <w:sz w:val="22"/>
          <w:szCs w:val="22"/>
        </w:rPr>
        <w:t xml:space="preserve">as </w:t>
      </w:r>
      <w:r w:rsidRPr="00457CD0">
        <w:rPr>
          <w:rFonts w:ascii="Palatino Linotype" w:hAnsi="Palatino Linotype"/>
          <w:sz w:val="22"/>
          <w:szCs w:val="22"/>
        </w:rPr>
        <w:t xml:space="preserve">organizaciones sociales se </w:t>
      </w:r>
      <w:r w:rsidR="00E436FA" w:rsidRPr="00457CD0">
        <w:rPr>
          <w:rFonts w:ascii="Palatino Linotype" w:hAnsi="Palatino Linotype"/>
          <w:sz w:val="22"/>
          <w:szCs w:val="22"/>
        </w:rPr>
        <w:t>guiarán</w:t>
      </w:r>
      <w:r w:rsidR="001E3A30" w:rsidRPr="00457CD0">
        <w:rPr>
          <w:rFonts w:ascii="Palatino Linotype" w:hAnsi="Palatino Linotype"/>
          <w:sz w:val="22"/>
          <w:szCs w:val="22"/>
        </w:rPr>
        <w:t xml:space="preserve"> por los siguientes principios democráticos:</w:t>
      </w:r>
    </w:p>
    <w:p w:rsidR="0006245E" w:rsidRPr="00457CD0" w:rsidRDefault="001E3A30" w:rsidP="00457CD0">
      <w:pPr>
        <w:pStyle w:val="Prrafodelista"/>
        <w:numPr>
          <w:ilvl w:val="0"/>
          <w:numId w:val="6"/>
        </w:numPr>
        <w:spacing w:after="240" w:line="276" w:lineRule="auto"/>
        <w:ind w:left="357" w:hanging="357"/>
        <w:contextualSpacing w:val="0"/>
        <w:jc w:val="both"/>
        <w:rPr>
          <w:rFonts w:ascii="Palatino Linotype" w:hAnsi="Palatino Linotype"/>
          <w:sz w:val="22"/>
          <w:szCs w:val="22"/>
        </w:rPr>
      </w:pPr>
      <w:r w:rsidRPr="00457CD0">
        <w:rPr>
          <w:rFonts w:ascii="Palatino Linotype" w:hAnsi="Palatino Linotype"/>
          <w:sz w:val="22"/>
          <w:szCs w:val="22"/>
        </w:rPr>
        <w:t>Alternabilidad de sus dirigencias;</w:t>
      </w:r>
    </w:p>
    <w:p w:rsidR="0006245E" w:rsidRPr="00457CD0" w:rsidRDefault="001E3A30" w:rsidP="00457CD0">
      <w:pPr>
        <w:pStyle w:val="Prrafodelista"/>
        <w:numPr>
          <w:ilvl w:val="0"/>
          <w:numId w:val="6"/>
        </w:numPr>
        <w:spacing w:after="240" w:line="276" w:lineRule="auto"/>
        <w:ind w:left="357" w:hanging="357"/>
        <w:contextualSpacing w:val="0"/>
        <w:jc w:val="both"/>
        <w:rPr>
          <w:rFonts w:ascii="Palatino Linotype" w:hAnsi="Palatino Linotype"/>
          <w:sz w:val="22"/>
          <w:szCs w:val="22"/>
        </w:rPr>
      </w:pPr>
      <w:r w:rsidRPr="00457CD0">
        <w:rPr>
          <w:rFonts w:ascii="Palatino Linotype" w:hAnsi="Palatino Linotype"/>
          <w:sz w:val="22"/>
          <w:szCs w:val="22"/>
        </w:rPr>
        <w:t>Inclusión de todos los grupos poblacionales y sectoriales;</w:t>
      </w:r>
    </w:p>
    <w:p w:rsidR="0006245E" w:rsidRPr="00457CD0" w:rsidRDefault="001E3A30" w:rsidP="00457CD0">
      <w:pPr>
        <w:pStyle w:val="Prrafodelista"/>
        <w:numPr>
          <w:ilvl w:val="0"/>
          <w:numId w:val="6"/>
        </w:numPr>
        <w:spacing w:after="240" w:line="276" w:lineRule="auto"/>
        <w:ind w:left="357" w:hanging="357"/>
        <w:contextualSpacing w:val="0"/>
        <w:jc w:val="both"/>
        <w:rPr>
          <w:rFonts w:ascii="Palatino Linotype" w:hAnsi="Palatino Linotype"/>
          <w:sz w:val="22"/>
          <w:szCs w:val="22"/>
        </w:rPr>
      </w:pPr>
      <w:r w:rsidRPr="00457CD0">
        <w:rPr>
          <w:rFonts w:ascii="Palatino Linotype" w:hAnsi="Palatino Linotype"/>
          <w:sz w:val="22"/>
          <w:szCs w:val="22"/>
        </w:rPr>
        <w:lastRenderedPageBreak/>
        <w:t>Equidad</w:t>
      </w:r>
      <w:r w:rsidR="008E0934" w:rsidRPr="00457CD0">
        <w:rPr>
          <w:rFonts w:ascii="Palatino Linotype" w:hAnsi="Palatino Linotype"/>
          <w:sz w:val="22"/>
          <w:szCs w:val="22"/>
        </w:rPr>
        <w:t xml:space="preserve"> e igualdad</w:t>
      </w:r>
      <w:r w:rsidRPr="00457CD0">
        <w:rPr>
          <w:rFonts w:ascii="Palatino Linotype" w:hAnsi="Palatino Linotype"/>
          <w:sz w:val="22"/>
          <w:szCs w:val="22"/>
        </w:rPr>
        <w:t xml:space="preserve"> de género y generacional;</w:t>
      </w:r>
    </w:p>
    <w:p w:rsidR="0006245E" w:rsidRPr="00457CD0" w:rsidRDefault="001E3A30" w:rsidP="00457CD0">
      <w:pPr>
        <w:pStyle w:val="Prrafodelista"/>
        <w:numPr>
          <w:ilvl w:val="0"/>
          <w:numId w:val="6"/>
        </w:numPr>
        <w:spacing w:after="240" w:line="276" w:lineRule="auto"/>
        <w:ind w:left="357" w:hanging="357"/>
        <w:contextualSpacing w:val="0"/>
        <w:jc w:val="both"/>
        <w:rPr>
          <w:rFonts w:ascii="Palatino Linotype" w:hAnsi="Palatino Linotype"/>
          <w:sz w:val="22"/>
          <w:szCs w:val="22"/>
        </w:rPr>
      </w:pPr>
      <w:r w:rsidRPr="00457CD0">
        <w:rPr>
          <w:rFonts w:ascii="Palatino Linotype" w:hAnsi="Palatino Linotype"/>
          <w:sz w:val="22"/>
          <w:szCs w:val="22"/>
        </w:rPr>
        <w:t>Equidad territorial;</w:t>
      </w:r>
      <w:r w:rsidR="00457CD0" w:rsidRPr="00457CD0">
        <w:rPr>
          <w:rFonts w:ascii="Palatino Linotype" w:hAnsi="Palatino Linotype"/>
          <w:sz w:val="22"/>
          <w:szCs w:val="22"/>
        </w:rPr>
        <w:t xml:space="preserve"> y,</w:t>
      </w:r>
    </w:p>
    <w:p w:rsidR="0006245E" w:rsidRPr="00457CD0" w:rsidRDefault="001E3A30" w:rsidP="00457CD0">
      <w:pPr>
        <w:pStyle w:val="Prrafodelista"/>
        <w:numPr>
          <w:ilvl w:val="0"/>
          <w:numId w:val="6"/>
        </w:numPr>
        <w:spacing w:after="240" w:line="276" w:lineRule="auto"/>
        <w:jc w:val="both"/>
        <w:rPr>
          <w:rFonts w:ascii="Palatino Linotype" w:hAnsi="Palatino Linotype"/>
          <w:b/>
          <w:sz w:val="22"/>
          <w:szCs w:val="22"/>
        </w:rPr>
      </w:pPr>
      <w:r w:rsidRPr="00457CD0">
        <w:rPr>
          <w:rFonts w:ascii="Palatino Linotype" w:hAnsi="Palatino Linotype"/>
          <w:sz w:val="22"/>
          <w:szCs w:val="22"/>
        </w:rPr>
        <w:t>Uso del diálogo como forma de construir consensos y resolver conflicto</w:t>
      </w:r>
      <w:r w:rsidR="004B1729" w:rsidRPr="00457CD0">
        <w:rPr>
          <w:rFonts w:ascii="Palatino Linotype" w:hAnsi="Palatino Linotype"/>
          <w:sz w:val="22"/>
          <w:szCs w:val="22"/>
        </w:rPr>
        <w:t>s.</w:t>
      </w:r>
    </w:p>
    <w:p w:rsidR="00160B2F"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8.- Constitución y funcionamiento de organizaciones sociales</w:t>
      </w:r>
      <w:r w:rsidR="00DD3331" w:rsidRPr="00457CD0">
        <w:rPr>
          <w:rFonts w:ascii="Palatino Linotype" w:hAnsi="Palatino Linotype"/>
          <w:b/>
          <w:sz w:val="22"/>
          <w:szCs w:val="22"/>
          <w:lang w:val="es-ES"/>
        </w:rPr>
        <w:t>.-</w:t>
      </w:r>
      <w:r w:rsidRPr="00457CD0">
        <w:rPr>
          <w:rFonts w:ascii="Palatino Linotype" w:hAnsi="Palatino Linotype"/>
          <w:b/>
          <w:sz w:val="22"/>
          <w:szCs w:val="22"/>
          <w:lang w:val="es-ES"/>
        </w:rPr>
        <w:t xml:space="preserve"> </w:t>
      </w:r>
      <w:r w:rsidRPr="00457CD0">
        <w:rPr>
          <w:rFonts w:ascii="Palatino Linotype" w:hAnsi="Palatino Linotype"/>
          <w:sz w:val="22"/>
          <w:szCs w:val="22"/>
          <w:lang w:val="es-ES"/>
        </w:rPr>
        <w:t>Son organizaciones sociales, todas las formas organizativas de la sociedad a través de las cuales personas</w:t>
      </w:r>
      <w:r w:rsidR="00F14FF9" w:rsidRPr="00457CD0">
        <w:rPr>
          <w:rFonts w:ascii="Palatino Linotype" w:hAnsi="Palatino Linotype"/>
          <w:sz w:val="22"/>
          <w:szCs w:val="22"/>
          <w:lang w:val="es-ES"/>
        </w:rPr>
        <w:t>,</w:t>
      </w:r>
      <w:r w:rsidRPr="00457CD0">
        <w:rPr>
          <w:rFonts w:ascii="Palatino Linotype" w:hAnsi="Palatino Linotype"/>
          <w:sz w:val="22"/>
          <w:szCs w:val="22"/>
          <w:lang w:val="es-ES"/>
        </w:rPr>
        <w:t xml:space="preserve"> comunidades y colectivos se convocan par</w:t>
      </w:r>
      <w:r w:rsidR="00A55A1C" w:rsidRPr="00457CD0">
        <w:rPr>
          <w:rFonts w:ascii="Palatino Linotype" w:hAnsi="Palatino Linotype"/>
          <w:sz w:val="22"/>
          <w:szCs w:val="22"/>
          <w:lang w:val="es-ES"/>
        </w:rPr>
        <w:t xml:space="preserve">a constituirse en agrupaciones </w:t>
      </w:r>
      <w:r w:rsidRPr="00457CD0">
        <w:rPr>
          <w:rFonts w:ascii="Palatino Linotype" w:hAnsi="Palatino Linotype"/>
          <w:sz w:val="22"/>
          <w:szCs w:val="22"/>
          <w:lang w:val="es-ES"/>
        </w:rPr>
        <w:t>organizadas, coordinadas y es</w:t>
      </w:r>
      <w:r w:rsidR="00F14FF9" w:rsidRPr="00457CD0">
        <w:rPr>
          <w:rFonts w:ascii="Palatino Linotype" w:hAnsi="Palatino Linotype"/>
          <w:sz w:val="22"/>
          <w:szCs w:val="22"/>
          <w:lang w:val="es-ES"/>
        </w:rPr>
        <w:t>tables para interactuar entre sí</w:t>
      </w:r>
      <w:r w:rsidRPr="00457CD0">
        <w:rPr>
          <w:rFonts w:ascii="Palatino Linotype" w:hAnsi="Palatino Linotype"/>
          <w:sz w:val="22"/>
          <w:szCs w:val="22"/>
          <w:lang w:val="es-ES"/>
        </w:rPr>
        <w:t xml:space="preserve"> y emprender metas y objetivos lícitos.</w:t>
      </w:r>
    </w:p>
    <w:p w:rsidR="00160B2F"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Las organizaciones sociales y ciudadanas, podrán ser de hecho o de derecho. Aquellas organizaciones que opten por tener reconocimiento jurídico formal se regirán por las normas establecidas en la Constitución y leyes correspondientes.</w:t>
      </w:r>
    </w:p>
    <w:p w:rsidR="00E12D91"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9.- Formas ancestrales de </w:t>
      </w:r>
      <w:r w:rsidR="00E47591" w:rsidRPr="00457CD0">
        <w:rPr>
          <w:rFonts w:ascii="Palatino Linotype" w:hAnsi="Palatino Linotype"/>
          <w:b/>
          <w:sz w:val="22"/>
          <w:szCs w:val="22"/>
          <w:lang w:val="es-ES"/>
        </w:rPr>
        <w:t>o</w:t>
      </w:r>
      <w:r w:rsidR="00DD3331" w:rsidRPr="00457CD0">
        <w:rPr>
          <w:rFonts w:ascii="Palatino Linotype" w:hAnsi="Palatino Linotype"/>
          <w:b/>
          <w:sz w:val="22"/>
          <w:szCs w:val="22"/>
          <w:lang w:val="es-ES"/>
        </w:rPr>
        <w:t>rganización.-</w:t>
      </w:r>
      <w:r w:rsidRPr="00457CD0">
        <w:rPr>
          <w:rFonts w:ascii="Palatino Linotype" w:hAnsi="Palatino Linotype"/>
          <w:b/>
          <w:sz w:val="22"/>
          <w:szCs w:val="22"/>
          <w:lang w:val="es-ES"/>
        </w:rPr>
        <w:t xml:space="preserve"> </w:t>
      </w:r>
      <w:r w:rsidRPr="00457CD0">
        <w:rPr>
          <w:rFonts w:ascii="Palatino Linotype" w:hAnsi="Palatino Linotype"/>
          <w:sz w:val="22"/>
          <w:szCs w:val="22"/>
          <w:lang w:val="es-ES"/>
        </w:rPr>
        <w:t xml:space="preserve">El </w:t>
      </w:r>
      <w:r w:rsidRPr="00457CD0">
        <w:rPr>
          <w:rFonts w:ascii="Palatino Linotype" w:hAnsi="Palatino Linotype"/>
          <w:sz w:val="22"/>
          <w:szCs w:val="22"/>
        </w:rPr>
        <w:t>M</w:t>
      </w:r>
      <w:r w:rsidR="00F14FF9" w:rsidRPr="00457CD0">
        <w:rPr>
          <w:rFonts w:ascii="Palatino Linotype" w:hAnsi="Palatino Linotype"/>
          <w:sz w:val="22"/>
          <w:szCs w:val="22"/>
        </w:rPr>
        <w:t xml:space="preserve">unicipio del Distrito Metropolitano de Quito </w:t>
      </w:r>
      <w:r w:rsidR="00F14FF9" w:rsidRPr="00457CD0">
        <w:rPr>
          <w:rFonts w:ascii="Palatino Linotype" w:hAnsi="Palatino Linotype"/>
          <w:sz w:val="22"/>
          <w:szCs w:val="22"/>
          <w:lang w:val="es-ES"/>
        </w:rPr>
        <w:t>respetará</w:t>
      </w:r>
      <w:r w:rsidRPr="00457CD0">
        <w:rPr>
          <w:rFonts w:ascii="Palatino Linotype" w:hAnsi="Palatino Linotype"/>
          <w:sz w:val="22"/>
          <w:szCs w:val="22"/>
          <w:lang w:val="es-ES"/>
        </w:rPr>
        <w:t xml:space="preserve"> y propenderá al fortalecimiento de las formas organizativas propias y ancestrales de l</w:t>
      </w:r>
      <w:r w:rsidR="00FC6069" w:rsidRPr="00457CD0">
        <w:rPr>
          <w:rFonts w:ascii="Palatino Linotype" w:hAnsi="Palatino Linotype"/>
          <w:sz w:val="22"/>
          <w:szCs w:val="22"/>
          <w:lang w:val="es-ES"/>
        </w:rPr>
        <w:t>a</w:t>
      </w:r>
      <w:r w:rsidRPr="00457CD0">
        <w:rPr>
          <w:rFonts w:ascii="Palatino Linotype" w:hAnsi="Palatino Linotype"/>
          <w:sz w:val="22"/>
          <w:szCs w:val="22"/>
          <w:lang w:val="es-ES"/>
        </w:rPr>
        <w:t>s</w:t>
      </w:r>
      <w:r w:rsidR="00FC6069" w:rsidRPr="00457CD0">
        <w:rPr>
          <w:rFonts w:ascii="Palatino Linotype" w:hAnsi="Palatino Linotype"/>
          <w:sz w:val="22"/>
          <w:szCs w:val="22"/>
          <w:lang w:val="es-ES"/>
        </w:rPr>
        <w:t xml:space="preserve"> comunas, comunidades,</w:t>
      </w:r>
      <w:r w:rsidRPr="00457CD0">
        <w:rPr>
          <w:rFonts w:ascii="Palatino Linotype" w:hAnsi="Palatino Linotype"/>
          <w:sz w:val="22"/>
          <w:szCs w:val="22"/>
          <w:lang w:val="es-ES"/>
        </w:rPr>
        <w:t xml:space="preserve"> pueblos y nacionalidades, </w:t>
      </w:r>
      <w:r w:rsidR="00FC6069" w:rsidRPr="00457CD0">
        <w:rPr>
          <w:rFonts w:ascii="Palatino Linotype" w:hAnsi="Palatino Linotype"/>
          <w:sz w:val="22"/>
          <w:szCs w:val="22"/>
          <w:lang w:val="es-ES"/>
        </w:rPr>
        <w:t xml:space="preserve">que guarden armonía con el ordenamiento jurídico. </w:t>
      </w:r>
    </w:p>
    <w:p w:rsidR="00F14FF9"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457CD0" w:rsidRPr="00457CD0">
        <w:rPr>
          <w:rFonts w:ascii="Palatino Linotype" w:hAnsi="Palatino Linotype"/>
          <w:b/>
          <w:sz w:val="22"/>
          <w:szCs w:val="22"/>
        </w:rPr>
        <w:t>ículo</w:t>
      </w:r>
      <w:r w:rsidRPr="00457CD0">
        <w:rPr>
          <w:rFonts w:ascii="Palatino Linotype" w:hAnsi="Palatino Linotype"/>
          <w:b/>
          <w:sz w:val="22"/>
          <w:szCs w:val="22"/>
        </w:rPr>
        <w:t xml:space="preserve"> 10.- Voluntariado de acción social y desarrollo</w:t>
      </w:r>
      <w:r w:rsidR="00DD3331" w:rsidRPr="00457CD0">
        <w:rPr>
          <w:rFonts w:ascii="Palatino Linotype" w:hAnsi="Palatino Linotype"/>
          <w:b/>
          <w:sz w:val="22"/>
          <w:szCs w:val="22"/>
        </w:rPr>
        <w:t>.-</w:t>
      </w:r>
      <w:r w:rsidR="00F14FF9" w:rsidRPr="00457CD0">
        <w:rPr>
          <w:rFonts w:ascii="Palatino Linotype" w:hAnsi="Palatino Linotype"/>
          <w:sz w:val="22"/>
          <w:szCs w:val="22"/>
        </w:rPr>
        <w:t xml:space="preserve"> Se </w:t>
      </w:r>
      <w:r w:rsidRPr="00457CD0">
        <w:rPr>
          <w:rFonts w:ascii="Palatino Linotype" w:hAnsi="Palatino Linotype"/>
          <w:sz w:val="22"/>
          <w:szCs w:val="22"/>
        </w:rPr>
        <w:t>reconoce y promueve toda iniciativa de voluntariado de acción social y desarrollo como una forma libre y autónoma de participación ciudadana, de compromiso comunitario responsable y ético con la transformación social, conforme a las demandas generadas desde la comunidad en un proceso abierto de intercam</w:t>
      </w:r>
      <w:r w:rsidR="00F14FF9" w:rsidRPr="00457CD0">
        <w:rPr>
          <w:rFonts w:ascii="Palatino Linotype" w:hAnsi="Palatino Linotype"/>
          <w:sz w:val="22"/>
          <w:szCs w:val="22"/>
        </w:rPr>
        <w:t>bio, diálogo y beneficio mutuo.</w:t>
      </w:r>
      <w:r w:rsidRPr="00457CD0">
        <w:rPr>
          <w:rFonts w:ascii="Palatino Linotype" w:hAnsi="Palatino Linotype"/>
          <w:sz w:val="22"/>
          <w:szCs w:val="22"/>
        </w:rPr>
        <w:t xml:space="preserve"> </w:t>
      </w:r>
    </w:p>
    <w:p w:rsidR="000E2546" w:rsidRPr="00457CD0" w:rsidRDefault="00F14FF9"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El voluntariado f</w:t>
      </w:r>
      <w:r w:rsidR="001E3A30" w:rsidRPr="00457CD0">
        <w:rPr>
          <w:rFonts w:ascii="Palatino Linotype" w:hAnsi="Palatino Linotype"/>
          <w:sz w:val="22"/>
          <w:szCs w:val="22"/>
        </w:rPr>
        <w:t>oment</w:t>
      </w:r>
      <w:r w:rsidR="0037287E" w:rsidRPr="00457CD0">
        <w:rPr>
          <w:rFonts w:ascii="Palatino Linotype" w:hAnsi="Palatino Linotype"/>
          <w:sz w:val="22"/>
          <w:szCs w:val="22"/>
        </w:rPr>
        <w:t>a la cultura de la solidaridad</w:t>
      </w:r>
      <w:r w:rsidR="00EF65D1" w:rsidRPr="00457CD0">
        <w:rPr>
          <w:rFonts w:ascii="Palatino Linotype" w:hAnsi="Palatino Linotype"/>
          <w:sz w:val="22"/>
          <w:szCs w:val="22"/>
        </w:rPr>
        <w:t xml:space="preserve"> y </w:t>
      </w:r>
      <w:r w:rsidR="001E3A30" w:rsidRPr="00457CD0">
        <w:rPr>
          <w:rFonts w:ascii="Palatino Linotype" w:hAnsi="Palatino Linotype"/>
          <w:sz w:val="22"/>
          <w:szCs w:val="22"/>
        </w:rPr>
        <w:t>colaboración</w:t>
      </w:r>
      <w:r w:rsidRPr="00457CD0">
        <w:rPr>
          <w:rFonts w:ascii="Palatino Linotype" w:hAnsi="Palatino Linotype"/>
          <w:sz w:val="22"/>
          <w:szCs w:val="22"/>
        </w:rPr>
        <w:t xml:space="preserve"> de los ciudadanos en el desarrollo de la ciudad</w:t>
      </w:r>
      <w:r w:rsidR="001E3A30" w:rsidRPr="00457CD0">
        <w:rPr>
          <w:rFonts w:ascii="Palatino Linotype" w:hAnsi="Palatino Linotype"/>
          <w:sz w:val="22"/>
          <w:szCs w:val="22"/>
        </w:rPr>
        <w:t>.</w:t>
      </w:r>
    </w:p>
    <w:p w:rsidR="00E12D91"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Toda persona, colectivo, organización social o persona jurídica podrá emprender iniciativas de voluntariado en actividades sociales y de mejoramiento de la infraestructura, el equipamiento y la obra pública, de forma voluntaria</w:t>
      </w:r>
      <w:r w:rsidR="00BC01F5" w:rsidRPr="00457CD0">
        <w:rPr>
          <w:rFonts w:ascii="Palatino Linotype" w:hAnsi="Palatino Linotype"/>
          <w:sz w:val="22"/>
          <w:szCs w:val="22"/>
        </w:rPr>
        <w:t>, consciente</w:t>
      </w:r>
      <w:r w:rsidRPr="00457CD0">
        <w:rPr>
          <w:rFonts w:ascii="Palatino Linotype" w:hAnsi="Palatino Linotype"/>
          <w:sz w:val="22"/>
          <w:szCs w:val="22"/>
        </w:rPr>
        <w:t xml:space="preserve"> y soli</w:t>
      </w:r>
      <w:r w:rsidR="001B2D0B" w:rsidRPr="00457CD0">
        <w:rPr>
          <w:rFonts w:ascii="Palatino Linotype" w:hAnsi="Palatino Linotype"/>
          <w:sz w:val="22"/>
          <w:szCs w:val="22"/>
        </w:rPr>
        <w:t>daria. De ser necesario, se</w:t>
      </w:r>
      <w:r w:rsidRPr="00457CD0">
        <w:rPr>
          <w:rFonts w:ascii="Palatino Linotype" w:hAnsi="Palatino Linotype"/>
          <w:sz w:val="22"/>
          <w:szCs w:val="22"/>
        </w:rPr>
        <w:t xml:space="preserve"> promoverá la suscripción de acuerdos y convenios, sin relación de dependencia, con los distintos grupos interesados en los que se fija el objeto del voluntariado, las condiciones en que</w:t>
      </w:r>
      <w:r w:rsidR="004B1729" w:rsidRPr="00457CD0">
        <w:rPr>
          <w:rFonts w:ascii="Palatino Linotype" w:hAnsi="Palatino Linotype"/>
          <w:sz w:val="22"/>
          <w:szCs w:val="22"/>
        </w:rPr>
        <w:t xml:space="preserve"> se realiza la labor voluntaria y</w:t>
      </w:r>
      <w:r w:rsidRPr="00457CD0">
        <w:rPr>
          <w:rFonts w:ascii="Palatino Linotype" w:hAnsi="Palatino Linotype"/>
          <w:sz w:val="22"/>
          <w:szCs w:val="22"/>
        </w:rPr>
        <w:t xml:space="preserve"> los objetivos enmarcados de dicha labor que han de ser coherentes con la planificación institucional. </w:t>
      </w:r>
    </w:p>
    <w:p w:rsidR="00457CD0" w:rsidRPr="00457CD0" w:rsidRDefault="00457CD0" w:rsidP="00457CD0">
      <w:pPr>
        <w:spacing w:after="240" w:line="276" w:lineRule="auto"/>
        <w:ind w:left="2832" w:firstLine="708"/>
        <w:jc w:val="both"/>
        <w:rPr>
          <w:rFonts w:ascii="Palatino Linotype" w:hAnsi="Palatino Linotype"/>
          <w:b/>
          <w:sz w:val="22"/>
          <w:szCs w:val="22"/>
        </w:rPr>
      </w:pPr>
    </w:p>
    <w:p w:rsidR="00BC01F5" w:rsidRPr="00457CD0" w:rsidRDefault="00BC01F5" w:rsidP="00457CD0">
      <w:pPr>
        <w:spacing w:after="240" w:line="276" w:lineRule="auto"/>
        <w:ind w:left="2832" w:firstLine="708"/>
        <w:jc w:val="both"/>
        <w:rPr>
          <w:rFonts w:ascii="Palatino Linotype" w:hAnsi="Palatino Linotype"/>
          <w:b/>
          <w:sz w:val="22"/>
          <w:szCs w:val="22"/>
        </w:rPr>
      </w:pPr>
      <w:r w:rsidRPr="00457CD0">
        <w:rPr>
          <w:rFonts w:ascii="Palatino Linotype" w:hAnsi="Palatino Linotype"/>
          <w:b/>
          <w:sz w:val="22"/>
          <w:szCs w:val="22"/>
        </w:rPr>
        <w:lastRenderedPageBreak/>
        <w:t>CAPÍTULO III</w:t>
      </w:r>
    </w:p>
    <w:p w:rsidR="00BC01F5" w:rsidRPr="00457CD0" w:rsidRDefault="00BC01F5" w:rsidP="00457CD0">
      <w:pPr>
        <w:spacing w:after="240" w:line="276" w:lineRule="auto"/>
        <w:ind w:left="1416" w:firstLine="708"/>
        <w:jc w:val="both"/>
        <w:rPr>
          <w:rFonts w:ascii="Palatino Linotype" w:hAnsi="Palatino Linotype"/>
          <w:b/>
          <w:sz w:val="22"/>
          <w:szCs w:val="22"/>
        </w:rPr>
      </w:pPr>
      <w:r w:rsidRPr="00457CD0">
        <w:rPr>
          <w:rFonts w:ascii="Palatino Linotype" w:hAnsi="Palatino Linotype"/>
          <w:b/>
          <w:sz w:val="22"/>
          <w:szCs w:val="22"/>
        </w:rPr>
        <w:t>DERECHOS Y DEB</w:t>
      </w:r>
      <w:r w:rsidR="002C31F1" w:rsidRPr="00457CD0">
        <w:rPr>
          <w:rFonts w:ascii="Palatino Linotype" w:hAnsi="Palatino Linotype"/>
          <w:b/>
          <w:sz w:val="22"/>
          <w:szCs w:val="22"/>
        </w:rPr>
        <w:t>E</w:t>
      </w:r>
      <w:r w:rsidRPr="00457CD0">
        <w:rPr>
          <w:rFonts w:ascii="Palatino Linotype" w:hAnsi="Palatino Linotype"/>
          <w:b/>
          <w:sz w:val="22"/>
          <w:szCs w:val="22"/>
        </w:rPr>
        <w:t>RES CIUDADANOS</w:t>
      </w:r>
    </w:p>
    <w:p w:rsidR="00160B2F"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sidRP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w:t>
      </w:r>
      <w:r w:rsidR="00DD3331" w:rsidRPr="00457CD0">
        <w:rPr>
          <w:rFonts w:ascii="Palatino Linotype" w:hAnsi="Palatino Linotype"/>
          <w:b/>
          <w:sz w:val="22"/>
          <w:szCs w:val="22"/>
          <w:lang w:val="es-ES"/>
        </w:rPr>
        <w:t>11.- Derechos de los ciudadanos.-</w:t>
      </w:r>
      <w:r w:rsidRPr="00457CD0">
        <w:rPr>
          <w:rFonts w:ascii="Palatino Linotype" w:hAnsi="Palatino Linotype"/>
          <w:b/>
          <w:sz w:val="22"/>
          <w:szCs w:val="22"/>
          <w:lang w:val="es-ES"/>
        </w:rPr>
        <w:t xml:space="preserve"> </w:t>
      </w:r>
      <w:r w:rsidR="00A55A1C" w:rsidRPr="00457CD0">
        <w:rPr>
          <w:rFonts w:ascii="Palatino Linotype" w:hAnsi="Palatino Linotype"/>
          <w:sz w:val="22"/>
          <w:szCs w:val="22"/>
          <w:lang w:val="es-ES"/>
        </w:rPr>
        <w:t>Son derechos de los</w:t>
      </w:r>
      <w:r w:rsidRPr="00457CD0">
        <w:rPr>
          <w:rFonts w:ascii="Palatino Linotype" w:hAnsi="Palatino Linotype"/>
          <w:sz w:val="22"/>
          <w:szCs w:val="22"/>
          <w:lang w:val="es-ES"/>
        </w:rPr>
        <w:t xml:space="preserve"> ciudadanos y de las organizaciones sociales en el</w:t>
      </w:r>
      <w:r w:rsidR="001B2D0B" w:rsidRPr="00457CD0">
        <w:rPr>
          <w:rFonts w:ascii="Palatino Linotype" w:hAnsi="Palatino Linotype"/>
          <w:sz w:val="22"/>
          <w:szCs w:val="22"/>
          <w:lang w:val="es-ES"/>
        </w:rPr>
        <w:t xml:space="preserve"> ejercicio de los mecanismos de participación ciudadana y control social,</w:t>
      </w:r>
      <w:r w:rsidRPr="00457CD0">
        <w:rPr>
          <w:rFonts w:ascii="Palatino Linotype" w:hAnsi="Palatino Linotype"/>
          <w:sz w:val="22"/>
          <w:szCs w:val="22"/>
          <w:lang w:val="es-ES"/>
        </w:rPr>
        <w:t xml:space="preserve"> los siguientes: </w:t>
      </w:r>
    </w:p>
    <w:p w:rsidR="00160B2F" w:rsidRPr="00457CD0" w:rsidRDefault="001E3A30" w:rsidP="00A36BE1">
      <w:pPr>
        <w:numPr>
          <w:ilvl w:val="0"/>
          <w:numId w:val="1"/>
        </w:numPr>
        <w:tabs>
          <w:tab w:val="clear" w:pos="720"/>
          <w:tab w:val="num" w:pos="426"/>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Solicitar al</w:t>
      </w:r>
      <w:r w:rsidR="00FC6069" w:rsidRPr="00457CD0">
        <w:rPr>
          <w:rFonts w:ascii="Palatino Linotype" w:hAnsi="Palatino Linotype"/>
          <w:sz w:val="22"/>
          <w:szCs w:val="22"/>
          <w:lang w:val="es-ES"/>
        </w:rPr>
        <w:t xml:space="preserve"> Municipio del</w:t>
      </w:r>
      <w:r w:rsidRPr="00457CD0">
        <w:rPr>
          <w:rFonts w:ascii="Palatino Linotype" w:hAnsi="Palatino Linotype"/>
          <w:sz w:val="22"/>
          <w:szCs w:val="22"/>
          <w:lang w:val="es-ES"/>
        </w:rPr>
        <w:t xml:space="preserve"> </w:t>
      </w:r>
      <w:r w:rsidR="004B1729" w:rsidRPr="00457CD0">
        <w:rPr>
          <w:rFonts w:ascii="Palatino Linotype" w:hAnsi="Palatino Linotype"/>
          <w:sz w:val="22"/>
          <w:szCs w:val="22"/>
          <w:lang w:val="es-ES"/>
        </w:rPr>
        <w:t>Distrito Metropolitano de Quito</w:t>
      </w:r>
      <w:r w:rsidRPr="00457CD0">
        <w:rPr>
          <w:rFonts w:ascii="Palatino Linotype" w:hAnsi="Palatino Linotype"/>
          <w:sz w:val="22"/>
          <w:szCs w:val="22"/>
          <w:lang w:val="es-ES"/>
        </w:rPr>
        <w:t xml:space="preserve"> asistencia técnica y capacitación</w:t>
      </w:r>
      <w:r w:rsidR="00BC01F5" w:rsidRPr="00457CD0">
        <w:rPr>
          <w:rFonts w:ascii="Palatino Linotype" w:hAnsi="Palatino Linotype"/>
          <w:sz w:val="22"/>
          <w:szCs w:val="22"/>
          <w:lang w:val="es-ES"/>
        </w:rPr>
        <w:t xml:space="preserve"> en la promoción y ejercicio de los mecanismos de participación ciudad</w:t>
      </w:r>
      <w:r w:rsidR="004B1729" w:rsidRPr="00457CD0">
        <w:rPr>
          <w:rFonts w:ascii="Palatino Linotype" w:hAnsi="Palatino Linotype"/>
          <w:sz w:val="22"/>
          <w:szCs w:val="22"/>
          <w:lang w:val="es-ES"/>
        </w:rPr>
        <w:t>ana y control social;</w:t>
      </w:r>
    </w:p>
    <w:p w:rsidR="00160B2F" w:rsidRPr="00457CD0" w:rsidRDefault="001E3A30" w:rsidP="00A36BE1">
      <w:pPr>
        <w:numPr>
          <w:ilvl w:val="0"/>
          <w:numId w:val="1"/>
        </w:numPr>
        <w:tabs>
          <w:tab w:val="clear" w:pos="720"/>
          <w:tab w:val="num" w:pos="426"/>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Promocionar y difundir los proyectos y actividades que realicen o en los que participen</w:t>
      </w:r>
      <w:r w:rsidR="006E1331">
        <w:rPr>
          <w:rFonts w:ascii="Palatino Linotype" w:hAnsi="Palatino Linotype"/>
          <w:sz w:val="22"/>
          <w:szCs w:val="22"/>
          <w:lang w:val="es-ES"/>
        </w:rPr>
        <w:t>,</w:t>
      </w:r>
      <w:r w:rsidR="00BC01F5" w:rsidRPr="00457CD0">
        <w:rPr>
          <w:rFonts w:ascii="Palatino Linotype" w:hAnsi="Palatino Linotype"/>
          <w:sz w:val="22"/>
          <w:szCs w:val="22"/>
          <w:lang w:val="es-ES"/>
        </w:rPr>
        <w:t xml:space="preserve"> que promuevan la ciudadanía activa y </w:t>
      </w:r>
      <w:r w:rsidR="004B1729" w:rsidRPr="00457CD0">
        <w:rPr>
          <w:rFonts w:ascii="Palatino Linotype" w:hAnsi="Palatino Linotype"/>
          <w:sz w:val="22"/>
          <w:szCs w:val="22"/>
          <w:lang w:val="es-ES"/>
        </w:rPr>
        <w:t>fortalezcan el poder ciudadano;</w:t>
      </w:r>
    </w:p>
    <w:p w:rsidR="00160B2F" w:rsidRPr="00457CD0" w:rsidRDefault="001E3A30" w:rsidP="00A36BE1">
      <w:pPr>
        <w:numPr>
          <w:ilvl w:val="0"/>
          <w:numId w:val="1"/>
        </w:numPr>
        <w:tabs>
          <w:tab w:val="clear" w:pos="720"/>
          <w:tab w:val="num" w:pos="426"/>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Recibir información sobre cogestión y posibilidades de participación conjunta con las</w:t>
      </w:r>
      <w:r w:rsidR="001B2D0B" w:rsidRPr="00457CD0">
        <w:rPr>
          <w:rFonts w:ascii="Palatino Linotype" w:hAnsi="Palatino Linotype"/>
          <w:sz w:val="22"/>
          <w:szCs w:val="22"/>
          <w:lang w:val="es-ES"/>
        </w:rPr>
        <w:t xml:space="preserve"> diferentes</w:t>
      </w:r>
      <w:r w:rsidR="004B1729" w:rsidRPr="00457CD0">
        <w:rPr>
          <w:rFonts w:ascii="Palatino Linotype" w:hAnsi="Palatino Linotype"/>
          <w:sz w:val="22"/>
          <w:szCs w:val="22"/>
          <w:lang w:val="es-ES"/>
        </w:rPr>
        <w:t xml:space="preserve"> instancias de la municipalidad;</w:t>
      </w:r>
    </w:p>
    <w:p w:rsidR="0006245E" w:rsidRPr="00457CD0" w:rsidRDefault="001E3A30" w:rsidP="00A36BE1">
      <w:pPr>
        <w:pStyle w:val="Prrafodelista"/>
        <w:numPr>
          <w:ilvl w:val="0"/>
          <w:numId w:val="1"/>
        </w:numPr>
        <w:tabs>
          <w:tab w:val="clear" w:pos="720"/>
          <w:tab w:val="num" w:pos="426"/>
        </w:tabs>
        <w:spacing w:after="240" w:line="276" w:lineRule="auto"/>
        <w:ind w:left="426" w:hanging="426"/>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Fiscalizar de manera individual o colectiva los actos del poder público.</w:t>
      </w:r>
    </w:p>
    <w:p w:rsidR="0006245E" w:rsidRPr="00457CD0" w:rsidRDefault="001E3A30" w:rsidP="00A36BE1">
      <w:pPr>
        <w:pStyle w:val="Prrafodelista"/>
        <w:numPr>
          <w:ilvl w:val="0"/>
          <w:numId w:val="1"/>
        </w:numPr>
        <w:tabs>
          <w:tab w:val="clear" w:pos="720"/>
          <w:tab w:val="num" w:pos="426"/>
        </w:tabs>
        <w:spacing w:after="240" w:line="276" w:lineRule="auto"/>
        <w:ind w:left="426" w:hanging="426"/>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Integrar las asambleas ciudadanas y formar parte de las demás instan</w:t>
      </w:r>
      <w:r w:rsidR="004B1729" w:rsidRPr="00457CD0">
        <w:rPr>
          <w:rFonts w:ascii="Palatino Linotype" w:hAnsi="Palatino Linotype"/>
          <w:sz w:val="22"/>
          <w:szCs w:val="22"/>
          <w:lang w:eastAsia="es-EC"/>
        </w:rPr>
        <w:t>cias de participación ciudadana;</w:t>
      </w:r>
    </w:p>
    <w:p w:rsidR="00366C41" w:rsidRPr="00457CD0" w:rsidRDefault="001E3A30" w:rsidP="00A36BE1">
      <w:pPr>
        <w:pStyle w:val="Prrafodelista"/>
        <w:numPr>
          <w:ilvl w:val="0"/>
          <w:numId w:val="1"/>
        </w:numPr>
        <w:tabs>
          <w:tab w:val="clear" w:pos="720"/>
          <w:tab w:val="num" w:pos="426"/>
        </w:tabs>
        <w:spacing w:after="240" w:line="276" w:lineRule="auto"/>
        <w:ind w:left="426" w:hanging="426"/>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 xml:space="preserve">Participar en la planificación y discusión de </w:t>
      </w:r>
      <w:r w:rsidR="004B1729" w:rsidRPr="00457CD0">
        <w:rPr>
          <w:rFonts w:ascii="Palatino Linotype" w:hAnsi="Palatino Linotype"/>
          <w:sz w:val="22"/>
          <w:szCs w:val="22"/>
          <w:lang w:eastAsia="es-EC"/>
        </w:rPr>
        <w:t>los presupuestos participativos</w:t>
      </w:r>
      <w:r w:rsidR="004C0065" w:rsidRPr="00457CD0">
        <w:rPr>
          <w:rFonts w:ascii="Palatino Linotype" w:hAnsi="Palatino Linotype"/>
          <w:sz w:val="22"/>
          <w:szCs w:val="22"/>
          <w:lang w:eastAsia="es-EC"/>
        </w:rPr>
        <w:t xml:space="preserve"> y el ejercicio de los mecanismos de participación ciudadana y control social</w:t>
      </w:r>
      <w:r w:rsidR="004B1729" w:rsidRPr="00457CD0">
        <w:rPr>
          <w:rFonts w:ascii="Palatino Linotype" w:hAnsi="Palatino Linotype"/>
          <w:sz w:val="22"/>
          <w:szCs w:val="22"/>
          <w:lang w:eastAsia="es-EC"/>
        </w:rPr>
        <w:t>;</w:t>
      </w:r>
    </w:p>
    <w:p w:rsidR="0006245E" w:rsidRPr="00457CD0" w:rsidRDefault="001E3A30" w:rsidP="00A36BE1">
      <w:pPr>
        <w:pStyle w:val="Prrafodelista"/>
        <w:numPr>
          <w:ilvl w:val="0"/>
          <w:numId w:val="1"/>
        </w:numPr>
        <w:tabs>
          <w:tab w:val="clear" w:pos="720"/>
          <w:tab w:val="num" w:pos="426"/>
        </w:tabs>
        <w:spacing w:after="240" w:line="276" w:lineRule="auto"/>
        <w:ind w:left="426" w:hanging="426"/>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Participar en la definició</w:t>
      </w:r>
      <w:r w:rsidR="00814EC3" w:rsidRPr="00457CD0">
        <w:rPr>
          <w:rFonts w:ascii="Palatino Linotype" w:hAnsi="Palatino Linotype"/>
          <w:sz w:val="22"/>
          <w:szCs w:val="22"/>
          <w:lang w:eastAsia="es-EC"/>
        </w:rPr>
        <w:t>n de políticas públicas locales, en</w:t>
      </w:r>
      <w:r w:rsidRPr="00457CD0">
        <w:rPr>
          <w:rFonts w:ascii="Palatino Linotype" w:hAnsi="Palatino Linotype"/>
          <w:sz w:val="22"/>
          <w:szCs w:val="22"/>
          <w:lang w:eastAsia="es-EC"/>
        </w:rPr>
        <w:t xml:space="preserve"> la planificación,</w:t>
      </w:r>
      <w:r w:rsidR="00814EC3" w:rsidRPr="00457CD0">
        <w:rPr>
          <w:rFonts w:ascii="Palatino Linotype" w:hAnsi="Palatino Linotype"/>
          <w:sz w:val="22"/>
          <w:szCs w:val="22"/>
          <w:lang w:eastAsia="es-EC"/>
        </w:rPr>
        <w:t xml:space="preserve"> gestión,</w:t>
      </w:r>
      <w:r w:rsidRPr="00457CD0">
        <w:rPr>
          <w:rFonts w:ascii="Palatino Linotype" w:hAnsi="Palatino Linotype"/>
          <w:sz w:val="22"/>
          <w:szCs w:val="22"/>
          <w:lang w:eastAsia="es-EC"/>
        </w:rPr>
        <w:t xml:space="preserve"> ejecución y los mecanismos para su evaluación</w:t>
      </w:r>
      <w:r w:rsidR="004B1729" w:rsidRPr="00457CD0">
        <w:rPr>
          <w:rFonts w:ascii="Palatino Linotype" w:hAnsi="Palatino Linotype"/>
          <w:sz w:val="22"/>
          <w:szCs w:val="22"/>
          <w:lang w:eastAsia="es-EC"/>
        </w:rPr>
        <w:t xml:space="preserve"> y control; y, </w:t>
      </w:r>
    </w:p>
    <w:p w:rsidR="002E168F" w:rsidRPr="00457CD0" w:rsidRDefault="001E3A30" w:rsidP="00A36BE1">
      <w:pPr>
        <w:pStyle w:val="Prrafodelista"/>
        <w:numPr>
          <w:ilvl w:val="0"/>
          <w:numId w:val="1"/>
        </w:numPr>
        <w:tabs>
          <w:tab w:val="clear" w:pos="720"/>
          <w:tab w:val="num" w:pos="426"/>
        </w:tabs>
        <w:spacing w:after="240" w:line="276" w:lineRule="auto"/>
        <w:ind w:left="426" w:hanging="426"/>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Recibir información de la gestión de las autoridades y funcionarios municipales a través de la rendición de cuentas; exigir rectificaciones, si fuere el caso, y realizar seguimiento a la gestión de sus mandatarios y funcionarios públicos.</w:t>
      </w:r>
    </w:p>
    <w:p w:rsidR="0006245E" w:rsidRPr="00457CD0" w:rsidRDefault="001E3A30"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457CD0" w:rsidRPr="00457CD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12.- Deberes ciudadanos</w:t>
      </w:r>
      <w:r w:rsidR="00BC01F5" w:rsidRPr="00457CD0">
        <w:rPr>
          <w:rFonts w:ascii="Palatino Linotype" w:hAnsi="Palatino Linotype"/>
          <w:b/>
          <w:sz w:val="22"/>
          <w:szCs w:val="22"/>
          <w:lang w:eastAsia="es-EC"/>
        </w:rPr>
        <w:t>.-</w:t>
      </w:r>
      <w:r w:rsidRPr="00457CD0">
        <w:rPr>
          <w:rFonts w:ascii="Palatino Linotype" w:hAnsi="Palatino Linotype"/>
          <w:sz w:val="22"/>
          <w:szCs w:val="22"/>
          <w:lang w:eastAsia="es-EC"/>
        </w:rPr>
        <w:t xml:space="preserve"> Son deberes de</w:t>
      </w:r>
      <w:r w:rsidR="00EF65D1" w:rsidRPr="00457CD0">
        <w:rPr>
          <w:rFonts w:ascii="Palatino Linotype" w:hAnsi="Palatino Linotype"/>
          <w:sz w:val="22"/>
          <w:szCs w:val="22"/>
          <w:lang w:eastAsia="es-EC"/>
        </w:rPr>
        <w:t xml:space="preserve"> los ciudadanos </w:t>
      </w:r>
      <w:r w:rsidR="004B1729" w:rsidRPr="00457CD0">
        <w:rPr>
          <w:rFonts w:ascii="Palatino Linotype" w:hAnsi="Palatino Linotype"/>
          <w:sz w:val="22"/>
          <w:szCs w:val="22"/>
          <w:lang w:eastAsia="es-EC"/>
        </w:rPr>
        <w:t xml:space="preserve">y las organizaciones sociales </w:t>
      </w:r>
      <w:r w:rsidR="00EF65D1" w:rsidRPr="00457CD0">
        <w:rPr>
          <w:rFonts w:ascii="Palatino Linotype" w:hAnsi="Palatino Linotype"/>
          <w:sz w:val="22"/>
          <w:szCs w:val="22"/>
          <w:lang w:eastAsia="es-EC"/>
        </w:rPr>
        <w:t>en el ejercicio de los mecanismos de participación ciudadana y control social</w:t>
      </w:r>
      <w:r w:rsidRPr="00457CD0">
        <w:rPr>
          <w:rFonts w:ascii="Palatino Linotype" w:hAnsi="Palatino Linotype"/>
          <w:sz w:val="22"/>
          <w:szCs w:val="22"/>
          <w:lang w:eastAsia="es-EC"/>
        </w:rPr>
        <w:t>, los siguientes:</w:t>
      </w:r>
    </w:p>
    <w:p w:rsidR="00BC01F5" w:rsidRPr="00457CD0" w:rsidRDefault="001E3A30" w:rsidP="00457CD0">
      <w:pPr>
        <w:pStyle w:val="Prrafodelista"/>
        <w:numPr>
          <w:ilvl w:val="0"/>
          <w:numId w:val="5"/>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Cumplir con las funciones de representación comunitaria, sectorial o municipal para los cuales haya</w:t>
      </w:r>
      <w:r w:rsidR="00A01270" w:rsidRPr="00457CD0">
        <w:rPr>
          <w:rFonts w:ascii="Palatino Linotype" w:hAnsi="Palatino Linotype"/>
          <w:sz w:val="22"/>
          <w:szCs w:val="22"/>
          <w:lang w:eastAsia="es-EC"/>
        </w:rPr>
        <w:t>n</w:t>
      </w:r>
      <w:r w:rsidRPr="00457CD0">
        <w:rPr>
          <w:rFonts w:ascii="Palatino Linotype" w:hAnsi="Palatino Linotype"/>
          <w:sz w:val="22"/>
          <w:szCs w:val="22"/>
          <w:lang w:eastAsia="es-EC"/>
        </w:rPr>
        <w:t xml:space="preserve"> sido electo</w:t>
      </w:r>
      <w:r w:rsidR="00A01270" w:rsidRPr="00457CD0">
        <w:rPr>
          <w:rFonts w:ascii="Palatino Linotype" w:hAnsi="Palatino Linotype"/>
          <w:sz w:val="22"/>
          <w:szCs w:val="22"/>
          <w:lang w:eastAsia="es-EC"/>
        </w:rPr>
        <w:t>s</w:t>
      </w:r>
      <w:r w:rsidR="004B1729" w:rsidRPr="00457CD0">
        <w:rPr>
          <w:rFonts w:ascii="Palatino Linotype" w:hAnsi="Palatino Linotype"/>
          <w:sz w:val="22"/>
          <w:szCs w:val="22"/>
          <w:lang w:eastAsia="es-EC"/>
        </w:rPr>
        <w:t xml:space="preserve"> con probidad y responsabilidad;</w:t>
      </w:r>
    </w:p>
    <w:p w:rsidR="00BC01F5" w:rsidRPr="00457CD0" w:rsidRDefault="001E3A30" w:rsidP="00457CD0">
      <w:pPr>
        <w:pStyle w:val="Prrafodelista"/>
        <w:numPr>
          <w:ilvl w:val="0"/>
          <w:numId w:val="5"/>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lastRenderedPageBreak/>
        <w:t xml:space="preserve">Informar y rendir cuentas periódicamente sobre el ejercicio de sus representaciones ante la respectiva instancia de participación ciudadana y la organización social, sin perjuicio de la información que en cualquier </w:t>
      </w:r>
      <w:r w:rsidR="004B1729" w:rsidRPr="00457CD0">
        <w:rPr>
          <w:rFonts w:ascii="Palatino Linotype" w:hAnsi="Palatino Linotype"/>
          <w:sz w:val="22"/>
          <w:szCs w:val="22"/>
          <w:lang w:eastAsia="es-EC"/>
        </w:rPr>
        <w:t>otra instancia determine la ley;</w:t>
      </w:r>
    </w:p>
    <w:p w:rsidR="00FC6069" w:rsidRPr="00457CD0" w:rsidRDefault="001E3A30" w:rsidP="00457CD0">
      <w:pPr>
        <w:pStyle w:val="Prrafodelista"/>
        <w:numPr>
          <w:ilvl w:val="0"/>
          <w:numId w:val="5"/>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Fortalecer, difundir, y promover la organización social y el empoderamiento d</w:t>
      </w:r>
      <w:r w:rsidR="004B1729" w:rsidRPr="00457CD0">
        <w:rPr>
          <w:rFonts w:ascii="Palatino Linotype" w:hAnsi="Palatino Linotype"/>
          <w:sz w:val="22"/>
          <w:szCs w:val="22"/>
          <w:lang w:eastAsia="es-EC"/>
        </w:rPr>
        <w:t>e los derechos de participación;</w:t>
      </w:r>
    </w:p>
    <w:p w:rsidR="00FC6069" w:rsidRPr="00457CD0" w:rsidRDefault="00376AEF" w:rsidP="00457CD0">
      <w:pPr>
        <w:pStyle w:val="Prrafodelista"/>
        <w:numPr>
          <w:ilvl w:val="0"/>
          <w:numId w:val="5"/>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Participar activamente de manera honesta y transparente en todos los procesos de las instancias de participación ciudadana y</w:t>
      </w:r>
      <w:r w:rsidR="00EF65D1" w:rsidRPr="00457CD0">
        <w:rPr>
          <w:rFonts w:ascii="Palatino Linotype" w:hAnsi="Palatino Linotype"/>
          <w:sz w:val="22"/>
          <w:szCs w:val="22"/>
          <w:lang w:eastAsia="es-EC"/>
        </w:rPr>
        <w:t xml:space="preserve"> control social en el Distrito Me</w:t>
      </w:r>
      <w:r w:rsidR="004B1729" w:rsidRPr="00457CD0">
        <w:rPr>
          <w:rFonts w:ascii="Palatino Linotype" w:hAnsi="Palatino Linotype"/>
          <w:sz w:val="22"/>
          <w:szCs w:val="22"/>
          <w:lang w:eastAsia="es-EC"/>
        </w:rPr>
        <w:t>tropolitano de Quito; y,</w:t>
      </w:r>
    </w:p>
    <w:p w:rsidR="00047B39" w:rsidRPr="00457CD0" w:rsidRDefault="00077EEB" w:rsidP="00457CD0">
      <w:pPr>
        <w:pStyle w:val="Prrafodelista"/>
        <w:numPr>
          <w:ilvl w:val="0"/>
          <w:numId w:val="5"/>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Conocer los</w:t>
      </w:r>
      <w:r w:rsidR="00564E0A" w:rsidRPr="00457CD0">
        <w:rPr>
          <w:rFonts w:ascii="Palatino Linotype" w:hAnsi="Palatino Linotype"/>
          <w:sz w:val="22"/>
          <w:szCs w:val="22"/>
          <w:lang w:eastAsia="es-EC"/>
        </w:rPr>
        <w:t xml:space="preserve"> derechos, deberes y roles ciudadanos para el ejercicio</w:t>
      </w:r>
      <w:r w:rsidRPr="00457CD0">
        <w:rPr>
          <w:rFonts w:ascii="Palatino Linotype" w:hAnsi="Palatino Linotype"/>
          <w:sz w:val="22"/>
          <w:szCs w:val="22"/>
          <w:lang w:eastAsia="es-EC"/>
        </w:rPr>
        <w:t xml:space="preserve"> mecanismos de participación ciudadana y control</w:t>
      </w:r>
      <w:r w:rsidR="004B1729" w:rsidRPr="00457CD0">
        <w:rPr>
          <w:rFonts w:ascii="Palatino Linotype" w:hAnsi="Palatino Linotype"/>
          <w:sz w:val="22"/>
          <w:szCs w:val="22"/>
          <w:lang w:eastAsia="es-EC"/>
        </w:rPr>
        <w:t xml:space="preserve"> social.</w:t>
      </w:r>
    </w:p>
    <w:p w:rsidR="002E168F" w:rsidRPr="00457CD0" w:rsidRDefault="00E436FA"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457CD0" w:rsidRPr="00457CD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13</w:t>
      </w:r>
      <w:r w:rsidR="00130D42" w:rsidRPr="00457CD0">
        <w:rPr>
          <w:rFonts w:ascii="Palatino Linotype" w:hAnsi="Palatino Linotype"/>
          <w:b/>
          <w:sz w:val="22"/>
          <w:szCs w:val="22"/>
          <w:lang w:eastAsia="es-EC"/>
        </w:rPr>
        <w:t>.-</w:t>
      </w:r>
      <w:r w:rsidR="001E3A30" w:rsidRPr="00457CD0">
        <w:rPr>
          <w:rFonts w:ascii="Palatino Linotype" w:hAnsi="Palatino Linotype"/>
          <w:sz w:val="22"/>
          <w:szCs w:val="22"/>
          <w:lang w:eastAsia="es-EC"/>
        </w:rPr>
        <w:t xml:space="preserve"> </w:t>
      </w:r>
      <w:r w:rsidR="001E3A30" w:rsidRPr="00457CD0">
        <w:rPr>
          <w:rFonts w:ascii="Palatino Linotype" w:hAnsi="Palatino Linotype"/>
          <w:b/>
          <w:sz w:val="22"/>
          <w:szCs w:val="22"/>
          <w:lang w:eastAsia="es-EC"/>
        </w:rPr>
        <w:t>Inhabilidades</w:t>
      </w:r>
      <w:r w:rsidR="00596786" w:rsidRPr="00457CD0">
        <w:rPr>
          <w:rFonts w:ascii="Palatino Linotype" w:hAnsi="Palatino Linotype"/>
          <w:b/>
          <w:sz w:val="22"/>
          <w:szCs w:val="22"/>
          <w:lang w:eastAsia="es-EC"/>
        </w:rPr>
        <w:t>.-</w:t>
      </w:r>
      <w:r w:rsidR="001E3A30" w:rsidRPr="00457CD0">
        <w:rPr>
          <w:rFonts w:ascii="Palatino Linotype" w:hAnsi="Palatino Linotype"/>
          <w:sz w:val="22"/>
          <w:szCs w:val="22"/>
          <w:lang w:eastAsia="es-EC"/>
        </w:rPr>
        <w:t xml:space="preserve"> No po</w:t>
      </w:r>
      <w:r w:rsidR="00BC01F5" w:rsidRPr="00457CD0">
        <w:rPr>
          <w:rFonts w:ascii="Palatino Linotype" w:hAnsi="Palatino Linotype"/>
          <w:sz w:val="22"/>
          <w:szCs w:val="22"/>
          <w:lang w:eastAsia="es-EC"/>
        </w:rPr>
        <w:t>drán ser miembros principales o</w:t>
      </w:r>
      <w:r w:rsidR="001E3A30" w:rsidRPr="00457CD0">
        <w:rPr>
          <w:rFonts w:ascii="Palatino Linotype" w:hAnsi="Palatino Linotype"/>
          <w:sz w:val="22"/>
          <w:szCs w:val="22"/>
          <w:lang w:eastAsia="es-EC"/>
        </w:rPr>
        <w:t xml:space="preserve"> suplentes en las instancias de participación ciudadana</w:t>
      </w:r>
      <w:r w:rsidR="006E1331">
        <w:rPr>
          <w:rFonts w:ascii="Palatino Linotype" w:hAnsi="Palatino Linotype"/>
          <w:sz w:val="22"/>
          <w:szCs w:val="22"/>
          <w:lang w:eastAsia="es-EC"/>
        </w:rPr>
        <w:t>,</w:t>
      </w:r>
      <w:r w:rsidR="001E3A30" w:rsidRPr="00457CD0">
        <w:rPr>
          <w:rFonts w:ascii="Palatino Linotype" w:hAnsi="Palatino Linotype"/>
          <w:sz w:val="22"/>
          <w:szCs w:val="22"/>
          <w:lang w:eastAsia="es-EC"/>
        </w:rPr>
        <w:t xml:space="preserve"> quienes estén incursos en las prohibiciones estable</w:t>
      </w:r>
      <w:r w:rsidR="00047B39" w:rsidRPr="00457CD0">
        <w:rPr>
          <w:rFonts w:ascii="Palatino Linotype" w:hAnsi="Palatino Linotype"/>
          <w:sz w:val="22"/>
          <w:szCs w:val="22"/>
          <w:lang w:eastAsia="es-EC"/>
        </w:rPr>
        <w:t>cidas en el artículo 64 de la Constitución</w:t>
      </w:r>
      <w:r w:rsidR="001E3A30" w:rsidRPr="00457CD0">
        <w:rPr>
          <w:rFonts w:ascii="Palatino Linotype" w:hAnsi="Palatino Linotype"/>
          <w:sz w:val="22"/>
          <w:szCs w:val="22"/>
          <w:lang w:eastAsia="es-EC"/>
        </w:rPr>
        <w:t xml:space="preserve"> y/o en el ordenamiento jurídico vigente.</w:t>
      </w:r>
    </w:p>
    <w:p w:rsidR="00881CFE" w:rsidRPr="00457CD0" w:rsidRDefault="00C87FDB"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TÍTULO II</w:t>
      </w:r>
    </w:p>
    <w:p w:rsidR="00295502"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 xml:space="preserve">DE LA INSTITUCIONALIDAD </w:t>
      </w:r>
    </w:p>
    <w:p w:rsidR="00881CFE"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CAPÍTULO I</w:t>
      </w:r>
    </w:p>
    <w:p w:rsidR="00881CFE"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DE</w:t>
      </w:r>
      <w:r w:rsidR="00376AEF" w:rsidRPr="00457CD0">
        <w:rPr>
          <w:rFonts w:ascii="Palatino Linotype" w:hAnsi="Palatino Linotype"/>
          <w:b/>
          <w:sz w:val="22"/>
          <w:szCs w:val="22"/>
        </w:rPr>
        <w:t xml:space="preserve"> LOS </w:t>
      </w:r>
      <w:r w:rsidRPr="00457CD0">
        <w:rPr>
          <w:rFonts w:ascii="Palatino Linotype" w:hAnsi="Palatino Linotype"/>
          <w:b/>
          <w:sz w:val="22"/>
          <w:szCs w:val="22"/>
        </w:rPr>
        <w:t xml:space="preserve"> </w:t>
      </w:r>
      <w:r w:rsidR="00376AEF" w:rsidRPr="00457CD0">
        <w:rPr>
          <w:rFonts w:ascii="Palatino Linotype" w:hAnsi="Palatino Linotype"/>
          <w:b/>
          <w:sz w:val="22"/>
          <w:szCs w:val="22"/>
        </w:rPr>
        <w:t>Ó</w:t>
      </w:r>
      <w:r w:rsidRPr="00457CD0">
        <w:rPr>
          <w:rFonts w:ascii="Palatino Linotype" w:hAnsi="Palatino Linotype"/>
          <w:b/>
          <w:sz w:val="22"/>
          <w:szCs w:val="22"/>
        </w:rPr>
        <w:t>RGANO</w:t>
      </w:r>
      <w:r w:rsidR="00376AEF" w:rsidRPr="00457CD0">
        <w:rPr>
          <w:rFonts w:ascii="Palatino Linotype" w:hAnsi="Palatino Linotype"/>
          <w:b/>
          <w:sz w:val="22"/>
          <w:szCs w:val="22"/>
        </w:rPr>
        <w:t>S</w:t>
      </w:r>
      <w:r w:rsidR="00F7743C" w:rsidRPr="00457CD0">
        <w:rPr>
          <w:rFonts w:ascii="Palatino Linotype" w:hAnsi="Palatino Linotype"/>
          <w:b/>
          <w:sz w:val="22"/>
          <w:szCs w:val="22"/>
        </w:rPr>
        <w:t xml:space="preserve"> ENCARGADOS </w:t>
      </w:r>
      <w:r w:rsidRPr="00457CD0">
        <w:rPr>
          <w:rFonts w:ascii="Palatino Linotype" w:hAnsi="Palatino Linotype"/>
          <w:b/>
          <w:sz w:val="22"/>
          <w:szCs w:val="22"/>
        </w:rPr>
        <w:t xml:space="preserve"> DE LA PARTICIPACIÓN CIUDADANA</w:t>
      </w:r>
      <w:r w:rsidR="00F26BCC" w:rsidRPr="00457CD0">
        <w:rPr>
          <w:rFonts w:ascii="Palatino Linotype" w:hAnsi="Palatino Linotype"/>
          <w:b/>
          <w:sz w:val="22"/>
          <w:szCs w:val="22"/>
        </w:rPr>
        <w:t xml:space="preserve"> Y EL CONTROL SOCIAL</w:t>
      </w:r>
    </w:p>
    <w:p w:rsidR="00857581" w:rsidRPr="00457CD0" w:rsidRDefault="006C487B" w:rsidP="00457CD0">
      <w:pPr>
        <w:spacing w:after="240" w:line="276" w:lineRule="auto"/>
        <w:jc w:val="both"/>
        <w:rPr>
          <w:rFonts w:ascii="Palatino Linotype" w:hAnsi="Palatino Linotype"/>
          <w:sz w:val="22"/>
          <w:szCs w:val="22"/>
          <w:lang w:val="es-ES"/>
        </w:rPr>
      </w:pPr>
      <w:r w:rsidRPr="00457CD0">
        <w:rPr>
          <w:rFonts w:ascii="Palatino Linotype" w:hAnsi="Palatino Linotype"/>
          <w:b/>
          <w:bCs/>
          <w:sz w:val="22"/>
          <w:szCs w:val="22"/>
          <w:lang w:eastAsia="es-EC"/>
        </w:rPr>
        <w:t>Art</w:t>
      </w:r>
      <w:r w:rsidR="00457CD0" w:rsidRPr="00457CD0">
        <w:rPr>
          <w:rFonts w:ascii="Palatino Linotype" w:hAnsi="Palatino Linotype"/>
          <w:b/>
          <w:bCs/>
          <w:sz w:val="22"/>
          <w:szCs w:val="22"/>
          <w:lang w:eastAsia="es-EC"/>
        </w:rPr>
        <w:t>ículo</w:t>
      </w:r>
      <w:r w:rsidRPr="00457CD0">
        <w:rPr>
          <w:rFonts w:ascii="Palatino Linotype" w:hAnsi="Palatino Linotype"/>
          <w:b/>
          <w:bCs/>
          <w:sz w:val="22"/>
          <w:szCs w:val="22"/>
          <w:lang w:eastAsia="es-EC"/>
        </w:rPr>
        <w:t xml:space="preserve"> 14</w:t>
      </w:r>
      <w:r w:rsidR="00BA4033" w:rsidRPr="00457CD0">
        <w:rPr>
          <w:rFonts w:ascii="Palatino Linotype" w:hAnsi="Palatino Linotype"/>
          <w:b/>
          <w:bCs/>
          <w:sz w:val="22"/>
          <w:szCs w:val="22"/>
          <w:lang w:eastAsia="es-EC"/>
        </w:rPr>
        <w:t>.- D</w:t>
      </w:r>
      <w:r w:rsidR="001E3A30" w:rsidRPr="00457CD0">
        <w:rPr>
          <w:rFonts w:ascii="Palatino Linotype" w:hAnsi="Palatino Linotype"/>
          <w:b/>
          <w:bCs/>
          <w:sz w:val="22"/>
          <w:szCs w:val="22"/>
          <w:lang w:eastAsia="es-EC"/>
        </w:rPr>
        <w:t>e la coordinación general, vi</w:t>
      </w:r>
      <w:r w:rsidR="00470A9E" w:rsidRPr="00457CD0">
        <w:rPr>
          <w:rFonts w:ascii="Palatino Linotype" w:hAnsi="Palatino Linotype"/>
          <w:b/>
          <w:bCs/>
          <w:sz w:val="22"/>
          <w:szCs w:val="22"/>
          <w:lang w:eastAsia="es-EC"/>
        </w:rPr>
        <w:t>gilancia y cumplimiento</w:t>
      </w:r>
      <w:r w:rsidR="001E3A30" w:rsidRPr="00457CD0">
        <w:rPr>
          <w:rFonts w:ascii="Palatino Linotype" w:hAnsi="Palatino Linotype"/>
          <w:b/>
          <w:bCs/>
          <w:sz w:val="22"/>
          <w:szCs w:val="22"/>
          <w:lang w:eastAsia="es-EC"/>
        </w:rPr>
        <w:t xml:space="preserve"> del </w:t>
      </w:r>
      <w:r w:rsidR="001E3A30" w:rsidRPr="00457CD0">
        <w:rPr>
          <w:rFonts w:ascii="Palatino Linotype" w:hAnsi="Palatino Linotype"/>
          <w:b/>
          <w:sz w:val="22"/>
          <w:szCs w:val="22"/>
          <w:lang w:val="es-ES"/>
        </w:rPr>
        <w:t>S</w:t>
      </w:r>
      <w:r w:rsidR="00047B39" w:rsidRPr="00457CD0">
        <w:rPr>
          <w:rFonts w:ascii="Palatino Linotype" w:hAnsi="Palatino Linotype"/>
          <w:b/>
          <w:sz w:val="22"/>
          <w:szCs w:val="22"/>
          <w:lang w:val="es-ES"/>
        </w:rPr>
        <w:t xml:space="preserve">istema </w:t>
      </w:r>
      <w:r w:rsidR="001E3A30" w:rsidRPr="00457CD0">
        <w:rPr>
          <w:rFonts w:ascii="Palatino Linotype" w:hAnsi="Palatino Linotype"/>
          <w:b/>
          <w:sz w:val="22"/>
          <w:szCs w:val="22"/>
          <w:lang w:val="es-ES"/>
        </w:rPr>
        <w:t>M</w:t>
      </w:r>
      <w:r w:rsidR="00047B39" w:rsidRPr="00457CD0">
        <w:rPr>
          <w:rFonts w:ascii="Palatino Linotype" w:hAnsi="Palatino Linotype"/>
          <w:b/>
          <w:sz w:val="22"/>
          <w:szCs w:val="22"/>
          <w:lang w:val="es-ES"/>
        </w:rPr>
        <w:t xml:space="preserve">etropolitano de </w:t>
      </w:r>
      <w:r w:rsidR="001E3A30" w:rsidRPr="00457CD0">
        <w:rPr>
          <w:rFonts w:ascii="Palatino Linotype" w:hAnsi="Palatino Linotype"/>
          <w:b/>
          <w:sz w:val="22"/>
          <w:szCs w:val="22"/>
          <w:lang w:val="es-ES"/>
        </w:rPr>
        <w:t>P</w:t>
      </w:r>
      <w:r w:rsidR="00047B39" w:rsidRPr="00457CD0">
        <w:rPr>
          <w:rFonts w:ascii="Palatino Linotype" w:hAnsi="Palatino Linotype"/>
          <w:b/>
          <w:sz w:val="22"/>
          <w:szCs w:val="22"/>
          <w:lang w:val="es-ES"/>
        </w:rPr>
        <w:t xml:space="preserve">articipación </w:t>
      </w:r>
      <w:r w:rsidR="001E3A30" w:rsidRPr="00457CD0">
        <w:rPr>
          <w:rFonts w:ascii="Palatino Linotype" w:hAnsi="Palatino Linotype"/>
          <w:b/>
          <w:sz w:val="22"/>
          <w:szCs w:val="22"/>
          <w:lang w:val="es-ES"/>
        </w:rPr>
        <w:t>C</w:t>
      </w:r>
      <w:r w:rsidR="00047B39" w:rsidRPr="00457CD0">
        <w:rPr>
          <w:rFonts w:ascii="Palatino Linotype" w:hAnsi="Palatino Linotype"/>
          <w:b/>
          <w:sz w:val="22"/>
          <w:szCs w:val="22"/>
          <w:lang w:val="es-ES"/>
        </w:rPr>
        <w:t xml:space="preserve">iudadana y </w:t>
      </w:r>
      <w:r w:rsidR="001E3A30" w:rsidRPr="00457CD0">
        <w:rPr>
          <w:rFonts w:ascii="Palatino Linotype" w:hAnsi="Palatino Linotype"/>
          <w:b/>
          <w:sz w:val="22"/>
          <w:szCs w:val="22"/>
          <w:lang w:val="es-ES"/>
        </w:rPr>
        <w:t>C</w:t>
      </w:r>
      <w:r w:rsidR="00047B39" w:rsidRPr="00457CD0">
        <w:rPr>
          <w:rFonts w:ascii="Palatino Linotype" w:hAnsi="Palatino Linotype"/>
          <w:b/>
          <w:sz w:val="22"/>
          <w:szCs w:val="22"/>
          <w:lang w:val="es-ES"/>
        </w:rPr>
        <w:t xml:space="preserve">ontrol </w:t>
      </w:r>
      <w:r w:rsidR="001E3A30" w:rsidRPr="00457CD0">
        <w:rPr>
          <w:rFonts w:ascii="Palatino Linotype" w:hAnsi="Palatino Linotype"/>
          <w:b/>
          <w:sz w:val="22"/>
          <w:szCs w:val="22"/>
          <w:lang w:val="es-ES"/>
        </w:rPr>
        <w:t>S</w:t>
      </w:r>
      <w:r w:rsidR="00047B39" w:rsidRPr="00457CD0">
        <w:rPr>
          <w:rFonts w:ascii="Palatino Linotype" w:hAnsi="Palatino Linotype"/>
          <w:b/>
          <w:sz w:val="22"/>
          <w:szCs w:val="22"/>
          <w:lang w:val="es-ES"/>
        </w:rPr>
        <w:t>ocial</w:t>
      </w:r>
      <w:r w:rsidR="00BC01F5" w:rsidRPr="00457CD0">
        <w:rPr>
          <w:rFonts w:ascii="Palatino Linotype" w:hAnsi="Palatino Linotype"/>
          <w:b/>
          <w:bCs/>
          <w:sz w:val="22"/>
          <w:szCs w:val="22"/>
          <w:lang w:eastAsia="es-EC"/>
        </w:rPr>
        <w:t>.-</w:t>
      </w:r>
      <w:r w:rsidR="001E3A30" w:rsidRPr="00457CD0">
        <w:rPr>
          <w:rFonts w:ascii="Palatino Linotype" w:hAnsi="Palatino Linotype"/>
          <w:b/>
          <w:bCs/>
          <w:sz w:val="22"/>
          <w:szCs w:val="22"/>
          <w:lang w:eastAsia="es-EC"/>
        </w:rPr>
        <w:t xml:space="preserve"> </w:t>
      </w:r>
      <w:r w:rsidR="00130D42" w:rsidRPr="00457CD0">
        <w:rPr>
          <w:rFonts w:ascii="Palatino Linotype" w:hAnsi="Palatino Linotype"/>
          <w:bCs/>
          <w:sz w:val="22"/>
          <w:szCs w:val="22"/>
          <w:lang w:eastAsia="es-EC"/>
        </w:rPr>
        <w:t xml:space="preserve">La Secretaría </w:t>
      </w:r>
      <w:r w:rsidR="00F7743C" w:rsidRPr="00457CD0">
        <w:rPr>
          <w:rFonts w:ascii="Palatino Linotype" w:hAnsi="Palatino Linotype"/>
          <w:bCs/>
          <w:sz w:val="22"/>
          <w:szCs w:val="22"/>
          <w:lang w:eastAsia="es-EC"/>
        </w:rPr>
        <w:t>encargada</w:t>
      </w:r>
      <w:r w:rsidR="00BC01F5" w:rsidRPr="00457CD0">
        <w:rPr>
          <w:rFonts w:ascii="Palatino Linotype" w:hAnsi="Palatino Linotype"/>
          <w:bCs/>
          <w:sz w:val="22"/>
          <w:szCs w:val="22"/>
          <w:lang w:eastAsia="es-EC"/>
        </w:rPr>
        <w:t xml:space="preserve"> de la participación c</w:t>
      </w:r>
      <w:r w:rsidR="00130D42" w:rsidRPr="00457CD0">
        <w:rPr>
          <w:rFonts w:ascii="Palatino Linotype" w:hAnsi="Palatino Linotype"/>
          <w:bCs/>
          <w:sz w:val="22"/>
          <w:szCs w:val="22"/>
          <w:lang w:eastAsia="es-EC"/>
        </w:rPr>
        <w:t>iudadana</w:t>
      </w:r>
      <w:r w:rsidR="00130D42" w:rsidRPr="00457CD0">
        <w:rPr>
          <w:rFonts w:ascii="Palatino Linotype" w:hAnsi="Palatino Linotype"/>
          <w:b/>
          <w:bCs/>
          <w:sz w:val="22"/>
          <w:szCs w:val="22"/>
          <w:lang w:eastAsia="es-EC"/>
        </w:rPr>
        <w:t xml:space="preserve"> </w:t>
      </w:r>
      <w:r w:rsidR="00130D42" w:rsidRPr="00457CD0">
        <w:rPr>
          <w:rFonts w:ascii="Palatino Linotype" w:hAnsi="Palatino Linotype"/>
          <w:sz w:val="22"/>
          <w:szCs w:val="22"/>
          <w:lang w:val="es-ES"/>
        </w:rPr>
        <w:t>constante en la estructura orgánica del Munic</w:t>
      </w:r>
      <w:r w:rsidR="00BC01F5" w:rsidRPr="00457CD0">
        <w:rPr>
          <w:rFonts w:ascii="Palatino Linotype" w:hAnsi="Palatino Linotype"/>
          <w:sz w:val="22"/>
          <w:szCs w:val="22"/>
          <w:lang w:val="es-ES"/>
        </w:rPr>
        <w:t>ipio, es el órgano competente para</w:t>
      </w:r>
      <w:r w:rsidR="00130D42" w:rsidRPr="00457CD0">
        <w:rPr>
          <w:rFonts w:ascii="Palatino Linotype" w:hAnsi="Palatino Linotype"/>
          <w:sz w:val="22"/>
          <w:szCs w:val="22"/>
          <w:lang w:val="es-ES"/>
        </w:rPr>
        <w:t xml:space="preserve"> coordinar y verificar el cumplimiento de la presente Ordenanza, en administraciones zonales, secretarías, empresas públicas y demás dependencias municipales o adscritas</w:t>
      </w:r>
      <w:r w:rsidR="00130D42" w:rsidRPr="00457CD0">
        <w:rPr>
          <w:rFonts w:ascii="Palatino Linotype" w:hAnsi="Palatino Linotype"/>
          <w:b/>
          <w:bCs/>
          <w:sz w:val="22"/>
          <w:szCs w:val="22"/>
          <w:lang w:val="es-ES" w:eastAsia="es-EC"/>
        </w:rPr>
        <w:t>,</w:t>
      </w:r>
      <w:r w:rsidR="00BA4033" w:rsidRPr="00457CD0">
        <w:rPr>
          <w:rFonts w:ascii="Palatino Linotype" w:hAnsi="Palatino Linotype"/>
          <w:b/>
          <w:bCs/>
          <w:sz w:val="22"/>
          <w:szCs w:val="22"/>
          <w:lang w:val="es-ES" w:eastAsia="es-EC"/>
        </w:rPr>
        <w:t xml:space="preserve"> </w:t>
      </w:r>
      <w:r w:rsidR="00BA4033" w:rsidRPr="00457CD0">
        <w:rPr>
          <w:rFonts w:ascii="Palatino Linotype" w:hAnsi="Palatino Linotype"/>
          <w:bCs/>
          <w:sz w:val="22"/>
          <w:szCs w:val="22"/>
          <w:lang w:val="es-ES" w:eastAsia="es-EC"/>
        </w:rPr>
        <w:t>referente al ejercicio de la participación ciudadana.</w:t>
      </w:r>
      <w:r w:rsidR="00BA4033" w:rsidRPr="00457CD0">
        <w:rPr>
          <w:rFonts w:ascii="Palatino Linotype" w:hAnsi="Palatino Linotype"/>
          <w:sz w:val="22"/>
          <w:szCs w:val="22"/>
          <w:lang w:val="es-ES"/>
        </w:rPr>
        <w:t xml:space="preserve"> </w:t>
      </w:r>
    </w:p>
    <w:p w:rsidR="004D23DC" w:rsidRPr="00457CD0" w:rsidRDefault="00470A9E" w:rsidP="00457CD0">
      <w:pPr>
        <w:pStyle w:val="Default"/>
        <w:spacing w:after="240" w:line="276" w:lineRule="auto"/>
        <w:jc w:val="both"/>
        <w:rPr>
          <w:rFonts w:ascii="Palatino Linotype" w:eastAsia="Times New Roman" w:hAnsi="Palatino Linotype"/>
          <w:color w:val="auto"/>
          <w:sz w:val="22"/>
          <w:szCs w:val="22"/>
          <w:lang w:val="es-ES" w:eastAsia="es-ES"/>
        </w:rPr>
      </w:pPr>
      <w:r w:rsidRPr="00457CD0">
        <w:rPr>
          <w:rFonts w:ascii="Palatino Linotype" w:hAnsi="Palatino Linotype"/>
          <w:b/>
          <w:color w:val="auto"/>
          <w:sz w:val="22"/>
          <w:szCs w:val="22"/>
        </w:rPr>
        <w:t>Art</w:t>
      </w:r>
      <w:r w:rsidR="00457CD0">
        <w:rPr>
          <w:rFonts w:ascii="Palatino Linotype" w:hAnsi="Palatino Linotype"/>
          <w:b/>
          <w:color w:val="auto"/>
          <w:sz w:val="22"/>
          <w:szCs w:val="22"/>
        </w:rPr>
        <w:t>ículo</w:t>
      </w:r>
      <w:r w:rsidRPr="00457CD0">
        <w:rPr>
          <w:rFonts w:ascii="Palatino Linotype" w:hAnsi="Palatino Linotype"/>
          <w:b/>
          <w:color w:val="auto"/>
          <w:sz w:val="22"/>
          <w:szCs w:val="22"/>
        </w:rPr>
        <w:t xml:space="preserve"> 15.- </w:t>
      </w:r>
      <w:r w:rsidR="00D30038" w:rsidRPr="00457CD0">
        <w:rPr>
          <w:rFonts w:ascii="Palatino Linotype" w:eastAsia="Times New Roman" w:hAnsi="Palatino Linotype"/>
          <w:b/>
          <w:bCs/>
          <w:color w:val="auto"/>
          <w:sz w:val="22"/>
          <w:szCs w:val="22"/>
          <w:lang w:eastAsia="es-EC"/>
        </w:rPr>
        <w:t>Atribuciones de la S</w:t>
      </w:r>
      <w:r w:rsidR="009774A6" w:rsidRPr="00457CD0">
        <w:rPr>
          <w:rFonts w:ascii="Palatino Linotype" w:eastAsia="Times New Roman" w:hAnsi="Palatino Linotype"/>
          <w:b/>
          <w:bCs/>
          <w:color w:val="auto"/>
          <w:sz w:val="22"/>
          <w:szCs w:val="22"/>
          <w:lang w:eastAsia="es-EC"/>
        </w:rPr>
        <w:t>ecretarí</w:t>
      </w:r>
      <w:r w:rsidR="00937C78" w:rsidRPr="00457CD0">
        <w:rPr>
          <w:rFonts w:ascii="Palatino Linotype" w:eastAsia="Times New Roman" w:hAnsi="Palatino Linotype"/>
          <w:b/>
          <w:bCs/>
          <w:color w:val="auto"/>
          <w:sz w:val="22"/>
          <w:szCs w:val="22"/>
          <w:lang w:eastAsia="es-EC"/>
        </w:rPr>
        <w:t>a encargada de la participación ciudadana</w:t>
      </w:r>
      <w:r w:rsidR="00BC01F5" w:rsidRPr="00457CD0">
        <w:rPr>
          <w:rFonts w:ascii="Palatino Linotype" w:eastAsia="Times New Roman" w:hAnsi="Palatino Linotype"/>
          <w:b/>
          <w:bCs/>
          <w:color w:val="auto"/>
          <w:sz w:val="22"/>
          <w:szCs w:val="22"/>
          <w:lang w:eastAsia="es-EC"/>
        </w:rPr>
        <w:t>.-</w:t>
      </w:r>
      <w:r w:rsidR="00937C78" w:rsidRPr="00457CD0">
        <w:rPr>
          <w:rFonts w:ascii="Palatino Linotype" w:hAnsi="Palatino Linotype"/>
          <w:b/>
          <w:bCs/>
          <w:color w:val="auto"/>
          <w:sz w:val="22"/>
          <w:szCs w:val="22"/>
        </w:rPr>
        <w:t xml:space="preserve"> </w:t>
      </w:r>
      <w:r w:rsidR="00937C78" w:rsidRPr="00457CD0">
        <w:rPr>
          <w:rFonts w:ascii="Palatino Linotype" w:hAnsi="Palatino Linotype"/>
          <w:bCs/>
          <w:color w:val="auto"/>
          <w:sz w:val="22"/>
          <w:szCs w:val="22"/>
        </w:rPr>
        <w:t>L</w:t>
      </w:r>
      <w:r w:rsidR="004D23DC" w:rsidRPr="00457CD0">
        <w:rPr>
          <w:rFonts w:ascii="Palatino Linotype" w:eastAsia="Times New Roman" w:hAnsi="Palatino Linotype"/>
          <w:color w:val="auto"/>
          <w:sz w:val="22"/>
          <w:szCs w:val="22"/>
          <w:lang w:val="es-ES" w:eastAsia="es-ES"/>
        </w:rPr>
        <w:t xml:space="preserve">a </w:t>
      </w:r>
      <w:r w:rsidR="00202C1B" w:rsidRPr="00457CD0">
        <w:rPr>
          <w:rFonts w:ascii="Palatino Linotype" w:eastAsia="Times New Roman" w:hAnsi="Palatino Linotype"/>
          <w:color w:val="auto"/>
          <w:sz w:val="22"/>
          <w:szCs w:val="22"/>
          <w:lang w:val="es-ES" w:eastAsia="es-ES"/>
        </w:rPr>
        <w:t>Secretaría</w:t>
      </w:r>
      <w:r w:rsidR="00F7743C" w:rsidRPr="00457CD0">
        <w:rPr>
          <w:rFonts w:ascii="Palatino Linotype" w:eastAsia="Times New Roman" w:hAnsi="Palatino Linotype"/>
          <w:color w:val="auto"/>
          <w:sz w:val="22"/>
          <w:szCs w:val="22"/>
          <w:lang w:val="es-ES" w:eastAsia="es-ES"/>
        </w:rPr>
        <w:t xml:space="preserve"> encargada</w:t>
      </w:r>
      <w:r w:rsidR="00937C78" w:rsidRPr="00457CD0">
        <w:rPr>
          <w:rFonts w:ascii="Palatino Linotype" w:eastAsia="Times New Roman" w:hAnsi="Palatino Linotype"/>
          <w:color w:val="auto"/>
          <w:sz w:val="22"/>
          <w:szCs w:val="22"/>
          <w:lang w:val="es-ES" w:eastAsia="es-ES"/>
        </w:rPr>
        <w:t xml:space="preserve"> de la participación</w:t>
      </w:r>
      <w:r w:rsidR="004B1729" w:rsidRPr="00457CD0">
        <w:rPr>
          <w:rFonts w:ascii="Palatino Linotype" w:eastAsia="Times New Roman" w:hAnsi="Palatino Linotype"/>
          <w:color w:val="auto"/>
          <w:sz w:val="22"/>
          <w:szCs w:val="22"/>
          <w:lang w:val="es-ES" w:eastAsia="es-ES"/>
        </w:rPr>
        <w:t xml:space="preserve"> ciudadana</w:t>
      </w:r>
      <w:r w:rsidR="00937C78" w:rsidRPr="00457CD0">
        <w:rPr>
          <w:rFonts w:ascii="Palatino Linotype" w:eastAsia="Times New Roman" w:hAnsi="Palatino Linotype"/>
          <w:color w:val="auto"/>
          <w:sz w:val="22"/>
          <w:szCs w:val="22"/>
          <w:lang w:val="es-ES" w:eastAsia="es-ES"/>
        </w:rPr>
        <w:t xml:space="preserve">, </w:t>
      </w:r>
      <w:r w:rsidR="00515BD1" w:rsidRPr="00457CD0">
        <w:rPr>
          <w:rFonts w:ascii="Palatino Linotype" w:eastAsia="Times New Roman" w:hAnsi="Palatino Linotype"/>
          <w:color w:val="auto"/>
          <w:sz w:val="22"/>
          <w:szCs w:val="22"/>
          <w:lang w:val="es-ES" w:eastAsia="es-ES"/>
        </w:rPr>
        <w:t xml:space="preserve">tendrá las siguientes atribuciones: </w:t>
      </w:r>
    </w:p>
    <w:p w:rsidR="00937C78"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lastRenderedPageBreak/>
        <w:t xml:space="preserve">Coordinar y articular la </w:t>
      </w:r>
      <w:proofErr w:type="spellStart"/>
      <w:r w:rsidRPr="00457CD0">
        <w:rPr>
          <w:rFonts w:ascii="Palatino Linotype" w:eastAsia="Times New Roman" w:hAnsi="Palatino Linotype"/>
          <w:color w:val="auto"/>
          <w:sz w:val="22"/>
          <w:szCs w:val="22"/>
          <w:lang w:val="es-ES" w:eastAsia="es-ES"/>
        </w:rPr>
        <w:t>transversalización</w:t>
      </w:r>
      <w:proofErr w:type="spellEnd"/>
      <w:r w:rsidRPr="00457CD0">
        <w:rPr>
          <w:rFonts w:ascii="Palatino Linotype" w:eastAsia="Times New Roman" w:hAnsi="Palatino Linotype"/>
          <w:color w:val="auto"/>
          <w:sz w:val="22"/>
          <w:szCs w:val="22"/>
          <w:lang w:val="es-ES" w:eastAsia="es-ES"/>
        </w:rPr>
        <w:t xml:space="preserve"> del Sistema</w:t>
      </w:r>
      <w:r w:rsidR="00F36495" w:rsidRPr="00457CD0">
        <w:rPr>
          <w:rFonts w:ascii="Palatino Linotype" w:eastAsia="Times New Roman" w:hAnsi="Palatino Linotype"/>
          <w:color w:val="auto"/>
          <w:sz w:val="22"/>
          <w:szCs w:val="22"/>
          <w:lang w:val="es-ES" w:eastAsia="es-ES"/>
        </w:rPr>
        <w:t xml:space="preserve"> Metropolitano</w:t>
      </w:r>
      <w:r w:rsidRPr="00457CD0">
        <w:rPr>
          <w:rFonts w:ascii="Palatino Linotype" w:eastAsia="Times New Roman" w:hAnsi="Palatino Linotype"/>
          <w:color w:val="auto"/>
          <w:sz w:val="22"/>
          <w:szCs w:val="22"/>
          <w:lang w:val="es-ES" w:eastAsia="es-ES"/>
        </w:rPr>
        <w:t xml:space="preserve"> de Participación Ciudadana</w:t>
      </w:r>
      <w:r w:rsidR="00F36495" w:rsidRPr="00457CD0">
        <w:rPr>
          <w:rFonts w:ascii="Palatino Linotype" w:eastAsia="Times New Roman" w:hAnsi="Palatino Linotype"/>
          <w:color w:val="auto"/>
          <w:sz w:val="22"/>
          <w:szCs w:val="22"/>
          <w:lang w:val="es-ES" w:eastAsia="es-ES"/>
        </w:rPr>
        <w:t xml:space="preserve"> y Control Social entre las dependencias m</w:t>
      </w:r>
      <w:r w:rsidRPr="00457CD0">
        <w:rPr>
          <w:rFonts w:ascii="Palatino Linotype" w:eastAsia="Times New Roman" w:hAnsi="Palatino Linotype"/>
          <w:color w:val="auto"/>
          <w:sz w:val="22"/>
          <w:szCs w:val="22"/>
          <w:lang w:val="es-ES" w:eastAsia="es-ES"/>
        </w:rPr>
        <w:t xml:space="preserve">unicipales del </w:t>
      </w:r>
      <w:r w:rsidR="00F36495" w:rsidRPr="00457CD0">
        <w:rPr>
          <w:rFonts w:ascii="Palatino Linotype" w:eastAsia="Times New Roman" w:hAnsi="Palatino Linotype"/>
          <w:color w:val="auto"/>
          <w:sz w:val="22"/>
          <w:szCs w:val="22"/>
          <w:lang w:val="es-ES" w:eastAsia="es-ES"/>
        </w:rPr>
        <w:t>Distrito</w:t>
      </w:r>
      <w:r w:rsidR="008245EB">
        <w:rPr>
          <w:rFonts w:ascii="Palatino Linotype" w:eastAsia="Times New Roman" w:hAnsi="Palatino Linotype"/>
          <w:color w:val="auto"/>
          <w:sz w:val="22"/>
          <w:szCs w:val="22"/>
          <w:lang w:val="es-ES" w:eastAsia="es-ES"/>
        </w:rPr>
        <w:t>;</w:t>
      </w:r>
    </w:p>
    <w:p w:rsidR="00937C78"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 xml:space="preserve">Implementar los mecanismos </w:t>
      </w:r>
      <w:r w:rsidR="00F26BCC" w:rsidRPr="00457CD0">
        <w:rPr>
          <w:rFonts w:ascii="Palatino Linotype" w:eastAsia="Times New Roman" w:hAnsi="Palatino Linotype"/>
          <w:color w:val="auto"/>
          <w:sz w:val="22"/>
          <w:szCs w:val="22"/>
          <w:lang w:val="es-ES" w:eastAsia="es-ES"/>
        </w:rPr>
        <w:t>d</w:t>
      </w:r>
      <w:r w:rsidRPr="00457CD0">
        <w:rPr>
          <w:rFonts w:ascii="Palatino Linotype" w:eastAsia="Times New Roman" w:hAnsi="Palatino Linotype"/>
          <w:color w:val="auto"/>
          <w:sz w:val="22"/>
          <w:szCs w:val="22"/>
          <w:lang w:val="es-ES" w:eastAsia="es-ES"/>
        </w:rPr>
        <w:t>el Sistema</w:t>
      </w:r>
      <w:r w:rsidR="00F36495" w:rsidRPr="00457CD0">
        <w:rPr>
          <w:rFonts w:ascii="Palatino Linotype" w:eastAsia="Times New Roman" w:hAnsi="Palatino Linotype"/>
          <w:color w:val="auto"/>
          <w:sz w:val="22"/>
          <w:szCs w:val="22"/>
          <w:lang w:val="es-ES" w:eastAsia="es-ES"/>
        </w:rPr>
        <w:t xml:space="preserve"> Metropolitano</w:t>
      </w:r>
      <w:r w:rsidRPr="00457CD0">
        <w:rPr>
          <w:rFonts w:ascii="Palatino Linotype" w:eastAsia="Times New Roman" w:hAnsi="Palatino Linotype"/>
          <w:color w:val="auto"/>
          <w:sz w:val="22"/>
          <w:szCs w:val="22"/>
          <w:lang w:val="es-ES" w:eastAsia="es-ES"/>
        </w:rPr>
        <w:t xml:space="preserve"> de Participación Ciud</w:t>
      </w:r>
      <w:r w:rsidR="00F36495" w:rsidRPr="00457CD0">
        <w:rPr>
          <w:rFonts w:ascii="Palatino Linotype" w:eastAsia="Times New Roman" w:hAnsi="Palatino Linotype"/>
          <w:color w:val="auto"/>
          <w:sz w:val="22"/>
          <w:szCs w:val="22"/>
          <w:lang w:val="es-ES" w:eastAsia="es-ES"/>
        </w:rPr>
        <w:t>adana y Control Social en el Distrito</w:t>
      </w:r>
      <w:r w:rsidR="00D30038" w:rsidRPr="00457CD0">
        <w:rPr>
          <w:rFonts w:ascii="Palatino Linotype" w:eastAsia="Times New Roman" w:hAnsi="Palatino Linotype"/>
          <w:color w:val="auto"/>
          <w:sz w:val="22"/>
          <w:szCs w:val="22"/>
          <w:lang w:val="es-ES" w:eastAsia="es-ES"/>
        </w:rPr>
        <w:t>;</w:t>
      </w:r>
    </w:p>
    <w:p w:rsidR="00BC01F5"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Elaborar los lineamientos para la aplicación de l</w:t>
      </w:r>
      <w:r w:rsidR="00D30038" w:rsidRPr="00457CD0">
        <w:rPr>
          <w:rFonts w:ascii="Palatino Linotype" w:eastAsia="Times New Roman" w:hAnsi="Palatino Linotype"/>
          <w:color w:val="auto"/>
          <w:sz w:val="22"/>
          <w:szCs w:val="22"/>
          <w:lang w:val="es-ES" w:eastAsia="es-ES"/>
        </w:rPr>
        <w:t>os Presupuestos Participativos;</w:t>
      </w:r>
    </w:p>
    <w:p w:rsidR="00937C78"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 xml:space="preserve">Establecer acciones que fortalezcan </w:t>
      </w:r>
      <w:r w:rsidR="000A5C69" w:rsidRPr="00457CD0">
        <w:rPr>
          <w:rFonts w:ascii="Palatino Linotype" w:eastAsia="Times New Roman" w:hAnsi="Palatino Linotype"/>
          <w:color w:val="auto"/>
          <w:sz w:val="22"/>
          <w:szCs w:val="22"/>
          <w:lang w:val="es-ES" w:eastAsia="es-ES"/>
        </w:rPr>
        <w:t xml:space="preserve">y fomenten </w:t>
      </w:r>
      <w:r w:rsidRPr="00457CD0">
        <w:rPr>
          <w:rFonts w:ascii="Palatino Linotype" w:eastAsia="Times New Roman" w:hAnsi="Palatino Linotype"/>
          <w:color w:val="auto"/>
          <w:sz w:val="22"/>
          <w:szCs w:val="22"/>
          <w:lang w:val="es-ES" w:eastAsia="es-ES"/>
        </w:rPr>
        <w:t xml:space="preserve">la participación ciudadana en la </w:t>
      </w:r>
      <w:r w:rsidR="000A5C69" w:rsidRPr="00457CD0">
        <w:rPr>
          <w:rFonts w:ascii="Palatino Linotype" w:eastAsia="Times New Roman" w:hAnsi="Palatino Linotype"/>
          <w:color w:val="auto"/>
          <w:sz w:val="22"/>
          <w:szCs w:val="22"/>
          <w:lang w:val="es-ES" w:eastAsia="es-ES"/>
        </w:rPr>
        <w:t>planificación de ciudad, y la generación de espacios para la construcción colectiva de ideas a ser imp</w:t>
      </w:r>
      <w:r w:rsidR="00D30038" w:rsidRPr="00457CD0">
        <w:rPr>
          <w:rFonts w:ascii="Palatino Linotype" w:eastAsia="Times New Roman" w:hAnsi="Palatino Linotype"/>
          <w:color w:val="auto"/>
          <w:sz w:val="22"/>
          <w:szCs w:val="22"/>
          <w:lang w:val="es-ES" w:eastAsia="es-ES"/>
        </w:rPr>
        <w:t>lementadas por la municipalidad;</w:t>
      </w:r>
      <w:r w:rsidR="000A5C69" w:rsidRPr="00457CD0">
        <w:rPr>
          <w:rFonts w:ascii="Palatino Linotype" w:eastAsia="Times New Roman" w:hAnsi="Palatino Linotype"/>
          <w:color w:val="auto"/>
          <w:sz w:val="22"/>
          <w:szCs w:val="22"/>
          <w:lang w:val="es-ES" w:eastAsia="es-ES"/>
        </w:rPr>
        <w:t xml:space="preserve"> </w:t>
      </w:r>
    </w:p>
    <w:p w:rsidR="00937C78"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Establecer acciones c</w:t>
      </w:r>
      <w:r w:rsidR="000A5C69" w:rsidRPr="00457CD0">
        <w:rPr>
          <w:rFonts w:ascii="Palatino Linotype" w:eastAsia="Times New Roman" w:hAnsi="Palatino Linotype"/>
          <w:color w:val="auto"/>
          <w:sz w:val="22"/>
          <w:szCs w:val="22"/>
          <w:lang w:val="es-ES" w:eastAsia="es-ES"/>
        </w:rPr>
        <w:t>on las a</w:t>
      </w:r>
      <w:r w:rsidRPr="00457CD0">
        <w:rPr>
          <w:rFonts w:ascii="Palatino Linotype" w:eastAsia="Times New Roman" w:hAnsi="Palatino Linotype"/>
          <w:color w:val="auto"/>
          <w:sz w:val="22"/>
          <w:szCs w:val="22"/>
          <w:lang w:val="es-ES" w:eastAsia="es-ES"/>
        </w:rPr>
        <w:t>d</w:t>
      </w:r>
      <w:r w:rsidR="001A4C0E" w:rsidRPr="00457CD0">
        <w:rPr>
          <w:rFonts w:ascii="Palatino Linotype" w:eastAsia="Times New Roman" w:hAnsi="Palatino Linotype"/>
          <w:color w:val="auto"/>
          <w:sz w:val="22"/>
          <w:szCs w:val="22"/>
          <w:lang w:val="es-ES" w:eastAsia="es-ES"/>
        </w:rPr>
        <w:t>ministraciones zonales para</w:t>
      </w:r>
      <w:r w:rsidRPr="00457CD0">
        <w:rPr>
          <w:rFonts w:ascii="Palatino Linotype" w:eastAsia="Times New Roman" w:hAnsi="Palatino Linotype"/>
          <w:color w:val="auto"/>
          <w:sz w:val="22"/>
          <w:szCs w:val="22"/>
          <w:lang w:val="es-ES" w:eastAsia="es-ES"/>
        </w:rPr>
        <w:t xml:space="preserve"> dar lugar a: las asambleas bar</w:t>
      </w:r>
      <w:r w:rsidR="00D30038" w:rsidRPr="00457CD0">
        <w:rPr>
          <w:rFonts w:ascii="Palatino Linotype" w:eastAsia="Times New Roman" w:hAnsi="Palatino Linotype"/>
          <w:color w:val="auto"/>
          <w:sz w:val="22"/>
          <w:szCs w:val="22"/>
          <w:lang w:val="es-ES" w:eastAsia="es-ES"/>
        </w:rPr>
        <w:t>riales, parroquiales y zonales;</w:t>
      </w:r>
    </w:p>
    <w:p w:rsidR="00937C78" w:rsidRP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Fungir como ente ase</w:t>
      </w:r>
      <w:r w:rsidR="00F26BCC" w:rsidRPr="00457CD0">
        <w:rPr>
          <w:rFonts w:ascii="Palatino Linotype" w:eastAsia="Times New Roman" w:hAnsi="Palatino Linotype"/>
          <w:color w:val="auto"/>
          <w:sz w:val="22"/>
          <w:szCs w:val="22"/>
          <w:lang w:val="es-ES" w:eastAsia="es-ES"/>
        </w:rPr>
        <w:t>sor para la coordinación de la</w:t>
      </w:r>
      <w:r w:rsidR="00D30038" w:rsidRPr="00457CD0">
        <w:rPr>
          <w:rFonts w:ascii="Palatino Linotype" w:eastAsia="Times New Roman" w:hAnsi="Palatino Linotype"/>
          <w:color w:val="auto"/>
          <w:sz w:val="22"/>
          <w:szCs w:val="22"/>
          <w:lang w:val="es-ES" w:eastAsia="es-ES"/>
        </w:rPr>
        <w:t xml:space="preserve"> máxima instancia de participación ciudadana del Distrito;</w:t>
      </w:r>
    </w:p>
    <w:p w:rsidR="00937C78" w:rsidRPr="00457CD0" w:rsidRDefault="000A5C69"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Apoyar la implementación de audiencias p</w:t>
      </w:r>
      <w:r w:rsidR="00937C78" w:rsidRPr="00457CD0">
        <w:rPr>
          <w:rFonts w:ascii="Palatino Linotype" w:eastAsia="Times New Roman" w:hAnsi="Palatino Linotype"/>
          <w:color w:val="auto"/>
          <w:sz w:val="22"/>
          <w:szCs w:val="22"/>
          <w:lang w:val="es-ES" w:eastAsia="es-ES"/>
        </w:rPr>
        <w:t>úblicas, consejos c</w:t>
      </w:r>
      <w:r w:rsidR="00D30038" w:rsidRPr="00457CD0">
        <w:rPr>
          <w:rFonts w:ascii="Palatino Linotype" w:eastAsia="Times New Roman" w:hAnsi="Palatino Linotype"/>
          <w:color w:val="auto"/>
          <w:sz w:val="22"/>
          <w:szCs w:val="22"/>
          <w:lang w:val="es-ES" w:eastAsia="es-ES"/>
        </w:rPr>
        <w:t>onsultivos, cabildos populares;</w:t>
      </w:r>
    </w:p>
    <w:p w:rsidR="00F26BCC" w:rsidRPr="00457CD0" w:rsidRDefault="00F26BCC"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Realizar el s</w:t>
      </w:r>
      <w:r w:rsidR="00937C78" w:rsidRPr="00457CD0">
        <w:rPr>
          <w:rFonts w:ascii="Palatino Linotype" w:eastAsia="Times New Roman" w:hAnsi="Palatino Linotype"/>
          <w:color w:val="auto"/>
          <w:sz w:val="22"/>
          <w:szCs w:val="22"/>
          <w:lang w:val="es-ES" w:eastAsia="es-ES"/>
        </w:rPr>
        <w:t xml:space="preserve">eguimiento y monitoreo </w:t>
      </w:r>
      <w:r w:rsidRPr="00457CD0">
        <w:rPr>
          <w:rFonts w:ascii="Palatino Linotype" w:eastAsia="Times New Roman" w:hAnsi="Palatino Linotype"/>
          <w:color w:val="auto"/>
          <w:sz w:val="22"/>
          <w:szCs w:val="22"/>
          <w:lang w:val="es-ES" w:eastAsia="es-ES"/>
        </w:rPr>
        <w:t xml:space="preserve">de la implementación del </w:t>
      </w:r>
      <w:r w:rsidR="00937C78" w:rsidRPr="00457CD0">
        <w:rPr>
          <w:rFonts w:ascii="Palatino Linotype" w:eastAsia="Times New Roman" w:hAnsi="Palatino Linotype"/>
          <w:color w:val="auto"/>
          <w:sz w:val="22"/>
          <w:szCs w:val="22"/>
          <w:lang w:val="es-ES" w:eastAsia="es-ES"/>
        </w:rPr>
        <w:t>Sistema</w:t>
      </w:r>
      <w:r w:rsidR="000A5C69" w:rsidRPr="00457CD0">
        <w:rPr>
          <w:rFonts w:ascii="Palatino Linotype" w:eastAsia="Times New Roman" w:hAnsi="Palatino Linotype"/>
          <w:color w:val="auto"/>
          <w:sz w:val="22"/>
          <w:szCs w:val="22"/>
          <w:lang w:val="es-ES" w:eastAsia="es-ES"/>
        </w:rPr>
        <w:t xml:space="preserve"> Metropolitano</w:t>
      </w:r>
      <w:r w:rsidR="00937C78" w:rsidRPr="00457CD0">
        <w:rPr>
          <w:rFonts w:ascii="Palatino Linotype" w:eastAsia="Times New Roman" w:hAnsi="Palatino Linotype"/>
          <w:color w:val="auto"/>
          <w:sz w:val="22"/>
          <w:szCs w:val="22"/>
          <w:lang w:val="es-ES" w:eastAsia="es-ES"/>
        </w:rPr>
        <w:t xml:space="preserve"> de Participación Ciudadana</w:t>
      </w:r>
      <w:r w:rsidRPr="00457CD0">
        <w:rPr>
          <w:rFonts w:ascii="Palatino Linotype" w:eastAsia="Times New Roman" w:hAnsi="Palatino Linotype"/>
          <w:color w:val="auto"/>
          <w:sz w:val="22"/>
          <w:szCs w:val="22"/>
          <w:lang w:val="es-ES" w:eastAsia="es-ES"/>
        </w:rPr>
        <w:t xml:space="preserve"> y Control Social</w:t>
      </w:r>
      <w:r w:rsidR="00D30038" w:rsidRPr="00457CD0">
        <w:rPr>
          <w:rFonts w:ascii="Palatino Linotype" w:eastAsia="Times New Roman" w:hAnsi="Palatino Linotype"/>
          <w:color w:val="auto"/>
          <w:sz w:val="22"/>
          <w:szCs w:val="22"/>
          <w:lang w:val="es-ES" w:eastAsia="es-ES"/>
        </w:rPr>
        <w:t>, contemplado en esta Ordenanza; y,</w:t>
      </w:r>
    </w:p>
    <w:p w:rsidR="00457CD0" w:rsidRDefault="00937C78" w:rsidP="00457CD0">
      <w:pPr>
        <w:pStyle w:val="Default"/>
        <w:numPr>
          <w:ilvl w:val="0"/>
          <w:numId w:val="35"/>
        </w:numPr>
        <w:spacing w:after="240" w:line="276" w:lineRule="auto"/>
        <w:jc w:val="both"/>
        <w:rPr>
          <w:rFonts w:ascii="Palatino Linotype" w:eastAsia="Times New Roman" w:hAnsi="Palatino Linotype"/>
          <w:color w:val="auto"/>
          <w:sz w:val="22"/>
          <w:szCs w:val="22"/>
          <w:lang w:val="es-ES" w:eastAsia="es-ES"/>
        </w:rPr>
      </w:pPr>
      <w:r w:rsidRPr="00457CD0">
        <w:rPr>
          <w:rFonts w:ascii="Palatino Linotype" w:eastAsia="Times New Roman" w:hAnsi="Palatino Linotype"/>
          <w:color w:val="auto"/>
          <w:sz w:val="22"/>
          <w:szCs w:val="22"/>
          <w:lang w:val="es-ES" w:eastAsia="es-ES"/>
        </w:rPr>
        <w:t xml:space="preserve">Velar por el cumplimiento de las disposiciones legales y la presente ordenanza. </w:t>
      </w:r>
    </w:p>
    <w:p w:rsidR="00457CD0" w:rsidRDefault="00937C78" w:rsidP="00457CD0">
      <w:pPr>
        <w:pStyle w:val="Default"/>
        <w:spacing w:after="240" w:line="276" w:lineRule="auto"/>
        <w:jc w:val="both"/>
        <w:rPr>
          <w:rFonts w:ascii="Palatino Linotype" w:hAnsi="Palatino Linotype"/>
          <w:color w:val="auto"/>
          <w:sz w:val="22"/>
          <w:szCs w:val="22"/>
        </w:rPr>
      </w:pPr>
      <w:r w:rsidRPr="00457CD0">
        <w:rPr>
          <w:rFonts w:ascii="Palatino Linotype" w:hAnsi="Palatino Linotype"/>
          <w:b/>
          <w:color w:val="auto"/>
          <w:sz w:val="22"/>
          <w:szCs w:val="22"/>
        </w:rPr>
        <w:t>Art</w:t>
      </w:r>
      <w:r w:rsidR="00457CD0" w:rsidRPr="00457CD0">
        <w:rPr>
          <w:rFonts w:ascii="Palatino Linotype" w:hAnsi="Palatino Linotype"/>
          <w:b/>
          <w:sz w:val="22"/>
          <w:szCs w:val="22"/>
        </w:rPr>
        <w:t>ículo</w:t>
      </w:r>
      <w:r w:rsidRPr="00457CD0">
        <w:rPr>
          <w:rFonts w:ascii="Palatino Linotype" w:hAnsi="Palatino Linotype"/>
          <w:b/>
          <w:color w:val="auto"/>
          <w:sz w:val="22"/>
          <w:szCs w:val="22"/>
        </w:rPr>
        <w:t xml:space="preserve"> 16.-</w:t>
      </w:r>
      <w:r w:rsidR="00D30038" w:rsidRPr="00457CD0">
        <w:rPr>
          <w:rFonts w:ascii="Palatino Linotype" w:hAnsi="Palatino Linotype"/>
          <w:b/>
          <w:color w:val="auto"/>
          <w:sz w:val="22"/>
          <w:szCs w:val="22"/>
        </w:rPr>
        <w:t xml:space="preserve"> </w:t>
      </w:r>
      <w:r w:rsidR="00470A9E" w:rsidRPr="00457CD0">
        <w:rPr>
          <w:rFonts w:ascii="Palatino Linotype" w:hAnsi="Palatino Linotype"/>
          <w:b/>
          <w:color w:val="auto"/>
          <w:sz w:val="22"/>
          <w:szCs w:val="22"/>
        </w:rPr>
        <w:t>Órganos encargados de implementar los mecanismos de participación ciudadana y control social</w:t>
      </w:r>
      <w:r w:rsidR="00596786" w:rsidRPr="00457CD0">
        <w:rPr>
          <w:rFonts w:ascii="Palatino Linotype" w:hAnsi="Palatino Linotype"/>
          <w:color w:val="auto"/>
          <w:sz w:val="22"/>
          <w:szCs w:val="22"/>
        </w:rPr>
        <w:t>.-</w:t>
      </w:r>
      <w:r w:rsidR="000A5C69" w:rsidRPr="00457CD0">
        <w:rPr>
          <w:rFonts w:ascii="Palatino Linotype" w:hAnsi="Palatino Linotype"/>
          <w:color w:val="auto"/>
          <w:sz w:val="22"/>
          <w:szCs w:val="22"/>
        </w:rPr>
        <w:t xml:space="preserve"> Le corresponde al Alcalde, C</w:t>
      </w:r>
      <w:r w:rsidR="00470A9E" w:rsidRPr="00457CD0">
        <w:rPr>
          <w:rFonts w:ascii="Palatino Linotype" w:hAnsi="Palatino Linotype"/>
          <w:color w:val="auto"/>
          <w:sz w:val="22"/>
          <w:szCs w:val="22"/>
        </w:rPr>
        <w:t>oncejales, las comisiones del Co</w:t>
      </w:r>
      <w:r w:rsidR="00AF5A8A" w:rsidRPr="00457CD0">
        <w:rPr>
          <w:rFonts w:ascii="Palatino Linotype" w:hAnsi="Palatino Linotype"/>
          <w:color w:val="auto"/>
          <w:sz w:val="22"/>
          <w:szCs w:val="22"/>
        </w:rPr>
        <w:t>ncejo Metropolitano, la C</w:t>
      </w:r>
      <w:r w:rsidR="00470A9E" w:rsidRPr="00457CD0">
        <w:rPr>
          <w:rFonts w:ascii="Palatino Linotype" w:hAnsi="Palatino Linotype"/>
          <w:color w:val="auto"/>
          <w:sz w:val="22"/>
          <w:szCs w:val="22"/>
        </w:rPr>
        <w:t>omisión Metropolitana de Lucha Contra la Corr</w:t>
      </w:r>
      <w:r w:rsidR="00F26BCC" w:rsidRPr="00457CD0">
        <w:rPr>
          <w:rFonts w:ascii="Palatino Linotype" w:hAnsi="Palatino Linotype"/>
          <w:color w:val="auto"/>
          <w:sz w:val="22"/>
          <w:szCs w:val="22"/>
        </w:rPr>
        <w:t>upción, s</w:t>
      </w:r>
      <w:r w:rsidR="00470A9E" w:rsidRPr="00457CD0">
        <w:rPr>
          <w:rFonts w:ascii="Palatino Linotype" w:hAnsi="Palatino Linotype"/>
          <w:color w:val="auto"/>
          <w:sz w:val="22"/>
          <w:szCs w:val="22"/>
        </w:rPr>
        <w:t>ecretarías,</w:t>
      </w:r>
      <w:r w:rsidR="00A51302" w:rsidRPr="00457CD0">
        <w:rPr>
          <w:rFonts w:ascii="Palatino Linotype" w:hAnsi="Palatino Linotype"/>
          <w:color w:val="auto"/>
          <w:sz w:val="22"/>
          <w:szCs w:val="22"/>
        </w:rPr>
        <w:t xml:space="preserve"> </w:t>
      </w:r>
      <w:r w:rsidR="00F26BCC" w:rsidRPr="00457CD0">
        <w:rPr>
          <w:rFonts w:ascii="Palatino Linotype" w:hAnsi="Palatino Linotype"/>
          <w:color w:val="auto"/>
          <w:sz w:val="22"/>
          <w:szCs w:val="22"/>
        </w:rPr>
        <w:t>empresas públicas</w:t>
      </w:r>
      <w:r w:rsidR="00A51302" w:rsidRPr="00457CD0">
        <w:rPr>
          <w:rFonts w:ascii="Palatino Linotype" w:hAnsi="Palatino Linotype"/>
          <w:color w:val="auto"/>
          <w:sz w:val="22"/>
          <w:szCs w:val="22"/>
        </w:rPr>
        <w:t xml:space="preserve">, </w:t>
      </w:r>
      <w:r w:rsidR="00F26BCC" w:rsidRPr="00457CD0">
        <w:rPr>
          <w:rFonts w:ascii="Palatino Linotype" w:hAnsi="Palatino Linotype"/>
          <w:color w:val="auto"/>
          <w:sz w:val="22"/>
          <w:szCs w:val="22"/>
        </w:rPr>
        <w:t>a</w:t>
      </w:r>
      <w:r w:rsidR="00CA131B" w:rsidRPr="00457CD0">
        <w:rPr>
          <w:rFonts w:ascii="Palatino Linotype" w:hAnsi="Palatino Linotype"/>
          <w:color w:val="auto"/>
          <w:sz w:val="22"/>
          <w:szCs w:val="22"/>
        </w:rPr>
        <w:t>dministraciones zonales</w:t>
      </w:r>
      <w:r w:rsidR="00470A9E" w:rsidRPr="00457CD0">
        <w:rPr>
          <w:rFonts w:ascii="Palatino Linotype" w:hAnsi="Palatino Linotype"/>
          <w:color w:val="auto"/>
          <w:sz w:val="22"/>
          <w:szCs w:val="22"/>
        </w:rPr>
        <w:t xml:space="preserve"> y sus respectivos funcionarios</w:t>
      </w:r>
      <w:r w:rsidR="002D4C9D">
        <w:rPr>
          <w:rFonts w:ascii="Palatino Linotype" w:hAnsi="Palatino Linotype"/>
          <w:color w:val="auto"/>
          <w:sz w:val="22"/>
          <w:szCs w:val="22"/>
        </w:rPr>
        <w:t>,</w:t>
      </w:r>
      <w:r w:rsidR="00470A9E" w:rsidRPr="00457CD0">
        <w:rPr>
          <w:rFonts w:ascii="Palatino Linotype" w:hAnsi="Palatino Linotype"/>
          <w:color w:val="auto"/>
          <w:sz w:val="22"/>
          <w:szCs w:val="22"/>
        </w:rPr>
        <w:t xml:space="preserve"> implementar los mecanismos de participación ciudadana y control social al tenor de lo establecido en la ley y la presente ordenanza. </w:t>
      </w:r>
    </w:p>
    <w:p w:rsidR="00376AEF" w:rsidRPr="00457CD0" w:rsidRDefault="00937C78" w:rsidP="00457CD0">
      <w:pPr>
        <w:pStyle w:val="Default"/>
        <w:spacing w:after="240" w:line="276" w:lineRule="auto"/>
        <w:jc w:val="both"/>
        <w:rPr>
          <w:rFonts w:ascii="Palatino Linotype" w:eastAsia="Times New Roman" w:hAnsi="Palatino Linotype"/>
          <w:color w:val="auto"/>
          <w:sz w:val="22"/>
          <w:szCs w:val="22"/>
          <w:lang w:val="es-ES" w:eastAsia="es-ES"/>
        </w:rPr>
      </w:pPr>
      <w:r w:rsidRPr="00656824">
        <w:rPr>
          <w:rFonts w:ascii="Palatino Linotype" w:hAnsi="Palatino Linotype"/>
          <w:b/>
          <w:color w:val="auto"/>
          <w:sz w:val="22"/>
          <w:szCs w:val="22"/>
        </w:rPr>
        <w:t>Art</w:t>
      </w:r>
      <w:r w:rsidR="00457CD0" w:rsidRPr="00656824">
        <w:rPr>
          <w:rFonts w:ascii="Palatino Linotype" w:hAnsi="Palatino Linotype"/>
          <w:b/>
          <w:sz w:val="22"/>
          <w:szCs w:val="22"/>
        </w:rPr>
        <w:t>ículo</w:t>
      </w:r>
      <w:r w:rsidRPr="00656824">
        <w:rPr>
          <w:rFonts w:ascii="Palatino Linotype" w:hAnsi="Palatino Linotype"/>
          <w:b/>
          <w:color w:val="auto"/>
          <w:sz w:val="22"/>
          <w:szCs w:val="22"/>
        </w:rPr>
        <w:t xml:space="preserve"> 17</w:t>
      </w:r>
      <w:r w:rsidR="001E3A30" w:rsidRPr="00656824">
        <w:rPr>
          <w:rFonts w:ascii="Palatino Linotype" w:hAnsi="Palatino Linotype"/>
          <w:b/>
          <w:color w:val="auto"/>
          <w:sz w:val="22"/>
          <w:szCs w:val="22"/>
        </w:rPr>
        <w:t>.- Órgano encargado del seguimiento del control social, transparencia y rendición de cuentas</w:t>
      </w:r>
      <w:r w:rsidR="00596786" w:rsidRPr="00656824">
        <w:rPr>
          <w:rFonts w:ascii="Palatino Linotype" w:hAnsi="Palatino Linotype"/>
          <w:b/>
          <w:color w:val="auto"/>
          <w:sz w:val="22"/>
          <w:szCs w:val="22"/>
        </w:rPr>
        <w:t>.-</w:t>
      </w:r>
      <w:r w:rsidR="00AF5A8A" w:rsidRPr="00656824">
        <w:rPr>
          <w:rFonts w:ascii="Palatino Linotype" w:hAnsi="Palatino Linotype"/>
          <w:b/>
          <w:color w:val="auto"/>
          <w:sz w:val="22"/>
          <w:szCs w:val="22"/>
        </w:rPr>
        <w:t xml:space="preserve"> </w:t>
      </w:r>
      <w:r w:rsidR="00656824" w:rsidRPr="001F3F9D">
        <w:rPr>
          <w:rFonts w:ascii="Palatino Linotype" w:hAnsi="Palatino Linotype"/>
          <w:color w:val="auto"/>
          <w:sz w:val="22"/>
          <w:szCs w:val="22"/>
        </w:rPr>
        <w:t xml:space="preserve">Sin perjuicio </w:t>
      </w:r>
      <w:r w:rsidR="001E66A2">
        <w:rPr>
          <w:rFonts w:ascii="Palatino Linotype" w:hAnsi="Palatino Linotype"/>
          <w:color w:val="auto"/>
          <w:sz w:val="22"/>
          <w:szCs w:val="22"/>
        </w:rPr>
        <w:t>de</w:t>
      </w:r>
      <w:r w:rsidR="00656824" w:rsidRPr="001F3F9D">
        <w:rPr>
          <w:rFonts w:ascii="Palatino Linotype" w:hAnsi="Palatino Linotype"/>
          <w:color w:val="auto"/>
          <w:sz w:val="22"/>
          <w:szCs w:val="22"/>
        </w:rPr>
        <w:t xml:space="preserve">l pleno ejercicio de </w:t>
      </w:r>
      <w:r w:rsidR="001E66A2">
        <w:rPr>
          <w:rFonts w:ascii="Palatino Linotype" w:hAnsi="Palatino Linotype"/>
          <w:color w:val="auto"/>
          <w:sz w:val="22"/>
          <w:szCs w:val="22"/>
        </w:rPr>
        <w:t>atribuciones</w:t>
      </w:r>
      <w:r w:rsidR="00656824" w:rsidRPr="001F3F9D">
        <w:rPr>
          <w:rFonts w:ascii="Palatino Linotype" w:hAnsi="Palatino Linotype"/>
          <w:color w:val="auto"/>
          <w:sz w:val="22"/>
          <w:szCs w:val="22"/>
        </w:rPr>
        <w:t xml:space="preserve"> en materia de fiscalización </w:t>
      </w:r>
      <w:r w:rsidR="00656824">
        <w:rPr>
          <w:rFonts w:ascii="Palatino Linotype" w:hAnsi="Palatino Linotype"/>
          <w:color w:val="auto"/>
          <w:sz w:val="22"/>
          <w:szCs w:val="22"/>
        </w:rPr>
        <w:t>que poseen los miembros del Concejo Metropolitano de Quito, l</w:t>
      </w:r>
      <w:r w:rsidR="001E3A30" w:rsidRPr="00656824">
        <w:rPr>
          <w:rFonts w:ascii="Palatino Linotype" w:hAnsi="Palatino Linotype"/>
          <w:color w:val="auto"/>
          <w:sz w:val="22"/>
          <w:szCs w:val="22"/>
        </w:rPr>
        <w:t xml:space="preserve">a Comisión Metropolitana de Lucha Contra La Corrupción, Quito Honesto, es el órgano </w:t>
      </w:r>
      <w:r w:rsidR="001E3A30" w:rsidRPr="00656824">
        <w:rPr>
          <w:rFonts w:ascii="Palatino Linotype" w:hAnsi="Palatino Linotype"/>
          <w:color w:val="auto"/>
          <w:sz w:val="22"/>
          <w:szCs w:val="22"/>
        </w:rPr>
        <w:lastRenderedPageBreak/>
        <w:t>encargado de verificar y dar seguimiento al cumplimiento de las directrices establecidas en esta Ordenanza en lo que tiene que ver con la rendición de cuentas, el control social y la transparencia de los sujetos obligados.</w:t>
      </w:r>
    </w:p>
    <w:p w:rsidR="00F26BCC" w:rsidRPr="00457CD0" w:rsidRDefault="00457CD0" w:rsidP="00457CD0">
      <w:pPr>
        <w:spacing w:after="240" w:line="276" w:lineRule="auto"/>
        <w:jc w:val="both"/>
        <w:rPr>
          <w:rFonts w:ascii="Palatino Linotype" w:hAnsi="Palatino Linotype"/>
          <w:sz w:val="22"/>
          <w:szCs w:val="22"/>
          <w:lang w:val="es-ES_tradnl"/>
        </w:rPr>
      </w:pPr>
      <w:r>
        <w:rPr>
          <w:rFonts w:ascii="Palatino Linotype" w:hAnsi="Palatino Linotype"/>
          <w:b/>
          <w:sz w:val="22"/>
          <w:szCs w:val="22"/>
          <w:lang w:val="es-ES_tradnl"/>
        </w:rPr>
        <w:t>Artículo</w:t>
      </w:r>
      <w:r w:rsidR="00E10C20" w:rsidRPr="00457CD0">
        <w:rPr>
          <w:rFonts w:ascii="Palatino Linotype" w:hAnsi="Palatino Linotype"/>
          <w:b/>
          <w:sz w:val="22"/>
          <w:szCs w:val="22"/>
          <w:lang w:val="es-ES_tradnl"/>
        </w:rPr>
        <w:t xml:space="preserve"> 18</w:t>
      </w:r>
      <w:r w:rsidR="00F26BCC" w:rsidRPr="00457CD0">
        <w:rPr>
          <w:rFonts w:ascii="Palatino Linotype" w:hAnsi="Palatino Linotype"/>
          <w:b/>
          <w:sz w:val="22"/>
          <w:szCs w:val="22"/>
          <w:lang w:val="es-ES_tradnl"/>
        </w:rPr>
        <w:t>.- Del Consejo Metropolitano de Protección de Derechos</w:t>
      </w:r>
      <w:r w:rsidR="00F26BCC" w:rsidRPr="00457CD0">
        <w:rPr>
          <w:rFonts w:ascii="Palatino Linotype" w:hAnsi="Palatino Linotype"/>
          <w:sz w:val="22"/>
          <w:szCs w:val="22"/>
          <w:lang w:val="es-ES_tradnl"/>
        </w:rPr>
        <w:t xml:space="preserve">.- El Consejo Metropolitano de </w:t>
      </w:r>
      <w:r w:rsidR="00814EC3" w:rsidRPr="00457CD0">
        <w:rPr>
          <w:rFonts w:ascii="Palatino Linotype" w:hAnsi="Palatino Linotype"/>
          <w:sz w:val="22"/>
          <w:szCs w:val="22"/>
          <w:lang w:val="es-ES_tradnl"/>
        </w:rPr>
        <w:t>Protección</w:t>
      </w:r>
      <w:r w:rsidR="00F26BCC" w:rsidRPr="00457CD0">
        <w:rPr>
          <w:rFonts w:ascii="Palatino Linotype" w:hAnsi="Palatino Linotype"/>
          <w:sz w:val="22"/>
          <w:szCs w:val="22"/>
          <w:lang w:val="es-ES_tradnl"/>
        </w:rPr>
        <w:t xml:space="preserve"> de Derechos</w:t>
      </w:r>
      <w:r w:rsidR="00F26BCC" w:rsidRPr="00457CD0">
        <w:rPr>
          <w:rFonts w:ascii="Palatino Linotype" w:hAnsi="Palatino Linotype"/>
          <w:b/>
          <w:sz w:val="22"/>
          <w:szCs w:val="22"/>
          <w:lang w:val="es-ES_tradnl"/>
        </w:rPr>
        <w:t xml:space="preserve"> </w:t>
      </w:r>
      <w:r w:rsidR="00F26BCC" w:rsidRPr="00457CD0">
        <w:rPr>
          <w:rFonts w:ascii="Palatino Linotype" w:hAnsi="Palatino Linotype"/>
          <w:sz w:val="22"/>
          <w:szCs w:val="22"/>
          <w:lang w:val="es-ES_tradnl"/>
        </w:rPr>
        <w:t>es el organismo colegiado</w:t>
      </w:r>
      <w:r w:rsidR="00522473" w:rsidRPr="00457CD0">
        <w:rPr>
          <w:rFonts w:ascii="Palatino Linotype" w:hAnsi="Palatino Linotype"/>
          <w:sz w:val="22"/>
          <w:szCs w:val="22"/>
          <w:lang w:val="es-ES_tradnl"/>
        </w:rPr>
        <w:t xml:space="preserve"> que forma parte del Sistema Metropolitano de Participación Ciudadana y Control Social,</w:t>
      </w:r>
      <w:r w:rsidR="00F26BCC" w:rsidRPr="00457CD0">
        <w:rPr>
          <w:rFonts w:ascii="Palatino Linotype" w:hAnsi="Palatino Linotype"/>
          <w:sz w:val="22"/>
          <w:szCs w:val="22"/>
          <w:lang w:val="es-ES_tradnl"/>
        </w:rPr>
        <w:t xml:space="preserve"> que tiene como objetivo fundamental la formulación, </w:t>
      </w:r>
      <w:proofErr w:type="spellStart"/>
      <w:r w:rsidR="00F26BCC" w:rsidRPr="00457CD0">
        <w:rPr>
          <w:rFonts w:ascii="Palatino Linotype" w:hAnsi="Palatino Linotype"/>
          <w:sz w:val="22"/>
          <w:szCs w:val="22"/>
          <w:lang w:val="es-ES_tradnl"/>
        </w:rPr>
        <w:t>transversalización</w:t>
      </w:r>
      <w:proofErr w:type="spellEnd"/>
      <w:r w:rsidR="00F26BCC" w:rsidRPr="00457CD0">
        <w:rPr>
          <w:rFonts w:ascii="Palatino Linotype" w:hAnsi="Palatino Linotype"/>
          <w:sz w:val="22"/>
          <w:szCs w:val="22"/>
          <w:lang w:val="es-ES_tradnl"/>
        </w:rPr>
        <w:t xml:space="preserve">, observancia, seguimiento y evaluación de políticas públicas distritales para la igualdad y no discriminación hacia los grupos de atención prioritaria en situación de vulnerabilidad, acorde a lo establecido en el artículo 598 del COOTAD, mediante la aplicación de los mecanismos de participación ciudadana y control social. Se regulará su funcionamiento, conformación atribuciones y ámbito de acción en la ordenanza que se dicte para el efecto. </w:t>
      </w:r>
    </w:p>
    <w:p w:rsidR="00B77438" w:rsidRPr="00457CD0" w:rsidRDefault="00130D42"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1</w:t>
      </w:r>
      <w:r w:rsidR="00E10C20" w:rsidRPr="00457CD0">
        <w:rPr>
          <w:rFonts w:ascii="Palatino Linotype" w:hAnsi="Palatino Linotype"/>
          <w:b/>
          <w:sz w:val="22"/>
          <w:szCs w:val="22"/>
          <w:lang w:val="es-ES"/>
        </w:rPr>
        <w:t>9</w:t>
      </w:r>
      <w:r w:rsidR="001E3A30" w:rsidRPr="00457CD0">
        <w:rPr>
          <w:rFonts w:ascii="Palatino Linotype" w:hAnsi="Palatino Linotype"/>
          <w:b/>
          <w:sz w:val="22"/>
          <w:szCs w:val="22"/>
          <w:lang w:val="es-ES"/>
        </w:rPr>
        <w:t>.- Financiamiento</w:t>
      </w:r>
      <w:r w:rsidR="00596786" w:rsidRPr="00457CD0">
        <w:rPr>
          <w:rFonts w:ascii="Palatino Linotype" w:hAnsi="Palatino Linotype"/>
          <w:b/>
          <w:sz w:val="22"/>
          <w:szCs w:val="22"/>
          <w:lang w:val="es-ES"/>
        </w:rPr>
        <w:t>.-</w:t>
      </w:r>
      <w:r w:rsidR="001E3A30" w:rsidRPr="00457CD0">
        <w:rPr>
          <w:rFonts w:ascii="Palatino Linotype" w:hAnsi="Palatino Linotype"/>
          <w:sz w:val="22"/>
          <w:szCs w:val="22"/>
          <w:lang w:val="es-ES"/>
        </w:rPr>
        <w:t xml:space="preserve"> Corresponde a todas las instancias municipales que deban desarrollar los mecanismos de participación ciudadana señalados en esta Ordenanza</w:t>
      </w:r>
      <w:r w:rsidR="002D4C9D">
        <w:rPr>
          <w:rFonts w:ascii="Palatino Linotype" w:hAnsi="Palatino Linotype"/>
          <w:sz w:val="22"/>
          <w:szCs w:val="22"/>
          <w:lang w:val="es-ES"/>
        </w:rPr>
        <w:t>,</w:t>
      </w:r>
      <w:r w:rsidR="001E3A30" w:rsidRPr="00457CD0">
        <w:rPr>
          <w:rFonts w:ascii="Palatino Linotype" w:hAnsi="Palatino Linotype"/>
          <w:sz w:val="22"/>
          <w:szCs w:val="22"/>
          <w:lang w:val="es-ES"/>
        </w:rPr>
        <w:t xml:space="preserve"> incorporar en su ejercicio presupuestario un rubro específico para su implementación, en coordinación con la Secretaría</w:t>
      </w:r>
      <w:r w:rsidR="000A5C69" w:rsidRPr="00457CD0">
        <w:rPr>
          <w:rFonts w:ascii="Palatino Linotype" w:hAnsi="Palatino Linotype"/>
          <w:sz w:val="22"/>
          <w:szCs w:val="22"/>
          <w:lang w:val="es-ES"/>
        </w:rPr>
        <w:t xml:space="preserve"> encargada de la participación ciudadana.</w:t>
      </w:r>
    </w:p>
    <w:p w:rsidR="00092F9C" w:rsidRPr="00457CD0" w:rsidRDefault="00D30038"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TÍ</w:t>
      </w:r>
      <w:r w:rsidR="00C87FDB" w:rsidRPr="00457CD0">
        <w:rPr>
          <w:rFonts w:ascii="Palatino Linotype" w:hAnsi="Palatino Linotype"/>
          <w:b/>
          <w:sz w:val="22"/>
          <w:szCs w:val="22"/>
        </w:rPr>
        <w:t>TULO III</w:t>
      </w:r>
    </w:p>
    <w:p w:rsidR="009D402B" w:rsidRPr="00457CD0" w:rsidRDefault="001E3A30"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SISTEMA</w:t>
      </w:r>
      <w:r w:rsidR="00800838" w:rsidRPr="00457CD0">
        <w:rPr>
          <w:rFonts w:ascii="Palatino Linotype" w:hAnsi="Palatino Linotype"/>
          <w:b/>
          <w:sz w:val="22"/>
          <w:szCs w:val="22"/>
          <w:lang w:val="es-ES"/>
        </w:rPr>
        <w:t xml:space="preserve"> METROPOLITANO</w:t>
      </w:r>
      <w:r w:rsidRPr="00457CD0">
        <w:rPr>
          <w:rFonts w:ascii="Palatino Linotype" w:hAnsi="Palatino Linotype"/>
          <w:b/>
          <w:sz w:val="22"/>
          <w:szCs w:val="22"/>
          <w:lang w:val="es-ES"/>
        </w:rPr>
        <w:t xml:space="preserve"> DE PARTICIPACIÓN CIUDADANA Y CONTROL SOCIAL</w:t>
      </w:r>
    </w:p>
    <w:p w:rsidR="009D402B" w:rsidRPr="00457CD0" w:rsidRDefault="00D30038"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CAPÍ</w:t>
      </w:r>
      <w:r w:rsidR="001E3A30" w:rsidRPr="00457CD0">
        <w:rPr>
          <w:rFonts w:ascii="Palatino Linotype" w:hAnsi="Palatino Linotype"/>
          <w:b/>
          <w:sz w:val="22"/>
          <w:szCs w:val="22"/>
          <w:lang w:val="es-ES"/>
        </w:rPr>
        <w:t>TULO I</w:t>
      </w:r>
    </w:p>
    <w:p w:rsidR="00160B2F" w:rsidRPr="00457CD0" w:rsidRDefault="001E3A30"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DEFINICIONES</w:t>
      </w:r>
      <w:r w:rsidR="00BA3E0B" w:rsidRPr="00457CD0">
        <w:rPr>
          <w:rFonts w:ascii="Palatino Linotype" w:hAnsi="Palatino Linotype"/>
          <w:b/>
          <w:sz w:val="22"/>
          <w:szCs w:val="22"/>
          <w:lang w:val="es-ES"/>
        </w:rPr>
        <w:t>,</w:t>
      </w:r>
      <w:r w:rsidR="00F26BCC" w:rsidRPr="00457CD0">
        <w:rPr>
          <w:rFonts w:ascii="Palatino Linotype" w:hAnsi="Palatino Linotype"/>
          <w:b/>
          <w:sz w:val="22"/>
          <w:szCs w:val="22"/>
          <w:lang w:val="es-ES"/>
        </w:rPr>
        <w:t xml:space="preserve"> OBJETIVOS</w:t>
      </w:r>
      <w:r w:rsidR="00BA3E0B" w:rsidRPr="00457CD0">
        <w:rPr>
          <w:rFonts w:ascii="Palatino Linotype" w:hAnsi="Palatino Linotype"/>
          <w:b/>
          <w:sz w:val="22"/>
          <w:szCs w:val="22"/>
          <w:lang w:val="es-ES"/>
        </w:rPr>
        <w:t xml:space="preserve"> Y MECANISMOS DE PARTICIPACIÓN CIUDADANA Y CONTROL SOCIAL</w:t>
      </w:r>
    </w:p>
    <w:p w:rsidR="00064D41" w:rsidRPr="00457CD0" w:rsidRDefault="001E3A30" w:rsidP="00457CD0">
      <w:p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Art</w:t>
      </w:r>
      <w:r w:rsidR="00457CD0">
        <w:rPr>
          <w:rFonts w:ascii="Palatino Linotype" w:hAnsi="Palatino Linotype"/>
          <w:b/>
          <w:sz w:val="22"/>
          <w:szCs w:val="22"/>
          <w:lang w:val="es-ES"/>
        </w:rPr>
        <w:t>ículo</w:t>
      </w:r>
      <w:r w:rsidR="008222AF" w:rsidRPr="00457CD0">
        <w:rPr>
          <w:rFonts w:ascii="Palatino Linotype" w:hAnsi="Palatino Linotype"/>
          <w:b/>
          <w:sz w:val="22"/>
          <w:szCs w:val="22"/>
          <w:lang w:val="es-ES"/>
        </w:rPr>
        <w:t xml:space="preserve"> </w:t>
      </w:r>
      <w:r w:rsidR="00E10C20" w:rsidRPr="00457CD0">
        <w:rPr>
          <w:rFonts w:ascii="Palatino Linotype" w:hAnsi="Palatino Linotype"/>
          <w:b/>
          <w:sz w:val="22"/>
          <w:szCs w:val="22"/>
          <w:lang w:val="es-ES"/>
        </w:rPr>
        <w:t>20</w:t>
      </w:r>
      <w:r w:rsidR="00130D42" w:rsidRPr="00457CD0">
        <w:rPr>
          <w:rFonts w:ascii="Palatino Linotype" w:hAnsi="Palatino Linotype"/>
          <w:b/>
          <w:sz w:val="22"/>
          <w:szCs w:val="22"/>
          <w:lang w:val="es-ES"/>
        </w:rPr>
        <w:t xml:space="preserve">.- </w:t>
      </w:r>
      <w:r w:rsidR="00BA3E0B" w:rsidRPr="00457CD0">
        <w:rPr>
          <w:rFonts w:ascii="Palatino Linotype" w:hAnsi="Palatino Linotype"/>
          <w:b/>
          <w:sz w:val="22"/>
          <w:szCs w:val="22"/>
          <w:lang w:val="es-ES"/>
        </w:rPr>
        <w:t xml:space="preserve">Del </w:t>
      </w:r>
      <w:r w:rsidR="00BA3E0B" w:rsidRPr="00457CD0">
        <w:rPr>
          <w:rFonts w:ascii="Palatino Linotype" w:hAnsi="Palatino Linotype"/>
          <w:b/>
          <w:sz w:val="22"/>
          <w:szCs w:val="22"/>
        </w:rPr>
        <w:t>Sistema Metropolitano de Participación Ciudadana y Control Social</w:t>
      </w:r>
      <w:r w:rsidR="00596786" w:rsidRPr="00457CD0">
        <w:rPr>
          <w:rFonts w:ascii="Palatino Linotype" w:hAnsi="Palatino Linotype"/>
          <w:b/>
          <w:sz w:val="22"/>
          <w:szCs w:val="22"/>
        </w:rPr>
        <w:t>.-</w:t>
      </w:r>
      <w:r w:rsidR="00130D42" w:rsidRPr="00457CD0">
        <w:rPr>
          <w:rFonts w:ascii="Palatino Linotype" w:hAnsi="Palatino Linotype"/>
          <w:sz w:val="22"/>
          <w:szCs w:val="22"/>
        </w:rPr>
        <w:t xml:space="preserve"> El Sistema Metropolitano de Participación Ciudadana y Control Social comprende el conjunto integrado de instancias, procedimientos, instrumentos operativos y mecanismos de la democracia representativa </w:t>
      </w:r>
      <w:r w:rsidR="00295192" w:rsidRPr="00457CD0">
        <w:rPr>
          <w:rFonts w:ascii="Palatino Linotype" w:hAnsi="Palatino Linotype"/>
          <w:sz w:val="22"/>
          <w:szCs w:val="22"/>
        </w:rPr>
        <w:t xml:space="preserve">y </w:t>
      </w:r>
      <w:r w:rsidRPr="00457CD0">
        <w:rPr>
          <w:rFonts w:ascii="Palatino Linotype" w:hAnsi="Palatino Linotype"/>
          <w:sz w:val="22"/>
          <w:szCs w:val="22"/>
        </w:rPr>
        <w:t>directa que actúan de manera sistémi</w:t>
      </w:r>
      <w:r w:rsidR="00064D41" w:rsidRPr="00457CD0">
        <w:rPr>
          <w:rFonts w:ascii="Palatino Linotype" w:hAnsi="Palatino Linotype"/>
          <w:sz w:val="22"/>
          <w:szCs w:val="22"/>
        </w:rPr>
        <w:t>ca, articulada y armónica,</w:t>
      </w:r>
      <w:r w:rsidR="00C465DF" w:rsidRPr="00457CD0">
        <w:rPr>
          <w:rFonts w:ascii="Palatino Linotype" w:hAnsi="Palatino Linotype"/>
          <w:sz w:val="22"/>
          <w:szCs w:val="22"/>
          <w:lang w:val="es-ES"/>
        </w:rPr>
        <w:t xml:space="preserve"> conforme las normas de la Constitución, la Ley </w:t>
      </w:r>
      <w:r w:rsidR="00564E0A" w:rsidRPr="00457CD0">
        <w:rPr>
          <w:rFonts w:ascii="Palatino Linotype" w:hAnsi="Palatino Linotype"/>
          <w:sz w:val="22"/>
          <w:szCs w:val="22"/>
          <w:lang w:val="es-ES"/>
        </w:rPr>
        <w:t xml:space="preserve">Orgánica </w:t>
      </w:r>
      <w:r w:rsidR="00C465DF" w:rsidRPr="00457CD0">
        <w:rPr>
          <w:rFonts w:ascii="Palatino Linotype" w:hAnsi="Palatino Linotype"/>
          <w:sz w:val="22"/>
          <w:szCs w:val="22"/>
          <w:lang w:val="es-ES"/>
        </w:rPr>
        <w:t xml:space="preserve">de Participación Ciudadana, el COOTAD y la presente Ordenanza, a fin </w:t>
      </w:r>
      <w:r w:rsidR="00C465DF" w:rsidRPr="00457CD0">
        <w:rPr>
          <w:rFonts w:ascii="Palatino Linotype" w:hAnsi="Palatino Linotype"/>
          <w:sz w:val="22"/>
          <w:szCs w:val="22"/>
          <w:lang w:val="es-ES"/>
        </w:rPr>
        <w:lastRenderedPageBreak/>
        <w:t>de viabilizar el ejercicio de los derechos de participación ciudadana y control social, bajo los siguientes criterios</w:t>
      </w:r>
      <w:r w:rsidR="00064D41" w:rsidRPr="00457CD0">
        <w:rPr>
          <w:rFonts w:ascii="Palatino Linotype" w:hAnsi="Palatino Linotype"/>
          <w:sz w:val="22"/>
          <w:szCs w:val="22"/>
        </w:rPr>
        <w:t xml:space="preserve">: </w:t>
      </w:r>
    </w:p>
    <w:p w:rsidR="00D30038" w:rsidRPr="00457CD0" w:rsidRDefault="00064D41" w:rsidP="002D4C9D">
      <w:pPr>
        <w:pStyle w:val="Prrafodelista"/>
        <w:numPr>
          <w:ilvl w:val="0"/>
          <w:numId w:val="34"/>
        </w:numPr>
        <w:spacing w:after="240" w:line="276" w:lineRule="auto"/>
        <w:ind w:left="426" w:hanging="426"/>
        <w:jc w:val="both"/>
        <w:rPr>
          <w:rFonts w:ascii="Palatino Linotype" w:hAnsi="Palatino Linotype"/>
          <w:b/>
          <w:sz w:val="22"/>
          <w:szCs w:val="22"/>
          <w:lang w:val="es-ES"/>
        </w:rPr>
      </w:pPr>
      <w:r w:rsidRPr="00457CD0">
        <w:rPr>
          <w:rFonts w:ascii="Palatino Linotype" w:hAnsi="Palatino Linotype"/>
          <w:sz w:val="22"/>
          <w:szCs w:val="22"/>
        </w:rPr>
        <w:t>F</w:t>
      </w:r>
      <w:r w:rsidR="001E3A30" w:rsidRPr="00457CD0">
        <w:rPr>
          <w:rFonts w:ascii="Palatino Linotype" w:hAnsi="Palatino Linotype"/>
          <w:sz w:val="22"/>
          <w:szCs w:val="22"/>
        </w:rPr>
        <w:t>ortalecer el poder ciudadano y sus for</w:t>
      </w:r>
      <w:r w:rsidR="00D30038" w:rsidRPr="00457CD0">
        <w:rPr>
          <w:rFonts w:ascii="Palatino Linotype" w:hAnsi="Palatino Linotype"/>
          <w:sz w:val="22"/>
          <w:szCs w:val="22"/>
        </w:rPr>
        <w:t>mas de expresión y deliberación;</w:t>
      </w:r>
    </w:p>
    <w:p w:rsidR="00064D41" w:rsidRPr="00457CD0" w:rsidRDefault="00D45EEF" w:rsidP="002D4C9D">
      <w:pPr>
        <w:pStyle w:val="Prrafodelista"/>
        <w:numPr>
          <w:ilvl w:val="0"/>
          <w:numId w:val="34"/>
        </w:numPr>
        <w:spacing w:after="240" w:line="276" w:lineRule="auto"/>
        <w:ind w:left="426" w:hanging="426"/>
        <w:jc w:val="both"/>
        <w:rPr>
          <w:rFonts w:ascii="Palatino Linotype" w:hAnsi="Palatino Linotype"/>
          <w:b/>
          <w:sz w:val="22"/>
          <w:szCs w:val="22"/>
          <w:lang w:val="es-ES"/>
        </w:rPr>
      </w:pPr>
      <w:r>
        <w:rPr>
          <w:rFonts w:ascii="Palatino Linotype" w:hAnsi="Palatino Linotype"/>
          <w:sz w:val="22"/>
          <w:szCs w:val="22"/>
          <w:lang w:val="es-ES"/>
        </w:rPr>
        <w:t>Promover</w:t>
      </w:r>
      <w:r w:rsidR="001E3A30" w:rsidRPr="00457CD0">
        <w:rPr>
          <w:rFonts w:ascii="Palatino Linotype" w:hAnsi="Palatino Linotype"/>
          <w:sz w:val="22"/>
          <w:szCs w:val="22"/>
        </w:rPr>
        <w:t xml:space="preserve"> el derecho a la participación ciudadana en la formulación de políticas públicas</w:t>
      </w:r>
      <w:r w:rsidR="00295192" w:rsidRPr="00457CD0">
        <w:rPr>
          <w:rFonts w:ascii="Palatino Linotype" w:hAnsi="Palatino Linotype"/>
          <w:sz w:val="22"/>
          <w:szCs w:val="22"/>
        </w:rPr>
        <w:t>;</w:t>
      </w:r>
      <w:r w:rsidR="001E3A30" w:rsidRPr="00457CD0">
        <w:rPr>
          <w:rFonts w:ascii="Palatino Linotype" w:hAnsi="Palatino Linotype"/>
          <w:sz w:val="22"/>
          <w:szCs w:val="22"/>
        </w:rPr>
        <w:t xml:space="preserve"> </w:t>
      </w:r>
    </w:p>
    <w:p w:rsidR="00064D41" w:rsidRPr="00457CD0" w:rsidRDefault="00064D41" w:rsidP="002D4C9D">
      <w:pPr>
        <w:pStyle w:val="Prrafodelista"/>
        <w:numPr>
          <w:ilvl w:val="0"/>
          <w:numId w:val="34"/>
        </w:numPr>
        <w:spacing w:after="240" w:line="276" w:lineRule="auto"/>
        <w:ind w:left="426" w:hanging="426"/>
        <w:jc w:val="both"/>
        <w:rPr>
          <w:rFonts w:ascii="Palatino Linotype" w:hAnsi="Palatino Linotype"/>
          <w:b/>
          <w:sz w:val="22"/>
          <w:szCs w:val="22"/>
          <w:lang w:val="es-ES"/>
        </w:rPr>
      </w:pPr>
      <w:r w:rsidRPr="00457CD0">
        <w:rPr>
          <w:rFonts w:ascii="Palatino Linotype" w:hAnsi="Palatino Linotype"/>
          <w:sz w:val="22"/>
          <w:szCs w:val="22"/>
        </w:rPr>
        <w:t>Deliberación sobre las prioridades de desarrollo en sus respectivas circunscripciones;</w:t>
      </w:r>
    </w:p>
    <w:p w:rsidR="00064D41" w:rsidRPr="00457CD0" w:rsidRDefault="00064D41" w:rsidP="002D4C9D">
      <w:pPr>
        <w:pStyle w:val="Prrafodelista"/>
        <w:numPr>
          <w:ilvl w:val="0"/>
          <w:numId w:val="34"/>
        </w:numPr>
        <w:spacing w:after="240" w:line="276" w:lineRule="auto"/>
        <w:ind w:left="426" w:hanging="426"/>
        <w:jc w:val="both"/>
        <w:rPr>
          <w:rFonts w:ascii="Palatino Linotype" w:hAnsi="Palatino Linotype"/>
          <w:b/>
          <w:sz w:val="22"/>
          <w:szCs w:val="22"/>
          <w:lang w:val="es-ES"/>
        </w:rPr>
      </w:pPr>
      <w:r w:rsidRPr="00457CD0">
        <w:rPr>
          <w:rFonts w:ascii="Palatino Linotype" w:hAnsi="Palatino Linotype"/>
          <w:sz w:val="22"/>
          <w:szCs w:val="22"/>
        </w:rPr>
        <w:t>Participar en la formulación, ejecución, seguimiento y evaluación del Plan de Desarrollo y Ordenamiento Territorial; y,</w:t>
      </w:r>
      <w:r w:rsidR="001E3A30" w:rsidRPr="00457CD0">
        <w:rPr>
          <w:rFonts w:ascii="Palatino Linotype" w:hAnsi="Palatino Linotype"/>
          <w:sz w:val="22"/>
          <w:szCs w:val="22"/>
        </w:rPr>
        <w:t xml:space="preserve"> </w:t>
      </w:r>
    </w:p>
    <w:p w:rsidR="00D30038" w:rsidRPr="00457CD0" w:rsidRDefault="00D45EEF" w:rsidP="002D4C9D">
      <w:pPr>
        <w:pStyle w:val="Prrafodelista"/>
        <w:numPr>
          <w:ilvl w:val="0"/>
          <w:numId w:val="34"/>
        </w:numPr>
        <w:spacing w:after="240" w:line="276" w:lineRule="auto"/>
        <w:ind w:left="426" w:hanging="426"/>
        <w:jc w:val="both"/>
        <w:rPr>
          <w:rFonts w:ascii="Palatino Linotype" w:hAnsi="Palatino Linotype"/>
          <w:b/>
          <w:sz w:val="22"/>
          <w:szCs w:val="22"/>
          <w:lang w:val="es-ES"/>
        </w:rPr>
      </w:pPr>
      <w:r>
        <w:rPr>
          <w:rFonts w:ascii="Palatino Linotype" w:hAnsi="Palatino Linotype"/>
          <w:sz w:val="22"/>
          <w:szCs w:val="22"/>
          <w:lang w:val="es-ES"/>
        </w:rPr>
        <w:t>Ejercer</w:t>
      </w:r>
      <w:r w:rsidR="001E3A30" w:rsidRPr="00457CD0">
        <w:rPr>
          <w:rFonts w:ascii="Palatino Linotype" w:hAnsi="Palatino Linotype"/>
          <w:sz w:val="22"/>
          <w:szCs w:val="22"/>
        </w:rPr>
        <w:t xml:space="preserve"> el control</w:t>
      </w:r>
      <w:r w:rsidR="00C465DF" w:rsidRPr="00457CD0">
        <w:rPr>
          <w:rFonts w:ascii="Palatino Linotype" w:hAnsi="Palatino Linotype"/>
          <w:sz w:val="22"/>
          <w:szCs w:val="22"/>
        </w:rPr>
        <w:t xml:space="preserve"> social</w:t>
      </w:r>
      <w:r w:rsidR="001E3A30" w:rsidRPr="00457CD0">
        <w:rPr>
          <w:rFonts w:ascii="Palatino Linotype" w:hAnsi="Palatino Linotype"/>
          <w:sz w:val="22"/>
          <w:szCs w:val="22"/>
        </w:rPr>
        <w:t xml:space="preserve"> a la gestión del Municipio del Distrito Metropolitano de Quito</w:t>
      </w:r>
      <w:r w:rsidR="00C465DF" w:rsidRPr="00457CD0">
        <w:rPr>
          <w:rFonts w:ascii="Palatino Linotype" w:hAnsi="Palatino Linotype"/>
          <w:sz w:val="22"/>
          <w:szCs w:val="22"/>
        </w:rPr>
        <w:t>.</w:t>
      </w:r>
    </w:p>
    <w:p w:rsidR="00DF466E"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b/>
          <w:spacing w:val="-3"/>
          <w:sz w:val="22"/>
          <w:szCs w:val="22"/>
          <w:lang w:val="es-ES_tradnl"/>
        </w:rPr>
        <w:t>Art</w:t>
      </w:r>
      <w:r w:rsidR="00457CD0">
        <w:rPr>
          <w:rFonts w:ascii="Palatino Linotype" w:hAnsi="Palatino Linotype"/>
          <w:b/>
          <w:spacing w:val="-3"/>
          <w:sz w:val="22"/>
          <w:szCs w:val="22"/>
          <w:lang w:val="es-ES_tradnl"/>
        </w:rPr>
        <w:t>ículo</w:t>
      </w:r>
      <w:r w:rsidRPr="00457CD0">
        <w:rPr>
          <w:rFonts w:ascii="Palatino Linotype" w:hAnsi="Palatino Linotype"/>
          <w:b/>
          <w:spacing w:val="-3"/>
          <w:sz w:val="22"/>
          <w:szCs w:val="22"/>
          <w:lang w:val="es-ES_tradnl"/>
        </w:rPr>
        <w:t xml:space="preserve"> </w:t>
      </w:r>
      <w:r w:rsidR="00E10C20" w:rsidRPr="00457CD0">
        <w:rPr>
          <w:rFonts w:ascii="Palatino Linotype" w:hAnsi="Palatino Linotype"/>
          <w:b/>
          <w:spacing w:val="-3"/>
          <w:sz w:val="22"/>
          <w:szCs w:val="22"/>
          <w:lang w:val="es-ES_tradnl"/>
        </w:rPr>
        <w:t>21</w:t>
      </w:r>
      <w:r w:rsidRPr="00457CD0">
        <w:rPr>
          <w:rFonts w:ascii="Palatino Linotype" w:hAnsi="Palatino Linotype"/>
          <w:b/>
          <w:spacing w:val="-3"/>
          <w:sz w:val="22"/>
          <w:szCs w:val="22"/>
          <w:lang w:val="es-ES_tradnl"/>
        </w:rPr>
        <w:t xml:space="preserve">.- Objetivos del </w:t>
      </w:r>
      <w:r w:rsidR="00130D42" w:rsidRPr="00457CD0">
        <w:rPr>
          <w:rFonts w:ascii="Palatino Linotype" w:hAnsi="Palatino Linotype"/>
          <w:b/>
          <w:sz w:val="22"/>
          <w:szCs w:val="22"/>
        </w:rPr>
        <w:t>Sistema Metropolitano de Participación Ciudadana y Control Social</w:t>
      </w:r>
      <w:r w:rsidR="00596786" w:rsidRPr="00457CD0">
        <w:rPr>
          <w:rFonts w:ascii="Palatino Linotype" w:hAnsi="Palatino Linotype"/>
          <w:b/>
          <w:spacing w:val="-3"/>
          <w:sz w:val="22"/>
          <w:szCs w:val="22"/>
          <w:lang w:val="es-ES_tradnl"/>
        </w:rPr>
        <w:t>.-</w:t>
      </w:r>
      <w:r w:rsidRPr="00457CD0">
        <w:rPr>
          <w:rFonts w:ascii="Palatino Linotype" w:hAnsi="Palatino Linotype"/>
          <w:b/>
          <w:spacing w:val="-3"/>
          <w:sz w:val="22"/>
          <w:szCs w:val="22"/>
          <w:lang w:val="es-ES_tradnl"/>
        </w:rPr>
        <w:t xml:space="preserve"> </w:t>
      </w:r>
      <w:r w:rsidRPr="00457CD0">
        <w:rPr>
          <w:rFonts w:ascii="Palatino Linotype" w:hAnsi="Palatino Linotype"/>
          <w:sz w:val="22"/>
          <w:szCs w:val="22"/>
          <w:lang w:val="es-ES"/>
        </w:rPr>
        <w:t xml:space="preserve">El </w:t>
      </w:r>
      <w:r w:rsidRPr="00457CD0">
        <w:rPr>
          <w:rFonts w:ascii="Palatino Linotype" w:hAnsi="Palatino Linotype"/>
          <w:sz w:val="22"/>
          <w:szCs w:val="22"/>
        </w:rPr>
        <w:t>Sistema Metropolitano de Participación Ciudadana y Control Social</w:t>
      </w:r>
      <w:r w:rsidRPr="00457CD0">
        <w:rPr>
          <w:rFonts w:ascii="Palatino Linotype" w:hAnsi="Palatino Linotype"/>
          <w:sz w:val="22"/>
          <w:szCs w:val="22"/>
          <w:lang w:val="es-ES"/>
        </w:rPr>
        <w:t>, buscará como objetivos:</w:t>
      </w:r>
    </w:p>
    <w:p w:rsidR="00B77438"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Promover las diversas modalidades de participación de la ciudadanía en el ciclo de la política pública, en la planificación </w:t>
      </w:r>
      <w:r w:rsidR="0051377D" w:rsidRPr="00457CD0">
        <w:rPr>
          <w:rFonts w:ascii="Palatino Linotype" w:hAnsi="Palatino Linotype"/>
          <w:sz w:val="22"/>
          <w:szCs w:val="22"/>
        </w:rPr>
        <w:t>para</w:t>
      </w:r>
      <w:r w:rsidRPr="00457CD0">
        <w:rPr>
          <w:rFonts w:ascii="Palatino Linotype" w:hAnsi="Palatino Linotype"/>
          <w:sz w:val="22"/>
          <w:szCs w:val="22"/>
        </w:rPr>
        <w:t xml:space="preserve"> el </w:t>
      </w:r>
      <w:r w:rsidR="0051377D" w:rsidRPr="00457CD0">
        <w:rPr>
          <w:rFonts w:ascii="Palatino Linotype" w:hAnsi="Palatino Linotype"/>
          <w:sz w:val="22"/>
          <w:szCs w:val="22"/>
        </w:rPr>
        <w:t>desarrollo de la ciudad y el ordenamiento territorial</w:t>
      </w:r>
      <w:r w:rsidRPr="00457CD0">
        <w:rPr>
          <w:rFonts w:ascii="Palatino Linotype" w:hAnsi="Palatino Linotype"/>
          <w:sz w:val="22"/>
          <w:szCs w:val="22"/>
        </w:rPr>
        <w:t xml:space="preserve"> y en los asuntos de interés público;</w:t>
      </w:r>
    </w:p>
    <w:p w:rsidR="00BC25C3"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Fortalecer los procesos de ciudadanía responsable, informada y solidaria que permitan afianzar </w:t>
      </w:r>
      <w:r w:rsidR="00DF466E" w:rsidRPr="00457CD0">
        <w:rPr>
          <w:rFonts w:ascii="Palatino Linotype" w:hAnsi="Palatino Linotype"/>
          <w:sz w:val="22"/>
          <w:szCs w:val="22"/>
        </w:rPr>
        <w:t>a los ciudadanos, organizaciones sociales y</w:t>
      </w:r>
      <w:r w:rsidRPr="00457CD0">
        <w:rPr>
          <w:rFonts w:ascii="Palatino Linotype" w:hAnsi="Palatino Linotype"/>
          <w:sz w:val="22"/>
          <w:szCs w:val="22"/>
        </w:rPr>
        <w:t xml:space="preserve">  comunitari</w:t>
      </w:r>
      <w:r w:rsidR="00DF466E" w:rsidRPr="00457CD0">
        <w:rPr>
          <w:rFonts w:ascii="Palatino Linotype" w:hAnsi="Palatino Linotype"/>
          <w:sz w:val="22"/>
          <w:szCs w:val="22"/>
        </w:rPr>
        <w:t>as</w:t>
      </w:r>
      <w:r w:rsidRPr="00457CD0">
        <w:rPr>
          <w:rFonts w:ascii="Palatino Linotype" w:hAnsi="Palatino Linotype"/>
          <w:sz w:val="22"/>
          <w:szCs w:val="22"/>
        </w:rPr>
        <w:t xml:space="preserve"> para la construcció</w:t>
      </w:r>
      <w:r w:rsidR="00DF466E" w:rsidRPr="00457CD0">
        <w:rPr>
          <w:rFonts w:ascii="Palatino Linotype" w:hAnsi="Palatino Linotype"/>
          <w:sz w:val="22"/>
          <w:szCs w:val="22"/>
        </w:rPr>
        <w:t>n participativa</w:t>
      </w:r>
      <w:r w:rsidRPr="00457CD0">
        <w:rPr>
          <w:rFonts w:ascii="Palatino Linotype" w:hAnsi="Palatino Linotype"/>
          <w:sz w:val="22"/>
          <w:szCs w:val="22"/>
        </w:rPr>
        <w:t>;</w:t>
      </w:r>
    </w:p>
    <w:p w:rsidR="00B77438"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Fomentar la gobernabilidad en el Distrito, a través de un efectivo control social sobre la gestión pública del Municipio;</w:t>
      </w:r>
    </w:p>
    <w:p w:rsidR="00C465DF" w:rsidRPr="00457CD0" w:rsidRDefault="001A4C0E"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procedimientos para la participación</w:t>
      </w:r>
      <w:r w:rsidR="00C465DF" w:rsidRPr="00457CD0">
        <w:rPr>
          <w:rFonts w:ascii="Palatino Linotype" w:hAnsi="Palatino Linotype"/>
          <w:sz w:val="22"/>
          <w:szCs w:val="22"/>
        </w:rPr>
        <w:t xml:space="preserve"> en la elaboración, discusión y decisión de </w:t>
      </w:r>
      <w:r w:rsidR="00BC25C3" w:rsidRPr="00457CD0">
        <w:rPr>
          <w:rFonts w:ascii="Palatino Linotype" w:hAnsi="Palatino Linotype"/>
          <w:sz w:val="22"/>
          <w:szCs w:val="22"/>
        </w:rPr>
        <w:t>los presupuestos participativos;</w:t>
      </w:r>
    </w:p>
    <w:p w:rsidR="00B77438"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Garantizar a la ciudadanía el acceso a la información de manera periódica, oportuna y permanente, respecto a la gestión del Municipio; </w:t>
      </w:r>
    </w:p>
    <w:p w:rsidR="00B77438"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Desarrollar formas de gobierno electrónico, democracia digital inclusiva y participación ciudadana por medios digitales;</w:t>
      </w:r>
    </w:p>
    <w:p w:rsidR="00BC25C3" w:rsidRPr="00457CD0" w:rsidRDefault="001E3A30"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Instituir mecanismos y procedimientos para la aplicación e implementación de medidas de acción afirmativas que promuevan la participación igualitaria a favor de titulares de derechos que se encuentren en situaciones de desigualdad;</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Fijar los criterios generales con los cuales se seleccionarán a las ciudadanas y los ciudadanos que formen parte de las instancias y espacios de participación establecidos por la presente ordenanza;</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 xml:space="preserve">Proteger la expresión de las diversas formas de disenso y diferencias entre las personas y los colectivos en el marco de la Constitución, la Ley y esta Ordenanza; </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la democratización de la comunicación entre la ciudadanía y la administración pública;</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Desarrollar condiciones y mecanismos de coordinación para la discusión de temas específicos que se relacionen con el plan de ordenamiento territorial, a través de grupos de interés sectorial o social que fueren necesarios para la formulación y gestión de la planificación participativa y la generación de políticas públicas;</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Establecer los procedimientos para el ejercicio de los mecanismos de transparencia, rendición de cuentas y control social; </w:t>
      </w:r>
    </w:p>
    <w:p w:rsidR="00BC25C3"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Impulsar mecanismos de formación, capacitación, seguimiento al desarrollo de la participación ciudadana; y,</w:t>
      </w:r>
    </w:p>
    <w:p w:rsidR="00160B2F" w:rsidRPr="00457CD0" w:rsidRDefault="00BC25C3" w:rsidP="00D45EEF">
      <w:pPr>
        <w:pStyle w:val="Prrafodelista"/>
        <w:numPr>
          <w:ilvl w:val="0"/>
          <w:numId w:val="1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Elaborar la metodología y procedimientos para la discusión en las administraciones zonales la priorización de obras para la ejecución de los presupuestos participativos.  </w:t>
      </w:r>
    </w:p>
    <w:p w:rsidR="00160B2F" w:rsidRPr="00457CD0" w:rsidRDefault="00E10C20" w:rsidP="00457CD0">
      <w:p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Art</w:t>
      </w:r>
      <w:r w:rsid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22</w:t>
      </w:r>
      <w:r w:rsidR="001E3A30" w:rsidRPr="00457CD0">
        <w:rPr>
          <w:rFonts w:ascii="Palatino Linotype" w:hAnsi="Palatino Linotype"/>
          <w:b/>
          <w:sz w:val="22"/>
          <w:szCs w:val="22"/>
          <w:lang w:val="es-ES"/>
        </w:rPr>
        <w:t>.- Conformació</w:t>
      </w:r>
      <w:r w:rsidR="00624278" w:rsidRPr="00457CD0">
        <w:rPr>
          <w:rFonts w:ascii="Palatino Linotype" w:hAnsi="Palatino Linotype"/>
          <w:b/>
          <w:sz w:val="22"/>
          <w:szCs w:val="22"/>
          <w:lang w:val="es-ES"/>
        </w:rPr>
        <w:t>n del Sistema de Participación C</w:t>
      </w:r>
      <w:r w:rsidR="001E3A30" w:rsidRPr="00457CD0">
        <w:rPr>
          <w:rFonts w:ascii="Palatino Linotype" w:hAnsi="Palatino Linotype"/>
          <w:b/>
          <w:sz w:val="22"/>
          <w:szCs w:val="22"/>
          <w:lang w:val="es-ES"/>
        </w:rPr>
        <w:t xml:space="preserve">iudadana y Control Social.- </w:t>
      </w:r>
      <w:r w:rsidR="001E3A30" w:rsidRPr="00457CD0">
        <w:rPr>
          <w:rFonts w:ascii="Palatino Linotype" w:hAnsi="Palatino Linotype"/>
          <w:sz w:val="22"/>
          <w:szCs w:val="22"/>
          <w:lang w:val="es-ES"/>
        </w:rPr>
        <w:t>El S</w:t>
      </w:r>
      <w:r w:rsidR="00624278" w:rsidRPr="00457CD0">
        <w:rPr>
          <w:rFonts w:ascii="Palatino Linotype" w:hAnsi="Palatino Linotype"/>
          <w:sz w:val="22"/>
          <w:szCs w:val="22"/>
          <w:lang w:val="es-ES"/>
        </w:rPr>
        <w:t xml:space="preserve">istema Metropolitano de Participación Ciudadana y Control Social </w:t>
      </w:r>
      <w:r w:rsidR="001E3A30" w:rsidRPr="00457CD0">
        <w:rPr>
          <w:rFonts w:ascii="Palatino Linotype" w:hAnsi="Palatino Linotype"/>
          <w:sz w:val="22"/>
          <w:szCs w:val="22"/>
          <w:lang w:val="es-ES"/>
        </w:rPr>
        <w:t>se integra por:</w:t>
      </w:r>
    </w:p>
    <w:p w:rsidR="00160B2F" w:rsidRPr="00457CD0" w:rsidRDefault="001E3A30" w:rsidP="00457CD0">
      <w:pPr>
        <w:numPr>
          <w:ilvl w:val="0"/>
          <w:numId w:val="3"/>
        </w:num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Mecanismos de participación ciudadana:</w:t>
      </w:r>
    </w:p>
    <w:p w:rsidR="00160B2F" w:rsidRPr="00457CD0" w:rsidRDefault="001E3A30" w:rsidP="0076002A">
      <w:pPr>
        <w:pStyle w:val="Prrafodelista"/>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 Asamblea de</w:t>
      </w:r>
      <w:r w:rsidR="00BC25C3" w:rsidRPr="00457CD0">
        <w:rPr>
          <w:rFonts w:ascii="Palatino Linotype" w:hAnsi="Palatino Linotype"/>
          <w:sz w:val="22"/>
          <w:szCs w:val="22"/>
          <w:lang w:val="es-ES"/>
        </w:rPr>
        <w:t>l Distrito Metropolitano de</w:t>
      </w:r>
      <w:r w:rsidRPr="00457CD0">
        <w:rPr>
          <w:rFonts w:ascii="Palatino Linotype" w:hAnsi="Palatino Linotype"/>
          <w:sz w:val="22"/>
          <w:szCs w:val="22"/>
          <w:lang w:val="es-ES"/>
        </w:rPr>
        <w:t xml:space="preserve"> Quito;</w:t>
      </w:r>
    </w:p>
    <w:p w:rsidR="00160B2F" w:rsidRPr="00457CD0"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 xml:space="preserve">Las asambleas </w:t>
      </w:r>
      <w:r w:rsidR="002E340F" w:rsidRPr="00457CD0">
        <w:rPr>
          <w:rFonts w:ascii="Palatino Linotype" w:hAnsi="Palatino Linotype"/>
          <w:sz w:val="22"/>
          <w:szCs w:val="22"/>
          <w:lang w:val="es-ES"/>
        </w:rPr>
        <w:t>barriales, parroquiales y zonales</w:t>
      </w:r>
      <w:r w:rsidRPr="00457CD0">
        <w:rPr>
          <w:rFonts w:ascii="Palatino Linotype" w:hAnsi="Palatino Linotype"/>
          <w:sz w:val="22"/>
          <w:szCs w:val="22"/>
          <w:lang w:val="es-ES"/>
        </w:rPr>
        <w:t xml:space="preserve">; </w:t>
      </w:r>
    </w:p>
    <w:p w:rsidR="00160B2F" w:rsidRPr="00457CD0" w:rsidRDefault="00800838"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El Consejo Metropolitano de P</w:t>
      </w:r>
      <w:r w:rsidR="001E3A30" w:rsidRPr="00457CD0">
        <w:rPr>
          <w:rFonts w:ascii="Palatino Linotype" w:hAnsi="Palatino Linotype"/>
          <w:sz w:val="22"/>
          <w:szCs w:val="22"/>
          <w:lang w:val="es-ES"/>
        </w:rPr>
        <w:t>lanificación;</w:t>
      </w:r>
    </w:p>
    <w:p w:rsidR="00160B2F" w:rsidRPr="00457CD0"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Los consejos consultivos;</w:t>
      </w:r>
    </w:p>
    <w:p w:rsidR="00160B2F" w:rsidRPr="00457CD0"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Las audiencias públicas;</w:t>
      </w:r>
    </w:p>
    <w:p w:rsidR="00160B2F" w:rsidRPr="00457CD0"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 consulta previa, pre legislativa y ambiental;</w:t>
      </w:r>
    </w:p>
    <w:p w:rsidR="00160B2F" w:rsidRPr="00457CD0"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Los cabildos populares;</w:t>
      </w:r>
      <w:r w:rsidR="00BC25C3" w:rsidRPr="00457CD0">
        <w:rPr>
          <w:rFonts w:ascii="Palatino Linotype" w:hAnsi="Palatino Linotype"/>
          <w:sz w:val="22"/>
          <w:szCs w:val="22"/>
          <w:lang w:val="es-ES"/>
        </w:rPr>
        <w:t xml:space="preserve"> y,</w:t>
      </w:r>
    </w:p>
    <w:p w:rsidR="00160B2F" w:rsidRDefault="001E3A30" w:rsidP="0076002A">
      <w:pPr>
        <w:numPr>
          <w:ilvl w:val="0"/>
          <w:numId w:val="2"/>
        </w:numPr>
        <w:tabs>
          <w:tab w:val="clear" w:pos="1080"/>
        </w:tabs>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 silla vacía.</w:t>
      </w:r>
    </w:p>
    <w:p w:rsidR="001F3F9D" w:rsidRPr="00457CD0" w:rsidRDefault="001F3F9D" w:rsidP="001F3F9D">
      <w:pPr>
        <w:spacing w:after="240" w:line="276" w:lineRule="auto"/>
        <w:ind w:left="426"/>
        <w:jc w:val="both"/>
        <w:rPr>
          <w:rFonts w:ascii="Palatino Linotype" w:hAnsi="Palatino Linotype"/>
          <w:sz w:val="22"/>
          <w:szCs w:val="22"/>
          <w:lang w:val="es-ES"/>
        </w:rPr>
      </w:pPr>
    </w:p>
    <w:p w:rsidR="00160B2F" w:rsidRPr="00457CD0" w:rsidRDefault="001E3A30" w:rsidP="00457CD0">
      <w:pPr>
        <w:numPr>
          <w:ilvl w:val="0"/>
          <w:numId w:val="3"/>
        </w:num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lastRenderedPageBreak/>
        <w:t>Mecanismos de control social:</w:t>
      </w:r>
    </w:p>
    <w:p w:rsidR="00160B2F" w:rsidRPr="00457CD0" w:rsidRDefault="001E3A30" w:rsidP="0076002A">
      <w:pPr>
        <w:pStyle w:val="Prrafodelista"/>
        <w:numPr>
          <w:ilvl w:val="0"/>
          <w:numId w:val="4"/>
        </w:numPr>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Las veedurías ciudadanas;</w:t>
      </w:r>
    </w:p>
    <w:p w:rsidR="00160B2F" w:rsidRPr="00457CD0" w:rsidRDefault="001E3A30" w:rsidP="0076002A">
      <w:pPr>
        <w:pStyle w:val="Prrafodelista"/>
        <w:numPr>
          <w:ilvl w:val="0"/>
          <w:numId w:val="4"/>
        </w:numPr>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Los observatorios;</w:t>
      </w:r>
      <w:r w:rsidR="001A4C0E" w:rsidRPr="00457CD0">
        <w:rPr>
          <w:rFonts w:ascii="Palatino Linotype" w:hAnsi="Palatino Linotype"/>
          <w:sz w:val="22"/>
          <w:szCs w:val="22"/>
          <w:lang w:val="es-ES"/>
        </w:rPr>
        <w:t xml:space="preserve"> y, </w:t>
      </w:r>
    </w:p>
    <w:p w:rsidR="00160B2F" w:rsidRPr="00457CD0" w:rsidRDefault="001E3A30" w:rsidP="0076002A">
      <w:pPr>
        <w:pStyle w:val="Prrafodelista"/>
        <w:numPr>
          <w:ilvl w:val="0"/>
          <w:numId w:val="4"/>
        </w:numPr>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La rendición de cuentas.</w:t>
      </w:r>
    </w:p>
    <w:p w:rsidR="00160B2F"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Sin perjuicio de los mecanismos descritos, </w:t>
      </w:r>
      <w:r w:rsidR="00874E2C" w:rsidRPr="00457CD0">
        <w:rPr>
          <w:rFonts w:ascii="Palatino Linotype" w:hAnsi="Palatino Linotype"/>
          <w:sz w:val="22"/>
          <w:szCs w:val="22"/>
          <w:lang w:val="es-ES"/>
        </w:rPr>
        <w:t>la municipalidad</w:t>
      </w:r>
      <w:r w:rsidR="00CA131B" w:rsidRPr="00457CD0">
        <w:rPr>
          <w:rFonts w:ascii="Palatino Linotype" w:hAnsi="Palatino Linotype"/>
          <w:sz w:val="22"/>
          <w:szCs w:val="22"/>
          <w:lang w:val="es-ES"/>
        </w:rPr>
        <w:t xml:space="preserve"> y la ciudadanía</w:t>
      </w:r>
      <w:r w:rsidRPr="00457CD0">
        <w:rPr>
          <w:rFonts w:ascii="Palatino Linotype" w:hAnsi="Palatino Linotype"/>
          <w:sz w:val="22"/>
          <w:szCs w:val="22"/>
          <w:lang w:val="es-ES"/>
        </w:rPr>
        <w:t xml:space="preserve"> podrá</w:t>
      </w:r>
      <w:r w:rsidR="00CA131B" w:rsidRPr="00457CD0">
        <w:rPr>
          <w:rFonts w:ascii="Palatino Linotype" w:hAnsi="Palatino Linotype"/>
          <w:sz w:val="22"/>
          <w:szCs w:val="22"/>
          <w:lang w:val="es-ES"/>
        </w:rPr>
        <w:t>n</w:t>
      </w:r>
      <w:r w:rsidR="00874E2C" w:rsidRPr="00457CD0">
        <w:rPr>
          <w:rFonts w:ascii="Palatino Linotype" w:hAnsi="Palatino Linotype"/>
          <w:sz w:val="22"/>
          <w:szCs w:val="22"/>
          <w:lang w:val="es-ES"/>
        </w:rPr>
        <w:t xml:space="preserve"> aplicar</w:t>
      </w:r>
      <w:r w:rsidRPr="00457CD0">
        <w:rPr>
          <w:rFonts w:ascii="Palatino Linotype" w:hAnsi="Palatino Linotype"/>
          <w:sz w:val="22"/>
          <w:szCs w:val="22"/>
          <w:lang w:val="es-ES"/>
        </w:rPr>
        <w:t xml:space="preserve"> y utilizar otras formas o mecanismos de participación</w:t>
      </w:r>
      <w:r w:rsidR="00161200" w:rsidRPr="00457CD0">
        <w:rPr>
          <w:rFonts w:ascii="Palatino Linotype" w:hAnsi="Palatino Linotype"/>
          <w:sz w:val="22"/>
          <w:szCs w:val="22"/>
          <w:lang w:val="es-ES"/>
        </w:rPr>
        <w:t xml:space="preserve"> y control social</w:t>
      </w:r>
      <w:r w:rsidRPr="00457CD0">
        <w:rPr>
          <w:rFonts w:ascii="Palatino Linotype" w:hAnsi="Palatino Linotype"/>
          <w:sz w:val="22"/>
          <w:szCs w:val="22"/>
          <w:lang w:val="es-ES"/>
        </w:rPr>
        <w:t>, siempre que no violenten el ordenamiento jurídico vigente y no se contrapongan a la Constitución, la Ley Orgánica de Participación Ciu</w:t>
      </w:r>
      <w:r w:rsidR="00ED74E0" w:rsidRPr="00457CD0">
        <w:rPr>
          <w:rFonts w:ascii="Palatino Linotype" w:hAnsi="Palatino Linotype"/>
          <w:sz w:val="22"/>
          <w:szCs w:val="22"/>
          <w:lang w:val="es-ES"/>
        </w:rPr>
        <w:t>dadana, el COOTAD, la presente O</w:t>
      </w:r>
      <w:r w:rsidRPr="00457CD0">
        <w:rPr>
          <w:rFonts w:ascii="Palatino Linotype" w:hAnsi="Palatino Linotype"/>
          <w:sz w:val="22"/>
          <w:szCs w:val="22"/>
          <w:lang w:val="es-ES"/>
        </w:rPr>
        <w:t>rdena</w:t>
      </w:r>
      <w:r w:rsidR="00E90BF4" w:rsidRPr="00457CD0">
        <w:rPr>
          <w:rFonts w:ascii="Palatino Linotype" w:hAnsi="Palatino Linotype"/>
          <w:sz w:val="22"/>
          <w:szCs w:val="22"/>
          <w:lang w:val="es-ES"/>
        </w:rPr>
        <w:t>nza.</w:t>
      </w:r>
    </w:p>
    <w:p w:rsidR="009606A8" w:rsidRPr="00457CD0" w:rsidRDefault="00457CD0" w:rsidP="00457CD0">
      <w:pPr>
        <w:widowControl w:val="0"/>
        <w:shd w:val="clear" w:color="auto" w:fill="FFFFFF"/>
        <w:autoSpaceDE w:val="0"/>
        <w:autoSpaceDN w:val="0"/>
        <w:adjustRightInd w:val="0"/>
        <w:spacing w:after="240" w:line="276" w:lineRule="auto"/>
        <w:ind w:right="14"/>
        <w:jc w:val="both"/>
        <w:rPr>
          <w:rFonts w:ascii="Palatino Linotype" w:hAnsi="Palatino Linotype"/>
          <w:b/>
          <w:sz w:val="22"/>
          <w:szCs w:val="22"/>
          <w:lang w:val="es-ES_tradnl"/>
        </w:rPr>
      </w:pPr>
      <w:r>
        <w:rPr>
          <w:rFonts w:ascii="Palatino Linotype" w:hAnsi="Palatino Linotype"/>
          <w:b/>
          <w:sz w:val="22"/>
          <w:szCs w:val="22"/>
          <w:lang w:val="es-ES_tradnl"/>
        </w:rPr>
        <w:t>Artículo</w:t>
      </w:r>
      <w:r w:rsidR="00E10C20" w:rsidRPr="00457CD0">
        <w:rPr>
          <w:rFonts w:ascii="Palatino Linotype" w:hAnsi="Palatino Linotype"/>
          <w:b/>
          <w:sz w:val="22"/>
          <w:szCs w:val="22"/>
          <w:lang w:val="es-ES_tradnl"/>
        </w:rPr>
        <w:t xml:space="preserve"> 23</w:t>
      </w:r>
      <w:r w:rsidR="00A51941" w:rsidRPr="00457CD0">
        <w:rPr>
          <w:rFonts w:ascii="Palatino Linotype" w:hAnsi="Palatino Linotype"/>
          <w:b/>
          <w:sz w:val="22"/>
          <w:szCs w:val="22"/>
          <w:lang w:val="es-ES_tradnl"/>
        </w:rPr>
        <w:t>.-  Comunas</w:t>
      </w:r>
      <w:r w:rsidR="009606A8" w:rsidRPr="00457CD0">
        <w:rPr>
          <w:rFonts w:ascii="Palatino Linotype" w:hAnsi="Palatino Linotype"/>
          <w:b/>
          <w:sz w:val="22"/>
          <w:szCs w:val="22"/>
          <w:lang w:val="es-ES_tradnl"/>
        </w:rPr>
        <w:t>, comunidades, pueblos y nacionalidades</w:t>
      </w:r>
      <w:r w:rsidR="00596786" w:rsidRPr="00457CD0">
        <w:rPr>
          <w:rFonts w:ascii="Palatino Linotype" w:hAnsi="Palatino Linotype"/>
          <w:b/>
          <w:sz w:val="22"/>
          <w:szCs w:val="22"/>
          <w:lang w:val="es-ES_tradnl"/>
        </w:rPr>
        <w:t>.-</w:t>
      </w:r>
      <w:r w:rsidR="00A51302" w:rsidRPr="00457CD0">
        <w:rPr>
          <w:rFonts w:ascii="Palatino Linotype" w:hAnsi="Palatino Linotype"/>
          <w:b/>
          <w:sz w:val="22"/>
          <w:szCs w:val="22"/>
          <w:lang w:val="es-ES_tradnl"/>
        </w:rPr>
        <w:t xml:space="preserve"> </w:t>
      </w:r>
      <w:r w:rsidR="009606A8" w:rsidRPr="00457CD0">
        <w:rPr>
          <w:rFonts w:ascii="Palatino Linotype" w:hAnsi="Palatino Linotype"/>
          <w:sz w:val="22"/>
          <w:szCs w:val="22"/>
          <w:lang w:val="es-ES_tradnl"/>
        </w:rPr>
        <w:t>L</w:t>
      </w:r>
      <w:r w:rsidR="001E3A30" w:rsidRPr="00457CD0">
        <w:rPr>
          <w:rFonts w:ascii="Palatino Linotype" w:hAnsi="Palatino Linotype"/>
          <w:sz w:val="22"/>
          <w:szCs w:val="22"/>
          <w:lang w:val="es-ES_tradnl"/>
        </w:rPr>
        <w:t>as</w:t>
      </w:r>
      <w:r w:rsidR="009606A8" w:rsidRPr="00457CD0">
        <w:rPr>
          <w:rFonts w:ascii="Palatino Linotype" w:hAnsi="Palatino Linotype"/>
          <w:sz w:val="22"/>
          <w:szCs w:val="22"/>
          <w:lang w:val="es-ES_tradnl"/>
        </w:rPr>
        <w:t xml:space="preserve"> comunas y comunidades</w:t>
      </w:r>
      <w:r w:rsidR="001E3A30" w:rsidRPr="00457CD0">
        <w:rPr>
          <w:rFonts w:ascii="Palatino Linotype" w:hAnsi="Palatino Linotype"/>
          <w:sz w:val="22"/>
          <w:szCs w:val="22"/>
          <w:lang w:val="es-ES_tradnl"/>
        </w:rPr>
        <w:t xml:space="preserve"> en donde exista </w:t>
      </w:r>
      <w:r w:rsidR="001E3A30" w:rsidRPr="00457CD0">
        <w:rPr>
          <w:rFonts w:ascii="Palatino Linotype" w:hAnsi="Palatino Linotype"/>
          <w:spacing w:val="-1"/>
          <w:sz w:val="22"/>
          <w:szCs w:val="22"/>
          <w:lang w:val="es-ES_tradnl"/>
        </w:rPr>
        <w:t>propiedad colectiva sobre la tierra, constituyen una forma de organización territorial ancestral.</w:t>
      </w:r>
      <w:r w:rsidR="00E73DE8" w:rsidRPr="00457CD0">
        <w:rPr>
          <w:rFonts w:ascii="Palatino Linotype" w:hAnsi="Palatino Linotype"/>
          <w:spacing w:val="-1"/>
          <w:sz w:val="22"/>
          <w:szCs w:val="22"/>
          <w:lang w:val="es-ES_tradnl"/>
        </w:rPr>
        <w:t xml:space="preserve"> L</w:t>
      </w:r>
      <w:r w:rsidR="009606A8" w:rsidRPr="00457CD0">
        <w:rPr>
          <w:rFonts w:ascii="Palatino Linotype" w:hAnsi="Palatino Linotype"/>
          <w:spacing w:val="-1"/>
          <w:sz w:val="22"/>
          <w:szCs w:val="22"/>
          <w:lang w:val="es-ES_tradnl"/>
        </w:rPr>
        <w:t xml:space="preserve">as comunas, </w:t>
      </w:r>
      <w:r w:rsidR="001E3A30" w:rsidRPr="00457CD0">
        <w:rPr>
          <w:rFonts w:ascii="Palatino Linotype" w:hAnsi="Palatino Linotype"/>
          <w:spacing w:val="-1"/>
          <w:sz w:val="22"/>
          <w:szCs w:val="22"/>
          <w:lang w:val="es-ES_tradnl"/>
        </w:rPr>
        <w:t xml:space="preserve">serán consideradas como unidades básicas para la participación ciudadana al </w:t>
      </w:r>
      <w:r w:rsidR="001E3A30" w:rsidRPr="00457CD0">
        <w:rPr>
          <w:rFonts w:ascii="Palatino Linotype" w:hAnsi="Palatino Linotype"/>
          <w:spacing w:val="-2"/>
          <w:sz w:val="22"/>
          <w:szCs w:val="22"/>
          <w:lang w:val="es-ES_tradnl"/>
        </w:rPr>
        <w:t xml:space="preserve">interior de los gobiernos autónomos descentralizados y en el sistema nacional descentralizado de planificación en el nivel </w:t>
      </w:r>
      <w:r w:rsidR="001E3A30" w:rsidRPr="00457CD0">
        <w:rPr>
          <w:rFonts w:ascii="Palatino Linotype" w:hAnsi="Palatino Linotype"/>
          <w:sz w:val="22"/>
          <w:szCs w:val="22"/>
          <w:lang w:val="es-ES_tradnl"/>
        </w:rPr>
        <w:t>de gobierno respectivo.</w:t>
      </w:r>
      <w:r w:rsidR="009606A8" w:rsidRPr="00457CD0">
        <w:rPr>
          <w:rFonts w:ascii="Palatino Linotype" w:hAnsi="Palatino Linotype"/>
          <w:sz w:val="22"/>
          <w:szCs w:val="22"/>
          <w:lang w:val="es-ES_tradnl"/>
        </w:rPr>
        <w:t xml:space="preserve"> </w:t>
      </w:r>
    </w:p>
    <w:p w:rsidR="009606A8" w:rsidRPr="00457CD0" w:rsidRDefault="00E73DE8" w:rsidP="00457CD0">
      <w:pPr>
        <w:shd w:val="clear" w:color="auto" w:fill="FFFFFF"/>
        <w:spacing w:after="240" w:line="276" w:lineRule="auto"/>
        <w:ind w:right="62"/>
        <w:jc w:val="both"/>
        <w:rPr>
          <w:rFonts w:ascii="Palatino Linotype" w:hAnsi="Palatino Linotype"/>
          <w:sz w:val="22"/>
          <w:szCs w:val="22"/>
          <w:lang w:val="es-ES_tradnl"/>
        </w:rPr>
      </w:pPr>
      <w:r w:rsidRPr="00457CD0">
        <w:rPr>
          <w:rFonts w:ascii="Palatino Linotype" w:hAnsi="Palatino Linotype"/>
          <w:sz w:val="22"/>
          <w:szCs w:val="22"/>
          <w:lang w:val="es-ES_tradnl"/>
        </w:rPr>
        <w:t>L</w:t>
      </w:r>
      <w:r w:rsidR="009606A8" w:rsidRPr="00457CD0">
        <w:rPr>
          <w:rFonts w:ascii="Palatino Linotype" w:hAnsi="Palatino Linotype"/>
          <w:sz w:val="22"/>
          <w:szCs w:val="22"/>
          <w:lang w:val="es-ES_tradnl"/>
        </w:rPr>
        <w:t xml:space="preserve">os cabildos </w:t>
      </w:r>
      <w:r w:rsidRPr="00457CD0">
        <w:rPr>
          <w:rFonts w:ascii="Palatino Linotype" w:hAnsi="Palatino Linotype"/>
          <w:sz w:val="22"/>
          <w:szCs w:val="22"/>
          <w:lang w:val="es-ES_tradnl"/>
        </w:rPr>
        <w:t>c</w:t>
      </w:r>
      <w:r w:rsidR="009606A8" w:rsidRPr="00457CD0">
        <w:rPr>
          <w:rFonts w:ascii="Palatino Linotype" w:hAnsi="Palatino Linotype"/>
          <w:sz w:val="22"/>
          <w:szCs w:val="22"/>
          <w:lang w:val="es-ES_tradnl"/>
        </w:rPr>
        <w:t>omun</w:t>
      </w:r>
      <w:r w:rsidRPr="00457CD0">
        <w:rPr>
          <w:rFonts w:ascii="Palatino Linotype" w:hAnsi="Palatino Linotype"/>
          <w:sz w:val="22"/>
          <w:szCs w:val="22"/>
          <w:lang w:val="es-ES_tradnl"/>
        </w:rPr>
        <w:t>ales</w:t>
      </w:r>
      <w:r w:rsidR="009606A8" w:rsidRPr="00457CD0">
        <w:rPr>
          <w:rFonts w:ascii="Palatino Linotype" w:hAnsi="Palatino Linotype"/>
          <w:sz w:val="22"/>
          <w:szCs w:val="22"/>
          <w:lang w:val="es-ES_tradnl"/>
        </w:rPr>
        <w:t xml:space="preserve"> </w:t>
      </w:r>
      <w:r w:rsidRPr="00457CD0">
        <w:rPr>
          <w:rFonts w:ascii="Palatino Linotype" w:hAnsi="Palatino Linotype"/>
          <w:sz w:val="22"/>
          <w:szCs w:val="22"/>
          <w:lang w:val="es-ES_tradnl"/>
        </w:rPr>
        <w:t>son</w:t>
      </w:r>
      <w:r w:rsidR="009606A8" w:rsidRPr="00457CD0">
        <w:rPr>
          <w:rFonts w:ascii="Palatino Linotype" w:hAnsi="Palatino Linotype"/>
          <w:sz w:val="22"/>
          <w:szCs w:val="22"/>
          <w:lang w:val="es-ES_tradnl"/>
        </w:rPr>
        <w:t xml:space="preserve"> instancias máxima</w:t>
      </w:r>
      <w:r w:rsidRPr="00457CD0">
        <w:rPr>
          <w:rFonts w:ascii="Palatino Linotype" w:hAnsi="Palatino Linotype"/>
          <w:sz w:val="22"/>
          <w:szCs w:val="22"/>
          <w:lang w:val="es-ES_tradnl"/>
        </w:rPr>
        <w:t>s</w:t>
      </w:r>
      <w:r w:rsidR="009606A8" w:rsidRPr="00457CD0">
        <w:rPr>
          <w:rFonts w:ascii="Palatino Linotype" w:hAnsi="Palatino Linotype"/>
          <w:sz w:val="22"/>
          <w:szCs w:val="22"/>
          <w:lang w:val="es-ES_tradnl"/>
        </w:rPr>
        <w:t xml:space="preserve"> de representación de las comunas</w:t>
      </w:r>
      <w:r w:rsidRPr="00457CD0">
        <w:rPr>
          <w:rFonts w:ascii="Palatino Linotype" w:hAnsi="Palatino Linotype"/>
          <w:sz w:val="22"/>
          <w:szCs w:val="22"/>
          <w:lang w:val="es-ES_tradnl"/>
        </w:rPr>
        <w:t xml:space="preserve"> y </w:t>
      </w:r>
      <w:r w:rsidR="009606A8" w:rsidRPr="00457CD0">
        <w:rPr>
          <w:rFonts w:ascii="Palatino Linotype" w:hAnsi="Palatino Linotype"/>
          <w:sz w:val="22"/>
          <w:szCs w:val="22"/>
          <w:lang w:val="es-ES_tradnl"/>
        </w:rPr>
        <w:t>coordin</w:t>
      </w:r>
      <w:r w:rsidRPr="00457CD0">
        <w:rPr>
          <w:rFonts w:ascii="Palatino Linotype" w:hAnsi="Palatino Linotype"/>
          <w:sz w:val="22"/>
          <w:szCs w:val="22"/>
          <w:lang w:val="es-ES_tradnl"/>
        </w:rPr>
        <w:t>ará</w:t>
      </w:r>
      <w:r w:rsidR="009606A8" w:rsidRPr="00457CD0">
        <w:rPr>
          <w:rFonts w:ascii="Palatino Linotype" w:hAnsi="Palatino Linotype"/>
          <w:sz w:val="22"/>
          <w:szCs w:val="22"/>
          <w:lang w:val="es-ES_tradnl"/>
        </w:rPr>
        <w:t>n</w:t>
      </w:r>
      <w:r w:rsidRPr="00457CD0">
        <w:rPr>
          <w:rFonts w:ascii="Palatino Linotype" w:hAnsi="Palatino Linotype"/>
          <w:sz w:val="22"/>
          <w:szCs w:val="22"/>
          <w:lang w:val="es-ES_tradnl"/>
        </w:rPr>
        <w:t xml:space="preserve">  intervenciones en su territorio</w:t>
      </w:r>
      <w:r w:rsidR="009606A8" w:rsidRPr="00457CD0">
        <w:rPr>
          <w:rFonts w:ascii="Palatino Linotype" w:hAnsi="Palatino Linotype"/>
          <w:sz w:val="22"/>
          <w:szCs w:val="22"/>
          <w:lang w:val="es-ES_tradnl"/>
        </w:rPr>
        <w:t xml:space="preserve"> con otros niveles de gobierno</w:t>
      </w:r>
      <w:r w:rsidRPr="00457CD0">
        <w:rPr>
          <w:rFonts w:ascii="Palatino Linotype" w:hAnsi="Palatino Linotype"/>
          <w:sz w:val="22"/>
          <w:szCs w:val="22"/>
          <w:lang w:val="es-ES_tradnl"/>
        </w:rPr>
        <w:t xml:space="preserve">. </w:t>
      </w:r>
    </w:p>
    <w:p w:rsidR="00160B2F" w:rsidRPr="00457CD0" w:rsidRDefault="001E3A30" w:rsidP="00457CD0">
      <w:pPr>
        <w:shd w:val="clear" w:color="auto" w:fill="FFFFFF"/>
        <w:spacing w:after="240" w:line="276" w:lineRule="auto"/>
        <w:ind w:right="62"/>
        <w:jc w:val="both"/>
        <w:rPr>
          <w:rFonts w:ascii="Palatino Linotype" w:hAnsi="Palatino Linotype"/>
          <w:spacing w:val="-1"/>
          <w:sz w:val="22"/>
          <w:szCs w:val="22"/>
          <w:lang w:val="es-ES_tradnl"/>
        </w:rPr>
      </w:pPr>
      <w:r w:rsidRPr="00457CD0">
        <w:rPr>
          <w:rFonts w:ascii="Palatino Linotype" w:hAnsi="Palatino Linotype"/>
          <w:spacing w:val="-1"/>
          <w:sz w:val="22"/>
          <w:szCs w:val="22"/>
          <w:lang w:val="es-ES_tradnl"/>
        </w:rPr>
        <w:t xml:space="preserve">Se reconocen las formas de organización comunitarias en el </w:t>
      </w:r>
      <w:r w:rsidRPr="00457CD0">
        <w:rPr>
          <w:rFonts w:ascii="Palatino Linotype" w:hAnsi="Palatino Linotype"/>
          <w:sz w:val="22"/>
          <w:szCs w:val="22"/>
          <w:lang w:val="es-ES_tradnl"/>
        </w:rPr>
        <w:t xml:space="preserve">marco de la presente ordenanza, el COOTAD,  y la Ley de Organización y Régimen de las Comunas, sin perjuicio de los derechos colectivos de la Constitución y los instrumentos internacionales en el caso de las </w:t>
      </w:r>
      <w:r w:rsidR="00695018" w:rsidRPr="00457CD0">
        <w:rPr>
          <w:rFonts w:ascii="Palatino Linotype" w:hAnsi="Palatino Linotype"/>
          <w:spacing w:val="-1"/>
          <w:sz w:val="22"/>
          <w:szCs w:val="22"/>
          <w:lang w:val="es-ES_tradnl"/>
        </w:rPr>
        <w:t xml:space="preserve">nacionalidades, </w:t>
      </w:r>
      <w:r w:rsidRPr="00457CD0">
        <w:rPr>
          <w:rFonts w:ascii="Palatino Linotype" w:hAnsi="Palatino Linotype"/>
          <w:spacing w:val="-1"/>
          <w:sz w:val="22"/>
          <w:szCs w:val="22"/>
          <w:lang w:val="es-ES_tradnl"/>
        </w:rPr>
        <w:t>pueblos indígenas</w:t>
      </w:r>
      <w:r w:rsidR="00695018" w:rsidRPr="00457CD0">
        <w:rPr>
          <w:rFonts w:ascii="Palatino Linotype" w:hAnsi="Palatino Linotype"/>
          <w:spacing w:val="-1"/>
          <w:sz w:val="22"/>
          <w:szCs w:val="22"/>
          <w:lang w:val="es-ES_tradnl"/>
        </w:rPr>
        <w:t xml:space="preserve">, </w:t>
      </w:r>
      <w:proofErr w:type="spellStart"/>
      <w:r w:rsidR="00695018" w:rsidRPr="00457CD0">
        <w:rPr>
          <w:rFonts w:ascii="Palatino Linotype" w:hAnsi="Palatino Linotype"/>
          <w:spacing w:val="-1"/>
          <w:sz w:val="22"/>
          <w:szCs w:val="22"/>
          <w:lang w:val="es-ES_tradnl"/>
        </w:rPr>
        <w:t>afroecuatorianos</w:t>
      </w:r>
      <w:proofErr w:type="spellEnd"/>
      <w:r w:rsidRPr="00457CD0">
        <w:rPr>
          <w:rFonts w:ascii="Palatino Linotype" w:hAnsi="Palatino Linotype"/>
          <w:spacing w:val="-1"/>
          <w:sz w:val="22"/>
          <w:szCs w:val="22"/>
          <w:lang w:val="es-ES_tradnl"/>
        </w:rPr>
        <w:t xml:space="preserve"> u otros que existan en el Distrito.</w:t>
      </w:r>
    </w:p>
    <w:p w:rsidR="00DA4CCC" w:rsidRPr="00457CD0" w:rsidRDefault="00E10C20" w:rsidP="00457CD0">
      <w:pPr>
        <w:shd w:val="clear" w:color="auto" w:fill="FFFFFF"/>
        <w:spacing w:after="240" w:line="276" w:lineRule="auto"/>
        <w:ind w:right="62"/>
        <w:jc w:val="both"/>
        <w:rPr>
          <w:rFonts w:ascii="Palatino Linotype" w:hAnsi="Palatino Linotype"/>
          <w:spacing w:val="-1"/>
          <w:sz w:val="22"/>
          <w:szCs w:val="22"/>
          <w:lang w:val="es-ES_tradnl"/>
        </w:rPr>
      </w:pPr>
      <w:r w:rsidRPr="00457CD0">
        <w:rPr>
          <w:rFonts w:ascii="Palatino Linotype" w:hAnsi="Palatino Linotype"/>
          <w:b/>
          <w:spacing w:val="-1"/>
          <w:sz w:val="22"/>
          <w:szCs w:val="22"/>
          <w:lang w:val="es-ES_tradnl"/>
        </w:rPr>
        <w:t>Art</w:t>
      </w:r>
      <w:r w:rsidR="00457CD0">
        <w:rPr>
          <w:rFonts w:ascii="Palatino Linotype" w:hAnsi="Palatino Linotype"/>
          <w:b/>
          <w:spacing w:val="-1"/>
          <w:sz w:val="22"/>
          <w:szCs w:val="22"/>
          <w:lang w:val="es-ES_tradnl"/>
        </w:rPr>
        <w:t>ículo</w:t>
      </w:r>
      <w:r w:rsidRPr="00457CD0">
        <w:rPr>
          <w:rFonts w:ascii="Palatino Linotype" w:hAnsi="Palatino Linotype"/>
          <w:b/>
          <w:spacing w:val="-1"/>
          <w:sz w:val="22"/>
          <w:szCs w:val="22"/>
          <w:lang w:val="es-ES_tradnl"/>
        </w:rPr>
        <w:t xml:space="preserve"> 24</w:t>
      </w:r>
      <w:r w:rsidR="00DA4CCC" w:rsidRPr="00457CD0">
        <w:rPr>
          <w:rFonts w:ascii="Palatino Linotype" w:hAnsi="Palatino Linotype"/>
          <w:b/>
          <w:spacing w:val="-1"/>
          <w:sz w:val="22"/>
          <w:szCs w:val="22"/>
          <w:lang w:val="es-ES_tradnl"/>
        </w:rPr>
        <w:t>.- Mancomunidades</w:t>
      </w:r>
      <w:r w:rsidR="00596786" w:rsidRPr="00457CD0">
        <w:rPr>
          <w:rFonts w:ascii="Palatino Linotype" w:hAnsi="Palatino Linotype"/>
          <w:b/>
          <w:spacing w:val="-1"/>
          <w:sz w:val="22"/>
          <w:szCs w:val="22"/>
          <w:lang w:val="es-ES_tradnl"/>
        </w:rPr>
        <w:t>.-</w:t>
      </w:r>
      <w:r w:rsidR="00DA4CCC" w:rsidRPr="00457CD0">
        <w:rPr>
          <w:rFonts w:ascii="Palatino Linotype" w:hAnsi="Palatino Linotype"/>
          <w:b/>
          <w:spacing w:val="-1"/>
          <w:sz w:val="22"/>
          <w:szCs w:val="22"/>
          <w:lang w:val="es-ES_tradnl"/>
        </w:rPr>
        <w:t xml:space="preserve"> </w:t>
      </w:r>
      <w:r w:rsidR="00DA4CCC" w:rsidRPr="00457CD0">
        <w:rPr>
          <w:rFonts w:ascii="Palatino Linotype" w:hAnsi="Palatino Linotype"/>
          <w:spacing w:val="-1"/>
          <w:sz w:val="22"/>
          <w:szCs w:val="22"/>
          <w:lang w:val="es-ES_tradnl"/>
        </w:rPr>
        <w:t>Se reconoce a las mancomunidades como parte integran</w:t>
      </w:r>
      <w:r w:rsidR="00ED74E0" w:rsidRPr="00457CD0">
        <w:rPr>
          <w:rFonts w:ascii="Palatino Linotype" w:hAnsi="Palatino Linotype"/>
          <w:spacing w:val="-1"/>
          <w:sz w:val="22"/>
          <w:szCs w:val="22"/>
          <w:lang w:val="es-ES_tradnl"/>
        </w:rPr>
        <w:t>te del S</w:t>
      </w:r>
      <w:r w:rsidR="00BC25C3" w:rsidRPr="00457CD0">
        <w:rPr>
          <w:rFonts w:ascii="Palatino Linotype" w:hAnsi="Palatino Linotype"/>
          <w:spacing w:val="-1"/>
          <w:sz w:val="22"/>
          <w:szCs w:val="22"/>
          <w:lang w:val="es-ES_tradnl"/>
        </w:rPr>
        <w:t xml:space="preserve">istema </w:t>
      </w:r>
      <w:r w:rsidR="00ED74E0" w:rsidRPr="00457CD0">
        <w:rPr>
          <w:rFonts w:ascii="Palatino Linotype" w:hAnsi="Palatino Linotype"/>
          <w:spacing w:val="-1"/>
          <w:sz w:val="22"/>
          <w:szCs w:val="22"/>
          <w:lang w:val="es-ES_tradnl"/>
        </w:rPr>
        <w:t>M</w:t>
      </w:r>
      <w:r w:rsidR="00BC25C3" w:rsidRPr="00457CD0">
        <w:rPr>
          <w:rFonts w:ascii="Palatino Linotype" w:hAnsi="Palatino Linotype"/>
          <w:spacing w:val="-1"/>
          <w:sz w:val="22"/>
          <w:szCs w:val="22"/>
          <w:lang w:val="es-ES_tradnl"/>
        </w:rPr>
        <w:t xml:space="preserve">etropolitano de </w:t>
      </w:r>
      <w:r w:rsidR="00ED74E0" w:rsidRPr="00457CD0">
        <w:rPr>
          <w:rFonts w:ascii="Palatino Linotype" w:hAnsi="Palatino Linotype"/>
          <w:spacing w:val="-1"/>
          <w:sz w:val="22"/>
          <w:szCs w:val="22"/>
          <w:lang w:val="es-ES_tradnl"/>
        </w:rPr>
        <w:t>P</w:t>
      </w:r>
      <w:r w:rsidR="00BC25C3" w:rsidRPr="00457CD0">
        <w:rPr>
          <w:rFonts w:ascii="Palatino Linotype" w:hAnsi="Palatino Linotype"/>
          <w:spacing w:val="-1"/>
          <w:sz w:val="22"/>
          <w:szCs w:val="22"/>
          <w:lang w:val="es-ES_tradnl"/>
        </w:rPr>
        <w:t xml:space="preserve">articipación </w:t>
      </w:r>
      <w:r w:rsidR="00ED74E0" w:rsidRPr="00457CD0">
        <w:rPr>
          <w:rFonts w:ascii="Palatino Linotype" w:hAnsi="Palatino Linotype"/>
          <w:spacing w:val="-1"/>
          <w:sz w:val="22"/>
          <w:szCs w:val="22"/>
          <w:lang w:val="es-ES_tradnl"/>
        </w:rPr>
        <w:t>C</w:t>
      </w:r>
      <w:r w:rsidR="00BC25C3" w:rsidRPr="00457CD0">
        <w:rPr>
          <w:rFonts w:ascii="Palatino Linotype" w:hAnsi="Palatino Linotype"/>
          <w:spacing w:val="-1"/>
          <w:sz w:val="22"/>
          <w:szCs w:val="22"/>
          <w:lang w:val="es-ES_tradnl"/>
        </w:rPr>
        <w:t xml:space="preserve">iudadana y </w:t>
      </w:r>
      <w:r w:rsidR="00ED74E0" w:rsidRPr="00457CD0">
        <w:rPr>
          <w:rFonts w:ascii="Palatino Linotype" w:hAnsi="Palatino Linotype"/>
          <w:spacing w:val="-1"/>
          <w:sz w:val="22"/>
          <w:szCs w:val="22"/>
          <w:lang w:val="es-ES_tradnl"/>
        </w:rPr>
        <w:t>C</w:t>
      </w:r>
      <w:r w:rsidR="00BC25C3" w:rsidRPr="00457CD0">
        <w:rPr>
          <w:rFonts w:ascii="Palatino Linotype" w:hAnsi="Palatino Linotype"/>
          <w:spacing w:val="-1"/>
          <w:sz w:val="22"/>
          <w:szCs w:val="22"/>
          <w:lang w:val="es-ES_tradnl"/>
        </w:rPr>
        <w:t xml:space="preserve">ontrol </w:t>
      </w:r>
      <w:r w:rsidR="00ED74E0" w:rsidRPr="00457CD0">
        <w:rPr>
          <w:rFonts w:ascii="Palatino Linotype" w:hAnsi="Palatino Linotype"/>
          <w:spacing w:val="-1"/>
          <w:sz w:val="22"/>
          <w:szCs w:val="22"/>
          <w:lang w:val="es-ES_tradnl"/>
        </w:rPr>
        <w:t>S</w:t>
      </w:r>
      <w:r w:rsidR="00BC25C3" w:rsidRPr="00457CD0">
        <w:rPr>
          <w:rFonts w:ascii="Palatino Linotype" w:hAnsi="Palatino Linotype"/>
          <w:spacing w:val="-1"/>
          <w:sz w:val="22"/>
          <w:szCs w:val="22"/>
          <w:lang w:val="es-ES_tradnl"/>
        </w:rPr>
        <w:t>ocial</w:t>
      </w:r>
      <w:r w:rsidR="00ED74E0" w:rsidRPr="00457CD0">
        <w:rPr>
          <w:rFonts w:ascii="Palatino Linotype" w:hAnsi="Palatino Linotype"/>
          <w:spacing w:val="-1"/>
          <w:sz w:val="22"/>
          <w:szCs w:val="22"/>
          <w:lang w:val="es-ES_tradnl"/>
        </w:rPr>
        <w:t>, y se garantiza el</w:t>
      </w:r>
      <w:r w:rsidR="00DA4CCC" w:rsidRPr="00457CD0">
        <w:rPr>
          <w:rFonts w:ascii="Palatino Linotype" w:hAnsi="Palatino Linotype"/>
          <w:spacing w:val="-1"/>
          <w:sz w:val="22"/>
          <w:szCs w:val="22"/>
          <w:lang w:val="es-ES_tradnl"/>
        </w:rPr>
        <w:t xml:space="preserve"> ejercicio de los mecanismos desarro</w:t>
      </w:r>
      <w:r w:rsidR="00564E0A" w:rsidRPr="00457CD0">
        <w:rPr>
          <w:rFonts w:ascii="Palatino Linotype" w:hAnsi="Palatino Linotype"/>
          <w:spacing w:val="-1"/>
          <w:sz w:val="22"/>
          <w:szCs w:val="22"/>
          <w:lang w:val="es-ES_tradnl"/>
        </w:rPr>
        <w:t>llados en la presente O</w:t>
      </w:r>
      <w:r w:rsidR="00874E2C" w:rsidRPr="00457CD0">
        <w:rPr>
          <w:rFonts w:ascii="Palatino Linotype" w:hAnsi="Palatino Linotype"/>
          <w:spacing w:val="-1"/>
          <w:sz w:val="22"/>
          <w:szCs w:val="22"/>
          <w:lang w:val="es-ES_tradnl"/>
        </w:rPr>
        <w:t>rdenanza.</w:t>
      </w:r>
    </w:p>
    <w:p w:rsidR="00160B2F" w:rsidRPr="00457CD0" w:rsidRDefault="00E10C20" w:rsidP="00457CD0">
      <w:pPr>
        <w:shd w:val="clear" w:color="auto" w:fill="FFFFFF"/>
        <w:spacing w:after="240" w:line="276" w:lineRule="auto"/>
        <w:ind w:right="62"/>
        <w:jc w:val="both"/>
        <w:rPr>
          <w:rFonts w:ascii="Palatino Linotype" w:hAnsi="Palatino Linotype"/>
          <w:b/>
          <w:sz w:val="22"/>
          <w:szCs w:val="22"/>
        </w:rPr>
      </w:pPr>
      <w:r w:rsidRPr="00457CD0">
        <w:rPr>
          <w:rFonts w:ascii="Palatino Linotype" w:hAnsi="Palatino Linotype"/>
          <w:b/>
          <w:spacing w:val="-1"/>
          <w:sz w:val="22"/>
          <w:szCs w:val="22"/>
          <w:lang w:val="es-ES_tradnl"/>
        </w:rPr>
        <w:t>Art</w:t>
      </w:r>
      <w:r w:rsidR="00457CD0">
        <w:rPr>
          <w:rFonts w:ascii="Palatino Linotype" w:hAnsi="Palatino Linotype"/>
          <w:b/>
          <w:spacing w:val="-1"/>
          <w:sz w:val="22"/>
          <w:szCs w:val="22"/>
          <w:lang w:val="es-ES_tradnl"/>
        </w:rPr>
        <w:t>ículo</w:t>
      </w:r>
      <w:r w:rsidRPr="00457CD0">
        <w:rPr>
          <w:rFonts w:ascii="Palatino Linotype" w:hAnsi="Palatino Linotype"/>
          <w:b/>
          <w:spacing w:val="-1"/>
          <w:sz w:val="22"/>
          <w:szCs w:val="22"/>
          <w:lang w:val="es-ES_tradnl"/>
        </w:rPr>
        <w:t xml:space="preserve"> 25</w:t>
      </w:r>
      <w:r w:rsidR="00C87FDB" w:rsidRPr="00457CD0">
        <w:rPr>
          <w:rFonts w:ascii="Palatino Linotype" w:hAnsi="Palatino Linotype"/>
          <w:b/>
          <w:spacing w:val="-1"/>
          <w:sz w:val="22"/>
          <w:szCs w:val="22"/>
          <w:lang w:val="es-ES_tradnl"/>
        </w:rPr>
        <w:t>.-</w:t>
      </w:r>
      <w:r w:rsidR="00695018" w:rsidRPr="00457CD0">
        <w:rPr>
          <w:rFonts w:ascii="Palatino Linotype" w:hAnsi="Palatino Linotype"/>
          <w:b/>
          <w:spacing w:val="-1"/>
          <w:sz w:val="22"/>
          <w:szCs w:val="22"/>
          <w:lang w:val="es-ES_tradnl"/>
        </w:rPr>
        <w:t xml:space="preserve"> Barrios</w:t>
      </w:r>
      <w:r w:rsidR="006E2A63" w:rsidRPr="00457CD0">
        <w:rPr>
          <w:rFonts w:ascii="Palatino Linotype" w:hAnsi="Palatino Linotype"/>
          <w:b/>
          <w:spacing w:val="-1"/>
          <w:sz w:val="22"/>
          <w:szCs w:val="22"/>
          <w:lang w:val="es-ES_tradnl"/>
        </w:rPr>
        <w:t xml:space="preserve"> y parroquias urbanas</w:t>
      </w:r>
      <w:r w:rsidR="00596786" w:rsidRPr="00457CD0">
        <w:rPr>
          <w:rFonts w:ascii="Palatino Linotype" w:hAnsi="Palatino Linotype"/>
          <w:b/>
          <w:spacing w:val="-1"/>
          <w:sz w:val="22"/>
          <w:szCs w:val="22"/>
          <w:lang w:val="es-ES_tradnl"/>
        </w:rPr>
        <w:t>.-</w:t>
      </w:r>
      <w:r w:rsidR="00A51302" w:rsidRPr="00457CD0">
        <w:rPr>
          <w:rFonts w:ascii="Palatino Linotype" w:hAnsi="Palatino Linotype"/>
          <w:b/>
          <w:sz w:val="22"/>
          <w:szCs w:val="22"/>
        </w:rPr>
        <w:t xml:space="preserve"> </w:t>
      </w:r>
      <w:r w:rsidR="00A51941" w:rsidRPr="00457CD0">
        <w:rPr>
          <w:rFonts w:ascii="Palatino Linotype" w:hAnsi="Palatino Linotype"/>
          <w:spacing w:val="-2"/>
          <w:sz w:val="22"/>
          <w:szCs w:val="22"/>
          <w:lang w:val="es-ES_tradnl"/>
        </w:rPr>
        <w:t>Los barrios</w:t>
      </w:r>
      <w:r w:rsidR="00BC25C3" w:rsidRPr="00457CD0">
        <w:rPr>
          <w:rFonts w:ascii="Palatino Linotype" w:hAnsi="Palatino Linotype"/>
          <w:spacing w:val="-2"/>
          <w:sz w:val="22"/>
          <w:szCs w:val="22"/>
          <w:lang w:val="es-ES_tradnl"/>
        </w:rPr>
        <w:t>,</w:t>
      </w:r>
      <w:r w:rsidR="0071432D" w:rsidRPr="00457CD0">
        <w:rPr>
          <w:rFonts w:ascii="Palatino Linotype" w:hAnsi="Palatino Linotype"/>
          <w:spacing w:val="-2"/>
          <w:sz w:val="22"/>
          <w:szCs w:val="22"/>
          <w:lang w:val="es-ES_tradnl"/>
        </w:rPr>
        <w:t xml:space="preserve"> parroquias urbanas</w:t>
      </w:r>
      <w:r w:rsidR="00BC25C3" w:rsidRPr="00457CD0">
        <w:rPr>
          <w:rFonts w:ascii="Palatino Linotype" w:hAnsi="Palatino Linotype"/>
          <w:spacing w:val="-2"/>
          <w:sz w:val="22"/>
          <w:szCs w:val="22"/>
          <w:lang w:val="es-ES_tradnl"/>
        </w:rPr>
        <w:t xml:space="preserve"> y otras formas propias de organización</w:t>
      </w:r>
      <w:r w:rsidR="00A51941" w:rsidRPr="00457CD0">
        <w:rPr>
          <w:rFonts w:ascii="Palatino Linotype" w:hAnsi="Palatino Linotype"/>
          <w:spacing w:val="-2"/>
          <w:sz w:val="22"/>
          <w:szCs w:val="22"/>
          <w:lang w:val="es-ES_tradnl"/>
        </w:rPr>
        <w:t xml:space="preserve"> </w:t>
      </w:r>
      <w:r w:rsidR="001E3A30" w:rsidRPr="00457CD0">
        <w:rPr>
          <w:rFonts w:ascii="Palatino Linotype" w:hAnsi="Palatino Linotype"/>
          <w:spacing w:val="-2"/>
          <w:sz w:val="22"/>
          <w:szCs w:val="22"/>
          <w:lang w:val="es-ES_tradnl"/>
        </w:rPr>
        <w:t xml:space="preserve">se reconocen  como unidades </w:t>
      </w:r>
      <w:r w:rsidR="001E3A30" w:rsidRPr="00457CD0">
        <w:rPr>
          <w:rFonts w:ascii="Palatino Linotype" w:hAnsi="Palatino Linotype"/>
          <w:sz w:val="22"/>
          <w:szCs w:val="22"/>
          <w:lang w:val="es-ES_tradnl"/>
        </w:rPr>
        <w:t>básicas de part</w:t>
      </w:r>
      <w:r w:rsidR="00695018" w:rsidRPr="00457CD0">
        <w:rPr>
          <w:rFonts w:ascii="Palatino Linotype" w:hAnsi="Palatino Linotype"/>
          <w:sz w:val="22"/>
          <w:szCs w:val="22"/>
          <w:lang w:val="es-ES_tradnl"/>
        </w:rPr>
        <w:t xml:space="preserve">icipación ciudadana en el </w:t>
      </w:r>
      <w:r w:rsidR="00874E2C" w:rsidRPr="00457CD0">
        <w:rPr>
          <w:rFonts w:ascii="Palatino Linotype" w:hAnsi="Palatino Linotype"/>
          <w:sz w:val="22"/>
          <w:szCs w:val="22"/>
          <w:lang w:val="es-ES_tradnl"/>
        </w:rPr>
        <w:t>Distrito</w:t>
      </w:r>
      <w:r w:rsidR="00695018" w:rsidRPr="00457CD0">
        <w:rPr>
          <w:rFonts w:ascii="Palatino Linotype" w:hAnsi="Palatino Linotype"/>
          <w:sz w:val="22"/>
          <w:szCs w:val="22"/>
          <w:lang w:val="es-ES_tradnl"/>
        </w:rPr>
        <w:t>.</w:t>
      </w:r>
      <w:r w:rsidR="00695018" w:rsidRPr="00457CD0">
        <w:rPr>
          <w:rFonts w:ascii="Palatino Linotype" w:hAnsi="Palatino Linotype"/>
          <w:spacing w:val="-1"/>
          <w:sz w:val="22"/>
          <w:szCs w:val="22"/>
          <w:lang w:val="es-ES_tradnl"/>
        </w:rPr>
        <w:t xml:space="preserve"> L</w:t>
      </w:r>
      <w:r w:rsidR="00CC2279" w:rsidRPr="00457CD0">
        <w:rPr>
          <w:rFonts w:ascii="Palatino Linotype" w:hAnsi="Palatino Linotype"/>
          <w:spacing w:val="-1"/>
          <w:sz w:val="22"/>
          <w:szCs w:val="22"/>
          <w:lang w:val="es-ES_tradnl"/>
        </w:rPr>
        <w:t>o</w:t>
      </w:r>
      <w:r w:rsidR="00695018" w:rsidRPr="00457CD0">
        <w:rPr>
          <w:rFonts w:ascii="Palatino Linotype" w:hAnsi="Palatino Linotype"/>
          <w:spacing w:val="-1"/>
          <w:sz w:val="22"/>
          <w:szCs w:val="22"/>
          <w:lang w:val="es-ES_tradnl"/>
        </w:rPr>
        <w:t xml:space="preserve">s </w:t>
      </w:r>
      <w:r w:rsidR="00CC2279" w:rsidRPr="00457CD0">
        <w:rPr>
          <w:rFonts w:ascii="Palatino Linotype" w:hAnsi="Palatino Linotype"/>
          <w:spacing w:val="-1"/>
          <w:sz w:val="22"/>
          <w:szCs w:val="22"/>
          <w:lang w:val="es-ES_tradnl"/>
        </w:rPr>
        <w:t>consejos o directivas barriales</w:t>
      </w:r>
      <w:r w:rsidR="001E3A30" w:rsidRPr="00457CD0">
        <w:rPr>
          <w:rFonts w:ascii="Palatino Linotype" w:hAnsi="Palatino Linotype"/>
          <w:spacing w:val="-2"/>
          <w:sz w:val="22"/>
          <w:szCs w:val="22"/>
          <w:lang w:val="es-ES_tradnl"/>
        </w:rPr>
        <w:t xml:space="preserve">, así como sus </w:t>
      </w:r>
      <w:r w:rsidR="001E3A30" w:rsidRPr="00457CD0">
        <w:rPr>
          <w:rFonts w:ascii="Palatino Linotype" w:hAnsi="Palatino Linotype"/>
          <w:spacing w:val="-1"/>
          <w:sz w:val="22"/>
          <w:szCs w:val="22"/>
          <w:lang w:val="es-ES_tradnl"/>
        </w:rPr>
        <w:t xml:space="preserve">articulaciones socio-organizativas, son los órganos de </w:t>
      </w:r>
      <w:r w:rsidR="006E2A63" w:rsidRPr="00457CD0">
        <w:rPr>
          <w:rFonts w:ascii="Palatino Linotype" w:hAnsi="Palatino Linotype"/>
          <w:sz w:val="22"/>
          <w:szCs w:val="22"/>
          <w:lang w:val="es-ES_tradnl"/>
        </w:rPr>
        <w:t xml:space="preserve">representación </w:t>
      </w:r>
      <w:r w:rsidR="001E3A30" w:rsidRPr="00457CD0">
        <w:rPr>
          <w:rFonts w:ascii="Palatino Linotype" w:hAnsi="Palatino Linotype"/>
          <w:sz w:val="22"/>
          <w:szCs w:val="22"/>
          <w:lang w:val="es-ES_tradnl"/>
        </w:rPr>
        <w:t xml:space="preserve"> y se articularán al </w:t>
      </w:r>
      <w:r w:rsidR="001E3A30" w:rsidRPr="00457CD0">
        <w:rPr>
          <w:rFonts w:ascii="Palatino Linotype" w:hAnsi="Palatino Linotype"/>
          <w:sz w:val="22"/>
          <w:szCs w:val="22"/>
        </w:rPr>
        <w:t>Sistema Metropolitano de Participación Ciudadana y Control Social</w:t>
      </w:r>
      <w:r w:rsidR="001E3A30" w:rsidRPr="00457CD0">
        <w:rPr>
          <w:rFonts w:ascii="Palatino Linotype" w:hAnsi="Palatino Linotype"/>
          <w:sz w:val="22"/>
          <w:szCs w:val="22"/>
          <w:lang w:val="es-ES_tradnl"/>
        </w:rPr>
        <w:t xml:space="preserve">, para lo cual se </w:t>
      </w:r>
      <w:r w:rsidR="001E3A30" w:rsidRPr="00457CD0">
        <w:rPr>
          <w:rFonts w:ascii="Palatino Linotype" w:hAnsi="Palatino Linotype"/>
          <w:sz w:val="22"/>
          <w:szCs w:val="22"/>
          <w:lang w:val="es-ES_tradnl"/>
        </w:rPr>
        <w:lastRenderedPageBreak/>
        <w:t>reconoce</w:t>
      </w:r>
      <w:r w:rsidR="00695018" w:rsidRPr="00457CD0">
        <w:rPr>
          <w:rFonts w:ascii="Palatino Linotype" w:hAnsi="Palatino Linotype"/>
          <w:sz w:val="22"/>
          <w:szCs w:val="22"/>
          <w:lang w:val="es-ES_tradnl"/>
        </w:rPr>
        <w:t>rán las organizaciones</w:t>
      </w:r>
      <w:r w:rsidR="001E3A30" w:rsidRPr="00457CD0">
        <w:rPr>
          <w:rFonts w:ascii="Palatino Linotype" w:hAnsi="Palatino Linotype"/>
          <w:sz w:val="22"/>
          <w:szCs w:val="22"/>
          <w:lang w:val="es-ES_tradnl"/>
        </w:rPr>
        <w:t xml:space="preserve"> existentes y se promoverá la creación de aquellas que la libre participación ciudadana genere.</w:t>
      </w:r>
    </w:p>
    <w:p w:rsidR="00160B2F" w:rsidRPr="00457CD0" w:rsidRDefault="006E2A63" w:rsidP="00457CD0">
      <w:pPr>
        <w:shd w:val="clear" w:color="auto" w:fill="FFFFFF"/>
        <w:spacing w:after="240" w:line="276" w:lineRule="auto"/>
        <w:ind w:left="53" w:right="29"/>
        <w:jc w:val="both"/>
        <w:rPr>
          <w:rFonts w:ascii="Palatino Linotype" w:hAnsi="Palatino Linotype"/>
          <w:sz w:val="22"/>
          <w:szCs w:val="22"/>
        </w:rPr>
      </w:pPr>
      <w:r w:rsidRPr="00457CD0">
        <w:rPr>
          <w:rFonts w:ascii="Palatino Linotype" w:hAnsi="Palatino Linotype"/>
          <w:sz w:val="22"/>
          <w:szCs w:val="22"/>
          <w:lang w:val="es-ES_tradnl"/>
        </w:rPr>
        <w:t>Las parroquias urbanas e</w:t>
      </w:r>
      <w:r w:rsidR="001E3A30" w:rsidRPr="00457CD0">
        <w:rPr>
          <w:rFonts w:ascii="Palatino Linotype" w:hAnsi="Palatino Linotype"/>
          <w:sz w:val="22"/>
          <w:szCs w:val="22"/>
          <w:lang w:val="es-ES_tradnl"/>
        </w:rPr>
        <w:t>jercerán la democracia representativa a través de una asamblea</w:t>
      </w:r>
      <w:r w:rsidR="00695018" w:rsidRPr="00457CD0">
        <w:rPr>
          <w:rFonts w:ascii="Palatino Linotype" w:hAnsi="Palatino Linotype"/>
          <w:sz w:val="22"/>
          <w:szCs w:val="22"/>
          <w:lang w:val="es-ES_tradnl"/>
        </w:rPr>
        <w:t xml:space="preserve"> general de delegados de las organizaciones barriales</w:t>
      </w:r>
      <w:r w:rsidR="001E3A30" w:rsidRPr="00457CD0">
        <w:rPr>
          <w:rFonts w:ascii="Palatino Linotype" w:hAnsi="Palatino Linotype"/>
          <w:spacing w:val="-2"/>
          <w:sz w:val="22"/>
          <w:szCs w:val="22"/>
          <w:lang w:val="es-ES_tradnl"/>
        </w:rPr>
        <w:t xml:space="preserve">. Ejercitarán la democracia </w:t>
      </w:r>
      <w:r w:rsidR="001E3A30" w:rsidRPr="00457CD0">
        <w:rPr>
          <w:rFonts w:ascii="Palatino Linotype" w:hAnsi="Palatino Linotype"/>
          <w:spacing w:val="-1"/>
          <w:sz w:val="22"/>
          <w:szCs w:val="22"/>
          <w:lang w:val="es-ES_tradnl"/>
        </w:rPr>
        <w:t>directa mediante eleccio</w:t>
      </w:r>
      <w:r w:rsidR="00664298" w:rsidRPr="00457CD0">
        <w:rPr>
          <w:rFonts w:ascii="Palatino Linotype" w:hAnsi="Palatino Linotype"/>
          <w:spacing w:val="-1"/>
          <w:sz w:val="22"/>
          <w:szCs w:val="22"/>
          <w:lang w:val="es-ES_tradnl"/>
        </w:rPr>
        <w:t>nes de sus directivos</w:t>
      </w:r>
      <w:r w:rsidRPr="00457CD0">
        <w:rPr>
          <w:rFonts w:ascii="Palatino Linotype" w:hAnsi="Palatino Linotype"/>
          <w:spacing w:val="-1"/>
          <w:sz w:val="22"/>
          <w:szCs w:val="22"/>
          <w:lang w:val="es-ES_tradnl"/>
        </w:rPr>
        <w:t>.</w:t>
      </w:r>
    </w:p>
    <w:p w:rsidR="00160B2F" w:rsidRPr="00457CD0" w:rsidRDefault="001E3A30" w:rsidP="00457CD0">
      <w:pPr>
        <w:spacing w:after="240" w:line="276" w:lineRule="auto"/>
        <w:jc w:val="both"/>
        <w:rPr>
          <w:rFonts w:ascii="Palatino Linotype" w:hAnsi="Palatino Linotype"/>
          <w:sz w:val="22"/>
          <w:szCs w:val="22"/>
          <w:lang w:val="es-ES_tradnl"/>
        </w:rPr>
      </w:pPr>
      <w:r w:rsidRPr="00457CD0">
        <w:rPr>
          <w:rFonts w:ascii="Palatino Linotype" w:hAnsi="Palatino Linotype"/>
          <w:sz w:val="22"/>
          <w:szCs w:val="22"/>
          <w:lang w:val="es-ES_tradnl"/>
        </w:rPr>
        <w:t>Todas las organizaciones podrán desarrollar formas alternativas de mediación y solución de conflictos, en los casos que permita la ley.</w:t>
      </w:r>
    </w:p>
    <w:p w:rsidR="001E6E18" w:rsidRPr="00457CD0" w:rsidRDefault="00E10C20"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26.-</w:t>
      </w:r>
      <w:r w:rsidRPr="00457CD0">
        <w:rPr>
          <w:rFonts w:ascii="Palatino Linotype" w:hAnsi="Palatino Linotype"/>
          <w:sz w:val="22"/>
          <w:szCs w:val="22"/>
          <w:lang w:val="es-ES"/>
        </w:rPr>
        <w:t xml:space="preserve"> </w:t>
      </w:r>
      <w:r w:rsidRPr="00457CD0">
        <w:rPr>
          <w:rFonts w:ascii="Palatino Linotype" w:hAnsi="Palatino Linotype"/>
          <w:b/>
          <w:sz w:val="22"/>
          <w:szCs w:val="22"/>
          <w:lang w:val="es-ES"/>
        </w:rPr>
        <w:t xml:space="preserve">Parroquias rurales.- </w:t>
      </w:r>
      <w:r w:rsidR="001E6E18" w:rsidRPr="00457CD0">
        <w:rPr>
          <w:rFonts w:ascii="Palatino Linotype" w:hAnsi="Palatino Linotype"/>
          <w:sz w:val="22"/>
          <w:szCs w:val="22"/>
          <w:lang w:val="es-ES"/>
        </w:rPr>
        <w:t>Las parroquias rurales constituyen circunscripciones territoriales del Distrito Metropolitano</w:t>
      </w:r>
      <w:r w:rsidRPr="00457CD0">
        <w:rPr>
          <w:rFonts w:ascii="Palatino Linotype" w:hAnsi="Palatino Linotype"/>
          <w:sz w:val="22"/>
          <w:szCs w:val="22"/>
          <w:lang w:val="es-ES"/>
        </w:rPr>
        <w:t xml:space="preserve"> de Quito, representado por el gobierno autónomo descentralizado p</w:t>
      </w:r>
      <w:r w:rsidR="001E6E18" w:rsidRPr="00457CD0">
        <w:rPr>
          <w:rFonts w:ascii="Palatino Linotype" w:hAnsi="Palatino Linotype"/>
          <w:sz w:val="22"/>
          <w:szCs w:val="22"/>
          <w:lang w:val="es-ES"/>
        </w:rPr>
        <w:t>arroquial, y que coordinará sus acciones e intervenciones con otros niveles de gobierno acorde al ejercicio</w:t>
      </w:r>
      <w:r w:rsidR="00161200" w:rsidRPr="00457CD0">
        <w:rPr>
          <w:rFonts w:ascii="Palatino Linotype" w:hAnsi="Palatino Linotype"/>
          <w:sz w:val="22"/>
          <w:szCs w:val="22"/>
          <w:lang w:val="es-ES"/>
        </w:rPr>
        <w:t xml:space="preserve"> de las competencias establecida</w:t>
      </w:r>
      <w:r w:rsidR="001E6E18" w:rsidRPr="00457CD0">
        <w:rPr>
          <w:rFonts w:ascii="Palatino Linotype" w:hAnsi="Palatino Linotype"/>
          <w:sz w:val="22"/>
          <w:szCs w:val="22"/>
          <w:lang w:val="es-ES"/>
        </w:rPr>
        <w:t>s en el ordenamiento jurídico vigente.</w:t>
      </w:r>
    </w:p>
    <w:p w:rsidR="00DA079A" w:rsidRPr="00457CD0" w:rsidRDefault="00DA079A" w:rsidP="00457CD0">
      <w:pPr>
        <w:shd w:val="clear" w:color="auto" w:fill="FFFFFF"/>
        <w:spacing w:after="240" w:line="276" w:lineRule="auto"/>
        <w:ind w:right="62"/>
        <w:jc w:val="both"/>
        <w:rPr>
          <w:rFonts w:ascii="Palatino Linotype" w:hAnsi="Palatino Linotype"/>
          <w:b/>
          <w:sz w:val="22"/>
          <w:szCs w:val="22"/>
        </w:rPr>
      </w:pPr>
      <w:r w:rsidRPr="00457CD0">
        <w:rPr>
          <w:rFonts w:ascii="Palatino Linotype" w:hAnsi="Palatino Linotype"/>
          <w:spacing w:val="-1"/>
          <w:sz w:val="22"/>
          <w:szCs w:val="22"/>
          <w:lang w:val="es-ES_tradnl"/>
        </w:rPr>
        <w:t>Los consejos o directivas barriales</w:t>
      </w:r>
      <w:r w:rsidR="00743B02" w:rsidRPr="00457CD0">
        <w:rPr>
          <w:rFonts w:ascii="Palatino Linotype" w:hAnsi="Palatino Linotype"/>
          <w:spacing w:val="-1"/>
          <w:sz w:val="22"/>
          <w:szCs w:val="22"/>
          <w:lang w:val="es-ES_tradnl"/>
        </w:rPr>
        <w:t xml:space="preserve"> rurales</w:t>
      </w:r>
      <w:r w:rsidRPr="00457CD0">
        <w:rPr>
          <w:rFonts w:ascii="Palatino Linotype" w:hAnsi="Palatino Linotype"/>
          <w:spacing w:val="-2"/>
          <w:sz w:val="22"/>
          <w:szCs w:val="22"/>
          <w:lang w:val="es-ES_tradnl"/>
        </w:rPr>
        <w:t xml:space="preserve">, así como sus </w:t>
      </w:r>
      <w:r w:rsidRPr="00457CD0">
        <w:rPr>
          <w:rFonts w:ascii="Palatino Linotype" w:hAnsi="Palatino Linotype"/>
          <w:spacing w:val="-1"/>
          <w:sz w:val="22"/>
          <w:szCs w:val="22"/>
          <w:lang w:val="es-ES_tradnl"/>
        </w:rPr>
        <w:t xml:space="preserve">articulaciones socio-organizativas, son los órganos de </w:t>
      </w:r>
      <w:r w:rsidRPr="00457CD0">
        <w:rPr>
          <w:rFonts w:ascii="Palatino Linotype" w:hAnsi="Palatino Linotype"/>
          <w:sz w:val="22"/>
          <w:szCs w:val="22"/>
          <w:lang w:val="es-ES_tradnl"/>
        </w:rPr>
        <w:t xml:space="preserve">representación  y se articularán al </w:t>
      </w:r>
      <w:r w:rsidRPr="00457CD0">
        <w:rPr>
          <w:rFonts w:ascii="Palatino Linotype" w:hAnsi="Palatino Linotype"/>
          <w:sz w:val="22"/>
          <w:szCs w:val="22"/>
        </w:rPr>
        <w:t>Sistema Metropolitano de Participación Ciudadana y Control Social</w:t>
      </w:r>
      <w:r w:rsidRPr="00457CD0">
        <w:rPr>
          <w:rFonts w:ascii="Palatino Linotype" w:hAnsi="Palatino Linotype"/>
          <w:sz w:val="22"/>
          <w:szCs w:val="22"/>
          <w:lang w:val="es-ES_tradnl"/>
        </w:rPr>
        <w:t>, para lo cual se reconocerán las organizaciones existentes y se promoverá la creación de aquellas que la libre participación ciudadana genere.</w:t>
      </w:r>
    </w:p>
    <w:p w:rsidR="00DA079A" w:rsidRPr="00457CD0" w:rsidRDefault="00DA079A" w:rsidP="00457CD0">
      <w:pPr>
        <w:shd w:val="clear" w:color="auto" w:fill="FFFFFF"/>
        <w:spacing w:after="240" w:line="276" w:lineRule="auto"/>
        <w:ind w:right="29"/>
        <w:jc w:val="both"/>
        <w:rPr>
          <w:rFonts w:ascii="Palatino Linotype" w:hAnsi="Palatino Linotype"/>
          <w:sz w:val="22"/>
          <w:szCs w:val="22"/>
        </w:rPr>
      </w:pPr>
      <w:r w:rsidRPr="00457CD0">
        <w:rPr>
          <w:rFonts w:ascii="Palatino Linotype" w:hAnsi="Palatino Linotype"/>
          <w:sz w:val="22"/>
          <w:szCs w:val="22"/>
          <w:lang w:val="es-ES_tradnl"/>
        </w:rPr>
        <w:t>Las parroquias rurales ejercerán la democracia representativa a través de una asamblea general de delegados de las organizaciones barriales</w:t>
      </w:r>
      <w:r w:rsidRPr="00457CD0">
        <w:rPr>
          <w:rFonts w:ascii="Palatino Linotype" w:hAnsi="Palatino Linotype"/>
          <w:spacing w:val="-2"/>
          <w:sz w:val="22"/>
          <w:szCs w:val="22"/>
          <w:lang w:val="es-ES_tradnl"/>
        </w:rPr>
        <w:t xml:space="preserve">. Ejercitarán la democracia </w:t>
      </w:r>
      <w:r w:rsidRPr="00457CD0">
        <w:rPr>
          <w:rFonts w:ascii="Palatino Linotype" w:hAnsi="Palatino Linotype"/>
          <w:spacing w:val="-1"/>
          <w:sz w:val="22"/>
          <w:szCs w:val="22"/>
          <w:lang w:val="es-ES_tradnl"/>
        </w:rPr>
        <w:t>directa mediante elecciones de sus directivos.</w:t>
      </w:r>
    </w:p>
    <w:p w:rsidR="00DA079A" w:rsidRPr="00457CD0" w:rsidRDefault="00DA079A" w:rsidP="00457CD0">
      <w:pPr>
        <w:spacing w:after="240" w:line="276" w:lineRule="auto"/>
        <w:jc w:val="both"/>
        <w:rPr>
          <w:rFonts w:ascii="Palatino Linotype" w:hAnsi="Palatino Linotype"/>
          <w:sz w:val="22"/>
          <w:szCs w:val="22"/>
          <w:lang w:val="es-ES_tradnl"/>
        </w:rPr>
      </w:pPr>
      <w:r w:rsidRPr="00457CD0">
        <w:rPr>
          <w:rFonts w:ascii="Palatino Linotype" w:hAnsi="Palatino Linotype"/>
          <w:sz w:val="22"/>
          <w:szCs w:val="22"/>
          <w:lang w:val="es-ES_tradnl"/>
        </w:rPr>
        <w:t>Todas las organizaciones podrán desarrollar formas alternativas de mediación y solución de conflictos, en los casos que permita la ley.</w:t>
      </w:r>
    </w:p>
    <w:p w:rsidR="001E6E18" w:rsidRPr="00457CD0" w:rsidRDefault="00E10C20"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457CD0">
        <w:rPr>
          <w:rFonts w:ascii="Palatino Linotype" w:hAnsi="Palatino Linotype"/>
          <w:b/>
          <w:sz w:val="22"/>
          <w:szCs w:val="22"/>
          <w:lang w:val="es-ES"/>
        </w:rPr>
        <w:t>ículo</w:t>
      </w:r>
      <w:r w:rsidRPr="00457CD0">
        <w:rPr>
          <w:rFonts w:ascii="Palatino Linotype" w:hAnsi="Palatino Linotype"/>
          <w:b/>
          <w:sz w:val="22"/>
          <w:szCs w:val="22"/>
          <w:lang w:val="es-ES"/>
        </w:rPr>
        <w:t xml:space="preserve"> 27</w:t>
      </w:r>
      <w:r w:rsidR="00C87FDB" w:rsidRPr="00457CD0">
        <w:rPr>
          <w:rFonts w:ascii="Palatino Linotype" w:hAnsi="Palatino Linotype"/>
          <w:b/>
          <w:sz w:val="22"/>
          <w:szCs w:val="22"/>
          <w:lang w:val="es-ES"/>
        </w:rPr>
        <w:t xml:space="preserve">.- </w:t>
      </w:r>
      <w:r w:rsidR="00C85463" w:rsidRPr="00457CD0">
        <w:rPr>
          <w:rFonts w:ascii="Palatino Linotype" w:hAnsi="Palatino Linotype"/>
          <w:b/>
          <w:sz w:val="22"/>
          <w:szCs w:val="22"/>
          <w:lang w:val="es-ES"/>
        </w:rPr>
        <w:t>Espacios de mediación entre barrios y zonas.-</w:t>
      </w:r>
      <w:r w:rsidR="00874E2C" w:rsidRPr="00457CD0">
        <w:rPr>
          <w:rFonts w:ascii="Palatino Linotype" w:hAnsi="Palatino Linotype"/>
          <w:sz w:val="22"/>
          <w:szCs w:val="22"/>
          <w:lang w:val="es-ES"/>
        </w:rPr>
        <w:t xml:space="preserve"> La municipalidad</w:t>
      </w:r>
      <w:r w:rsidR="00CC5EA9" w:rsidRPr="00457CD0">
        <w:rPr>
          <w:rFonts w:ascii="Palatino Linotype" w:hAnsi="Palatino Linotype"/>
          <w:sz w:val="22"/>
          <w:szCs w:val="22"/>
          <w:lang w:val="es-ES"/>
        </w:rPr>
        <w:t xml:space="preserve"> promoverá los mecanismos alternativos de solución de conflictos en los </w:t>
      </w:r>
      <w:r w:rsidR="00C85463" w:rsidRPr="00457CD0">
        <w:rPr>
          <w:rFonts w:ascii="Palatino Linotype" w:hAnsi="Palatino Linotype"/>
          <w:sz w:val="22"/>
          <w:szCs w:val="22"/>
          <w:lang w:val="es-ES"/>
        </w:rPr>
        <w:t xml:space="preserve"> distintos barrios y zonas</w:t>
      </w:r>
      <w:r w:rsidR="00CC5EA9" w:rsidRPr="00457CD0">
        <w:rPr>
          <w:rFonts w:ascii="Palatino Linotype" w:hAnsi="Palatino Linotype"/>
          <w:sz w:val="22"/>
          <w:szCs w:val="22"/>
          <w:lang w:val="es-ES"/>
        </w:rPr>
        <w:t xml:space="preserve">. </w:t>
      </w:r>
      <w:r w:rsidR="00C85463" w:rsidRPr="00457CD0">
        <w:rPr>
          <w:rFonts w:ascii="Palatino Linotype" w:hAnsi="Palatino Linotype"/>
          <w:sz w:val="22"/>
          <w:szCs w:val="22"/>
          <w:lang w:val="es-ES"/>
        </w:rPr>
        <w:t xml:space="preserve">Los mecanismos de mediación propenderán a la formulación consensuada de propuestas y los acuerdos alcanzados constituirán insumos para ser puestos en consideración de las autoridades municipales respectivas. </w:t>
      </w:r>
    </w:p>
    <w:p w:rsidR="001F3F9D" w:rsidRDefault="001F3F9D" w:rsidP="00457CD0">
      <w:pPr>
        <w:spacing w:after="240" w:line="276" w:lineRule="auto"/>
        <w:jc w:val="center"/>
        <w:rPr>
          <w:rFonts w:ascii="Palatino Linotype" w:hAnsi="Palatino Linotype"/>
          <w:b/>
          <w:sz w:val="22"/>
          <w:szCs w:val="22"/>
          <w:lang w:val="es-ES"/>
        </w:rPr>
      </w:pPr>
    </w:p>
    <w:p w:rsidR="001F3F9D" w:rsidRDefault="001F3F9D" w:rsidP="00457CD0">
      <w:pPr>
        <w:spacing w:after="240" w:line="276" w:lineRule="auto"/>
        <w:jc w:val="center"/>
        <w:rPr>
          <w:rFonts w:ascii="Palatino Linotype" w:hAnsi="Palatino Linotype"/>
          <w:b/>
          <w:sz w:val="22"/>
          <w:szCs w:val="22"/>
          <w:lang w:val="es-ES"/>
        </w:rPr>
      </w:pPr>
    </w:p>
    <w:p w:rsidR="00160B2F" w:rsidRPr="00457CD0" w:rsidRDefault="001E3A30"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lastRenderedPageBreak/>
        <w:t>CAPÍTULO II</w:t>
      </w:r>
    </w:p>
    <w:p w:rsidR="001E6E18" w:rsidRPr="00457CD0" w:rsidRDefault="001E6E18"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PRESUPUESTOS PARTICIPATIVOS</w:t>
      </w:r>
    </w:p>
    <w:p w:rsidR="001E6E18" w:rsidRPr="00457CD0" w:rsidRDefault="001E6E18"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457CD0">
        <w:rPr>
          <w:rFonts w:ascii="Palatino Linotype" w:hAnsi="Palatino Linotype"/>
          <w:b/>
          <w:sz w:val="22"/>
          <w:szCs w:val="22"/>
        </w:rPr>
        <w:t>ículo</w:t>
      </w:r>
      <w:r w:rsidRPr="00457CD0">
        <w:rPr>
          <w:rFonts w:ascii="Palatino Linotype" w:hAnsi="Palatino Linotype"/>
          <w:b/>
          <w:sz w:val="22"/>
          <w:szCs w:val="22"/>
        </w:rPr>
        <w:t xml:space="preserve"> 2</w:t>
      </w:r>
      <w:r w:rsidR="00E10C20" w:rsidRPr="00457CD0">
        <w:rPr>
          <w:rFonts w:ascii="Palatino Linotype" w:hAnsi="Palatino Linotype"/>
          <w:b/>
          <w:sz w:val="22"/>
          <w:szCs w:val="22"/>
        </w:rPr>
        <w:t>8</w:t>
      </w:r>
      <w:r w:rsidRPr="00457CD0">
        <w:rPr>
          <w:rFonts w:ascii="Palatino Linotype" w:hAnsi="Palatino Linotype"/>
          <w:b/>
          <w:sz w:val="22"/>
          <w:szCs w:val="22"/>
        </w:rPr>
        <w:t xml:space="preserve">.- Definición.- </w:t>
      </w:r>
      <w:r w:rsidRPr="00457CD0">
        <w:rPr>
          <w:rFonts w:ascii="Palatino Linotype" w:hAnsi="Palatino Linotype"/>
          <w:sz w:val="22"/>
          <w:szCs w:val="22"/>
        </w:rPr>
        <w:t>Es el proceso a  través del cual la ciudadanía contribuye y forma parte del análisis, discusión y decisión respecto a un porcentaje del presupuesto municipal.</w:t>
      </w:r>
    </w:p>
    <w:p w:rsidR="001E6E18"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457CD0">
        <w:rPr>
          <w:rFonts w:ascii="Palatino Linotype" w:hAnsi="Palatino Linotype"/>
          <w:b/>
          <w:sz w:val="22"/>
          <w:szCs w:val="22"/>
        </w:rPr>
        <w:t>ículo</w:t>
      </w:r>
      <w:r w:rsidRPr="00457CD0">
        <w:rPr>
          <w:rFonts w:ascii="Palatino Linotype" w:hAnsi="Palatino Linotype"/>
          <w:b/>
          <w:sz w:val="22"/>
          <w:szCs w:val="22"/>
        </w:rPr>
        <w:t xml:space="preserve"> 29</w:t>
      </w:r>
      <w:r w:rsidR="001E6E18" w:rsidRPr="00457CD0">
        <w:rPr>
          <w:rFonts w:ascii="Palatino Linotype" w:hAnsi="Palatino Linotype"/>
          <w:b/>
          <w:sz w:val="22"/>
          <w:szCs w:val="22"/>
        </w:rPr>
        <w:t xml:space="preserve">.- Características.- </w:t>
      </w:r>
      <w:r w:rsidR="001E6E18" w:rsidRPr="00457CD0">
        <w:rPr>
          <w:rFonts w:ascii="Palatino Linotype" w:hAnsi="Palatino Linotype"/>
          <w:sz w:val="22"/>
          <w:szCs w:val="22"/>
        </w:rPr>
        <w:t>La elaboración y aprobación del presupuesto participativo zonal, deberá cumplir con los siguientes requisitos y características:</w:t>
      </w:r>
    </w:p>
    <w:p w:rsidR="00A4236C" w:rsidRPr="009B1002" w:rsidRDefault="00161200"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En la asamblea parroquial se priorizará el destino</w:t>
      </w:r>
      <w:r w:rsidR="001A4C0E" w:rsidRPr="00457CD0">
        <w:rPr>
          <w:rFonts w:ascii="Palatino Linotype" w:hAnsi="Palatino Linotype"/>
          <w:sz w:val="22"/>
          <w:szCs w:val="22"/>
        </w:rPr>
        <w:t xml:space="preserve"> de los presupues</w:t>
      </w:r>
      <w:r w:rsidR="001E6E18" w:rsidRPr="00457CD0">
        <w:rPr>
          <w:rFonts w:ascii="Palatino Linotype" w:hAnsi="Palatino Linotype"/>
          <w:sz w:val="22"/>
          <w:szCs w:val="22"/>
        </w:rPr>
        <w:t xml:space="preserve">tos participativos </w:t>
      </w:r>
      <w:r w:rsidRPr="00457CD0">
        <w:rPr>
          <w:rFonts w:ascii="Palatino Linotype" w:hAnsi="Palatino Linotype"/>
          <w:sz w:val="22"/>
          <w:szCs w:val="22"/>
        </w:rPr>
        <w:t xml:space="preserve"> en la ejecución de</w:t>
      </w:r>
      <w:r w:rsidR="00A4236C" w:rsidRPr="00457CD0">
        <w:rPr>
          <w:rFonts w:ascii="Palatino Linotype" w:hAnsi="Palatino Linotype"/>
          <w:sz w:val="22"/>
          <w:szCs w:val="22"/>
        </w:rPr>
        <w:t xml:space="preserve"> obras, programas o proyectos;</w:t>
      </w:r>
    </w:p>
    <w:p w:rsidR="001E6E18" w:rsidRPr="00457CD0" w:rsidRDefault="001E6E18"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El monto de lo presupuesto</w:t>
      </w:r>
      <w:r w:rsidR="00A4236C" w:rsidRPr="00457CD0">
        <w:rPr>
          <w:rFonts w:ascii="Palatino Linotype" w:hAnsi="Palatino Linotype"/>
          <w:sz w:val="22"/>
          <w:szCs w:val="22"/>
        </w:rPr>
        <w:t>s</w:t>
      </w:r>
      <w:r w:rsidRPr="00457CD0">
        <w:rPr>
          <w:rFonts w:ascii="Palatino Linotype" w:hAnsi="Palatino Linotype"/>
          <w:sz w:val="22"/>
          <w:szCs w:val="22"/>
        </w:rPr>
        <w:t>, priorizado</w:t>
      </w:r>
      <w:r w:rsidR="00A4236C" w:rsidRPr="00457CD0">
        <w:rPr>
          <w:rFonts w:ascii="Palatino Linotype" w:hAnsi="Palatino Linotype"/>
          <w:sz w:val="22"/>
          <w:szCs w:val="22"/>
        </w:rPr>
        <w:t>s</w:t>
      </w:r>
      <w:r w:rsidRPr="00457CD0">
        <w:rPr>
          <w:rFonts w:ascii="Palatino Linotype" w:hAnsi="Palatino Linotype"/>
          <w:sz w:val="22"/>
          <w:szCs w:val="22"/>
        </w:rPr>
        <w:t xml:space="preserve"> por la ciudadanía, no podrá ser inferior al 6</w:t>
      </w:r>
      <w:r w:rsidR="00161200" w:rsidRPr="00457CD0">
        <w:rPr>
          <w:rFonts w:ascii="Palatino Linotype" w:hAnsi="Palatino Linotype"/>
          <w:sz w:val="22"/>
          <w:szCs w:val="22"/>
        </w:rPr>
        <w:t>0%</w:t>
      </w:r>
      <w:r w:rsidRPr="00457CD0">
        <w:rPr>
          <w:rFonts w:ascii="Palatino Linotype" w:hAnsi="Palatino Linotype"/>
          <w:sz w:val="22"/>
          <w:szCs w:val="22"/>
        </w:rPr>
        <w:t xml:space="preserve"> del presupuesto zonal de inversión que se destinará a la ejecución de obra pública</w:t>
      </w:r>
      <w:r w:rsidR="00412BB0">
        <w:rPr>
          <w:rFonts w:ascii="Palatino Linotype" w:hAnsi="Palatino Linotype"/>
          <w:sz w:val="22"/>
          <w:szCs w:val="22"/>
        </w:rPr>
        <w:t>,</w:t>
      </w:r>
      <w:r w:rsidRPr="00457CD0">
        <w:rPr>
          <w:rFonts w:ascii="Palatino Linotype" w:hAnsi="Palatino Linotype"/>
          <w:sz w:val="22"/>
          <w:szCs w:val="22"/>
        </w:rPr>
        <w:t xml:space="preserve"> programas y proyectos sociales;</w:t>
      </w:r>
    </w:p>
    <w:p w:rsidR="001E6E18" w:rsidRPr="00457CD0" w:rsidRDefault="001E6E18"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Las prioridades de gasto de inversión de la administración zonal se establecerán en función de los lineamien</w:t>
      </w:r>
      <w:r w:rsidR="00161200" w:rsidRPr="00457CD0">
        <w:rPr>
          <w:rFonts w:ascii="Palatino Linotype" w:hAnsi="Palatino Linotype"/>
          <w:sz w:val="22"/>
          <w:szCs w:val="22"/>
        </w:rPr>
        <w:t>tos del Plan</w:t>
      </w:r>
      <w:r w:rsidR="001A4C0E" w:rsidRPr="00457CD0">
        <w:rPr>
          <w:rFonts w:ascii="Palatino Linotype" w:hAnsi="Palatino Linotype"/>
          <w:sz w:val="22"/>
          <w:szCs w:val="22"/>
        </w:rPr>
        <w:t xml:space="preserve"> Metropolitano</w:t>
      </w:r>
      <w:r w:rsidR="00161200" w:rsidRPr="00457CD0">
        <w:rPr>
          <w:rFonts w:ascii="Palatino Linotype" w:hAnsi="Palatino Linotype"/>
          <w:sz w:val="22"/>
          <w:szCs w:val="22"/>
        </w:rPr>
        <w:t xml:space="preserve"> de Desarrollo y </w:t>
      </w:r>
      <w:r w:rsidRPr="00457CD0">
        <w:rPr>
          <w:rFonts w:ascii="Palatino Linotype" w:hAnsi="Palatino Linotype"/>
          <w:sz w:val="22"/>
          <w:szCs w:val="22"/>
        </w:rPr>
        <w:t>Ordenamiento Territorial;</w:t>
      </w:r>
    </w:p>
    <w:p w:rsidR="001E6E18" w:rsidRPr="00457CD0" w:rsidRDefault="001E6E18"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Las deliberaciones de prioridades de gasto de inversión en la administración zonal serán públicas y los participantes buscarán </w:t>
      </w:r>
      <w:r w:rsidR="00253DFB" w:rsidRPr="00457CD0">
        <w:rPr>
          <w:rFonts w:ascii="Palatino Linotype" w:hAnsi="Palatino Linotype"/>
          <w:sz w:val="22"/>
          <w:szCs w:val="22"/>
        </w:rPr>
        <w:t>llegar a acuerdos sobre las mismas</w:t>
      </w:r>
      <w:r w:rsidR="00A4236C" w:rsidRPr="00457CD0">
        <w:rPr>
          <w:rFonts w:ascii="Palatino Linotype" w:hAnsi="Palatino Linotype"/>
          <w:sz w:val="22"/>
          <w:szCs w:val="22"/>
        </w:rPr>
        <w:t>;</w:t>
      </w:r>
    </w:p>
    <w:p w:rsidR="00A4236C" w:rsidRPr="00457CD0" w:rsidRDefault="001E6E18"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Las obras priorizadas en territorios comunales se ejecutarán previa suscripción de un convenio entre el Municipio y el</w:t>
      </w:r>
      <w:r w:rsidR="00A4236C" w:rsidRPr="00457CD0">
        <w:rPr>
          <w:rFonts w:ascii="Palatino Linotype" w:hAnsi="Palatino Linotype"/>
          <w:sz w:val="22"/>
          <w:szCs w:val="22"/>
        </w:rPr>
        <w:t xml:space="preserve"> cabildo comunal; y,</w:t>
      </w:r>
    </w:p>
    <w:p w:rsidR="00161200" w:rsidRPr="00457CD0" w:rsidRDefault="00161200" w:rsidP="0076002A">
      <w:pPr>
        <w:pStyle w:val="Prrafodelista"/>
        <w:numPr>
          <w:ilvl w:val="1"/>
          <w:numId w:val="23"/>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Su implementación, de conformidad con lo establecido en la Ley</w:t>
      </w:r>
      <w:r w:rsidR="001A4C0E" w:rsidRPr="00457CD0">
        <w:rPr>
          <w:rFonts w:ascii="Palatino Linotype" w:hAnsi="Palatino Linotype"/>
          <w:sz w:val="22"/>
          <w:szCs w:val="22"/>
        </w:rPr>
        <w:t xml:space="preserve"> Orgánica</w:t>
      </w:r>
      <w:r w:rsidRPr="00457CD0">
        <w:rPr>
          <w:rFonts w:ascii="Palatino Linotype" w:hAnsi="Palatino Linotype"/>
          <w:sz w:val="22"/>
          <w:szCs w:val="22"/>
        </w:rPr>
        <w:t xml:space="preserve"> de Participación Ciudadana, será  para el presupue</w:t>
      </w:r>
      <w:r w:rsidR="00A4236C" w:rsidRPr="00457CD0">
        <w:rPr>
          <w:rFonts w:ascii="Palatino Linotype" w:hAnsi="Palatino Linotype"/>
          <w:sz w:val="22"/>
          <w:szCs w:val="22"/>
        </w:rPr>
        <w:t>sto del año inmediato siguiente.</w:t>
      </w:r>
    </w:p>
    <w:p w:rsidR="001E6E18" w:rsidRPr="00457CD0" w:rsidRDefault="00202C1B"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 Secretarí</w:t>
      </w:r>
      <w:r w:rsidR="00F7743C" w:rsidRPr="00457CD0">
        <w:rPr>
          <w:rFonts w:ascii="Palatino Linotype" w:hAnsi="Palatino Linotype"/>
          <w:sz w:val="22"/>
          <w:szCs w:val="22"/>
        </w:rPr>
        <w:t>a encargada</w:t>
      </w:r>
      <w:r w:rsidR="00A4236C" w:rsidRPr="00457CD0">
        <w:rPr>
          <w:rFonts w:ascii="Palatino Linotype" w:hAnsi="Palatino Linotype"/>
          <w:sz w:val="22"/>
          <w:szCs w:val="22"/>
        </w:rPr>
        <w:t xml:space="preserve"> de la participación c</w:t>
      </w:r>
      <w:r w:rsidR="001E6E18" w:rsidRPr="00457CD0">
        <w:rPr>
          <w:rFonts w:ascii="Palatino Linotype" w:hAnsi="Palatino Linotype"/>
          <w:sz w:val="22"/>
          <w:szCs w:val="22"/>
        </w:rPr>
        <w:t xml:space="preserve">iudadana definirá la metodología y elaborará el instructivo de aplicación de presupuestos participativos. </w:t>
      </w:r>
    </w:p>
    <w:p w:rsidR="001E6E18"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457CD0">
        <w:rPr>
          <w:rFonts w:ascii="Palatino Linotype" w:hAnsi="Palatino Linotype"/>
          <w:b/>
          <w:sz w:val="22"/>
          <w:szCs w:val="22"/>
        </w:rPr>
        <w:t>ículo</w:t>
      </w:r>
      <w:r w:rsidRPr="00457CD0">
        <w:rPr>
          <w:rFonts w:ascii="Palatino Linotype" w:hAnsi="Palatino Linotype"/>
          <w:b/>
          <w:sz w:val="22"/>
          <w:szCs w:val="22"/>
        </w:rPr>
        <w:t xml:space="preserve"> 30</w:t>
      </w:r>
      <w:r w:rsidR="001E6E18" w:rsidRPr="00457CD0">
        <w:rPr>
          <w:rFonts w:ascii="Palatino Linotype" w:hAnsi="Palatino Linotype"/>
          <w:b/>
          <w:sz w:val="22"/>
          <w:szCs w:val="22"/>
        </w:rPr>
        <w:t>.- Fases del proceso.-</w:t>
      </w:r>
      <w:r w:rsidR="001E6E18" w:rsidRPr="00457CD0">
        <w:rPr>
          <w:rFonts w:ascii="Palatino Linotype" w:hAnsi="Palatino Linotype"/>
          <w:sz w:val="22"/>
          <w:szCs w:val="22"/>
        </w:rPr>
        <w:t xml:space="preserve"> Las fases son: planificación, </w:t>
      </w:r>
      <w:r w:rsidR="00253DFB" w:rsidRPr="00457CD0">
        <w:rPr>
          <w:rFonts w:ascii="Palatino Linotype" w:hAnsi="Palatino Linotype"/>
          <w:sz w:val="22"/>
          <w:szCs w:val="22"/>
        </w:rPr>
        <w:t>seguimiento a la ejecución mu</w:t>
      </w:r>
      <w:r w:rsidR="001E6E18" w:rsidRPr="00457CD0">
        <w:rPr>
          <w:rFonts w:ascii="Palatino Linotype" w:hAnsi="Palatino Linotype"/>
          <w:sz w:val="22"/>
          <w:szCs w:val="22"/>
        </w:rPr>
        <w:t>nicipal, fiscalización y evaluació</w:t>
      </w:r>
      <w:r w:rsidR="00A4236C" w:rsidRPr="00457CD0">
        <w:rPr>
          <w:rFonts w:ascii="Palatino Linotype" w:hAnsi="Palatino Linotype"/>
          <w:sz w:val="22"/>
          <w:szCs w:val="22"/>
        </w:rPr>
        <w:t>n, las cuales serán desarrollada</w:t>
      </w:r>
      <w:r w:rsidR="001E6E18" w:rsidRPr="00457CD0">
        <w:rPr>
          <w:rFonts w:ascii="Palatino Linotype" w:hAnsi="Palatino Linotype"/>
          <w:sz w:val="22"/>
          <w:szCs w:val="22"/>
        </w:rPr>
        <w:t xml:space="preserve">s en el respectivo instructivo; bajo una metodología flexible que priorice los siguientes criterios: población, dispersión poblacional, necesidades básicas insatisfechas, proporcionalidad y cobertura a grupos de atención prioritaria y personas en situación de vulnerabilidad. </w:t>
      </w:r>
    </w:p>
    <w:p w:rsidR="001E6E18"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31</w:t>
      </w:r>
      <w:r w:rsidR="001E6E18" w:rsidRPr="00457CD0">
        <w:rPr>
          <w:rFonts w:ascii="Palatino Linotype" w:hAnsi="Palatino Linotype"/>
          <w:b/>
          <w:sz w:val="22"/>
          <w:szCs w:val="22"/>
        </w:rPr>
        <w:t xml:space="preserve">.-  Gestión compartida / Corresponsabilidad.- </w:t>
      </w:r>
      <w:r w:rsidR="001E6E18" w:rsidRPr="00457CD0">
        <w:rPr>
          <w:rFonts w:ascii="Palatino Linotype" w:hAnsi="Palatino Linotype"/>
          <w:sz w:val="22"/>
          <w:szCs w:val="22"/>
        </w:rPr>
        <w:t xml:space="preserve">En el caso de la obra pública, a partir de un convenio específico y formal, podrá establecerse un mecanismo de corresponsabilidad y gestión compartida entre el Municipio y la comunidad en el </w:t>
      </w:r>
      <w:r w:rsidR="001E6E18" w:rsidRPr="00457CD0">
        <w:rPr>
          <w:rFonts w:ascii="Palatino Linotype" w:hAnsi="Palatino Linotype"/>
          <w:sz w:val="22"/>
          <w:szCs w:val="22"/>
        </w:rPr>
        <w:lastRenderedPageBreak/>
        <w:t>diseño y ejecución. En estos casos, la fiscalización a cargo del Municipio no podrá ser delegada.</w:t>
      </w:r>
    </w:p>
    <w:p w:rsidR="001E6E18" w:rsidRPr="00457CD0" w:rsidRDefault="001E6E18"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En el caso de proyectos de desarrollo social se promoverá la cogestión entre la municipalidad con la ciudadanía.</w:t>
      </w:r>
    </w:p>
    <w:p w:rsidR="001E6E18" w:rsidRPr="00457CD0" w:rsidRDefault="001E6E18"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obras que se realicen bajo esta modalidad no se considerarán en el cálculo del cobro de la contribución especial de mejoras.</w:t>
      </w:r>
    </w:p>
    <w:p w:rsidR="001E6E18" w:rsidRPr="00457CD0" w:rsidRDefault="001E6E18"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w:t>
      </w:r>
      <w:r w:rsidR="00E10C20" w:rsidRPr="00457CD0">
        <w:rPr>
          <w:rFonts w:ascii="Palatino Linotype" w:hAnsi="Palatino Linotype"/>
          <w:b/>
          <w:sz w:val="22"/>
          <w:szCs w:val="22"/>
        </w:rPr>
        <w:t>2</w:t>
      </w:r>
      <w:r w:rsidRPr="00457CD0">
        <w:rPr>
          <w:rFonts w:ascii="Palatino Linotype" w:hAnsi="Palatino Linotype"/>
          <w:b/>
          <w:sz w:val="22"/>
          <w:szCs w:val="22"/>
        </w:rPr>
        <w:t xml:space="preserve">.- Cogestión con el sector empresarial y la economía popular y solidaria.- </w:t>
      </w:r>
      <w:r w:rsidRPr="00457CD0">
        <w:rPr>
          <w:rFonts w:ascii="Palatino Linotype" w:hAnsi="Palatino Linotype"/>
          <w:sz w:val="22"/>
          <w:szCs w:val="22"/>
        </w:rPr>
        <w:t xml:space="preserve">El Municipio de Quito facilitará la cogestión en el desarrollo y mantenimiento de obras con el sector empresarial y de la economía popular y solidaria, cuando estos manifiesten su voluntad de participar en el entorno donde desarrollan su ejercicio económico. </w:t>
      </w:r>
    </w:p>
    <w:p w:rsidR="00A4236C" w:rsidRPr="00457CD0" w:rsidRDefault="00A4236C"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Para tal efecto se suscribirá</w:t>
      </w:r>
      <w:r w:rsidR="009968B5" w:rsidRPr="00457CD0">
        <w:rPr>
          <w:rFonts w:ascii="Palatino Linotype" w:hAnsi="Palatino Linotype"/>
          <w:sz w:val="22"/>
          <w:szCs w:val="22"/>
        </w:rPr>
        <w:t xml:space="preserve">n </w:t>
      </w:r>
      <w:r w:rsidRPr="00457CD0">
        <w:rPr>
          <w:rFonts w:ascii="Palatino Linotype" w:hAnsi="Palatino Linotype"/>
          <w:sz w:val="22"/>
          <w:szCs w:val="22"/>
        </w:rPr>
        <w:t>convenio</w:t>
      </w:r>
      <w:r w:rsidR="009968B5" w:rsidRPr="00457CD0">
        <w:rPr>
          <w:rFonts w:ascii="Palatino Linotype" w:hAnsi="Palatino Linotype"/>
          <w:sz w:val="22"/>
          <w:szCs w:val="22"/>
        </w:rPr>
        <w:t xml:space="preserve">s </w:t>
      </w:r>
      <w:r w:rsidRPr="00457CD0">
        <w:rPr>
          <w:rFonts w:ascii="Palatino Linotype" w:hAnsi="Palatino Linotype"/>
          <w:sz w:val="22"/>
          <w:szCs w:val="22"/>
        </w:rPr>
        <w:t xml:space="preserve">en </w:t>
      </w:r>
      <w:r w:rsidR="009968B5" w:rsidRPr="00457CD0">
        <w:rPr>
          <w:rFonts w:ascii="Palatino Linotype" w:hAnsi="Palatino Linotype"/>
          <w:sz w:val="22"/>
          <w:szCs w:val="22"/>
        </w:rPr>
        <w:t>los</w:t>
      </w:r>
      <w:r w:rsidRPr="00457CD0">
        <w:rPr>
          <w:rFonts w:ascii="Palatino Linotype" w:hAnsi="Palatino Linotype"/>
          <w:sz w:val="22"/>
          <w:szCs w:val="22"/>
        </w:rPr>
        <w:t xml:space="preserve"> que se establezca los términos </w:t>
      </w:r>
      <w:r w:rsidR="009968B5" w:rsidRPr="00457CD0">
        <w:rPr>
          <w:rFonts w:ascii="Palatino Linotype" w:hAnsi="Palatino Linotype"/>
          <w:sz w:val="22"/>
          <w:szCs w:val="22"/>
        </w:rPr>
        <w:t>para la cogestión entre el sector empresarial o de la economía popular y solidaria y Municipio de Quito.</w:t>
      </w:r>
    </w:p>
    <w:p w:rsidR="001E6E18"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33</w:t>
      </w:r>
      <w:r w:rsidR="001E6E18" w:rsidRPr="00457CD0">
        <w:rPr>
          <w:rFonts w:ascii="Palatino Linotype" w:hAnsi="Palatino Linotype"/>
          <w:b/>
          <w:sz w:val="22"/>
          <w:szCs w:val="22"/>
        </w:rPr>
        <w:t xml:space="preserve">.-  Difusión de obras y proyectos.- </w:t>
      </w:r>
      <w:r w:rsidR="001E6E18" w:rsidRPr="00457CD0">
        <w:rPr>
          <w:rFonts w:ascii="Palatino Linotype" w:hAnsi="Palatino Linotype"/>
          <w:sz w:val="22"/>
          <w:szCs w:val="22"/>
        </w:rPr>
        <w:t>Para fines de difusión pública, y para facilitar el seguimiento y control ciudadano, la información sobre las obras implementadas y proyectos de desarrollo social como parte del presupuesto participativo  serán  difundidos a través de los mecanismos</w:t>
      </w:r>
      <w:r w:rsidR="00202C1B" w:rsidRPr="00457CD0">
        <w:rPr>
          <w:rFonts w:ascii="Palatino Linotype" w:hAnsi="Palatino Linotype"/>
          <w:sz w:val="22"/>
          <w:szCs w:val="22"/>
        </w:rPr>
        <w:t xml:space="preserve"> digitales de la municipalidad.</w:t>
      </w:r>
      <w:r w:rsidR="001E6E18" w:rsidRPr="00457CD0">
        <w:rPr>
          <w:rFonts w:ascii="Palatino Linotype" w:hAnsi="Palatino Linotype"/>
          <w:sz w:val="22"/>
          <w:szCs w:val="22"/>
        </w:rPr>
        <w:t xml:space="preserve"> </w:t>
      </w:r>
    </w:p>
    <w:p w:rsidR="001E6E18" w:rsidRPr="00457CD0" w:rsidRDefault="001E6E18"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CAPÍTULO III</w:t>
      </w:r>
    </w:p>
    <w:p w:rsidR="009D402B" w:rsidRPr="00457CD0" w:rsidRDefault="001E3A30"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FUNCIONAMIENTO DE LOS MECANISMOS DE PARTICIP</w:t>
      </w:r>
      <w:r w:rsidR="00874E2C" w:rsidRPr="00457CD0">
        <w:rPr>
          <w:rFonts w:ascii="Palatino Linotype" w:hAnsi="Palatino Linotype"/>
          <w:b/>
          <w:sz w:val="22"/>
          <w:szCs w:val="22"/>
          <w:lang w:val="es-ES"/>
        </w:rPr>
        <w:t>A</w:t>
      </w:r>
      <w:r w:rsidRPr="00457CD0">
        <w:rPr>
          <w:rFonts w:ascii="Palatino Linotype" w:hAnsi="Palatino Linotype"/>
          <w:b/>
          <w:sz w:val="22"/>
          <w:szCs w:val="22"/>
          <w:lang w:val="es-ES"/>
        </w:rPr>
        <w:t xml:space="preserve">CIÓN CIUDADANA  </w:t>
      </w:r>
    </w:p>
    <w:p w:rsidR="009D402B"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I</w:t>
      </w:r>
    </w:p>
    <w:p w:rsidR="009D402B" w:rsidRPr="00457CD0" w:rsidRDefault="002E340F"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ASAMBLEAS</w:t>
      </w:r>
    </w:p>
    <w:p w:rsidR="00160B2F" w:rsidRPr="00457CD0" w:rsidRDefault="00E10C20" w:rsidP="00457CD0">
      <w:pPr>
        <w:spacing w:after="240" w:line="276" w:lineRule="auto"/>
        <w:jc w:val="both"/>
        <w:rPr>
          <w:rFonts w:ascii="Palatino Linotype" w:hAnsi="Palatino Linotype"/>
          <w:b/>
          <w:sz w:val="22"/>
          <w:szCs w:val="22"/>
          <w:lang w:val="es-ES"/>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34</w:t>
      </w:r>
      <w:r w:rsidR="001E3A30" w:rsidRPr="00457CD0">
        <w:rPr>
          <w:rFonts w:ascii="Palatino Linotype" w:hAnsi="Palatino Linotype"/>
          <w:b/>
          <w:sz w:val="22"/>
          <w:szCs w:val="22"/>
        </w:rPr>
        <w:t>.-</w:t>
      </w:r>
      <w:r w:rsidR="003F07C3" w:rsidRPr="00457CD0">
        <w:rPr>
          <w:rFonts w:ascii="Palatino Linotype" w:hAnsi="Palatino Linotype"/>
          <w:b/>
          <w:sz w:val="22"/>
          <w:szCs w:val="22"/>
        </w:rPr>
        <w:t xml:space="preserve"> </w:t>
      </w:r>
      <w:r w:rsidR="001E3A30" w:rsidRPr="00457CD0">
        <w:rPr>
          <w:rFonts w:ascii="Palatino Linotype" w:hAnsi="Palatino Linotype"/>
          <w:b/>
          <w:sz w:val="22"/>
          <w:szCs w:val="22"/>
          <w:lang w:val="es-ES"/>
        </w:rPr>
        <w:t>Normas comunes para</w:t>
      </w:r>
      <w:r w:rsidR="00596786" w:rsidRPr="00457CD0">
        <w:rPr>
          <w:rFonts w:ascii="Palatino Linotype" w:hAnsi="Palatino Linotype"/>
          <w:b/>
          <w:sz w:val="22"/>
          <w:szCs w:val="22"/>
          <w:lang w:val="es-ES"/>
        </w:rPr>
        <w:t xml:space="preserve"> el desarrollo de las asambleas.-</w:t>
      </w:r>
      <w:r w:rsidR="001E3A30" w:rsidRPr="00457CD0">
        <w:rPr>
          <w:rFonts w:ascii="Palatino Linotype" w:hAnsi="Palatino Linotype"/>
          <w:b/>
          <w:sz w:val="22"/>
          <w:szCs w:val="22"/>
          <w:lang w:val="es-ES"/>
        </w:rPr>
        <w:t xml:space="preserve"> </w:t>
      </w:r>
      <w:r w:rsidR="001E3A30" w:rsidRPr="00457CD0">
        <w:rPr>
          <w:rFonts w:ascii="Palatino Linotype" w:hAnsi="Palatino Linotype"/>
          <w:sz w:val="22"/>
          <w:szCs w:val="22"/>
          <w:lang w:val="es-ES"/>
        </w:rPr>
        <w:t xml:space="preserve">Las asambleas  zonales, parroquiales y  barriales podrán, en caso de necesidades específicas, reunirse entre sí o entre algunas de ellas de manera temporal para discutir problemáticas comunes, pudiendo ejercer todos los derechos y las mismas atribuciones aquí contempladas. </w:t>
      </w:r>
    </w:p>
    <w:p w:rsidR="00160B2F" w:rsidRPr="00457CD0" w:rsidRDefault="001E3A30"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lastRenderedPageBreak/>
        <w:t>Todas las sesiones de las asambleas deberán ser públicas y documentadas a través de la suscri</w:t>
      </w:r>
      <w:r w:rsidR="00C66DA1">
        <w:rPr>
          <w:rFonts w:ascii="Palatino Linotype" w:hAnsi="Palatino Linotype"/>
          <w:sz w:val="22"/>
          <w:szCs w:val="22"/>
          <w:lang w:val="es-ES"/>
        </w:rPr>
        <w:t>pción del acta correspondiente.</w:t>
      </w:r>
      <w:r w:rsidRPr="00457CD0">
        <w:rPr>
          <w:rFonts w:ascii="Palatino Linotype" w:hAnsi="Palatino Linotype"/>
          <w:sz w:val="22"/>
          <w:szCs w:val="22"/>
          <w:lang w:val="es-ES"/>
        </w:rPr>
        <w:t xml:space="preserve"> Únicamente los miembros de cada asamblea tendrán derecho a voto.</w:t>
      </w:r>
    </w:p>
    <w:p w:rsidR="002D460E" w:rsidRPr="00457CD0" w:rsidRDefault="002D460E"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En la elección de representantes en todos los niveles de participación se</w:t>
      </w:r>
      <w:r w:rsidR="0064124D" w:rsidRPr="00457CD0">
        <w:rPr>
          <w:rFonts w:ascii="Palatino Linotype" w:hAnsi="Palatino Linotype"/>
          <w:sz w:val="22"/>
          <w:szCs w:val="22"/>
          <w:lang w:val="es-ES"/>
        </w:rPr>
        <w:t xml:space="preserve"> asegurará la paridad de género y</w:t>
      </w:r>
      <w:r w:rsidR="00496479" w:rsidRPr="00457CD0">
        <w:rPr>
          <w:rFonts w:ascii="Palatino Linotype" w:hAnsi="Palatino Linotype"/>
          <w:sz w:val="22"/>
          <w:szCs w:val="22"/>
          <w:lang w:val="es-ES"/>
        </w:rPr>
        <w:t xml:space="preserve"> la representación de</w:t>
      </w:r>
      <w:r w:rsidR="00D369AF" w:rsidRPr="00457CD0">
        <w:rPr>
          <w:rFonts w:ascii="Palatino Linotype" w:hAnsi="Palatino Linotype"/>
          <w:sz w:val="22"/>
          <w:szCs w:val="22"/>
          <w:lang w:val="es-ES"/>
        </w:rPr>
        <w:t xml:space="preserve"> los pueblos y nacionalidades que existan en el Distrito</w:t>
      </w:r>
      <w:r w:rsidR="00496479" w:rsidRPr="00457CD0">
        <w:rPr>
          <w:rFonts w:ascii="Palatino Linotype" w:hAnsi="Palatino Linotype"/>
          <w:sz w:val="22"/>
          <w:szCs w:val="22"/>
          <w:lang w:val="es-ES"/>
        </w:rPr>
        <w:t>,</w:t>
      </w:r>
      <w:r w:rsidRPr="00457CD0">
        <w:rPr>
          <w:rFonts w:ascii="Palatino Linotype" w:hAnsi="Palatino Linotype"/>
          <w:sz w:val="22"/>
          <w:szCs w:val="22"/>
          <w:lang w:val="es-ES"/>
        </w:rPr>
        <w:t xml:space="preserve"> así como lo</w:t>
      </w:r>
      <w:r w:rsidR="00ED74E0" w:rsidRPr="00457CD0">
        <w:rPr>
          <w:rFonts w:ascii="Palatino Linotype" w:hAnsi="Palatino Linotype"/>
          <w:sz w:val="22"/>
          <w:szCs w:val="22"/>
          <w:lang w:val="es-ES"/>
        </w:rPr>
        <w:t>s principios previstos en esta O</w:t>
      </w:r>
      <w:r w:rsidRPr="00457CD0">
        <w:rPr>
          <w:rFonts w:ascii="Palatino Linotype" w:hAnsi="Palatino Linotype"/>
          <w:sz w:val="22"/>
          <w:szCs w:val="22"/>
          <w:lang w:val="es-ES"/>
        </w:rPr>
        <w:t>rdenanza.</w:t>
      </w:r>
    </w:p>
    <w:p w:rsidR="00E32FDF"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35</w:t>
      </w:r>
      <w:r w:rsidR="00E32FDF" w:rsidRPr="00457CD0">
        <w:rPr>
          <w:rFonts w:ascii="Palatino Linotype" w:hAnsi="Palatino Linotype"/>
          <w:b/>
          <w:sz w:val="22"/>
          <w:szCs w:val="22"/>
        </w:rPr>
        <w:t>.- Mesas de trabajo</w:t>
      </w:r>
      <w:r w:rsidR="00596786" w:rsidRPr="00457CD0">
        <w:rPr>
          <w:rFonts w:ascii="Palatino Linotype" w:hAnsi="Palatino Linotype"/>
          <w:b/>
          <w:sz w:val="22"/>
          <w:szCs w:val="22"/>
        </w:rPr>
        <w:t>.-</w:t>
      </w:r>
      <w:r w:rsidR="00E32FDF" w:rsidRPr="00457CD0">
        <w:rPr>
          <w:rFonts w:ascii="Palatino Linotype" w:hAnsi="Palatino Linotype"/>
          <w:sz w:val="22"/>
          <w:szCs w:val="22"/>
        </w:rPr>
        <w:t xml:space="preserve"> Las asambleas barriales, parroquiales y zonales podrán conformar entre sus integrantes mesas</w:t>
      </w:r>
      <w:r w:rsidR="003F07C3" w:rsidRPr="00457CD0">
        <w:rPr>
          <w:rFonts w:ascii="Palatino Linotype" w:hAnsi="Palatino Linotype"/>
          <w:sz w:val="22"/>
          <w:szCs w:val="22"/>
        </w:rPr>
        <w:t xml:space="preserve"> territoriales,</w:t>
      </w:r>
      <w:r w:rsidR="00E32FDF" w:rsidRPr="00457CD0">
        <w:rPr>
          <w:rFonts w:ascii="Palatino Linotype" w:hAnsi="Palatino Linotype"/>
          <w:sz w:val="22"/>
          <w:szCs w:val="22"/>
        </w:rPr>
        <w:t xml:space="preserve"> temáticas o sociales que traten de manera permanente o temporal temas de interés específico de la colectividad; se organizarán conforme la voluntad de sus integrantes y podrán invitar en calidad de informantes calificados a funcionarios municipales, representantes de organizaciones sociales o ciudadanas, expertos u otros miembros de la comunidad</w:t>
      </w:r>
      <w:r w:rsidR="00B83BD1" w:rsidRPr="00457CD0">
        <w:rPr>
          <w:rFonts w:ascii="Palatino Linotype" w:hAnsi="Palatino Linotype"/>
          <w:sz w:val="22"/>
          <w:szCs w:val="22"/>
        </w:rPr>
        <w:t>.</w:t>
      </w:r>
    </w:p>
    <w:p w:rsidR="00B2115A"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36</w:t>
      </w:r>
      <w:r w:rsidR="001E3A30" w:rsidRPr="00457CD0">
        <w:rPr>
          <w:rFonts w:ascii="Palatino Linotype" w:hAnsi="Palatino Linotype"/>
          <w:b/>
          <w:sz w:val="22"/>
          <w:szCs w:val="22"/>
        </w:rPr>
        <w:t>.- Niveles de articulación de las asambleas ciudadanas</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En el marco del </w:t>
      </w:r>
      <w:r w:rsidR="001E3A30" w:rsidRPr="00457CD0">
        <w:rPr>
          <w:rFonts w:ascii="Palatino Linotype" w:hAnsi="Palatino Linotype"/>
          <w:sz w:val="22"/>
          <w:szCs w:val="22"/>
          <w:lang w:val="es-ES"/>
        </w:rPr>
        <w:t>S</w:t>
      </w:r>
      <w:r w:rsidR="00E90BF4" w:rsidRPr="00457CD0">
        <w:rPr>
          <w:rFonts w:ascii="Palatino Linotype" w:hAnsi="Palatino Linotype"/>
          <w:sz w:val="22"/>
          <w:szCs w:val="22"/>
          <w:lang w:val="es-ES"/>
        </w:rPr>
        <w:t xml:space="preserve">istema </w:t>
      </w:r>
      <w:r w:rsidR="001E3A30" w:rsidRPr="00457CD0">
        <w:rPr>
          <w:rFonts w:ascii="Palatino Linotype" w:hAnsi="Palatino Linotype"/>
          <w:sz w:val="22"/>
          <w:szCs w:val="22"/>
          <w:lang w:val="es-ES"/>
        </w:rPr>
        <w:t>M</w:t>
      </w:r>
      <w:r w:rsidR="00E90BF4" w:rsidRPr="00457CD0">
        <w:rPr>
          <w:rFonts w:ascii="Palatino Linotype" w:hAnsi="Palatino Linotype"/>
          <w:sz w:val="22"/>
          <w:szCs w:val="22"/>
          <w:lang w:val="es-ES"/>
        </w:rPr>
        <w:t xml:space="preserve">etropolitano </w:t>
      </w:r>
      <w:r w:rsidR="001E3A30" w:rsidRPr="00457CD0">
        <w:rPr>
          <w:rFonts w:ascii="Palatino Linotype" w:hAnsi="Palatino Linotype"/>
          <w:sz w:val="22"/>
          <w:szCs w:val="22"/>
          <w:lang w:val="es-ES"/>
        </w:rPr>
        <w:t>P</w:t>
      </w:r>
      <w:r w:rsidR="00E90BF4" w:rsidRPr="00457CD0">
        <w:rPr>
          <w:rFonts w:ascii="Palatino Linotype" w:hAnsi="Palatino Linotype"/>
          <w:sz w:val="22"/>
          <w:szCs w:val="22"/>
          <w:lang w:val="es-ES"/>
        </w:rPr>
        <w:t xml:space="preserve">articipación </w:t>
      </w:r>
      <w:r w:rsidR="001E3A30" w:rsidRPr="00457CD0">
        <w:rPr>
          <w:rFonts w:ascii="Palatino Linotype" w:hAnsi="Palatino Linotype"/>
          <w:sz w:val="22"/>
          <w:szCs w:val="22"/>
          <w:lang w:val="es-ES"/>
        </w:rPr>
        <w:t>C</w:t>
      </w:r>
      <w:r w:rsidR="00E90BF4" w:rsidRPr="00457CD0">
        <w:rPr>
          <w:rFonts w:ascii="Palatino Linotype" w:hAnsi="Palatino Linotype"/>
          <w:sz w:val="22"/>
          <w:szCs w:val="22"/>
          <w:lang w:val="es-ES"/>
        </w:rPr>
        <w:t xml:space="preserve">iudadana y </w:t>
      </w:r>
      <w:r w:rsidR="001E3A30" w:rsidRPr="00457CD0">
        <w:rPr>
          <w:rFonts w:ascii="Palatino Linotype" w:hAnsi="Palatino Linotype"/>
          <w:sz w:val="22"/>
          <w:szCs w:val="22"/>
          <w:lang w:val="es-ES"/>
        </w:rPr>
        <w:t>C</w:t>
      </w:r>
      <w:r w:rsidR="00E90BF4" w:rsidRPr="00457CD0">
        <w:rPr>
          <w:rFonts w:ascii="Palatino Linotype" w:hAnsi="Palatino Linotype"/>
          <w:sz w:val="22"/>
          <w:szCs w:val="22"/>
          <w:lang w:val="es-ES"/>
        </w:rPr>
        <w:t xml:space="preserve">ontrol </w:t>
      </w:r>
      <w:r w:rsidR="001E3A30" w:rsidRPr="00457CD0">
        <w:rPr>
          <w:rFonts w:ascii="Palatino Linotype" w:hAnsi="Palatino Linotype"/>
          <w:sz w:val="22"/>
          <w:szCs w:val="22"/>
          <w:lang w:val="es-ES"/>
        </w:rPr>
        <w:t>S</w:t>
      </w:r>
      <w:r w:rsidR="00E90BF4" w:rsidRPr="00457CD0">
        <w:rPr>
          <w:rFonts w:ascii="Palatino Linotype" w:hAnsi="Palatino Linotype"/>
          <w:sz w:val="22"/>
          <w:szCs w:val="22"/>
          <w:lang w:val="es-ES"/>
        </w:rPr>
        <w:t>ocial</w:t>
      </w:r>
      <w:r w:rsidR="001E3A30" w:rsidRPr="00457CD0">
        <w:rPr>
          <w:rFonts w:ascii="Palatino Linotype" w:hAnsi="Palatino Linotype"/>
          <w:sz w:val="22"/>
          <w:szCs w:val="22"/>
        </w:rPr>
        <w:t>, se implementarán las siguientes asambleas ciudadanas, que actuarán de manera coordinada, gradual y secuencial en su realización y toma de decisiones:</w:t>
      </w:r>
    </w:p>
    <w:p w:rsidR="00B2115A" w:rsidRDefault="001E3A30" w:rsidP="00D16681">
      <w:pPr>
        <w:pStyle w:val="Prrafodelista"/>
        <w:numPr>
          <w:ilvl w:val="0"/>
          <w:numId w:val="7"/>
        </w:numPr>
        <w:jc w:val="both"/>
        <w:rPr>
          <w:rFonts w:ascii="Palatino Linotype" w:hAnsi="Palatino Linotype"/>
          <w:sz w:val="22"/>
          <w:szCs w:val="22"/>
        </w:rPr>
      </w:pPr>
      <w:r w:rsidRPr="00457CD0">
        <w:rPr>
          <w:rFonts w:ascii="Palatino Linotype" w:hAnsi="Palatino Linotype"/>
          <w:sz w:val="22"/>
          <w:szCs w:val="22"/>
        </w:rPr>
        <w:t>Asamblea barrial;</w:t>
      </w:r>
    </w:p>
    <w:p w:rsidR="00D16681" w:rsidRPr="00457CD0" w:rsidRDefault="00D16681" w:rsidP="00D16681">
      <w:pPr>
        <w:pStyle w:val="Prrafodelista"/>
        <w:ind w:left="360"/>
        <w:jc w:val="both"/>
        <w:rPr>
          <w:rFonts w:ascii="Palatino Linotype" w:hAnsi="Palatino Linotype"/>
          <w:sz w:val="22"/>
          <w:szCs w:val="22"/>
        </w:rPr>
      </w:pPr>
    </w:p>
    <w:p w:rsidR="00B2115A" w:rsidRDefault="001E3A30" w:rsidP="00D16681">
      <w:pPr>
        <w:pStyle w:val="Prrafodelista"/>
        <w:numPr>
          <w:ilvl w:val="0"/>
          <w:numId w:val="7"/>
        </w:numPr>
        <w:ind w:left="357" w:hanging="357"/>
        <w:contextualSpacing w:val="0"/>
        <w:jc w:val="both"/>
        <w:rPr>
          <w:rFonts w:ascii="Palatino Linotype" w:hAnsi="Palatino Linotype"/>
          <w:sz w:val="22"/>
          <w:szCs w:val="22"/>
        </w:rPr>
      </w:pPr>
      <w:r w:rsidRPr="00457CD0">
        <w:rPr>
          <w:rFonts w:ascii="Palatino Linotype" w:hAnsi="Palatino Linotype"/>
          <w:sz w:val="22"/>
          <w:szCs w:val="22"/>
        </w:rPr>
        <w:t>Asamblea parroquial urbana o rural;</w:t>
      </w:r>
    </w:p>
    <w:p w:rsidR="00D16681" w:rsidRPr="00D16681" w:rsidRDefault="00D16681" w:rsidP="00D16681">
      <w:pPr>
        <w:jc w:val="both"/>
        <w:rPr>
          <w:rFonts w:ascii="Palatino Linotype" w:hAnsi="Palatino Linotype"/>
          <w:sz w:val="22"/>
          <w:szCs w:val="22"/>
        </w:rPr>
      </w:pPr>
    </w:p>
    <w:p w:rsidR="00B2115A" w:rsidRDefault="001E3A30" w:rsidP="00D16681">
      <w:pPr>
        <w:pStyle w:val="Prrafodelista"/>
        <w:numPr>
          <w:ilvl w:val="0"/>
          <w:numId w:val="7"/>
        </w:numPr>
        <w:ind w:left="357" w:hanging="357"/>
        <w:contextualSpacing w:val="0"/>
        <w:jc w:val="both"/>
        <w:rPr>
          <w:rFonts w:ascii="Palatino Linotype" w:hAnsi="Palatino Linotype"/>
          <w:sz w:val="22"/>
          <w:szCs w:val="22"/>
        </w:rPr>
      </w:pPr>
      <w:r w:rsidRPr="00457CD0">
        <w:rPr>
          <w:rFonts w:ascii="Palatino Linotype" w:hAnsi="Palatino Linotype"/>
          <w:sz w:val="22"/>
          <w:szCs w:val="22"/>
        </w:rPr>
        <w:t>Asamblea zonal;</w:t>
      </w:r>
      <w:r w:rsidR="00D16681">
        <w:rPr>
          <w:rFonts w:ascii="Palatino Linotype" w:hAnsi="Palatino Linotype"/>
          <w:sz w:val="22"/>
          <w:szCs w:val="22"/>
        </w:rPr>
        <w:t xml:space="preserve"> y,</w:t>
      </w:r>
    </w:p>
    <w:p w:rsidR="00D16681" w:rsidRPr="00457CD0" w:rsidRDefault="00D16681" w:rsidP="00D16681">
      <w:pPr>
        <w:pStyle w:val="Prrafodelista"/>
        <w:ind w:left="357"/>
        <w:contextualSpacing w:val="0"/>
        <w:jc w:val="both"/>
        <w:rPr>
          <w:rFonts w:ascii="Palatino Linotype" w:hAnsi="Palatino Linotype"/>
          <w:sz w:val="22"/>
          <w:szCs w:val="22"/>
        </w:rPr>
      </w:pPr>
    </w:p>
    <w:p w:rsidR="00B2115A" w:rsidRDefault="001E3A30" w:rsidP="00D16681">
      <w:pPr>
        <w:pStyle w:val="Prrafodelista"/>
        <w:numPr>
          <w:ilvl w:val="0"/>
          <w:numId w:val="7"/>
        </w:numPr>
        <w:jc w:val="both"/>
        <w:rPr>
          <w:rFonts w:ascii="Palatino Linotype" w:hAnsi="Palatino Linotype"/>
          <w:sz w:val="22"/>
          <w:szCs w:val="22"/>
        </w:rPr>
      </w:pPr>
      <w:r w:rsidRPr="00457CD0">
        <w:rPr>
          <w:rFonts w:ascii="Palatino Linotype" w:hAnsi="Palatino Linotype"/>
          <w:sz w:val="22"/>
          <w:szCs w:val="22"/>
        </w:rPr>
        <w:t>Asamblea de</w:t>
      </w:r>
      <w:r w:rsidR="008F7AFF" w:rsidRPr="00457CD0">
        <w:rPr>
          <w:rFonts w:ascii="Palatino Linotype" w:hAnsi="Palatino Linotype"/>
          <w:sz w:val="22"/>
          <w:szCs w:val="22"/>
        </w:rPr>
        <w:t>l Distrito Metropolitano de</w:t>
      </w:r>
      <w:r w:rsidRPr="00457CD0">
        <w:rPr>
          <w:rFonts w:ascii="Palatino Linotype" w:hAnsi="Palatino Linotype"/>
          <w:sz w:val="22"/>
          <w:szCs w:val="22"/>
        </w:rPr>
        <w:t xml:space="preserve"> Quito.</w:t>
      </w:r>
    </w:p>
    <w:p w:rsidR="00D16681" w:rsidRPr="00457CD0" w:rsidRDefault="00D16681" w:rsidP="00D16681">
      <w:pPr>
        <w:pStyle w:val="Prrafodelista"/>
        <w:ind w:left="360"/>
        <w:jc w:val="both"/>
        <w:rPr>
          <w:rFonts w:ascii="Palatino Linotype" w:hAnsi="Palatino Linotype"/>
          <w:sz w:val="22"/>
          <w:szCs w:val="22"/>
        </w:rPr>
      </w:pPr>
    </w:p>
    <w:p w:rsidR="009D402B" w:rsidRPr="00457CD0" w:rsidRDefault="001E3A30" w:rsidP="00BD7482">
      <w:pPr>
        <w:spacing w:after="240" w:line="276" w:lineRule="auto"/>
        <w:rPr>
          <w:rFonts w:ascii="Palatino Linotype" w:hAnsi="Palatino Linotype"/>
          <w:sz w:val="22"/>
          <w:szCs w:val="22"/>
        </w:rPr>
      </w:pPr>
      <w:r w:rsidRPr="00457CD0">
        <w:rPr>
          <w:rFonts w:ascii="Palatino Linotype" w:hAnsi="Palatino Linotype"/>
          <w:sz w:val="22"/>
          <w:szCs w:val="22"/>
        </w:rPr>
        <w:t>Este esquema de articulación no afecta de ninguna manera al derecho de organización autónoma e independiente de los ciudadanos.</w:t>
      </w:r>
    </w:p>
    <w:p w:rsidR="00B2115A"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SUBSECCIÓN I</w:t>
      </w:r>
    </w:p>
    <w:p w:rsidR="00B2115A"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ASAMBLEAS BARRIALES</w:t>
      </w:r>
    </w:p>
    <w:p w:rsidR="00160B2F"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37</w:t>
      </w:r>
      <w:r w:rsidR="001E3A30" w:rsidRPr="00457CD0">
        <w:rPr>
          <w:rFonts w:ascii="Palatino Linotype" w:hAnsi="Palatino Linotype"/>
          <w:b/>
          <w:sz w:val="22"/>
          <w:szCs w:val="22"/>
        </w:rPr>
        <w:t>.-</w:t>
      </w:r>
      <w:r w:rsidR="00BD7482">
        <w:rPr>
          <w:rFonts w:ascii="Palatino Linotype" w:hAnsi="Palatino Linotype"/>
          <w:b/>
          <w:sz w:val="22"/>
          <w:szCs w:val="22"/>
        </w:rPr>
        <w:t xml:space="preserve"> </w:t>
      </w:r>
      <w:r w:rsidR="001E3A30" w:rsidRPr="00457CD0">
        <w:rPr>
          <w:rFonts w:ascii="Palatino Linotype" w:hAnsi="Palatino Linotype"/>
          <w:b/>
          <w:sz w:val="22"/>
          <w:szCs w:val="22"/>
        </w:rPr>
        <w:t>Definición.-</w:t>
      </w:r>
      <w:r w:rsidR="001E3A30" w:rsidRPr="00457CD0">
        <w:rPr>
          <w:rFonts w:ascii="Palatino Linotype" w:hAnsi="Palatino Linotype"/>
          <w:sz w:val="22"/>
          <w:szCs w:val="22"/>
        </w:rPr>
        <w:t xml:space="preserve"> Las asambleas barriales son espacios de deliberación pública a nivel de los barrios de Quito, entendiéndose estos últimos como circunscripciones territoriales legalmente constituidas o aquellas que se auto identifiquen por motivos históricos, culturales y de necesidades, y que tienen como objetivo incidir en las </w:t>
      </w:r>
      <w:r w:rsidR="001E3A30" w:rsidRPr="00457CD0">
        <w:rPr>
          <w:rFonts w:ascii="Palatino Linotype" w:hAnsi="Palatino Linotype"/>
          <w:sz w:val="22"/>
          <w:szCs w:val="22"/>
        </w:rPr>
        <w:lastRenderedPageBreak/>
        <w:t>decisiones que afecten a su barrio, la prestación de  servicios en su sector, necesidades del sector y la comunidad  y la gestión de lo público.</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En el marco del </w:t>
      </w:r>
      <w:r w:rsidR="00674FC7" w:rsidRPr="00457CD0">
        <w:rPr>
          <w:rFonts w:ascii="Palatino Linotype" w:hAnsi="Palatino Linotype"/>
          <w:sz w:val="22"/>
          <w:szCs w:val="22"/>
        </w:rPr>
        <w:t>Sistema Metropolitano de Participación Ciudadana y Control Social</w:t>
      </w:r>
      <w:r w:rsidRPr="00457CD0">
        <w:rPr>
          <w:rFonts w:ascii="Palatino Linotype" w:hAnsi="Palatino Linotype"/>
          <w:sz w:val="22"/>
          <w:szCs w:val="22"/>
        </w:rPr>
        <w:t xml:space="preserve">, es el órgano de representación del barrio y constituye el primer nivel de relación con el Municipio del Distrito Metropolitano de Quito.  </w:t>
      </w:r>
    </w:p>
    <w:p w:rsidR="00160B2F"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38</w:t>
      </w:r>
      <w:r w:rsidR="001E3A30" w:rsidRPr="00457CD0">
        <w:rPr>
          <w:rFonts w:ascii="Palatino Linotype" w:hAnsi="Palatino Linotype"/>
          <w:b/>
          <w:sz w:val="22"/>
          <w:szCs w:val="22"/>
        </w:rPr>
        <w:t>.- Conformación</w:t>
      </w:r>
      <w:r w:rsidR="00596786" w:rsidRPr="00457CD0">
        <w:rPr>
          <w:rFonts w:ascii="Palatino Linotype" w:hAnsi="Palatino Linotype"/>
          <w:b/>
          <w:sz w:val="22"/>
          <w:szCs w:val="22"/>
        </w:rPr>
        <w:t>.-</w:t>
      </w:r>
      <w:r w:rsidR="00E32FDF" w:rsidRPr="00457CD0">
        <w:rPr>
          <w:rFonts w:ascii="Palatino Linotype" w:hAnsi="Palatino Linotype"/>
          <w:b/>
          <w:sz w:val="22"/>
          <w:szCs w:val="22"/>
        </w:rPr>
        <w:t xml:space="preserve"> </w:t>
      </w:r>
      <w:r w:rsidR="001E3A30" w:rsidRPr="00457CD0">
        <w:rPr>
          <w:rFonts w:ascii="Palatino Linotype" w:hAnsi="Palatino Linotype"/>
          <w:sz w:val="22"/>
          <w:szCs w:val="22"/>
        </w:rPr>
        <w:t>Las asambleas barriales estarán integradas tanto por ciudadanos a título personal o col</w:t>
      </w:r>
      <w:r w:rsidR="0071432D" w:rsidRPr="00457CD0">
        <w:rPr>
          <w:rFonts w:ascii="Palatino Linotype" w:hAnsi="Palatino Linotype"/>
          <w:sz w:val="22"/>
          <w:szCs w:val="22"/>
        </w:rPr>
        <w:t xml:space="preserve">ectivo y organizaciones  públicas y privadas </w:t>
      </w:r>
      <w:r w:rsidR="001E3A30" w:rsidRPr="00457CD0">
        <w:rPr>
          <w:rFonts w:ascii="Palatino Linotype" w:hAnsi="Palatino Linotype"/>
          <w:sz w:val="22"/>
          <w:szCs w:val="22"/>
        </w:rPr>
        <w:t>sean de hecho o de derecho</w:t>
      </w:r>
      <w:r w:rsidR="0071432D" w:rsidRPr="00457CD0">
        <w:rPr>
          <w:rFonts w:ascii="Palatino Linotype" w:hAnsi="Palatino Linotype"/>
          <w:sz w:val="22"/>
          <w:szCs w:val="22"/>
        </w:rPr>
        <w:t xml:space="preserve">; </w:t>
      </w:r>
      <w:r w:rsidR="001E3A30" w:rsidRPr="00457CD0">
        <w:rPr>
          <w:rFonts w:ascii="Palatino Linotype" w:hAnsi="Palatino Linotype"/>
          <w:sz w:val="22"/>
          <w:szCs w:val="22"/>
        </w:rPr>
        <w:t>de carácter territorial, temático o social.</w:t>
      </w:r>
    </w:p>
    <w:p w:rsidR="00B2115A"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39</w:t>
      </w:r>
      <w:r w:rsidR="001E3A30" w:rsidRPr="00457CD0">
        <w:rPr>
          <w:rFonts w:ascii="Palatino Linotype" w:hAnsi="Palatino Linotype"/>
          <w:b/>
          <w:sz w:val="22"/>
          <w:szCs w:val="22"/>
        </w:rPr>
        <w:t xml:space="preserve">.- Atribuciones y ámbito de acción.- </w:t>
      </w:r>
      <w:r w:rsidR="00E32FDF" w:rsidRPr="00457CD0">
        <w:rPr>
          <w:rFonts w:ascii="Palatino Linotype" w:hAnsi="Palatino Linotype"/>
          <w:sz w:val="22"/>
          <w:szCs w:val="22"/>
        </w:rPr>
        <w:t>Las asambleas barriales dentro del ámbito de sus competencias ejercerán las siguientes atribuciones:</w:t>
      </w:r>
      <w:r w:rsidR="00E32FDF" w:rsidRPr="00457CD0">
        <w:rPr>
          <w:rFonts w:ascii="Palatino Linotype" w:hAnsi="Palatino Linotype"/>
          <w:b/>
          <w:sz w:val="22"/>
          <w:szCs w:val="22"/>
        </w:rPr>
        <w:t xml:space="preserve"> </w:t>
      </w:r>
    </w:p>
    <w:p w:rsidR="00ED74E0" w:rsidRPr="00457CD0" w:rsidRDefault="00ED74E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Elegir a cuatro (4) representantes que participarán en la Asamblea Parroquial, asegurando que exista alternancia, </w:t>
      </w:r>
      <w:r w:rsidR="003D6642" w:rsidRPr="00457CD0">
        <w:rPr>
          <w:rFonts w:ascii="Palatino Linotype" w:hAnsi="Palatino Linotype"/>
          <w:sz w:val="22"/>
          <w:szCs w:val="22"/>
        </w:rPr>
        <w:t>equidad e igualdad de género</w:t>
      </w:r>
      <w:r w:rsidRPr="00457CD0">
        <w:rPr>
          <w:rFonts w:ascii="Palatino Linotype" w:hAnsi="Palatino Linotype"/>
          <w:sz w:val="22"/>
          <w:szCs w:val="22"/>
        </w:rPr>
        <w:t xml:space="preserve">, intergeneracional, interculturalidad e inclusión. Estos representantes durarán un año en sus funciones y podrán </w:t>
      </w:r>
      <w:r w:rsidR="008F7AFF" w:rsidRPr="00457CD0">
        <w:rPr>
          <w:rFonts w:ascii="Palatino Linotype" w:hAnsi="Palatino Linotype"/>
          <w:sz w:val="22"/>
          <w:szCs w:val="22"/>
        </w:rPr>
        <w:t>ser reelegidos por una sola vez;</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Respetar y exigir el cumplimiento de derechos, especialmente en servicios públicos;</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la organización social y la deliberación colectiv</w:t>
      </w:r>
      <w:r w:rsidR="003E247A" w:rsidRPr="00457CD0">
        <w:rPr>
          <w:rFonts w:ascii="Palatino Linotype" w:hAnsi="Palatino Linotype"/>
          <w:sz w:val="22"/>
          <w:szCs w:val="22"/>
        </w:rPr>
        <w:t>a sobre temas del barrio</w:t>
      </w:r>
      <w:r w:rsidRPr="00457CD0">
        <w:rPr>
          <w:rFonts w:ascii="Palatino Linotype" w:hAnsi="Palatino Linotype"/>
          <w:sz w:val="22"/>
          <w:szCs w:val="22"/>
        </w:rPr>
        <w:t>;</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Analizar los planes de desarrollo y ordenamiento territorial, parroquial, zonal y distrital, en función de una planificación coordinada con autoridades y otr</w:t>
      </w:r>
      <w:r w:rsidR="003E247A" w:rsidRPr="00457CD0">
        <w:rPr>
          <w:rFonts w:ascii="Palatino Linotype" w:hAnsi="Palatino Linotype"/>
          <w:sz w:val="22"/>
          <w:szCs w:val="22"/>
        </w:rPr>
        <w:t>as instancias de participación para el</w:t>
      </w:r>
      <w:r w:rsidR="004470D0" w:rsidRPr="00457CD0">
        <w:rPr>
          <w:rFonts w:ascii="Palatino Linotype" w:hAnsi="Palatino Linotype"/>
          <w:sz w:val="22"/>
          <w:szCs w:val="22"/>
        </w:rPr>
        <w:t xml:space="preserve"> desarrollo barrial</w:t>
      </w:r>
      <w:r w:rsidRPr="00457CD0">
        <w:rPr>
          <w:rFonts w:ascii="Palatino Linotype" w:hAnsi="Palatino Linotype"/>
          <w:sz w:val="22"/>
          <w:szCs w:val="22"/>
        </w:rPr>
        <w:t xml:space="preserve">; </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Construir y proponer agendas barriales  de desarrollo a partir de la identificación de las necesidades específicas del territorio y las alternativas para satisfacerlas. Las prioridades establecidas en las agendas constituirán insumos a la planificación parroquial, zonal, y metropolitana;</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Ejercer  control social</w:t>
      </w:r>
      <w:r w:rsidR="003E247A" w:rsidRPr="00457CD0">
        <w:rPr>
          <w:rFonts w:ascii="Palatino Linotype" w:hAnsi="Palatino Linotype"/>
          <w:sz w:val="22"/>
          <w:szCs w:val="22"/>
        </w:rPr>
        <w:t xml:space="preserve"> a todas las instancias, organismos y empresas</w:t>
      </w:r>
      <w:r w:rsidR="00624278" w:rsidRPr="00457CD0">
        <w:rPr>
          <w:rFonts w:ascii="Palatino Linotype" w:hAnsi="Palatino Linotype"/>
          <w:sz w:val="22"/>
          <w:szCs w:val="22"/>
        </w:rPr>
        <w:t xml:space="preserve"> públicas municipales</w:t>
      </w:r>
      <w:r w:rsidR="003E247A" w:rsidRPr="00457CD0">
        <w:rPr>
          <w:rFonts w:ascii="Palatino Linotype" w:hAnsi="Palatino Linotype"/>
          <w:sz w:val="22"/>
          <w:szCs w:val="22"/>
        </w:rPr>
        <w:t xml:space="preserve"> que conforman el Municipio del Distrito Metropolitano de Quito</w:t>
      </w:r>
      <w:r w:rsidRPr="00457CD0">
        <w:rPr>
          <w:rFonts w:ascii="Palatino Linotype" w:hAnsi="Palatino Linotype"/>
          <w:sz w:val="22"/>
          <w:szCs w:val="22"/>
        </w:rPr>
        <w:t xml:space="preserve">; </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y ser parte activa en los procesos de rendición de cuentas;</w:t>
      </w:r>
      <w:r w:rsidR="00ED74E0" w:rsidRPr="00457CD0">
        <w:rPr>
          <w:rFonts w:ascii="Palatino Linotype" w:hAnsi="Palatino Linotype"/>
          <w:sz w:val="22"/>
          <w:szCs w:val="22"/>
        </w:rPr>
        <w:t xml:space="preserve"> y,</w:t>
      </w:r>
    </w:p>
    <w:p w:rsidR="00160B2F" w:rsidRPr="00457CD0" w:rsidRDefault="001E3A30" w:rsidP="0076002A">
      <w:pPr>
        <w:pStyle w:val="Prrafodelista"/>
        <w:numPr>
          <w:ilvl w:val="0"/>
          <w:numId w:val="1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Participar de los mecanismos de participación ciu</w:t>
      </w:r>
      <w:r w:rsidR="003E247A" w:rsidRPr="00457CD0">
        <w:rPr>
          <w:rFonts w:ascii="Palatino Linotype" w:hAnsi="Palatino Linotype"/>
          <w:sz w:val="22"/>
          <w:szCs w:val="22"/>
        </w:rPr>
        <w:t>dadana</w:t>
      </w:r>
      <w:r w:rsidR="00AE1F79" w:rsidRPr="00457CD0">
        <w:rPr>
          <w:rFonts w:ascii="Palatino Linotype" w:hAnsi="Palatino Linotype"/>
          <w:sz w:val="22"/>
          <w:szCs w:val="22"/>
        </w:rPr>
        <w:t xml:space="preserve"> y control social</w:t>
      </w:r>
      <w:r w:rsidR="003E247A" w:rsidRPr="00457CD0">
        <w:rPr>
          <w:rFonts w:ascii="Palatino Linotype" w:hAnsi="Palatino Linotype"/>
          <w:sz w:val="22"/>
          <w:szCs w:val="22"/>
        </w:rPr>
        <w:t>, establ</w:t>
      </w:r>
      <w:r w:rsidR="00564E0A" w:rsidRPr="00457CD0">
        <w:rPr>
          <w:rFonts w:ascii="Palatino Linotype" w:hAnsi="Palatino Linotype"/>
          <w:sz w:val="22"/>
          <w:szCs w:val="22"/>
        </w:rPr>
        <w:t>ecidos en la ley y la presente O</w:t>
      </w:r>
      <w:r w:rsidR="003E247A" w:rsidRPr="00457CD0">
        <w:rPr>
          <w:rFonts w:ascii="Palatino Linotype" w:hAnsi="Palatino Linotype"/>
          <w:sz w:val="22"/>
          <w:szCs w:val="22"/>
        </w:rPr>
        <w:t>rdenanza.</w:t>
      </w:r>
    </w:p>
    <w:p w:rsidR="00160B2F"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40</w:t>
      </w:r>
      <w:r w:rsidR="001E3A30" w:rsidRPr="00457CD0">
        <w:rPr>
          <w:rFonts w:ascii="Palatino Linotype" w:hAnsi="Palatino Linotype"/>
          <w:b/>
          <w:sz w:val="22"/>
          <w:szCs w:val="22"/>
        </w:rPr>
        <w:t>.- Funcionamiento</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Las asambleas barriales establecerán sus formas de organización, tanto en su funcionamiento cuanto en su gobierno, dirección  y representación. Se observarán los principios de alternabilidad, equidad de género y </w:t>
      </w:r>
      <w:r w:rsidR="001E3A30" w:rsidRPr="00457CD0">
        <w:rPr>
          <w:rFonts w:ascii="Palatino Linotype" w:hAnsi="Palatino Linotype"/>
          <w:sz w:val="22"/>
          <w:szCs w:val="22"/>
        </w:rPr>
        <w:lastRenderedPageBreak/>
        <w:t>rendición de cuentas de sus representantes o directivos, de ac</w:t>
      </w:r>
      <w:r w:rsidR="00932301" w:rsidRPr="00457CD0">
        <w:rPr>
          <w:rFonts w:ascii="Palatino Linotype" w:hAnsi="Palatino Linotype"/>
          <w:sz w:val="22"/>
          <w:szCs w:val="22"/>
        </w:rPr>
        <w:t>uerdo con la Constitución y la l</w:t>
      </w:r>
      <w:r w:rsidR="001E3A30" w:rsidRPr="00457CD0">
        <w:rPr>
          <w:rFonts w:ascii="Palatino Linotype" w:hAnsi="Palatino Linotype"/>
          <w:sz w:val="22"/>
          <w:szCs w:val="22"/>
        </w:rPr>
        <w:t>ey.</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Las asambleas barriales deberán establecer planes de acción y mecanismos para </w:t>
      </w:r>
      <w:r w:rsidR="00ED74E0" w:rsidRPr="00457CD0">
        <w:rPr>
          <w:rFonts w:ascii="Palatino Linotype" w:hAnsi="Palatino Linotype"/>
          <w:sz w:val="22"/>
          <w:szCs w:val="22"/>
        </w:rPr>
        <w:t xml:space="preserve">la </w:t>
      </w:r>
      <w:r w:rsidRPr="00457CD0">
        <w:rPr>
          <w:rFonts w:ascii="Palatino Linotype" w:hAnsi="Palatino Linotype"/>
          <w:sz w:val="22"/>
          <w:szCs w:val="22"/>
        </w:rPr>
        <w:t xml:space="preserve">selección de sus directivas. </w:t>
      </w:r>
    </w:p>
    <w:p w:rsidR="006C436D"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41</w:t>
      </w:r>
      <w:r w:rsidR="00596786" w:rsidRPr="00457CD0">
        <w:rPr>
          <w:rFonts w:ascii="Palatino Linotype" w:hAnsi="Palatino Linotype"/>
          <w:b/>
          <w:sz w:val="22"/>
          <w:szCs w:val="22"/>
        </w:rPr>
        <w:t>.- Sesiones.-</w:t>
      </w:r>
      <w:r w:rsidR="006C436D" w:rsidRPr="00457CD0">
        <w:rPr>
          <w:rFonts w:ascii="Palatino Linotype" w:hAnsi="Palatino Linotype"/>
          <w:b/>
          <w:sz w:val="22"/>
          <w:szCs w:val="22"/>
        </w:rPr>
        <w:t xml:space="preserve"> </w:t>
      </w:r>
      <w:r w:rsidR="003E247A" w:rsidRPr="00457CD0">
        <w:rPr>
          <w:rFonts w:ascii="Palatino Linotype" w:hAnsi="Palatino Linotype"/>
          <w:sz w:val="22"/>
          <w:szCs w:val="22"/>
        </w:rPr>
        <w:t>Las sesiones de la a</w:t>
      </w:r>
      <w:r w:rsidR="006C436D" w:rsidRPr="00457CD0">
        <w:rPr>
          <w:rFonts w:ascii="Palatino Linotype" w:hAnsi="Palatino Linotype"/>
          <w:sz w:val="22"/>
          <w:szCs w:val="22"/>
        </w:rPr>
        <w:t>s</w:t>
      </w:r>
      <w:r w:rsidR="003E247A" w:rsidRPr="00457CD0">
        <w:rPr>
          <w:rFonts w:ascii="Palatino Linotype" w:hAnsi="Palatino Linotype"/>
          <w:sz w:val="22"/>
          <w:szCs w:val="22"/>
        </w:rPr>
        <w:t>amblea b</w:t>
      </w:r>
      <w:r w:rsidR="00C87FDB" w:rsidRPr="00457CD0">
        <w:rPr>
          <w:rFonts w:ascii="Palatino Linotype" w:hAnsi="Palatino Linotype"/>
          <w:sz w:val="22"/>
          <w:szCs w:val="22"/>
        </w:rPr>
        <w:t xml:space="preserve">arrial serán convocadas </w:t>
      </w:r>
      <w:r w:rsidR="006C436D" w:rsidRPr="00457CD0">
        <w:rPr>
          <w:rFonts w:ascii="Palatino Linotype" w:hAnsi="Palatino Linotype"/>
          <w:sz w:val="22"/>
          <w:szCs w:val="22"/>
        </w:rPr>
        <w:t>autónomamente por las organizaciones que existan dentro de los barrios, de acuerdo a sus propios estatutos, y podrán participar en calidad de invitados las autoridades o funcionarios municipales que hayan sido expresamente notificados.</w:t>
      </w:r>
      <w:r w:rsidR="006C436D" w:rsidRPr="00457CD0">
        <w:rPr>
          <w:rFonts w:ascii="Palatino Linotype" w:hAnsi="Palatino Linotype"/>
          <w:b/>
          <w:sz w:val="22"/>
          <w:szCs w:val="22"/>
        </w:rPr>
        <w:t xml:space="preserve"> </w:t>
      </w:r>
    </w:p>
    <w:p w:rsidR="00160B2F" w:rsidRPr="00457CD0" w:rsidRDefault="006C436D"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 realización de las sesiones convocadas con la finalidad de elegir</w:t>
      </w:r>
      <w:r w:rsidR="00ED74E0" w:rsidRPr="00457CD0">
        <w:rPr>
          <w:rFonts w:ascii="Palatino Linotype" w:hAnsi="Palatino Linotype"/>
          <w:sz w:val="22"/>
          <w:szCs w:val="22"/>
        </w:rPr>
        <w:t xml:space="preserve"> a</w:t>
      </w:r>
      <w:r w:rsidRPr="00457CD0">
        <w:rPr>
          <w:rFonts w:ascii="Palatino Linotype" w:hAnsi="Palatino Linotype"/>
          <w:sz w:val="22"/>
          <w:szCs w:val="22"/>
        </w:rPr>
        <w:t xml:space="preserve"> los representante</w:t>
      </w:r>
      <w:r w:rsidR="00ED74E0" w:rsidRPr="00457CD0">
        <w:rPr>
          <w:rFonts w:ascii="Palatino Linotype" w:hAnsi="Palatino Linotype"/>
          <w:sz w:val="22"/>
          <w:szCs w:val="22"/>
        </w:rPr>
        <w:t>s ciudadanos o de generar insumos para la a</w:t>
      </w:r>
      <w:r w:rsidRPr="00457CD0">
        <w:rPr>
          <w:rFonts w:ascii="Palatino Linotype" w:hAnsi="Palatino Linotype"/>
          <w:sz w:val="22"/>
          <w:szCs w:val="22"/>
        </w:rPr>
        <w:t xml:space="preserve">samblea </w:t>
      </w:r>
      <w:r w:rsidR="00ED74E0" w:rsidRPr="00457CD0">
        <w:rPr>
          <w:rFonts w:ascii="Palatino Linotype" w:hAnsi="Palatino Linotype"/>
          <w:sz w:val="22"/>
          <w:szCs w:val="22"/>
        </w:rPr>
        <w:t>p</w:t>
      </w:r>
      <w:r w:rsidRPr="00457CD0">
        <w:rPr>
          <w:rFonts w:ascii="Palatino Linotype" w:hAnsi="Palatino Linotype"/>
          <w:sz w:val="22"/>
          <w:szCs w:val="22"/>
        </w:rPr>
        <w:t>arroquial, deberán ser notificadas con al menos 48 horas de anticipación y sus resoluciones deberán ser notificadas forma</w:t>
      </w:r>
      <w:r w:rsidR="00ED74E0" w:rsidRPr="00457CD0">
        <w:rPr>
          <w:rFonts w:ascii="Palatino Linotype" w:hAnsi="Palatino Linotype"/>
          <w:sz w:val="22"/>
          <w:szCs w:val="22"/>
        </w:rPr>
        <w:t>lmente a la administración z</w:t>
      </w:r>
      <w:r w:rsidRPr="00457CD0">
        <w:rPr>
          <w:rFonts w:ascii="Palatino Linotype" w:hAnsi="Palatino Linotype"/>
          <w:sz w:val="22"/>
          <w:szCs w:val="22"/>
        </w:rPr>
        <w:t>onal correspondiente, junto con las copias de la lista de asistentes, con sus firmas y números de cédula.</w:t>
      </w:r>
    </w:p>
    <w:p w:rsidR="009D402B"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SUBSECCIÓN II</w:t>
      </w:r>
    </w:p>
    <w:p w:rsidR="00160B2F" w:rsidRPr="00457CD0" w:rsidRDefault="008F7AFF"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 xml:space="preserve">ASAMBLEA PARROQUIAL </w:t>
      </w:r>
    </w:p>
    <w:p w:rsidR="00160B2F"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42</w:t>
      </w:r>
      <w:r w:rsidR="001E3A30" w:rsidRPr="00457CD0">
        <w:rPr>
          <w:rFonts w:ascii="Palatino Linotype" w:hAnsi="Palatino Linotype"/>
          <w:b/>
          <w:sz w:val="22"/>
          <w:szCs w:val="22"/>
        </w:rPr>
        <w:t>.- Definición.-</w:t>
      </w:r>
      <w:r w:rsidR="000D0B24" w:rsidRPr="00457CD0">
        <w:rPr>
          <w:rFonts w:ascii="Palatino Linotype" w:hAnsi="Palatino Linotype"/>
          <w:sz w:val="22"/>
          <w:szCs w:val="22"/>
        </w:rPr>
        <w:t xml:space="preserve"> </w:t>
      </w:r>
      <w:r w:rsidR="001E3A30" w:rsidRPr="00457CD0">
        <w:rPr>
          <w:rFonts w:ascii="Palatino Linotype" w:hAnsi="Palatino Linotype"/>
          <w:sz w:val="22"/>
          <w:szCs w:val="22"/>
        </w:rPr>
        <w:t>Las asambleas parroquiales son espacios de deliberación pública, y constituyen la instancia intermedia de</w:t>
      </w:r>
      <w:r w:rsidR="008F7AFF" w:rsidRPr="00457CD0">
        <w:rPr>
          <w:rFonts w:ascii="Palatino Linotype" w:hAnsi="Palatino Linotype"/>
          <w:sz w:val="22"/>
          <w:szCs w:val="22"/>
        </w:rPr>
        <w:t xml:space="preserve"> participación ciudadana</w:t>
      </w:r>
      <w:r w:rsidR="001E3A30" w:rsidRPr="00457CD0">
        <w:rPr>
          <w:rFonts w:ascii="Palatino Linotype" w:hAnsi="Palatino Linotype"/>
          <w:sz w:val="22"/>
          <w:szCs w:val="22"/>
        </w:rPr>
        <w:t xml:space="preserve">, a nivel de </w:t>
      </w:r>
      <w:r w:rsidR="00D47D84" w:rsidRPr="00457CD0">
        <w:rPr>
          <w:rFonts w:ascii="Palatino Linotype" w:hAnsi="Palatino Linotype"/>
          <w:sz w:val="22"/>
          <w:szCs w:val="22"/>
        </w:rPr>
        <w:t xml:space="preserve">las parroquias urbanas y rurales </w:t>
      </w:r>
      <w:r w:rsidR="001E3A30" w:rsidRPr="00457CD0">
        <w:rPr>
          <w:rFonts w:ascii="Palatino Linotype" w:hAnsi="Palatino Linotype"/>
          <w:sz w:val="22"/>
          <w:szCs w:val="22"/>
        </w:rPr>
        <w:t>de Quito.</w:t>
      </w:r>
    </w:p>
    <w:p w:rsidR="00713A3E"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43</w:t>
      </w:r>
      <w:r w:rsidR="001E3A30" w:rsidRPr="00457CD0">
        <w:rPr>
          <w:rFonts w:ascii="Palatino Linotype" w:hAnsi="Palatino Linotype"/>
          <w:b/>
          <w:sz w:val="22"/>
          <w:szCs w:val="22"/>
        </w:rPr>
        <w:t>.- Conformación.-</w:t>
      </w:r>
      <w:r w:rsidR="001E3A30" w:rsidRPr="00457CD0">
        <w:rPr>
          <w:rFonts w:ascii="Palatino Linotype" w:hAnsi="Palatino Linotype"/>
          <w:sz w:val="22"/>
          <w:szCs w:val="22"/>
        </w:rPr>
        <w:t xml:space="preserve"> La asamblea parroquia</w:t>
      </w:r>
      <w:r w:rsidR="000D5F87" w:rsidRPr="00457CD0">
        <w:rPr>
          <w:rFonts w:ascii="Palatino Linotype" w:hAnsi="Palatino Linotype"/>
          <w:sz w:val="22"/>
          <w:szCs w:val="22"/>
        </w:rPr>
        <w:t xml:space="preserve">l estará conformada por cuatro (4) </w:t>
      </w:r>
      <w:r w:rsidR="001E3A30" w:rsidRPr="00457CD0">
        <w:rPr>
          <w:rFonts w:ascii="Palatino Linotype" w:hAnsi="Palatino Linotype"/>
          <w:sz w:val="22"/>
          <w:szCs w:val="22"/>
        </w:rPr>
        <w:t>rep</w:t>
      </w:r>
      <w:r w:rsidR="009F071D">
        <w:rPr>
          <w:rFonts w:ascii="Palatino Linotype" w:hAnsi="Palatino Linotype"/>
          <w:sz w:val="22"/>
          <w:szCs w:val="22"/>
        </w:rPr>
        <w:t>resentantes de cada una de las asambleas b</w:t>
      </w:r>
      <w:r w:rsidR="001E3A30" w:rsidRPr="00457CD0">
        <w:rPr>
          <w:rFonts w:ascii="Palatino Linotype" w:hAnsi="Palatino Linotype"/>
          <w:sz w:val="22"/>
          <w:szCs w:val="22"/>
        </w:rPr>
        <w:t>arriales</w:t>
      </w:r>
      <w:r w:rsidR="00713A3E" w:rsidRPr="00457CD0">
        <w:rPr>
          <w:rFonts w:ascii="Palatino Linotype" w:hAnsi="Palatino Linotype"/>
          <w:sz w:val="22"/>
          <w:szCs w:val="22"/>
        </w:rPr>
        <w:t>, un representante de cada una de las comunas y comunidades legalmente registrada</w:t>
      </w:r>
      <w:r w:rsidR="00AE1F79" w:rsidRPr="00457CD0">
        <w:rPr>
          <w:rFonts w:ascii="Palatino Linotype" w:hAnsi="Palatino Linotype"/>
          <w:sz w:val="22"/>
          <w:szCs w:val="22"/>
        </w:rPr>
        <w:t>s</w:t>
      </w:r>
      <w:r w:rsidR="00713A3E" w:rsidRPr="00457CD0">
        <w:rPr>
          <w:rFonts w:ascii="Palatino Linotype" w:hAnsi="Palatino Linotype"/>
          <w:sz w:val="22"/>
          <w:szCs w:val="22"/>
        </w:rPr>
        <w:t xml:space="preserve">. </w:t>
      </w:r>
    </w:p>
    <w:p w:rsidR="00160B2F" w:rsidRPr="00457CD0" w:rsidRDefault="008D7B5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Pueden participar l</w:t>
      </w:r>
      <w:r w:rsidR="001E3A30" w:rsidRPr="00457CD0">
        <w:rPr>
          <w:rFonts w:ascii="Palatino Linotype" w:hAnsi="Palatino Linotype"/>
          <w:sz w:val="22"/>
          <w:szCs w:val="22"/>
        </w:rPr>
        <w:t>os ciudadanos que deseen s</w:t>
      </w:r>
      <w:r w:rsidR="00713A3E" w:rsidRPr="00457CD0">
        <w:rPr>
          <w:rFonts w:ascii="Palatino Linotype" w:hAnsi="Palatino Linotype"/>
          <w:sz w:val="22"/>
          <w:szCs w:val="22"/>
        </w:rPr>
        <w:t xml:space="preserve">er escuchados </w:t>
      </w:r>
      <w:r w:rsidR="001F3195" w:rsidRPr="00457CD0">
        <w:rPr>
          <w:rFonts w:ascii="Palatino Linotype" w:hAnsi="Palatino Linotype"/>
          <w:sz w:val="22"/>
          <w:szCs w:val="22"/>
        </w:rPr>
        <w:t xml:space="preserve">en las asambleas, y </w:t>
      </w:r>
      <w:r w:rsidR="00D47D84" w:rsidRPr="00457CD0">
        <w:rPr>
          <w:rFonts w:ascii="Palatino Linotype" w:hAnsi="Palatino Linotype"/>
          <w:sz w:val="22"/>
          <w:szCs w:val="22"/>
        </w:rPr>
        <w:t>los</w:t>
      </w:r>
      <w:r w:rsidR="001F3195" w:rsidRPr="00457CD0">
        <w:rPr>
          <w:rFonts w:ascii="Palatino Linotype" w:hAnsi="Palatino Linotype"/>
          <w:sz w:val="22"/>
          <w:szCs w:val="22"/>
        </w:rPr>
        <w:t xml:space="preserve"> representantes de las diversas organizaciones que existan en la parroquia, ya sean de carácter territorial, temático o social.</w:t>
      </w:r>
    </w:p>
    <w:p w:rsidR="00783BF5" w:rsidRPr="00457CD0" w:rsidRDefault="00E10C2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44</w:t>
      </w:r>
      <w:r w:rsidR="001E3A30" w:rsidRPr="00457CD0">
        <w:rPr>
          <w:rFonts w:ascii="Palatino Linotype" w:hAnsi="Palatino Linotype"/>
          <w:b/>
          <w:sz w:val="22"/>
          <w:szCs w:val="22"/>
        </w:rPr>
        <w:t xml:space="preserve">.- Atribuciones y ámbito de acción.- </w:t>
      </w:r>
      <w:r w:rsidR="00D16681">
        <w:rPr>
          <w:rFonts w:ascii="Palatino Linotype" w:hAnsi="Palatino Linotype"/>
          <w:sz w:val="22"/>
          <w:szCs w:val="22"/>
        </w:rPr>
        <w:t>Las asambleas p</w:t>
      </w:r>
      <w:r w:rsidR="001E3A30" w:rsidRPr="00457CD0">
        <w:rPr>
          <w:rFonts w:ascii="Palatino Linotype" w:hAnsi="Palatino Linotype"/>
          <w:sz w:val="22"/>
          <w:szCs w:val="22"/>
        </w:rPr>
        <w:t>arroquiales tendrán las siguientes funcione</w:t>
      </w:r>
      <w:r w:rsidR="00672168" w:rsidRPr="00457CD0">
        <w:rPr>
          <w:rFonts w:ascii="Palatino Linotype" w:hAnsi="Palatino Linotype"/>
          <w:sz w:val="22"/>
          <w:szCs w:val="22"/>
        </w:rPr>
        <w:t>s:</w:t>
      </w:r>
      <w:r w:rsidR="001E3A30" w:rsidRPr="00457CD0">
        <w:rPr>
          <w:rFonts w:ascii="Palatino Linotype" w:hAnsi="Palatino Linotype"/>
          <w:sz w:val="22"/>
          <w:szCs w:val="22"/>
        </w:rPr>
        <w:t xml:space="preserve"> </w:t>
      </w:r>
    </w:p>
    <w:p w:rsidR="00F15B26" w:rsidRPr="00457CD0" w:rsidRDefault="001E3A30"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Elegir a </w:t>
      </w:r>
      <w:r w:rsidR="00A1599C" w:rsidRPr="00457CD0">
        <w:rPr>
          <w:rFonts w:ascii="Palatino Linotype" w:hAnsi="Palatino Linotype"/>
          <w:sz w:val="22"/>
          <w:szCs w:val="22"/>
        </w:rPr>
        <w:t>10</w:t>
      </w:r>
      <w:r w:rsidR="00F15B26" w:rsidRPr="00457CD0">
        <w:rPr>
          <w:rFonts w:ascii="Palatino Linotype" w:hAnsi="Palatino Linotype"/>
          <w:sz w:val="22"/>
          <w:szCs w:val="22"/>
        </w:rPr>
        <w:t xml:space="preserve"> </w:t>
      </w:r>
      <w:r w:rsidR="00130D42" w:rsidRPr="00457CD0">
        <w:rPr>
          <w:rFonts w:ascii="Palatino Linotype" w:hAnsi="Palatino Linotype"/>
          <w:sz w:val="22"/>
          <w:szCs w:val="22"/>
        </w:rPr>
        <w:t>represe</w:t>
      </w:r>
      <w:r w:rsidR="00FA75E1" w:rsidRPr="00457CD0">
        <w:rPr>
          <w:rFonts w:ascii="Palatino Linotype" w:hAnsi="Palatino Linotype"/>
          <w:sz w:val="22"/>
          <w:szCs w:val="22"/>
        </w:rPr>
        <w:t>ntantes que participarán en la asamblea z</w:t>
      </w:r>
      <w:r w:rsidR="008F7AFF" w:rsidRPr="00457CD0">
        <w:rPr>
          <w:rFonts w:ascii="Palatino Linotype" w:hAnsi="Palatino Linotype"/>
          <w:sz w:val="22"/>
          <w:szCs w:val="22"/>
        </w:rPr>
        <w:t xml:space="preserve">onal, </w:t>
      </w:r>
      <w:r w:rsidR="003D6642" w:rsidRPr="00457CD0">
        <w:rPr>
          <w:rFonts w:ascii="Palatino Linotype" w:hAnsi="Palatino Linotype"/>
          <w:sz w:val="22"/>
          <w:szCs w:val="22"/>
        </w:rPr>
        <w:t xml:space="preserve">asegurando que exista alternancia, equidad e igualdad de género, intergeneracional, </w:t>
      </w:r>
      <w:r w:rsidR="003D6642" w:rsidRPr="00457CD0">
        <w:rPr>
          <w:rFonts w:ascii="Palatino Linotype" w:hAnsi="Palatino Linotype"/>
          <w:sz w:val="22"/>
          <w:szCs w:val="22"/>
        </w:rPr>
        <w:lastRenderedPageBreak/>
        <w:t xml:space="preserve">interculturalidad e inclusión. Estos representantes durarán un año en sus funciones y podrán </w:t>
      </w:r>
      <w:r w:rsidR="008F7AFF" w:rsidRPr="00457CD0">
        <w:rPr>
          <w:rFonts w:ascii="Palatino Linotype" w:hAnsi="Palatino Linotype"/>
          <w:sz w:val="22"/>
          <w:szCs w:val="22"/>
        </w:rPr>
        <w:t>ser reelegidos por una sola vez;</w:t>
      </w:r>
    </w:p>
    <w:p w:rsidR="00CC1F31" w:rsidRPr="00457CD0" w:rsidRDefault="00D47D84"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Elegir a un representante</w:t>
      </w:r>
      <w:r w:rsidR="002D460E" w:rsidRPr="00457CD0">
        <w:rPr>
          <w:rFonts w:ascii="Palatino Linotype" w:hAnsi="Palatino Linotype"/>
          <w:sz w:val="22"/>
          <w:szCs w:val="22"/>
        </w:rPr>
        <w:t xml:space="preserve"> de las comunas y comunidades de la parroqui</w:t>
      </w:r>
      <w:r w:rsidR="00E90BF4" w:rsidRPr="00457CD0">
        <w:rPr>
          <w:rFonts w:ascii="Palatino Linotype" w:hAnsi="Palatino Linotype"/>
          <w:sz w:val="22"/>
          <w:szCs w:val="22"/>
        </w:rPr>
        <w:t xml:space="preserve">a </w:t>
      </w:r>
      <w:r w:rsidR="00FA75E1" w:rsidRPr="00457CD0">
        <w:rPr>
          <w:rFonts w:ascii="Palatino Linotype" w:hAnsi="Palatino Linotype"/>
          <w:sz w:val="22"/>
          <w:szCs w:val="22"/>
        </w:rPr>
        <w:t>a</w:t>
      </w:r>
      <w:r w:rsidR="00AE1F79" w:rsidRPr="00457CD0">
        <w:rPr>
          <w:rFonts w:ascii="Palatino Linotype" w:hAnsi="Palatino Linotype"/>
          <w:sz w:val="22"/>
          <w:szCs w:val="22"/>
        </w:rPr>
        <w:t>segurando que exista alternancia, equidad de género, intergeneracional, interculturalidad e inclusión</w:t>
      </w:r>
      <w:r w:rsidR="008F7AFF" w:rsidRPr="00457CD0">
        <w:rPr>
          <w:rFonts w:ascii="Palatino Linotype" w:hAnsi="Palatino Linotype"/>
          <w:sz w:val="22"/>
          <w:szCs w:val="22"/>
        </w:rPr>
        <w:t>;</w:t>
      </w:r>
    </w:p>
    <w:p w:rsidR="00FA75E1" w:rsidRPr="00457CD0" w:rsidRDefault="00FA75E1"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Respetar y exigir el cumplimiento de derechos, espe</w:t>
      </w:r>
      <w:r w:rsidR="008F7AFF" w:rsidRPr="00457CD0">
        <w:rPr>
          <w:rFonts w:ascii="Palatino Linotype" w:hAnsi="Palatino Linotype"/>
          <w:sz w:val="22"/>
          <w:szCs w:val="22"/>
        </w:rPr>
        <w:t>cialmente en servicios públicos;</w:t>
      </w:r>
    </w:p>
    <w:p w:rsidR="002977DA" w:rsidRPr="002977DA" w:rsidRDefault="002977DA" w:rsidP="0076002A">
      <w:pPr>
        <w:pStyle w:val="Prrafodelista"/>
        <w:numPr>
          <w:ilvl w:val="1"/>
          <w:numId w:val="15"/>
        </w:numPr>
        <w:spacing w:after="240" w:line="276" w:lineRule="auto"/>
        <w:ind w:left="426" w:hanging="426"/>
        <w:jc w:val="both"/>
        <w:rPr>
          <w:rFonts w:ascii="Palatino Linotype" w:hAnsi="Palatino Linotype"/>
          <w:sz w:val="22"/>
          <w:szCs w:val="22"/>
        </w:rPr>
      </w:pPr>
      <w:r w:rsidRPr="002977DA">
        <w:rPr>
          <w:rFonts w:ascii="Palatino Linotype" w:hAnsi="Palatino Linotype"/>
          <w:sz w:val="22"/>
          <w:szCs w:val="22"/>
        </w:rPr>
        <w:t>Discutir la priorización de obras y la ejecución de los presupuestos participativos asignados por la municipalidad</w:t>
      </w:r>
      <w:r w:rsidR="0082059B">
        <w:rPr>
          <w:rFonts w:ascii="Palatino Linotype" w:hAnsi="Palatino Linotype"/>
          <w:sz w:val="22"/>
          <w:szCs w:val="22"/>
        </w:rPr>
        <w:t>, en co</w:t>
      </w:r>
      <w:r w:rsidR="001E66A2">
        <w:rPr>
          <w:rFonts w:ascii="Palatino Linotype" w:hAnsi="Palatino Linotype"/>
          <w:sz w:val="22"/>
          <w:szCs w:val="22"/>
        </w:rPr>
        <w:t xml:space="preserve">ordinación </w:t>
      </w:r>
      <w:r w:rsidR="0082059B">
        <w:rPr>
          <w:rFonts w:ascii="Palatino Linotype" w:hAnsi="Palatino Linotype"/>
          <w:sz w:val="22"/>
          <w:szCs w:val="22"/>
        </w:rPr>
        <w:t>con las administraciones zonales</w:t>
      </w:r>
      <w:r w:rsidRPr="002977DA">
        <w:rPr>
          <w:rFonts w:ascii="Palatino Linotype" w:hAnsi="Palatino Linotype"/>
          <w:sz w:val="22"/>
          <w:szCs w:val="22"/>
        </w:rPr>
        <w:t>;</w:t>
      </w:r>
    </w:p>
    <w:p w:rsidR="00160B2F" w:rsidRPr="00457CD0" w:rsidRDefault="00130D42"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Analizar los planes de desarrollo y ordenamiento</w:t>
      </w:r>
      <w:r w:rsidR="002D460E" w:rsidRPr="00457CD0">
        <w:rPr>
          <w:rFonts w:ascii="Palatino Linotype" w:hAnsi="Palatino Linotype"/>
          <w:sz w:val="22"/>
          <w:szCs w:val="22"/>
        </w:rPr>
        <w:t xml:space="preserve"> territorial</w:t>
      </w:r>
      <w:r w:rsidRPr="00457CD0">
        <w:rPr>
          <w:rFonts w:ascii="Palatino Linotype" w:hAnsi="Palatino Linotype"/>
          <w:sz w:val="22"/>
          <w:szCs w:val="22"/>
        </w:rPr>
        <w:t xml:space="preserve"> en función de una planificación coordinada con autoridades y otras instancias de </w:t>
      </w:r>
      <w:r w:rsidR="00AE1F79" w:rsidRPr="00457CD0">
        <w:rPr>
          <w:rFonts w:ascii="Palatino Linotype" w:hAnsi="Palatino Linotype"/>
          <w:sz w:val="22"/>
          <w:szCs w:val="22"/>
        </w:rPr>
        <w:t>participación y desarrollo parroquial</w:t>
      </w:r>
      <w:r w:rsidRPr="00457CD0">
        <w:rPr>
          <w:rFonts w:ascii="Palatino Linotype" w:hAnsi="Palatino Linotype"/>
          <w:sz w:val="22"/>
          <w:szCs w:val="22"/>
        </w:rPr>
        <w:t>;</w:t>
      </w:r>
    </w:p>
    <w:p w:rsidR="001908C1" w:rsidRPr="00457CD0" w:rsidRDefault="00130D42"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Realizar seguimiento al cumplimiento de los acuerdos establecidos en el marco de</w:t>
      </w:r>
      <w:r w:rsidR="008F7AFF" w:rsidRPr="00457CD0">
        <w:rPr>
          <w:rFonts w:ascii="Palatino Linotype" w:hAnsi="Palatino Linotype"/>
          <w:sz w:val="22"/>
          <w:szCs w:val="22"/>
        </w:rPr>
        <w:t xml:space="preserve"> la planificación participativa;</w:t>
      </w:r>
    </w:p>
    <w:p w:rsidR="00FA75E1" w:rsidRPr="00457CD0" w:rsidRDefault="001908C1"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y ser parte activa en los p</w:t>
      </w:r>
      <w:r w:rsidR="008F7AFF" w:rsidRPr="00457CD0">
        <w:rPr>
          <w:rFonts w:ascii="Palatino Linotype" w:hAnsi="Palatino Linotype"/>
          <w:sz w:val="22"/>
          <w:szCs w:val="22"/>
        </w:rPr>
        <w:t>rocesos de rendición de cuentas; y,</w:t>
      </w:r>
    </w:p>
    <w:p w:rsidR="00FA75E1" w:rsidRPr="00457CD0" w:rsidRDefault="00FA75E1" w:rsidP="0076002A">
      <w:pPr>
        <w:pStyle w:val="Prrafodelista"/>
        <w:numPr>
          <w:ilvl w:val="1"/>
          <w:numId w:val="1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Participar de los mecanismos de participación ciudadana y control social, establecidos en la ley </w:t>
      </w:r>
      <w:r w:rsidR="00596786" w:rsidRPr="00457CD0">
        <w:rPr>
          <w:rFonts w:ascii="Palatino Linotype" w:hAnsi="Palatino Linotype"/>
          <w:sz w:val="22"/>
          <w:szCs w:val="22"/>
        </w:rPr>
        <w:t>y la presente O</w:t>
      </w:r>
      <w:r w:rsidRPr="00457CD0">
        <w:rPr>
          <w:rFonts w:ascii="Palatino Linotype" w:hAnsi="Palatino Linotype"/>
          <w:sz w:val="22"/>
          <w:szCs w:val="22"/>
        </w:rPr>
        <w:t>rdenanza.</w:t>
      </w:r>
    </w:p>
    <w:p w:rsidR="00160B2F"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45</w:t>
      </w:r>
      <w:r w:rsidR="00130D42" w:rsidRPr="00457CD0">
        <w:rPr>
          <w:rFonts w:ascii="Palatino Linotype" w:hAnsi="Palatino Linotype"/>
          <w:b/>
          <w:sz w:val="22"/>
          <w:szCs w:val="22"/>
        </w:rPr>
        <w:t xml:space="preserve">.- Funcionamiento.- </w:t>
      </w:r>
      <w:r w:rsidR="00130D42" w:rsidRPr="00457CD0">
        <w:rPr>
          <w:rFonts w:ascii="Palatino Linotype" w:hAnsi="Palatino Linotype"/>
          <w:sz w:val="22"/>
          <w:szCs w:val="22"/>
        </w:rPr>
        <w:t>Las asambleas parroquiales</w:t>
      </w:r>
      <w:r w:rsidR="00CC5EA9" w:rsidRPr="00457CD0">
        <w:rPr>
          <w:rFonts w:ascii="Palatino Linotype" w:hAnsi="Palatino Linotype"/>
          <w:sz w:val="22"/>
          <w:szCs w:val="22"/>
        </w:rPr>
        <w:t xml:space="preserve"> urbanas</w:t>
      </w:r>
      <w:r w:rsidR="00130D42" w:rsidRPr="00457CD0">
        <w:rPr>
          <w:rFonts w:ascii="Palatino Linotype" w:hAnsi="Palatino Linotype"/>
          <w:sz w:val="22"/>
          <w:szCs w:val="22"/>
        </w:rPr>
        <w:t xml:space="preserve"> podrán ser convocadas por los ciudadanos </w:t>
      </w:r>
      <w:r w:rsidR="008E1E58" w:rsidRPr="00457CD0">
        <w:rPr>
          <w:rFonts w:ascii="Palatino Linotype" w:hAnsi="Palatino Linotype"/>
          <w:sz w:val="22"/>
          <w:szCs w:val="22"/>
        </w:rPr>
        <w:t xml:space="preserve">en coordinación con </w:t>
      </w:r>
      <w:r w:rsidR="00130D42" w:rsidRPr="00457CD0">
        <w:rPr>
          <w:rFonts w:ascii="Palatino Linotype" w:hAnsi="Palatino Linotype"/>
          <w:sz w:val="22"/>
          <w:szCs w:val="22"/>
        </w:rPr>
        <w:t xml:space="preserve">la administración zonal </w:t>
      </w:r>
      <w:r w:rsidR="00287425" w:rsidRPr="00457CD0">
        <w:rPr>
          <w:rFonts w:ascii="Palatino Linotype" w:hAnsi="Palatino Linotype"/>
          <w:sz w:val="22"/>
          <w:szCs w:val="22"/>
        </w:rPr>
        <w:t>correspondiente.</w:t>
      </w:r>
    </w:p>
    <w:p w:rsidR="00CC5EA9" w:rsidRPr="00457CD0" w:rsidRDefault="00CC5EA9"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 ad</w:t>
      </w:r>
      <w:r w:rsidR="00596786" w:rsidRPr="00457CD0">
        <w:rPr>
          <w:rFonts w:ascii="Palatino Linotype" w:hAnsi="Palatino Linotype"/>
          <w:sz w:val="22"/>
          <w:szCs w:val="22"/>
        </w:rPr>
        <w:t>ministración zonal convocará a asamblea p</w:t>
      </w:r>
      <w:r w:rsidRPr="00457CD0">
        <w:rPr>
          <w:rFonts w:ascii="Palatino Linotype" w:hAnsi="Palatino Linotype"/>
          <w:sz w:val="22"/>
          <w:szCs w:val="22"/>
        </w:rPr>
        <w:t>arroquial al menos tres veces al año, su convocatoria será de manera personal y formal, por lo menos con siete días de anticipación.</w:t>
      </w:r>
      <w:r w:rsidR="000603A4" w:rsidRPr="00457CD0">
        <w:rPr>
          <w:rFonts w:ascii="Palatino Linotype" w:hAnsi="Palatino Linotype"/>
          <w:sz w:val="22"/>
          <w:szCs w:val="22"/>
        </w:rPr>
        <w:t xml:space="preserve"> La convocatoria deberá contener el orden del día y la información sobre los puntos a discutir.</w:t>
      </w:r>
    </w:p>
    <w:p w:rsidR="00CC5EA9" w:rsidRPr="00457CD0" w:rsidRDefault="00E90BF4"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a</w:t>
      </w:r>
      <w:r w:rsidR="00CC5EA9" w:rsidRPr="00457CD0">
        <w:rPr>
          <w:rFonts w:ascii="Palatino Linotype" w:hAnsi="Palatino Linotype"/>
          <w:sz w:val="22"/>
          <w:szCs w:val="22"/>
        </w:rPr>
        <w:t>dministraciones zonales mantendrán información actualizada y un archivo de acceso público con las convocatorias, resoluciones y listas de particip</w:t>
      </w:r>
      <w:r w:rsidRPr="00457CD0">
        <w:rPr>
          <w:rFonts w:ascii="Palatino Linotype" w:hAnsi="Palatino Linotype"/>
          <w:sz w:val="22"/>
          <w:szCs w:val="22"/>
        </w:rPr>
        <w:t>antes de cada asamblea p</w:t>
      </w:r>
      <w:r w:rsidR="00CC5EA9" w:rsidRPr="00457CD0">
        <w:rPr>
          <w:rFonts w:ascii="Palatino Linotype" w:hAnsi="Palatino Linotype"/>
          <w:sz w:val="22"/>
          <w:szCs w:val="22"/>
        </w:rPr>
        <w:t>arroquial.</w:t>
      </w:r>
    </w:p>
    <w:p w:rsidR="00DD02DB"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46</w:t>
      </w:r>
      <w:r w:rsidR="00C87FDB" w:rsidRPr="00457CD0">
        <w:rPr>
          <w:rFonts w:ascii="Palatino Linotype" w:hAnsi="Palatino Linotype"/>
          <w:b/>
          <w:sz w:val="22"/>
          <w:szCs w:val="22"/>
        </w:rPr>
        <w:t xml:space="preserve">.- </w:t>
      </w:r>
      <w:r w:rsidR="00E90BF4" w:rsidRPr="00457CD0">
        <w:rPr>
          <w:rFonts w:ascii="Palatino Linotype" w:hAnsi="Palatino Linotype"/>
          <w:b/>
          <w:sz w:val="22"/>
          <w:szCs w:val="22"/>
        </w:rPr>
        <w:t>La asamblea p</w:t>
      </w:r>
      <w:r w:rsidR="00CC5EA9" w:rsidRPr="00457CD0">
        <w:rPr>
          <w:rFonts w:ascii="Palatino Linotype" w:hAnsi="Palatino Linotype"/>
          <w:b/>
          <w:sz w:val="22"/>
          <w:szCs w:val="22"/>
        </w:rPr>
        <w:t>arroquial rural</w:t>
      </w:r>
      <w:r w:rsidR="00596786" w:rsidRPr="00457CD0">
        <w:rPr>
          <w:rFonts w:ascii="Palatino Linotype" w:hAnsi="Palatino Linotype"/>
          <w:sz w:val="22"/>
          <w:szCs w:val="22"/>
        </w:rPr>
        <w:t>.-</w:t>
      </w:r>
      <w:r w:rsidR="00CC5EA9" w:rsidRPr="00457CD0">
        <w:rPr>
          <w:rFonts w:ascii="Palatino Linotype" w:hAnsi="Palatino Linotype"/>
          <w:sz w:val="22"/>
          <w:szCs w:val="22"/>
        </w:rPr>
        <w:t xml:space="preserve"> </w:t>
      </w:r>
      <w:r w:rsidR="00FA75E1" w:rsidRPr="00457CD0">
        <w:rPr>
          <w:rFonts w:ascii="Palatino Linotype" w:hAnsi="Palatino Linotype"/>
          <w:sz w:val="22"/>
          <w:szCs w:val="22"/>
        </w:rPr>
        <w:t>Las a</w:t>
      </w:r>
      <w:r w:rsidR="001C60FA" w:rsidRPr="00457CD0">
        <w:rPr>
          <w:rFonts w:ascii="Palatino Linotype" w:hAnsi="Palatino Linotype"/>
          <w:sz w:val="22"/>
          <w:szCs w:val="22"/>
        </w:rPr>
        <w:t>samble</w:t>
      </w:r>
      <w:r w:rsidR="00AA02F2" w:rsidRPr="00457CD0">
        <w:rPr>
          <w:rFonts w:ascii="Palatino Linotype" w:hAnsi="Palatino Linotype"/>
          <w:sz w:val="22"/>
          <w:szCs w:val="22"/>
        </w:rPr>
        <w:t>as parroquiales rurales podrán</w:t>
      </w:r>
      <w:r w:rsidR="001C60FA" w:rsidRPr="00457CD0">
        <w:rPr>
          <w:rFonts w:ascii="Palatino Linotype" w:hAnsi="Palatino Linotype"/>
          <w:sz w:val="22"/>
          <w:szCs w:val="22"/>
        </w:rPr>
        <w:t xml:space="preserve"> ser conv</w:t>
      </w:r>
      <w:r w:rsidR="00CB3FA7" w:rsidRPr="00457CD0">
        <w:rPr>
          <w:rFonts w:ascii="Palatino Linotype" w:hAnsi="Palatino Linotype"/>
          <w:sz w:val="22"/>
          <w:szCs w:val="22"/>
        </w:rPr>
        <w:t>ocadas por el ejecutivo de los gobiernos autónomos d</w:t>
      </w:r>
      <w:r w:rsidR="001C60FA" w:rsidRPr="00457CD0">
        <w:rPr>
          <w:rFonts w:ascii="Palatino Linotype" w:hAnsi="Palatino Linotype"/>
          <w:sz w:val="22"/>
          <w:szCs w:val="22"/>
        </w:rPr>
        <w:t>escentraliza</w:t>
      </w:r>
      <w:r w:rsidR="00CB3FA7" w:rsidRPr="00457CD0">
        <w:rPr>
          <w:rFonts w:ascii="Palatino Linotype" w:hAnsi="Palatino Linotype"/>
          <w:sz w:val="22"/>
          <w:szCs w:val="22"/>
        </w:rPr>
        <w:t>dos r</w:t>
      </w:r>
      <w:r w:rsidR="00743B02" w:rsidRPr="00457CD0">
        <w:rPr>
          <w:rFonts w:ascii="Palatino Linotype" w:hAnsi="Palatino Linotype"/>
          <w:sz w:val="22"/>
          <w:szCs w:val="22"/>
        </w:rPr>
        <w:t>urales,</w:t>
      </w:r>
      <w:r w:rsidR="00AA02F2" w:rsidRPr="00457CD0">
        <w:rPr>
          <w:rFonts w:ascii="Palatino Linotype" w:hAnsi="Palatino Linotype"/>
          <w:sz w:val="22"/>
          <w:szCs w:val="22"/>
        </w:rPr>
        <w:t xml:space="preserve"> por los ciudadanos</w:t>
      </w:r>
      <w:r w:rsidR="00743B02" w:rsidRPr="00457CD0">
        <w:rPr>
          <w:rFonts w:ascii="Palatino Linotype" w:hAnsi="Palatino Linotype"/>
          <w:sz w:val="22"/>
          <w:szCs w:val="22"/>
        </w:rPr>
        <w:t xml:space="preserve"> o por los administradores zonales de manera coordinada entre sí,</w:t>
      </w:r>
      <w:r w:rsidR="001C60FA" w:rsidRPr="00457CD0">
        <w:rPr>
          <w:rFonts w:ascii="Palatino Linotype" w:hAnsi="Palatino Linotype"/>
          <w:sz w:val="22"/>
          <w:szCs w:val="22"/>
        </w:rPr>
        <w:t xml:space="preserve"> cuando se traten </w:t>
      </w:r>
      <w:r w:rsidR="00AA02F2" w:rsidRPr="00457CD0">
        <w:rPr>
          <w:rFonts w:ascii="Palatino Linotype" w:hAnsi="Palatino Linotype"/>
          <w:sz w:val="22"/>
          <w:szCs w:val="22"/>
        </w:rPr>
        <w:t xml:space="preserve">temas </w:t>
      </w:r>
      <w:r w:rsidR="001C60FA" w:rsidRPr="00457CD0">
        <w:rPr>
          <w:rFonts w:ascii="Palatino Linotype" w:hAnsi="Palatino Linotype"/>
          <w:sz w:val="22"/>
          <w:szCs w:val="22"/>
        </w:rPr>
        <w:t>vinculados al ejercicio de los mecanismo</w:t>
      </w:r>
      <w:r w:rsidR="00966CFF" w:rsidRPr="00457CD0">
        <w:rPr>
          <w:rFonts w:ascii="Palatino Linotype" w:hAnsi="Palatino Linotype"/>
          <w:sz w:val="22"/>
          <w:szCs w:val="22"/>
        </w:rPr>
        <w:t>s de participación ciudadana y control s</w:t>
      </w:r>
      <w:r w:rsidR="001C60FA" w:rsidRPr="00457CD0">
        <w:rPr>
          <w:rFonts w:ascii="Palatino Linotype" w:hAnsi="Palatino Linotype"/>
          <w:sz w:val="22"/>
          <w:szCs w:val="22"/>
        </w:rPr>
        <w:t xml:space="preserve">ocial, acorde a lo establecido en la presente Ordenanza. </w:t>
      </w:r>
    </w:p>
    <w:p w:rsidR="00DA079A" w:rsidRPr="00457CD0" w:rsidRDefault="00DA079A"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lastRenderedPageBreak/>
        <w:t>La asamblea parroquial rural será convocada al menos tres veces al año, de manera personal y formal, por lo menos con siete días de anticipación. La convocatoria deberá contener el orden del día y la información sobre los puntos a discutir.</w:t>
      </w:r>
    </w:p>
    <w:p w:rsidR="00DA079A" w:rsidRPr="00457CD0" w:rsidRDefault="00DA079A"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administraciones zonales mantendrán información actualizada y un archivo de acceso público con las convocatorias, resoluciones y listas de participantes de cada asamblea parroquial</w:t>
      </w:r>
      <w:r w:rsidR="00743B02" w:rsidRPr="00457CD0">
        <w:rPr>
          <w:rFonts w:ascii="Palatino Linotype" w:hAnsi="Palatino Linotype"/>
          <w:sz w:val="22"/>
          <w:szCs w:val="22"/>
        </w:rPr>
        <w:t xml:space="preserve"> rural. </w:t>
      </w:r>
    </w:p>
    <w:p w:rsidR="001C60FA" w:rsidRPr="00457CD0" w:rsidRDefault="00E10C2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47.-</w:t>
      </w:r>
      <w:r w:rsidR="00DD02DB" w:rsidRPr="00457CD0">
        <w:rPr>
          <w:rFonts w:ascii="Palatino Linotype" w:hAnsi="Palatino Linotype"/>
          <w:b/>
          <w:sz w:val="22"/>
          <w:szCs w:val="22"/>
        </w:rPr>
        <w:t xml:space="preserve"> Presupuesto Participativo de la asamblea parroquial rural</w:t>
      </w:r>
      <w:r w:rsidR="00596786" w:rsidRPr="00457CD0">
        <w:rPr>
          <w:rFonts w:ascii="Palatino Linotype" w:hAnsi="Palatino Linotype"/>
          <w:b/>
          <w:sz w:val="22"/>
          <w:szCs w:val="22"/>
        </w:rPr>
        <w:t>.-</w:t>
      </w:r>
      <w:r w:rsidR="00DD02DB" w:rsidRPr="00457CD0">
        <w:rPr>
          <w:rFonts w:ascii="Palatino Linotype" w:hAnsi="Palatino Linotype"/>
          <w:sz w:val="22"/>
          <w:szCs w:val="22"/>
        </w:rPr>
        <w:t xml:space="preserve"> </w:t>
      </w:r>
      <w:r w:rsidR="003D6642" w:rsidRPr="00457CD0">
        <w:rPr>
          <w:rFonts w:ascii="Palatino Linotype" w:hAnsi="Palatino Linotype"/>
          <w:sz w:val="22"/>
          <w:szCs w:val="22"/>
        </w:rPr>
        <w:t>La asamblea p</w:t>
      </w:r>
      <w:r w:rsidR="001C60FA" w:rsidRPr="00457CD0">
        <w:rPr>
          <w:rFonts w:ascii="Palatino Linotype" w:hAnsi="Palatino Linotype"/>
          <w:sz w:val="22"/>
          <w:szCs w:val="22"/>
        </w:rPr>
        <w:t>a</w:t>
      </w:r>
      <w:r w:rsidR="000603A4" w:rsidRPr="00457CD0">
        <w:rPr>
          <w:rFonts w:ascii="Palatino Linotype" w:hAnsi="Palatino Linotype"/>
          <w:sz w:val="22"/>
          <w:szCs w:val="22"/>
        </w:rPr>
        <w:t xml:space="preserve">rroquial rural </w:t>
      </w:r>
      <w:r w:rsidR="003D6642" w:rsidRPr="00457CD0">
        <w:rPr>
          <w:rFonts w:ascii="Palatino Linotype" w:hAnsi="Palatino Linotype"/>
          <w:sz w:val="22"/>
          <w:szCs w:val="22"/>
        </w:rPr>
        <w:t>determinará</w:t>
      </w:r>
      <w:r w:rsidR="000603A4" w:rsidRPr="00457CD0">
        <w:rPr>
          <w:rFonts w:ascii="Palatino Linotype" w:hAnsi="Palatino Linotype"/>
          <w:sz w:val="22"/>
          <w:szCs w:val="22"/>
        </w:rPr>
        <w:t xml:space="preserve"> el uso de los recursos municipales asignados</w:t>
      </w:r>
      <w:r w:rsidR="00DD02DB" w:rsidRPr="00457CD0">
        <w:rPr>
          <w:rFonts w:ascii="Palatino Linotype" w:hAnsi="Palatino Linotype"/>
          <w:sz w:val="22"/>
          <w:szCs w:val="22"/>
        </w:rPr>
        <w:t xml:space="preserve"> por presupuestos participativos</w:t>
      </w:r>
      <w:r w:rsidR="000603A4" w:rsidRPr="00457CD0">
        <w:rPr>
          <w:rFonts w:ascii="Palatino Linotype" w:hAnsi="Palatino Linotype"/>
          <w:sz w:val="22"/>
          <w:szCs w:val="22"/>
        </w:rPr>
        <w:t>, priorizando requerimientos, acciones y obras que se ejecutarán conforme a los Planes de Desarrollo y Ord</w:t>
      </w:r>
      <w:r w:rsidR="00966CFF" w:rsidRPr="00457CD0">
        <w:rPr>
          <w:rFonts w:ascii="Palatino Linotype" w:hAnsi="Palatino Linotype"/>
          <w:sz w:val="22"/>
          <w:szCs w:val="22"/>
        </w:rPr>
        <w:t>enamiento Territorial</w:t>
      </w:r>
      <w:r w:rsidR="000603A4" w:rsidRPr="00457CD0">
        <w:rPr>
          <w:rFonts w:ascii="Palatino Linotype" w:hAnsi="Palatino Linotype"/>
          <w:sz w:val="22"/>
          <w:szCs w:val="22"/>
        </w:rPr>
        <w:t>, y en el marco de las competencias exclusivas municipales.</w:t>
      </w:r>
    </w:p>
    <w:p w:rsidR="00136C6F"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SUBSECCIÓN III</w:t>
      </w:r>
    </w:p>
    <w:p w:rsidR="00160B2F" w:rsidRPr="00457CD0" w:rsidRDefault="002C31F1"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ASAMBLEA ZONAL</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48</w:t>
      </w:r>
      <w:r w:rsidR="00130D42" w:rsidRPr="00457CD0">
        <w:rPr>
          <w:rFonts w:ascii="Palatino Linotype" w:hAnsi="Palatino Linotype"/>
          <w:b/>
          <w:sz w:val="22"/>
          <w:szCs w:val="22"/>
        </w:rPr>
        <w:t>.- Definición</w:t>
      </w:r>
      <w:r w:rsidR="00596786" w:rsidRPr="00457CD0">
        <w:rPr>
          <w:rFonts w:ascii="Palatino Linotype" w:hAnsi="Palatino Linotype"/>
          <w:b/>
          <w:sz w:val="22"/>
          <w:szCs w:val="22"/>
        </w:rPr>
        <w:t>.-</w:t>
      </w:r>
      <w:r w:rsidR="00130D42" w:rsidRPr="00457CD0">
        <w:rPr>
          <w:rFonts w:ascii="Palatino Linotype" w:hAnsi="Palatino Linotype"/>
          <w:sz w:val="22"/>
          <w:szCs w:val="22"/>
        </w:rPr>
        <w:t xml:space="preserve"> Las asambleas zonales son instancias de deliberación y planificación, a nivel de la</w:t>
      </w:r>
      <w:r w:rsidR="00AA02F2" w:rsidRPr="00457CD0">
        <w:rPr>
          <w:rFonts w:ascii="Palatino Linotype" w:hAnsi="Palatino Linotype"/>
          <w:sz w:val="22"/>
          <w:szCs w:val="22"/>
        </w:rPr>
        <w:t>s administraciones zonales en el Distrito</w:t>
      </w:r>
      <w:r w:rsidR="00130D42" w:rsidRPr="00457CD0">
        <w:rPr>
          <w:rFonts w:ascii="Palatino Linotype" w:hAnsi="Palatino Linotype"/>
          <w:sz w:val="22"/>
          <w:szCs w:val="22"/>
        </w:rPr>
        <w:t>.</w:t>
      </w:r>
    </w:p>
    <w:p w:rsidR="00D24C68" w:rsidRPr="00457CD0" w:rsidRDefault="005D54A0"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4</w:t>
      </w:r>
      <w:r w:rsidR="00A54CC6" w:rsidRPr="00457CD0">
        <w:rPr>
          <w:rFonts w:ascii="Palatino Linotype" w:hAnsi="Palatino Linotype"/>
          <w:b/>
          <w:sz w:val="22"/>
          <w:szCs w:val="22"/>
        </w:rPr>
        <w:t>9</w:t>
      </w:r>
      <w:r w:rsidR="00130D42" w:rsidRPr="00457CD0">
        <w:rPr>
          <w:rFonts w:ascii="Palatino Linotype" w:hAnsi="Palatino Linotype"/>
          <w:b/>
          <w:sz w:val="22"/>
          <w:szCs w:val="22"/>
        </w:rPr>
        <w:t>.- Composición</w:t>
      </w:r>
      <w:r w:rsidR="00596786" w:rsidRPr="00457CD0">
        <w:rPr>
          <w:rFonts w:ascii="Palatino Linotype" w:hAnsi="Palatino Linotype"/>
          <w:b/>
          <w:sz w:val="22"/>
          <w:szCs w:val="22"/>
        </w:rPr>
        <w:t>.-</w:t>
      </w:r>
      <w:r w:rsidR="001E3A30" w:rsidRPr="00457CD0">
        <w:rPr>
          <w:rFonts w:ascii="Palatino Linotype" w:hAnsi="Palatino Linotype"/>
          <w:b/>
          <w:sz w:val="22"/>
          <w:szCs w:val="22"/>
        </w:rPr>
        <w:t xml:space="preserve"> </w:t>
      </w:r>
      <w:r w:rsidR="001E3A30" w:rsidRPr="00457CD0">
        <w:rPr>
          <w:rFonts w:ascii="Palatino Linotype" w:hAnsi="Palatino Linotype"/>
          <w:sz w:val="22"/>
          <w:szCs w:val="22"/>
        </w:rPr>
        <w:t>Estará</w:t>
      </w:r>
      <w:r w:rsidR="00160B2F" w:rsidRPr="00457CD0">
        <w:rPr>
          <w:rFonts w:ascii="Palatino Linotype" w:hAnsi="Palatino Linotype"/>
          <w:sz w:val="22"/>
          <w:szCs w:val="22"/>
        </w:rPr>
        <w:t xml:space="preserve"> conformada por</w:t>
      </w:r>
      <w:r w:rsidR="005B1264" w:rsidRPr="00457CD0">
        <w:rPr>
          <w:rFonts w:ascii="Palatino Linotype" w:hAnsi="Palatino Linotype"/>
          <w:sz w:val="22"/>
          <w:szCs w:val="22"/>
        </w:rPr>
        <w:t xml:space="preserve"> diez</w:t>
      </w:r>
      <w:r w:rsidR="00FA75E1" w:rsidRPr="00457CD0">
        <w:rPr>
          <w:rFonts w:ascii="Palatino Linotype" w:hAnsi="Palatino Linotype"/>
          <w:sz w:val="22"/>
          <w:szCs w:val="22"/>
        </w:rPr>
        <w:t xml:space="preserve"> (10)</w:t>
      </w:r>
      <w:r w:rsidR="00160B2F" w:rsidRPr="00457CD0">
        <w:rPr>
          <w:rFonts w:ascii="Palatino Linotype" w:hAnsi="Palatino Linotype"/>
          <w:sz w:val="22"/>
          <w:szCs w:val="22"/>
        </w:rPr>
        <w:t xml:space="preserve"> rep</w:t>
      </w:r>
      <w:r w:rsidR="00FA75E1" w:rsidRPr="00457CD0">
        <w:rPr>
          <w:rFonts w:ascii="Palatino Linotype" w:hAnsi="Palatino Linotype"/>
          <w:sz w:val="22"/>
          <w:szCs w:val="22"/>
        </w:rPr>
        <w:t>resentantes de cada una de las asambleas p</w:t>
      </w:r>
      <w:r w:rsidR="00160B2F" w:rsidRPr="00457CD0">
        <w:rPr>
          <w:rFonts w:ascii="Palatino Linotype" w:hAnsi="Palatino Linotype"/>
          <w:sz w:val="22"/>
          <w:szCs w:val="22"/>
        </w:rPr>
        <w:t>arro</w:t>
      </w:r>
      <w:r w:rsidR="00250ED3" w:rsidRPr="00457CD0">
        <w:rPr>
          <w:rFonts w:ascii="Palatino Linotype" w:hAnsi="Palatino Linotype"/>
          <w:sz w:val="22"/>
          <w:szCs w:val="22"/>
        </w:rPr>
        <w:t>quiales existentes en la zona y</w:t>
      </w:r>
      <w:r w:rsidR="00160B2F" w:rsidRPr="00457CD0">
        <w:rPr>
          <w:rFonts w:ascii="Palatino Linotype" w:hAnsi="Palatino Linotype"/>
          <w:sz w:val="22"/>
          <w:szCs w:val="22"/>
        </w:rPr>
        <w:t xml:space="preserve"> por</w:t>
      </w:r>
      <w:r w:rsidR="00250ED3" w:rsidRPr="00457CD0">
        <w:rPr>
          <w:rFonts w:ascii="Palatino Linotype" w:hAnsi="Palatino Linotype"/>
          <w:sz w:val="22"/>
          <w:szCs w:val="22"/>
        </w:rPr>
        <w:t xml:space="preserve"> un</w:t>
      </w:r>
      <w:r w:rsidR="00160B2F" w:rsidRPr="00457CD0">
        <w:rPr>
          <w:rFonts w:ascii="Palatino Linotype" w:hAnsi="Palatino Linotype"/>
          <w:sz w:val="22"/>
          <w:szCs w:val="22"/>
        </w:rPr>
        <w:t xml:space="preserve"> (</w:t>
      </w:r>
      <w:r w:rsidR="00250ED3" w:rsidRPr="00457CD0">
        <w:rPr>
          <w:rFonts w:ascii="Palatino Linotype" w:hAnsi="Palatino Linotype"/>
          <w:sz w:val="22"/>
          <w:szCs w:val="22"/>
        </w:rPr>
        <w:t xml:space="preserve">1) </w:t>
      </w:r>
      <w:r w:rsidR="00B37F5F" w:rsidRPr="00457CD0">
        <w:rPr>
          <w:rFonts w:ascii="Palatino Linotype" w:hAnsi="Palatino Linotype"/>
          <w:sz w:val="22"/>
          <w:szCs w:val="22"/>
        </w:rPr>
        <w:t xml:space="preserve"> representante de las comunas y comunidades de cada parroquia.</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50</w:t>
      </w:r>
      <w:r w:rsidR="00136C6F" w:rsidRPr="00457CD0">
        <w:rPr>
          <w:rFonts w:ascii="Palatino Linotype" w:hAnsi="Palatino Linotype"/>
          <w:b/>
          <w:sz w:val="22"/>
          <w:szCs w:val="22"/>
        </w:rPr>
        <w:t>.-</w:t>
      </w:r>
      <w:r w:rsidR="00160B2F" w:rsidRPr="00457CD0">
        <w:rPr>
          <w:rFonts w:ascii="Palatino Linotype" w:hAnsi="Palatino Linotype"/>
          <w:b/>
          <w:sz w:val="22"/>
          <w:szCs w:val="22"/>
        </w:rPr>
        <w:t xml:space="preserve"> Atribuciones y ámbitos de acción</w:t>
      </w:r>
      <w:r w:rsidR="00596786" w:rsidRPr="00457CD0">
        <w:rPr>
          <w:rFonts w:ascii="Palatino Linotype" w:hAnsi="Palatino Linotype"/>
          <w:b/>
          <w:sz w:val="22"/>
          <w:szCs w:val="22"/>
        </w:rPr>
        <w:t>.-</w:t>
      </w:r>
      <w:r w:rsidR="00160B2F" w:rsidRPr="00457CD0">
        <w:rPr>
          <w:rFonts w:ascii="Palatino Linotype" w:hAnsi="Palatino Linotype"/>
          <w:b/>
          <w:sz w:val="22"/>
          <w:szCs w:val="22"/>
        </w:rPr>
        <w:t xml:space="preserve"> </w:t>
      </w:r>
      <w:r w:rsidR="00FA75E1" w:rsidRPr="00457CD0">
        <w:rPr>
          <w:rFonts w:ascii="Palatino Linotype" w:hAnsi="Palatino Linotype"/>
          <w:sz w:val="22"/>
          <w:szCs w:val="22"/>
        </w:rPr>
        <w:t>Las asambleas z</w:t>
      </w:r>
      <w:r w:rsidR="00130D42" w:rsidRPr="00457CD0">
        <w:rPr>
          <w:rFonts w:ascii="Palatino Linotype" w:hAnsi="Palatino Linotype"/>
          <w:sz w:val="22"/>
          <w:szCs w:val="22"/>
        </w:rPr>
        <w:t xml:space="preserve">onales tendrán las siguientes funciones: </w:t>
      </w:r>
    </w:p>
    <w:p w:rsidR="00FA75E1" w:rsidRPr="00457CD0" w:rsidRDefault="00160B2F" w:rsidP="0076002A">
      <w:pPr>
        <w:pStyle w:val="Prrafodelista"/>
        <w:numPr>
          <w:ilvl w:val="0"/>
          <w:numId w:val="1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Elegir </w:t>
      </w:r>
      <w:r w:rsidR="005B1264" w:rsidRPr="00457CD0">
        <w:rPr>
          <w:rFonts w:ascii="Palatino Linotype" w:hAnsi="Palatino Linotype"/>
          <w:sz w:val="22"/>
          <w:szCs w:val="22"/>
        </w:rPr>
        <w:t>diez</w:t>
      </w:r>
      <w:r w:rsidR="00FC45FE" w:rsidRPr="00457CD0">
        <w:rPr>
          <w:rFonts w:ascii="Palatino Linotype" w:hAnsi="Palatino Linotype"/>
          <w:sz w:val="22"/>
          <w:szCs w:val="22"/>
        </w:rPr>
        <w:t xml:space="preserve"> (10)</w:t>
      </w:r>
      <w:r w:rsidR="004F136E" w:rsidRPr="00457CD0">
        <w:rPr>
          <w:rFonts w:ascii="Palatino Linotype" w:hAnsi="Palatino Linotype"/>
          <w:sz w:val="22"/>
          <w:szCs w:val="22"/>
        </w:rPr>
        <w:t xml:space="preserve"> </w:t>
      </w:r>
      <w:r w:rsidRPr="00457CD0">
        <w:rPr>
          <w:rFonts w:ascii="Palatino Linotype" w:hAnsi="Palatino Linotype"/>
          <w:sz w:val="22"/>
          <w:szCs w:val="22"/>
        </w:rPr>
        <w:t xml:space="preserve"> representantes para que par</w:t>
      </w:r>
      <w:r w:rsidR="00CC74E2" w:rsidRPr="00457CD0">
        <w:rPr>
          <w:rFonts w:ascii="Palatino Linotype" w:hAnsi="Palatino Linotype"/>
          <w:sz w:val="22"/>
          <w:szCs w:val="22"/>
        </w:rPr>
        <w:t>ticipen en la Asamblea de</w:t>
      </w:r>
      <w:r w:rsidR="00AA02F2" w:rsidRPr="00457CD0">
        <w:rPr>
          <w:rFonts w:ascii="Palatino Linotype" w:hAnsi="Palatino Linotype"/>
          <w:sz w:val="22"/>
          <w:szCs w:val="22"/>
        </w:rPr>
        <w:t>l Distrito Metropolitano de</w:t>
      </w:r>
      <w:r w:rsidR="00CC74E2" w:rsidRPr="00457CD0">
        <w:rPr>
          <w:rFonts w:ascii="Palatino Linotype" w:hAnsi="Palatino Linotype"/>
          <w:sz w:val="22"/>
          <w:szCs w:val="22"/>
        </w:rPr>
        <w:t xml:space="preserve"> Quito</w:t>
      </w:r>
      <w:r w:rsidR="0048037A" w:rsidRPr="00457CD0">
        <w:rPr>
          <w:rFonts w:ascii="Palatino Linotype" w:hAnsi="Palatino Linotype"/>
          <w:sz w:val="22"/>
          <w:szCs w:val="22"/>
        </w:rPr>
        <w:t xml:space="preserve"> y un</w:t>
      </w:r>
      <w:r w:rsidR="00FC45FE" w:rsidRPr="00457CD0">
        <w:rPr>
          <w:rFonts w:ascii="Palatino Linotype" w:hAnsi="Palatino Linotype"/>
          <w:sz w:val="22"/>
          <w:szCs w:val="22"/>
        </w:rPr>
        <w:t xml:space="preserve"> (1)</w:t>
      </w:r>
      <w:r w:rsidR="0048037A" w:rsidRPr="00457CD0">
        <w:rPr>
          <w:rFonts w:ascii="Palatino Linotype" w:hAnsi="Palatino Linotype"/>
          <w:sz w:val="22"/>
          <w:szCs w:val="22"/>
        </w:rPr>
        <w:t xml:space="preserve"> representante de la</w:t>
      </w:r>
      <w:r w:rsidR="00E568B4" w:rsidRPr="00457CD0">
        <w:rPr>
          <w:rFonts w:ascii="Palatino Linotype" w:hAnsi="Palatino Linotype"/>
          <w:sz w:val="22"/>
          <w:szCs w:val="22"/>
        </w:rPr>
        <w:t>s comun</w:t>
      </w:r>
      <w:r w:rsidR="0048037A" w:rsidRPr="00457CD0">
        <w:rPr>
          <w:rFonts w:ascii="Palatino Linotype" w:hAnsi="Palatino Linotype"/>
          <w:sz w:val="22"/>
          <w:szCs w:val="22"/>
        </w:rPr>
        <w:t>a</w:t>
      </w:r>
      <w:r w:rsidR="00E568B4" w:rsidRPr="00457CD0">
        <w:rPr>
          <w:rFonts w:ascii="Palatino Linotype" w:hAnsi="Palatino Linotype"/>
          <w:sz w:val="22"/>
          <w:szCs w:val="22"/>
        </w:rPr>
        <w:t>s</w:t>
      </w:r>
      <w:r w:rsidR="004C638E" w:rsidRPr="00457CD0">
        <w:rPr>
          <w:rFonts w:ascii="Palatino Linotype" w:hAnsi="Palatino Linotype"/>
          <w:sz w:val="22"/>
          <w:szCs w:val="22"/>
        </w:rPr>
        <w:t xml:space="preserve"> de la zona</w:t>
      </w:r>
      <w:r w:rsidRPr="00457CD0">
        <w:rPr>
          <w:rFonts w:ascii="Palatino Linotype" w:hAnsi="Palatino Linotype"/>
          <w:sz w:val="22"/>
          <w:szCs w:val="22"/>
        </w:rPr>
        <w:t xml:space="preserve">, </w:t>
      </w:r>
      <w:r w:rsidR="003D6642" w:rsidRPr="00457CD0">
        <w:rPr>
          <w:rFonts w:ascii="Palatino Linotype" w:hAnsi="Palatino Linotype"/>
          <w:sz w:val="22"/>
          <w:szCs w:val="22"/>
        </w:rPr>
        <w:t xml:space="preserve">asegurando que exista alternancia, equidad e igualdad de género, intergeneracional, interculturalidad e inclusión. Estos representantes durarán un año en sus funciones y podrán </w:t>
      </w:r>
      <w:r w:rsidR="00DA079A" w:rsidRPr="00457CD0">
        <w:rPr>
          <w:rFonts w:ascii="Palatino Linotype" w:hAnsi="Palatino Linotype"/>
          <w:sz w:val="22"/>
          <w:szCs w:val="22"/>
        </w:rPr>
        <w:t>ser reelegidos por una sola vez;</w:t>
      </w:r>
    </w:p>
    <w:p w:rsidR="00160B2F" w:rsidRPr="00C66DA1" w:rsidRDefault="00FA75E1" w:rsidP="0076002A">
      <w:pPr>
        <w:pStyle w:val="Prrafodelista"/>
        <w:numPr>
          <w:ilvl w:val="0"/>
          <w:numId w:val="16"/>
        </w:numPr>
        <w:spacing w:after="240" w:line="276" w:lineRule="auto"/>
        <w:ind w:left="426" w:hanging="426"/>
        <w:jc w:val="both"/>
        <w:rPr>
          <w:rFonts w:ascii="Palatino Linotype" w:hAnsi="Palatino Linotype"/>
          <w:sz w:val="22"/>
          <w:szCs w:val="22"/>
          <w:u w:val="single"/>
        </w:rPr>
      </w:pPr>
      <w:r w:rsidRPr="00457CD0">
        <w:rPr>
          <w:rFonts w:ascii="Palatino Linotype" w:hAnsi="Palatino Linotype"/>
          <w:sz w:val="22"/>
          <w:szCs w:val="22"/>
        </w:rPr>
        <w:t>Respetar y exigir el cumplimiento de derechos, especialmente en servicios públicos</w:t>
      </w:r>
      <w:r w:rsidR="00DA079A" w:rsidRPr="00457CD0">
        <w:rPr>
          <w:rFonts w:ascii="Palatino Linotype" w:hAnsi="Palatino Linotype"/>
          <w:sz w:val="22"/>
          <w:szCs w:val="22"/>
        </w:rPr>
        <w:t>;</w:t>
      </w:r>
    </w:p>
    <w:p w:rsidR="00160B2F" w:rsidRPr="00457CD0" w:rsidRDefault="00160B2F" w:rsidP="0076002A">
      <w:pPr>
        <w:pStyle w:val="Prrafodelista"/>
        <w:numPr>
          <w:ilvl w:val="0"/>
          <w:numId w:val="1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Analizar los planes de desarro</w:t>
      </w:r>
      <w:r w:rsidR="00B37F5F" w:rsidRPr="00457CD0">
        <w:rPr>
          <w:rFonts w:ascii="Palatino Linotype" w:hAnsi="Palatino Linotype"/>
          <w:sz w:val="22"/>
          <w:szCs w:val="22"/>
        </w:rPr>
        <w:t>llo y ordenamiento territorial</w:t>
      </w:r>
      <w:r w:rsidRPr="00457CD0">
        <w:rPr>
          <w:rFonts w:ascii="Palatino Linotype" w:hAnsi="Palatino Linotype"/>
          <w:sz w:val="22"/>
          <w:szCs w:val="22"/>
        </w:rPr>
        <w:t xml:space="preserve"> distrital, en función de una planificación coordinada con autoridades y otras instancias d</w:t>
      </w:r>
      <w:r w:rsidR="00B55A66" w:rsidRPr="00457CD0">
        <w:rPr>
          <w:rFonts w:ascii="Palatino Linotype" w:hAnsi="Palatino Linotype"/>
          <w:sz w:val="22"/>
          <w:szCs w:val="22"/>
        </w:rPr>
        <w:t xml:space="preserve">e </w:t>
      </w:r>
      <w:r w:rsidR="00DA079A" w:rsidRPr="00457CD0">
        <w:rPr>
          <w:rFonts w:ascii="Palatino Linotype" w:hAnsi="Palatino Linotype"/>
          <w:sz w:val="22"/>
          <w:szCs w:val="22"/>
        </w:rPr>
        <w:t>participación y desarrollo zonal;</w:t>
      </w:r>
    </w:p>
    <w:p w:rsidR="00160B2F" w:rsidRPr="00457CD0" w:rsidRDefault="00160B2F" w:rsidP="0076002A">
      <w:pPr>
        <w:pStyle w:val="Prrafodelista"/>
        <w:numPr>
          <w:ilvl w:val="0"/>
          <w:numId w:val="1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 xml:space="preserve">Realizar seguimiento sobre el cumplimiento de los acuerdos establecidos en el marco de </w:t>
      </w:r>
      <w:r w:rsidR="003B6232" w:rsidRPr="00457CD0">
        <w:rPr>
          <w:rFonts w:ascii="Palatino Linotype" w:hAnsi="Palatino Linotype"/>
          <w:sz w:val="22"/>
          <w:szCs w:val="22"/>
        </w:rPr>
        <w:t xml:space="preserve">la </w:t>
      </w:r>
      <w:r w:rsidR="00DA079A" w:rsidRPr="00457CD0">
        <w:rPr>
          <w:rFonts w:ascii="Palatino Linotype" w:hAnsi="Palatino Linotype"/>
          <w:sz w:val="22"/>
          <w:szCs w:val="22"/>
        </w:rPr>
        <w:t>planificación participativa;</w:t>
      </w:r>
    </w:p>
    <w:p w:rsidR="00FA75E1" w:rsidRPr="00457CD0" w:rsidRDefault="00160B2F" w:rsidP="0076002A">
      <w:pPr>
        <w:pStyle w:val="Prrafodelista"/>
        <w:numPr>
          <w:ilvl w:val="0"/>
          <w:numId w:val="1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Conocer y ser parte activa en  los informes de rendic</w:t>
      </w:r>
      <w:r w:rsidR="00B37F5F" w:rsidRPr="00457CD0">
        <w:rPr>
          <w:rFonts w:ascii="Palatino Linotype" w:hAnsi="Palatino Linotype"/>
          <w:sz w:val="22"/>
          <w:szCs w:val="22"/>
        </w:rPr>
        <w:t>ión de cuentas</w:t>
      </w:r>
      <w:r w:rsidR="00DA079A" w:rsidRPr="00457CD0">
        <w:rPr>
          <w:rFonts w:ascii="Palatino Linotype" w:hAnsi="Palatino Linotype"/>
          <w:sz w:val="22"/>
          <w:szCs w:val="22"/>
        </w:rPr>
        <w:t>; y,</w:t>
      </w:r>
    </w:p>
    <w:p w:rsidR="00FA75E1" w:rsidRPr="00457CD0" w:rsidRDefault="00FA75E1" w:rsidP="0076002A">
      <w:pPr>
        <w:pStyle w:val="Prrafodelista"/>
        <w:numPr>
          <w:ilvl w:val="0"/>
          <w:numId w:val="1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Participar de los mecanismos de participación ciudadana y control social, establecidos en la ley y la presente ordenanza.</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51</w:t>
      </w:r>
      <w:r w:rsidR="00E66CD7" w:rsidRPr="00457CD0">
        <w:rPr>
          <w:rFonts w:ascii="Palatino Linotype" w:hAnsi="Palatino Linotype"/>
          <w:b/>
          <w:sz w:val="22"/>
          <w:szCs w:val="22"/>
        </w:rPr>
        <w:t>.</w:t>
      </w:r>
      <w:r w:rsidR="00136C6F" w:rsidRPr="00457CD0">
        <w:rPr>
          <w:rFonts w:ascii="Palatino Linotype" w:hAnsi="Palatino Linotype"/>
          <w:b/>
          <w:sz w:val="22"/>
          <w:szCs w:val="22"/>
        </w:rPr>
        <w:t>-</w:t>
      </w:r>
      <w:r w:rsidR="00160B2F" w:rsidRPr="00457CD0">
        <w:rPr>
          <w:rFonts w:ascii="Palatino Linotype" w:hAnsi="Palatino Linotype"/>
          <w:b/>
          <w:sz w:val="22"/>
          <w:szCs w:val="22"/>
        </w:rPr>
        <w:t xml:space="preserve"> Funcionamiento.-</w:t>
      </w:r>
      <w:r w:rsidR="00FA75E1" w:rsidRPr="00457CD0">
        <w:rPr>
          <w:rFonts w:ascii="Palatino Linotype" w:hAnsi="Palatino Linotype"/>
          <w:sz w:val="22"/>
          <w:szCs w:val="22"/>
        </w:rPr>
        <w:t xml:space="preserve"> Las sesiones de la asamblea z</w:t>
      </w:r>
      <w:r w:rsidR="00160B2F" w:rsidRPr="00457CD0">
        <w:rPr>
          <w:rFonts w:ascii="Palatino Linotype" w:hAnsi="Palatino Linotype"/>
          <w:sz w:val="22"/>
          <w:szCs w:val="22"/>
        </w:rPr>
        <w:t>onal serán convocadas de manera pública, persona</w:t>
      </w:r>
      <w:r w:rsidR="00AA02F2" w:rsidRPr="00457CD0">
        <w:rPr>
          <w:rFonts w:ascii="Palatino Linotype" w:hAnsi="Palatino Linotype"/>
          <w:sz w:val="22"/>
          <w:szCs w:val="22"/>
        </w:rPr>
        <w:t>l y formal por el a</w:t>
      </w:r>
      <w:r w:rsidR="008F0778" w:rsidRPr="00457CD0">
        <w:rPr>
          <w:rFonts w:ascii="Palatino Linotype" w:hAnsi="Palatino Linotype"/>
          <w:sz w:val="22"/>
          <w:szCs w:val="22"/>
        </w:rPr>
        <w:t>dministrador</w:t>
      </w:r>
      <w:r w:rsidR="00AA02F2" w:rsidRPr="00457CD0">
        <w:rPr>
          <w:rFonts w:ascii="Palatino Linotype" w:hAnsi="Palatino Linotype"/>
          <w:sz w:val="22"/>
          <w:szCs w:val="22"/>
        </w:rPr>
        <w:t xml:space="preserve"> z</w:t>
      </w:r>
      <w:r w:rsidR="00160B2F" w:rsidRPr="00457CD0">
        <w:rPr>
          <w:rFonts w:ascii="Palatino Linotype" w:hAnsi="Palatino Linotype"/>
          <w:sz w:val="22"/>
          <w:szCs w:val="22"/>
        </w:rPr>
        <w:t>onal correspondiente</w:t>
      </w:r>
      <w:r w:rsidR="004C638E" w:rsidRPr="00457CD0">
        <w:rPr>
          <w:rFonts w:ascii="Palatino Linotype" w:hAnsi="Palatino Linotype"/>
          <w:sz w:val="22"/>
          <w:szCs w:val="22"/>
        </w:rPr>
        <w:t xml:space="preserve"> o por petici</w:t>
      </w:r>
      <w:r w:rsidR="00AA02F2" w:rsidRPr="00457CD0">
        <w:rPr>
          <w:rFonts w:ascii="Palatino Linotype" w:hAnsi="Palatino Linotype"/>
          <w:sz w:val="22"/>
          <w:szCs w:val="22"/>
        </w:rPr>
        <w:t>ón de los representantes de la asamblea z</w:t>
      </w:r>
      <w:r w:rsidR="004C638E" w:rsidRPr="00457CD0">
        <w:rPr>
          <w:rFonts w:ascii="Palatino Linotype" w:hAnsi="Palatino Linotype"/>
          <w:sz w:val="22"/>
          <w:szCs w:val="22"/>
        </w:rPr>
        <w:t>onal</w:t>
      </w:r>
      <w:r w:rsidR="00160B2F" w:rsidRPr="00457CD0">
        <w:rPr>
          <w:rFonts w:ascii="Palatino Linotype" w:hAnsi="Palatino Linotype"/>
          <w:sz w:val="22"/>
          <w:szCs w:val="22"/>
        </w:rPr>
        <w:t>, por lo menos con siete días de anticipación y serán presididas por la máxima autoridad de la Administración Zonal.</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La </w:t>
      </w:r>
      <w:r w:rsidR="00202C1B" w:rsidRPr="00457CD0">
        <w:rPr>
          <w:rFonts w:ascii="Palatino Linotype" w:hAnsi="Palatino Linotype"/>
          <w:sz w:val="22"/>
          <w:szCs w:val="22"/>
        </w:rPr>
        <w:t>Secretaría</w:t>
      </w:r>
      <w:r w:rsidRPr="00457CD0">
        <w:rPr>
          <w:rFonts w:ascii="Palatino Linotype" w:hAnsi="Palatino Linotype"/>
          <w:sz w:val="22"/>
          <w:szCs w:val="22"/>
        </w:rPr>
        <w:t xml:space="preserve"> </w:t>
      </w:r>
      <w:r w:rsidR="00F7743C" w:rsidRPr="00457CD0">
        <w:rPr>
          <w:rFonts w:ascii="Palatino Linotype" w:hAnsi="Palatino Linotype"/>
          <w:sz w:val="22"/>
          <w:szCs w:val="22"/>
        </w:rPr>
        <w:t>encargada</w:t>
      </w:r>
      <w:r w:rsidR="00027BFE" w:rsidRPr="00457CD0">
        <w:rPr>
          <w:rFonts w:ascii="Palatino Linotype" w:hAnsi="Palatino Linotype"/>
          <w:sz w:val="22"/>
          <w:szCs w:val="22"/>
        </w:rPr>
        <w:t xml:space="preserve"> de la participación ciudadana </w:t>
      </w:r>
      <w:r w:rsidR="002E1CA7" w:rsidRPr="00457CD0">
        <w:rPr>
          <w:rFonts w:ascii="Palatino Linotype" w:hAnsi="Palatino Linotype"/>
          <w:sz w:val="22"/>
          <w:szCs w:val="22"/>
        </w:rPr>
        <w:t xml:space="preserve">en </w:t>
      </w:r>
      <w:r w:rsidR="003F07C3" w:rsidRPr="00457CD0">
        <w:rPr>
          <w:rFonts w:ascii="Palatino Linotype" w:hAnsi="Palatino Linotype"/>
          <w:sz w:val="22"/>
          <w:szCs w:val="22"/>
        </w:rPr>
        <w:t>coordinación</w:t>
      </w:r>
      <w:r w:rsidR="002E1CA7" w:rsidRPr="00457CD0">
        <w:rPr>
          <w:rFonts w:ascii="Palatino Linotype" w:hAnsi="Palatino Linotype"/>
          <w:sz w:val="22"/>
          <w:szCs w:val="22"/>
        </w:rPr>
        <w:t xml:space="preserve"> con las administraciones zonales </w:t>
      </w:r>
      <w:r w:rsidRPr="00457CD0">
        <w:rPr>
          <w:rFonts w:ascii="Palatino Linotype" w:hAnsi="Palatino Linotype"/>
          <w:sz w:val="22"/>
          <w:szCs w:val="22"/>
        </w:rPr>
        <w:t>mantendrá información actualizada y un archivo de acceso público con las convocatorias, resoluciones y l</w:t>
      </w:r>
      <w:r w:rsidR="00FA75E1" w:rsidRPr="00457CD0">
        <w:rPr>
          <w:rFonts w:ascii="Palatino Linotype" w:hAnsi="Palatino Linotype"/>
          <w:sz w:val="22"/>
          <w:szCs w:val="22"/>
        </w:rPr>
        <w:t>istas de participantes de cada asamblea z</w:t>
      </w:r>
      <w:r w:rsidRPr="00457CD0">
        <w:rPr>
          <w:rFonts w:ascii="Palatino Linotype" w:hAnsi="Palatino Linotype"/>
          <w:sz w:val="22"/>
          <w:szCs w:val="22"/>
        </w:rPr>
        <w:t>onal.</w:t>
      </w:r>
      <w:r w:rsidR="004D4F51" w:rsidRPr="00457CD0">
        <w:rPr>
          <w:rFonts w:ascii="Palatino Linotype" w:hAnsi="Palatino Linotype"/>
          <w:sz w:val="22"/>
          <w:szCs w:val="22"/>
        </w:rPr>
        <w:t xml:space="preserve"> </w:t>
      </w:r>
      <w:r w:rsidRPr="00457CD0">
        <w:rPr>
          <w:rFonts w:ascii="Palatino Linotype" w:hAnsi="Palatino Linotype"/>
          <w:sz w:val="22"/>
          <w:szCs w:val="22"/>
        </w:rPr>
        <w:t>Las asambleas zonales</w:t>
      </w:r>
      <w:r w:rsidR="004C638E" w:rsidRPr="00457CD0">
        <w:rPr>
          <w:rFonts w:ascii="Palatino Linotype" w:hAnsi="Palatino Linotype"/>
          <w:sz w:val="22"/>
          <w:szCs w:val="22"/>
        </w:rPr>
        <w:t xml:space="preserve"> convocadas por los administradores zonales</w:t>
      </w:r>
      <w:r w:rsidRPr="00457CD0">
        <w:rPr>
          <w:rFonts w:ascii="Palatino Linotype" w:hAnsi="Palatino Linotype"/>
          <w:sz w:val="22"/>
          <w:szCs w:val="22"/>
        </w:rPr>
        <w:t xml:space="preserve"> </w:t>
      </w:r>
      <w:r w:rsidR="003B6232" w:rsidRPr="00457CD0">
        <w:rPr>
          <w:rFonts w:ascii="Palatino Linotype" w:hAnsi="Palatino Linotype"/>
          <w:sz w:val="22"/>
          <w:szCs w:val="22"/>
        </w:rPr>
        <w:t xml:space="preserve">deberán </w:t>
      </w:r>
      <w:r w:rsidRPr="00457CD0">
        <w:rPr>
          <w:rFonts w:ascii="Palatino Linotype" w:hAnsi="Palatino Linotype"/>
          <w:sz w:val="22"/>
          <w:szCs w:val="22"/>
        </w:rPr>
        <w:t>re</w:t>
      </w:r>
      <w:r w:rsidR="00F7204B" w:rsidRPr="00457CD0">
        <w:rPr>
          <w:rFonts w:ascii="Palatino Linotype" w:hAnsi="Palatino Linotype"/>
          <w:sz w:val="22"/>
          <w:szCs w:val="22"/>
        </w:rPr>
        <w:t>unirse al menos 2 veces al año.</w:t>
      </w:r>
    </w:p>
    <w:p w:rsidR="00C85463"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BD7482">
        <w:rPr>
          <w:rFonts w:ascii="Palatino Linotype" w:hAnsi="Palatino Linotype"/>
          <w:b/>
          <w:sz w:val="22"/>
          <w:szCs w:val="22"/>
        </w:rPr>
        <w:t>ículo</w:t>
      </w:r>
      <w:r w:rsidRPr="00457CD0">
        <w:rPr>
          <w:rFonts w:ascii="Palatino Linotype" w:hAnsi="Palatino Linotype"/>
          <w:b/>
          <w:sz w:val="22"/>
          <w:szCs w:val="22"/>
        </w:rPr>
        <w:t xml:space="preserve"> 52</w:t>
      </w:r>
      <w:r w:rsidR="00C87FDB" w:rsidRPr="00457CD0">
        <w:rPr>
          <w:rFonts w:ascii="Palatino Linotype" w:hAnsi="Palatino Linotype"/>
          <w:b/>
          <w:sz w:val="22"/>
          <w:szCs w:val="22"/>
        </w:rPr>
        <w:t xml:space="preserve">.- </w:t>
      </w:r>
      <w:r w:rsidR="00C85463" w:rsidRPr="00457CD0">
        <w:rPr>
          <w:rFonts w:ascii="Palatino Linotype" w:hAnsi="Palatino Linotype"/>
          <w:b/>
          <w:sz w:val="22"/>
          <w:szCs w:val="22"/>
        </w:rPr>
        <w:t xml:space="preserve"> Delegado de comunas a la asamblea de</w:t>
      </w:r>
      <w:r w:rsidR="00BF3B98" w:rsidRPr="00457CD0">
        <w:rPr>
          <w:rFonts w:ascii="Palatino Linotype" w:hAnsi="Palatino Linotype"/>
          <w:b/>
          <w:sz w:val="22"/>
          <w:szCs w:val="22"/>
        </w:rPr>
        <w:t>l Distrito Metropolitano de</w:t>
      </w:r>
      <w:r w:rsidR="00C85463" w:rsidRPr="00457CD0">
        <w:rPr>
          <w:rFonts w:ascii="Palatino Linotype" w:hAnsi="Palatino Linotype"/>
          <w:b/>
          <w:sz w:val="22"/>
          <w:szCs w:val="22"/>
        </w:rPr>
        <w:t xml:space="preserve"> Quito</w:t>
      </w:r>
      <w:r w:rsidR="00596786" w:rsidRPr="00457CD0">
        <w:rPr>
          <w:rFonts w:ascii="Palatino Linotype" w:hAnsi="Palatino Linotype"/>
          <w:sz w:val="22"/>
          <w:szCs w:val="22"/>
        </w:rPr>
        <w:t>.-</w:t>
      </w:r>
      <w:r w:rsidR="00C85463" w:rsidRPr="00457CD0">
        <w:rPr>
          <w:rFonts w:ascii="Palatino Linotype" w:hAnsi="Palatino Linotype"/>
          <w:sz w:val="22"/>
          <w:szCs w:val="22"/>
        </w:rPr>
        <w:t xml:space="preserve"> Los representantes de los cabildos comunales que lleguen a la asamblea zonal </w:t>
      </w:r>
      <w:proofErr w:type="gramStart"/>
      <w:r w:rsidR="00C85463" w:rsidRPr="00457CD0">
        <w:rPr>
          <w:rFonts w:ascii="Palatino Linotype" w:hAnsi="Palatino Linotype"/>
          <w:sz w:val="22"/>
          <w:szCs w:val="22"/>
        </w:rPr>
        <w:t>deberán</w:t>
      </w:r>
      <w:proofErr w:type="gramEnd"/>
      <w:r w:rsidR="00C85463" w:rsidRPr="00457CD0">
        <w:rPr>
          <w:rFonts w:ascii="Palatino Linotype" w:hAnsi="Palatino Linotype"/>
          <w:sz w:val="22"/>
          <w:szCs w:val="22"/>
        </w:rPr>
        <w:t xml:space="preserve"> designar de entre sus miembros un (1) delegado, que los represente en la Asamblea de</w:t>
      </w:r>
      <w:r w:rsidR="00AA02F2" w:rsidRPr="00457CD0">
        <w:rPr>
          <w:rFonts w:ascii="Palatino Linotype" w:hAnsi="Palatino Linotype"/>
          <w:sz w:val="22"/>
          <w:szCs w:val="22"/>
        </w:rPr>
        <w:t>l Distrito Metropolitano de</w:t>
      </w:r>
      <w:r w:rsidR="00C85463" w:rsidRPr="00457CD0">
        <w:rPr>
          <w:rFonts w:ascii="Palatino Linotype" w:hAnsi="Palatino Linotype"/>
          <w:sz w:val="22"/>
          <w:szCs w:val="22"/>
        </w:rPr>
        <w:t xml:space="preserve"> Quito. </w:t>
      </w:r>
    </w:p>
    <w:p w:rsidR="00160B2F" w:rsidRPr="00457CD0" w:rsidRDefault="006442EC"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SUBSECCIÓN IV</w:t>
      </w:r>
    </w:p>
    <w:p w:rsidR="00160B2F" w:rsidRPr="00457CD0" w:rsidRDefault="00160B2F"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ASAMBLEA DE</w:t>
      </w:r>
      <w:r w:rsidR="00B75A47" w:rsidRPr="00457CD0">
        <w:rPr>
          <w:rFonts w:ascii="Palatino Linotype" w:hAnsi="Palatino Linotype"/>
          <w:b/>
          <w:sz w:val="22"/>
          <w:szCs w:val="22"/>
        </w:rPr>
        <w:t>L DISTRITO METROPOLITANO DE</w:t>
      </w:r>
      <w:r w:rsidR="00893628" w:rsidRPr="00457CD0">
        <w:rPr>
          <w:rFonts w:ascii="Palatino Linotype" w:hAnsi="Palatino Linotype"/>
          <w:b/>
          <w:sz w:val="22"/>
          <w:szCs w:val="22"/>
        </w:rPr>
        <w:t xml:space="preserve"> </w:t>
      </w:r>
      <w:r w:rsidRPr="00457CD0">
        <w:rPr>
          <w:rFonts w:ascii="Palatino Linotype" w:hAnsi="Palatino Linotype"/>
          <w:b/>
          <w:sz w:val="22"/>
          <w:szCs w:val="22"/>
        </w:rPr>
        <w:t xml:space="preserve"> QUITO</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33EAC">
        <w:rPr>
          <w:rFonts w:ascii="Palatino Linotype" w:hAnsi="Palatino Linotype"/>
          <w:b/>
          <w:sz w:val="22"/>
          <w:szCs w:val="22"/>
        </w:rPr>
        <w:t>ículo</w:t>
      </w:r>
      <w:r w:rsidRPr="00457CD0">
        <w:rPr>
          <w:rFonts w:ascii="Palatino Linotype" w:hAnsi="Palatino Linotype"/>
          <w:b/>
          <w:sz w:val="22"/>
          <w:szCs w:val="22"/>
        </w:rPr>
        <w:t xml:space="preserve"> 53</w:t>
      </w:r>
      <w:r w:rsidR="00160B2F" w:rsidRPr="00457CD0">
        <w:rPr>
          <w:rFonts w:ascii="Palatino Linotype" w:hAnsi="Palatino Linotype"/>
          <w:b/>
          <w:sz w:val="22"/>
          <w:szCs w:val="22"/>
        </w:rPr>
        <w:t>.- Definición</w:t>
      </w:r>
      <w:r w:rsidR="00596786" w:rsidRPr="00457CD0">
        <w:rPr>
          <w:rFonts w:ascii="Palatino Linotype" w:hAnsi="Palatino Linotype"/>
          <w:b/>
          <w:sz w:val="22"/>
          <w:szCs w:val="22"/>
        </w:rPr>
        <w:t>.-</w:t>
      </w:r>
      <w:r w:rsidR="00160B2F" w:rsidRPr="00457CD0">
        <w:rPr>
          <w:rFonts w:ascii="Palatino Linotype" w:hAnsi="Palatino Linotype"/>
          <w:sz w:val="22"/>
          <w:szCs w:val="22"/>
        </w:rPr>
        <w:t xml:space="preserve"> Es la máxima instancia de participación ciudadana en el Distrito Metropolitano de Quito;</w:t>
      </w:r>
      <w:r w:rsidR="00EA0678" w:rsidRPr="00457CD0">
        <w:rPr>
          <w:rFonts w:ascii="Palatino Linotype" w:hAnsi="Palatino Linotype"/>
          <w:sz w:val="22"/>
          <w:szCs w:val="22"/>
        </w:rPr>
        <w:t xml:space="preserve"> de carácter proponente,</w:t>
      </w:r>
      <w:r w:rsidR="00160B2F" w:rsidRPr="00457CD0">
        <w:rPr>
          <w:rFonts w:ascii="Palatino Linotype" w:hAnsi="Palatino Linotype"/>
          <w:sz w:val="22"/>
          <w:szCs w:val="22"/>
        </w:rPr>
        <w:t xml:space="preserve"> recogerá las discusio</w:t>
      </w:r>
      <w:r w:rsidR="00EA0678" w:rsidRPr="00457CD0">
        <w:rPr>
          <w:rFonts w:ascii="Palatino Linotype" w:hAnsi="Palatino Linotype"/>
          <w:sz w:val="22"/>
          <w:szCs w:val="22"/>
        </w:rPr>
        <w:t xml:space="preserve">nes, deliberaciones </w:t>
      </w:r>
      <w:r w:rsidR="00160B2F" w:rsidRPr="00457CD0">
        <w:rPr>
          <w:rFonts w:ascii="Palatino Linotype" w:hAnsi="Palatino Linotype"/>
          <w:sz w:val="22"/>
          <w:szCs w:val="22"/>
        </w:rPr>
        <w:t>y aportes de la ciudadanía, propendiendo a trabajar sobre los acuerdos, procesar y transparentar los conflictos.</w:t>
      </w:r>
    </w:p>
    <w:p w:rsidR="00D1764C" w:rsidRPr="00457CD0" w:rsidRDefault="00D33EAC" w:rsidP="00457CD0">
      <w:pPr>
        <w:spacing w:after="240" w:line="276" w:lineRule="auto"/>
        <w:jc w:val="both"/>
        <w:rPr>
          <w:rFonts w:ascii="Palatino Linotype" w:hAnsi="Palatino Linotype"/>
          <w:sz w:val="22"/>
          <w:szCs w:val="22"/>
        </w:rPr>
      </w:pPr>
      <w:r>
        <w:rPr>
          <w:rFonts w:ascii="Palatino Linotype" w:hAnsi="Palatino Linotype"/>
          <w:b/>
          <w:sz w:val="22"/>
          <w:szCs w:val="22"/>
        </w:rPr>
        <w:t>Artículo</w:t>
      </w:r>
      <w:r w:rsidR="00A54CC6" w:rsidRPr="00457CD0">
        <w:rPr>
          <w:rFonts w:ascii="Palatino Linotype" w:hAnsi="Palatino Linotype"/>
          <w:b/>
          <w:sz w:val="22"/>
          <w:szCs w:val="22"/>
        </w:rPr>
        <w:t xml:space="preserve"> 54</w:t>
      </w:r>
      <w:r w:rsidR="00D1764C" w:rsidRPr="00457CD0">
        <w:rPr>
          <w:rFonts w:ascii="Palatino Linotype" w:hAnsi="Palatino Linotype"/>
          <w:b/>
          <w:sz w:val="22"/>
          <w:szCs w:val="22"/>
        </w:rPr>
        <w:t>.- Conformación</w:t>
      </w:r>
      <w:r w:rsidR="00596786" w:rsidRPr="00457CD0">
        <w:rPr>
          <w:rFonts w:ascii="Palatino Linotype" w:hAnsi="Palatino Linotype"/>
          <w:b/>
          <w:sz w:val="22"/>
          <w:szCs w:val="22"/>
        </w:rPr>
        <w:t>.-</w:t>
      </w:r>
      <w:r w:rsidR="00D1764C" w:rsidRPr="00457CD0">
        <w:rPr>
          <w:rFonts w:ascii="Palatino Linotype" w:hAnsi="Palatino Linotype"/>
          <w:sz w:val="22"/>
          <w:szCs w:val="22"/>
        </w:rPr>
        <w:t xml:space="preserve"> La asamblea de</w:t>
      </w:r>
      <w:r w:rsidR="0090608E">
        <w:rPr>
          <w:rFonts w:ascii="Palatino Linotype" w:hAnsi="Palatino Linotype"/>
          <w:sz w:val="22"/>
          <w:szCs w:val="22"/>
        </w:rPr>
        <w:t>l</w:t>
      </w:r>
      <w:r w:rsidR="009C19FB" w:rsidRPr="00457CD0">
        <w:rPr>
          <w:rFonts w:ascii="Palatino Linotype" w:hAnsi="Palatino Linotype"/>
          <w:sz w:val="22"/>
          <w:szCs w:val="22"/>
        </w:rPr>
        <w:t xml:space="preserve"> Distrito Metropolitano de</w:t>
      </w:r>
      <w:r w:rsidR="00D1764C" w:rsidRPr="00457CD0">
        <w:rPr>
          <w:rFonts w:ascii="Palatino Linotype" w:hAnsi="Palatino Linotype"/>
          <w:sz w:val="22"/>
          <w:szCs w:val="22"/>
        </w:rPr>
        <w:t xml:space="preserve"> Quito estará conformada por: </w:t>
      </w:r>
    </w:p>
    <w:p w:rsidR="00D1764C" w:rsidRPr="00457CD0" w:rsidRDefault="009C19FB"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El Alcalde o A</w:t>
      </w:r>
      <w:r w:rsidR="00D1764C" w:rsidRPr="00457CD0">
        <w:rPr>
          <w:rFonts w:ascii="Palatino Linotype" w:hAnsi="Palatino Linotype"/>
          <w:sz w:val="22"/>
          <w:szCs w:val="22"/>
        </w:rPr>
        <w:t>lcaldesa metropolitana, o su delegado, quien la preside;</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Dos delegados del Concejo Metropolitano de Quito, elegidos de entre su seno y que durarán el mismo período contemplado para las comisiones permanentes;</w:t>
      </w:r>
    </w:p>
    <w:p w:rsidR="00D1764C" w:rsidRPr="00457CD0" w:rsidRDefault="00983BC8"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w:t>
      </w:r>
      <w:r w:rsidR="004C638E" w:rsidRPr="00457CD0">
        <w:rPr>
          <w:rFonts w:ascii="Palatino Linotype" w:hAnsi="Palatino Linotype"/>
          <w:sz w:val="22"/>
          <w:szCs w:val="22"/>
        </w:rPr>
        <w:t xml:space="preserve"> delegado de las comunas </w:t>
      </w:r>
      <w:r w:rsidRPr="00457CD0">
        <w:rPr>
          <w:rFonts w:ascii="Palatino Linotype" w:hAnsi="Palatino Linotype"/>
          <w:sz w:val="22"/>
          <w:szCs w:val="22"/>
        </w:rPr>
        <w:t>de cada zona</w:t>
      </w:r>
      <w:r w:rsidR="00027BFE" w:rsidRPr="00457CD0">
        <w:rPr>
          <w:rFonts w:ascii="Palatino Linotype" w:hAnsi="Palatino Linotype"/>
          <w:sz w:val="22"/>
          <w:szCs w:val="22"/>
        </w:rPr>
        <w:t xml:space="preserve"> del Distrito</w:t>
      </w:r>
      <w:r w:rsidR="00D1764C" w:rsidRPr="00457CD0">
        <w:rPr>
          <w:rFonts w:ascii="Palatino Linotype" w:hAnsi="Palatino Linotype"/>
          <w:sz w:val="22"/>
          <w:szCs w:val="22"/>
        </w:rPr>
        <w:t>;</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Siete delegados de los G</w:t>
      </w:r>
      <w:r w:rsidR="00027BFE" w:rsidRPr="00457CD0">
        <w:rPr>
          <w:rFonts w:ascii="Palatino Linotype" w:hAnsi="Palatino Linotype"/>
          <w:sz w:val="22"/>
          <w:szCs w:val="22"/>
        </w:rPr>
        <w:t xml:space="preserve">obierno </w:t>
      </w:r>
      <w:r w:rsidRPr="00457CD0">
        <w:rPr>
          <w:rFonts w:ascii="Palatino Linotype" w:hAnsi="Palatino Linotype"/>
          <w:sz w:val="22"/>
          <w:szCs w:val="22"/>
        </w:rPr>
        <w:t>A</w:t>
      </w:r>
      <w:r w:rsidR="00027BFE" w:rsidRPr="00457CD0">
        <w:rPr>
          <w:rFonts w:ascii="Palatino Linotype" w:hAnsi="Palatino Linotype"/>
          <w:sz w:val="22"/>
          <w:szCs w:val="22"/>
        </w:rPr>
        <w:t xml:space="preserve">utónomos </w:t>
      </w:r>
      <w:r w:rsidRPr="00457CD0">
        <w:rPr>
          <w:rFonts w:ascii="Palatino Linotype" w:hAnsi="Palatino Linotype"/>
          <w:sz w:val="22"/>
          <w:szCs w:val="22"/>
        </w:rPr>
        <w:t>D</w:t>
      </w:r>
      <w:r w:rsidR="00027BFE" w:rsidRPr="00457CD0">
        <w:rPr>
          <w:rFonts w:ascii="Palatino Linotype" w:hAnsi="Palatino Linotype"/>
          <w:sz w:val="22"/>
          <w:szCs w:val="22"/>
        </w:rPr>
        <w:t>escentralizados</w:t>
      </w:r>
      <w:r w:rsidRPr="00457CD0">
        <w:rPr>
          <w:rFonts w:ascii="Palatino Linotype" w:hAnsi="Palatino Linotype"/>
          <w:sz w:val="22"/>
          <w:szCs w:val="22"/>
        </w:rPr>
        <w:t xml:space="preserve"> Parro</w:t>
      </w:r>
      <w:r w:rsidR="00027BFE" w:rsidRPr="00457CD0">
        <w:rPr>
          <w:rFonts w:ascii="Palatino Linotype" w:hAnsi="Palatino Linotype"/>
          <w:sz w:val="22"/>
          <w:szCs w:val="22"/>
        </w:rPr>
        <w:t>quiales del Distrito</w:t>
      </w:r>
      <w:r w:rsidRPr="00457CD0">
        <w:rPr>
          <w:rFonts w:ascii="Palatino Linotype" w:hAnsi="Palatino Linotype"/>
          <w:sz w:val="22"/>
          <w:szCs w:val="22"/>
        </w:rPr>
        <w:t>.</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Un representante de las </w:t>
      </w:r>
      <w:r w:rsidR="00027BFE" w:rsidRPr="00457CD0">
        <w:rPr>
          <w:rFonts w:ascii="Palatino Linotype" w:hAnsi="Palatino Linotype"/>
          <w:sz w:val="22"/>
          <w:szCs w:val="22"/>
        </w:rPr>
        <w:t>cámaras de la producción del Distrito</w:t>
      </w:r>
      <w:r w:rsidR="001A252D" w:rsidRPr="00457CD0">
        <w:rPr>
          <w:rFonts w:ascii="Palatino Linotype" w:hAnsi="Palatino Linotype"/>
          <w:sz w:val="22"/>
          <w:szCs w:val="22"/>
        </w:rPr>
        <w:t>;</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 representante de las organi</w:t>
      </w:r>
      <w:r w:rsidR="00027BFE" w:rsidRPr="00457CD0">
        <w:rPr>
          <w:rFonts w:ascii="Palatino Linotype" w:hAnsi="Palatino Linotype"/>
          <w:sz w:val="22"/>
          <w:szCs w:val="22"/>
        </w:rPr>
        <w:t>zaciones de trabajadores del Distrito</w:t>
      </w:r>
      <w:r w:rsidR="001A252D" w:rsidRPr="00457CD0">
        <w:rPr>
          <w:rFonts w:ascii="Palatino Linotype" w:hAnsi="Palatino Linotype"/>
          <w:sz w:val="22"/>
          <w:szCs w:val="22"/>
        </w:rPr>
        <w:t>;</w:t>
      </w:r>
    </w:p>
    <w:p w:rsidR="00D1764C" w:rsidRPr="00457CD0" w:rsidRDefault="004C638E"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 delegado del Consejo Metropolitano</w:t>
      </w:r>
      <w:r w:rsidR="001A252D" w:rsidRPr="00457CD0">
        <w:rPr>
          <w:rFonts w:ascii="Palatino Linotype" w:hAnsi="Palatino Linotype"/>
          <w:sz w:val="22"/>
          <w:szCs w:val="22"/>
        </w:rPr>
        <w:t xml:space="preserve"> de Protección de Derechos;</w:t>
      </w:r>
    </w:p>
    <w:p w:rsidR="00B55A66"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Diez (10) delegados por cada una de las asa</w:t>
      </w:r>
      <w:r w:rsidR="001A252D" w:rsidRPr="00457CD0">
        <w:rPr>
          <w:rFonts w:ascii="Palatino Linotype" w:hAnsi="Palatino Linotype"/>
          <w:sz w:val="22"/>
          <w:szCs w:val="22"/>
        </w:rPr>
        <w:t>mbleas zonales;</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 delegado del Con</w:t>
      </w:r>
      <w:r w:rsidR="00B55A66" w:rsidRPr="00457CD0">
        <w:rPr>
          <w:rFonts w:ascii="Palatino Linotype" w:hAnsi="Palatino Linotype"/>
          <w:sz w:val="22"/>
          <w:szCs w:val="22"/>
        </w:rPr>
        <w:t>s</w:t>
      </w:r>
      <w:r w:rsidRPr="00457CD0">
        <w:rPr>
          <w:rFonts w:ascii="Palatino Linotype" w:hAnsi="Palatino Linotype"/>
          <w:sz w:val="22"/>
          <w:szCs w:val="22"/>
        </w:rPr>
        <w:t>ejo</w:t>
      </w:r>
      <w:r w:rsidR="001A252D" w:rsidRPr="00457CD0">
        <w:rPr>
          <w:rFonts w:ascii="Palatino Linotype" w:hAnsi="Palatino Linotype"/>
          <w:sz w:val="22"/>
          <w:szCs w:val="22"/>
        </w:rPr>
        <w:t xml:space="preserve"> Metropolitano de Planificación;</w:t>
      </w:r>
      <w:r w:rsidRPr="00457CD0">
        <w:rPr>
          <w:rFonts w:ascii="Palatino Linotype" w:hAnsi="Palatino Linotype"/>
          <w:sz w:val="22"/>
          <w:szCs w:val="22"/>
        </w:rPr>
        <w:t xml:space="preserve"> </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Dos delegados de las universidades domiciliadas en el </w:t>
      </w:r>
      <w:r w:rsidR="001A252D" w:rsidRPr="00457CD0">
        <w:rPr>
          <w:rFonts w:ascii="Palatino Linotype" w:hAnsi="Palatino Linotype"/>
          <w:sz w:val="22"/>
          <w:szCs w:val="22"/>
        </w:rPr>
        <w:t>Distrito Metropolitano de Quito; y,</w:t>
      </w:r>
    </w:p>
    <w:p w:rsidR="00D1764C" w:rsidRPr="00457CD0" w:rsidRDefault="00D1764C" w:rsidP="0076002A">
      <w:pPr>
        <w:pStyle w:val="Prrafodelista"/>
        <w:numPr>
          <w:ilvl w:val="1"/>
          <w:numId w:val="31"/>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Dos delegados de los colegios de profesionales de Quito</w:t>
      </w:r>
      <w:r w:rsidR="007748E5" w:rsidRPr="00457CD0">
        <w:rPr>
          <w:rFonts w:ascii="Palatino Linotype" w:hAnsi="Palatino Linotype"/>
          <w:sz w:val="22"/>
          <w:szCs w:val="22"/>
        </w:rPr>
        <w:t>.</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Adicionalmente a los delegados permanentes, podrán </w:t>
      </w:r>
      <w:r w:rsidR="00A268EF">
        <w:rPr>
          <w:rFonts w:ascii="Palatino Linotype" w:hAnsi="Palatino Linotype"/>
          <w:sz w:val="22"/>
          <w:szCs w:val="22"/>
        </w:rPr>
        <w:t>asistir</w:t>
      </w:r>
      <w:r w:rsidRPr="00457CD0">
        <w:rPr>
          <w:rFonts w:ascii="Palatino Linotype" w:hAnsi="Palatino Linotype"/>
          <w:sz w:val="22"/>
          <w:szCs w:val="22"/>
        </w:rPr>
        <w:t xml:space="preserve"> los delegados de organizaciones o colectivos sociales, de cualquier naturaleza; los representantes de grupos de atención prioritaria y todos los ciudadanos y ciudadanas </w:t>
      </w:r>
      <w:r w:rsidRPr="00A268EF">
        <w:rPr>
          <w:rFonts w:ascii="Palatino Linotype" w:hAnsi="Palatino Linotype"/>
          <w:sz w:val="22"/>
          <w:szCs w:val="22"/>
        </w:rPr>
        <w:t>que exprese</w:t>
      </w:r>
      <w:r w:rsidR="009C19FB" w:rsidRPr="00A268EF">
        <w:rPr>
          <w:rFonts w:ascii="Palatino Linotype" w:hAnsi="Palatino Linotype"/>
          <w:sz w:val="22"/>
          <w:szCs w:val="22"/>
        </w:rPr>
        <w:t>n su deseo de participar en la a</w:t>
      </w:r>
      <w:r w:rsidRPr="00A268EF">
        <w:rPr>
          <w:rFonts w:ascii="Palatino Linotype" w:hAnsi="Palatino Linotype"/>
          <w:sz w:val="22"/>
          <w:szCs w:val="22"/>
        </w:rPr>
        <w:t>samblea.</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El Alcalde Metropolitano convocará y presidirá las sesiones de la asamblea, y como Secretario actuará el del Concejo, y a falta de éste, un</w:t>
      </w:r>
      <w:r w:rsidR="00290D5E" w:rsidRPr="00457CD0">
        <w:rPr>
          <w:rFonts w:ascii="Palatino Linotype" w:hAnsi="Palatino Linotype"/>
          <w:sz w:val="22"/>
          <w:szCs w:val="22"/>
        </w:rPr>
        <w:t>o</w:t>
      </w:r>
      <w:r w:rsidRPr="00457CD0">
        <w:rPr>
          <w:rFonts w:ascii="Palatino Linotype" w:hAnsi="Palatino Linotype"/>
          <w:sz w:val="22"/>
          <w:szCs w:val="22"/>
        </w:rPr>
        <w:t xml:space="preserve"> ad-hoc</w:t>
      </w:r>
      <w:r w:rsidR="00290D5E" w:rsidRPr="00457CD0">
        <w:rPr>
          <w:rFonts w:ascii="Palatino Linotype" w:hAnsi="Palatino Linotype"/>
          <w:sz w:val="22"/>
          <w:szCs w:val="22"/>
        </w:rPr>
        <w:t>,</w:t>
      </w:r>
      <w:r w:rsidRPr="00457CD0">
        <w:rPr>
          <w:rFonts w:ascii="Palatino Linotype" w:hAnsi="Palatino Linotype"/>
          <w:sz w:val="22"/>
          <w:szCs w:val="22"/>
        </w:rPr>
        <w:t xml:space="preserve"> designado por mayoría simple de los integrantes de la asamblea.</w:t>
      </w:r>
    </w:p>
    <w:p w:rsidR="005B1264" w:rsidRPr="00457CD0" w:rsidRDefault="00F7743C"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 Secretaría encargada</w:t>
      </w:r>
      <w:r w:rsidR="006B6028" w:rsidRPr="00457CD0">
        <w:rPr>
          <w:rFonts w:ascii="Palatino Linotype" w:hAnsi="Palatino Linotype"/>
          <w:sz w:val="22"/>
          <w:szCs w:val="22"/>
        </w:rPr>
        <w:t xml:space="preserve"> de la parti</w:t>
      </w:r>
      <w:r w:rsidR="00983BC8" w:rsidRPr="00457CD0">
        <w:rPr>
          <w:rFonts w:ascii="Palatino Linotype" w:hAnsi="Palatino Linotype"/>
          <w:sz w:val="22"/>
          <w:szCs w:val="22"/>
        </w:rPr>
        <w:t>cipación ciudadana definirá</w:t>
      </w:r>
      <w:r w:rsidR="006B6028" w:rsidRPr="00457CD0">
        <w:rPr>
          <w:rFonts w:ascii="Palatino Linotype" w:hAnsi="Palatino Linotype"/>
          <w:sz w:val="22"/>
          <w:szCs w:val="22"/>
        </w:rPr>
        <w:t xml:space="preserve"> la metodología a s</w:t>
      </w:r>
      <w:r w:rsidR="009C19FB" w:rsidRPr="00457CD0">
        <w:rPr>
          <w:rFonts w:ascii="Palatino Linotype" w:hAnsi="Palatino Linotype"/>
          <w:sz w:val="22"/>
          <w:szCs w:val="22"/>
        </w:rPr>
        <w:t>eguir para el desarrollo de la a</w:t>
      </w:r>
      <w:r w:rsidR="006B6028" w:rsidRPr="00457CD0">
        <w:rPr>
          <w:rFonts w:ascii="Palatino Linotype" w:hAnsi="Palatino Linotype"/>
          <w:sz w:val="22"/>
          <w:szCs w:val="22"/>
        </w:rPr>
        <w:t>samblea de</w:t>
      </w:r>
      <w:r w:rsidR="009C19FB" w:rsidRPr="00457CD0">
        <w:rPr>
          <w:rFonts w:ascii="Palatino Linotype" w:hAnsi="Palatino Linotype"/>
          <w:sz w:val="22"/>
          <w:szCs w:val="22"/>
        </w:rPr>
        <w:t>l Distrito Metropolitano</w:t>
      </w:r>
      <w:r w:rsidR="006B6028" w:rsidRPr="00457CD0">
        <w:rPr>
          <w:rFonts w:ascii="Palatino Linotype" w:hAnsi="Palatino Linotype"/>
          <w:sz w:val="22"/>
          <w:szCs w:val="22"/>
        </w:rPr>
        <w:t xml:space="preserve"> de Quito.</w:t>
      </w:r>
    </w:p>
    <w:p w:rsidR="008D45A5"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55</w:t>
      </w:r>
      <w:r w:rsidR="005D54A0" w:rsidRPr="00457CD0">
        <w:rPr>
          <w:rFonts w:ascii="Palatino Linotype" w:hAnsi="Palatino Linotype"/>
          <w:b/>
          <w:sz w:val="22"/>
          <w:szCs w:val="22"/>
        </w:rPr>
        <w:t>.-</w:t>
      </w:r>
      <w:r w:rsidR="008D45A5" w:rsidRPr="00457CD0">
        <w:rPr>
          <w:rFonts w:ascii="Palatino Linotype" w:hAnsi="Palatino Linotype"/>
          <w:b/>
          <w:sz w:val="22"/>
          <w:szCs w:val="22"/>
        </w:rPr>
        <w:t xml:space="preserve"> De las sesiones:</w:t>
      </w:r>
      <w:r w:rsidR="002C31F1" w:rsidRPr="00457CD0">
        <w:rPr>
          <w:rFonts w:ascii="Palatino Linotype" w:hAnsi="Palatino Linotype"/>
          <w:sz w:val="22"/>
          <w:szCs w:val="22"/>
        </w:rPr>
        <w:t xml:space="preserve"> La a</w:t>
      </w:r>
      <w:r w:rsidR="008D45A5" w:rsidRPr="00457CD0">
        <w:rPr>
          <w:rFonts w:ascii="Palatino Linotype" w:hAnsi="Palatino Linotype"/>
          <w:sz w:val="22"/>
          <w:szCs w:val="22"/>
        </w:rPr>
        <w:t>samblea</w:t>
      </w:r>
      <w:r w:rsidR="002C31F1" w:rsidRPr="00457CD0">
        <w:rPr>
          <w:rFonts w:ascii="Palatino Linotype" w:hAnsi="Palatino Linotype"/>
          <w:sz w:val="22"/>
          <w:szCs w:val="22"/>
        </w:rPr>
        <w:t xml:space="preserve"> del Distrito Metropolitano</w:t>
      </w:r>
      <w:r w:rsidR="008D45A5" w:rsidRPr="00457CD0">
        <w:rPr>
          <w:rFonts w:ascii="Palatino Linotype" w:hAnsi="Palatino Linotype"/>
          <w:sz w:val="22"/>
          <w:szCs w:val="22"/>
        </w:rPr>
        <w:t xml:space="preserve"> de Quito se instalará en sesión ordinaria 2 veces por año, de acuerdo a los periodos de planificación municipal. Serán convocadas con 8 días de anticipación con señalamiento del orden día a ser tratado.</w:t>
      </w:r>
    </w:p>
    <w:p w:rsidR="004F7352" w:rsidRPr="00457CD0" w:rsidRDefault="008D45A5"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sesion</w:t>
      </w:r>
      <w:r w:rsidR="002C31F1" w:rsidRPr="00457CD0">
        <w:rPr>
          <w:rFonts w:ascii="Palatino Linotype" w:hAnsi="Palatino Linotype"/>
          <w:sz w:val="22"/>
          <w:szCs w:val="22"/>
        </w:rPr>
        <w:t>es de la a</w:t>
      </w:r>
      <w:r w:rsidR="00027BFE" w:rsidRPr="00457CD0">
        <w:rPr>
          <w:rFonts w:ascii="Palatino Linotype" w:hAnsi="Palatino Linotype"/>
          <w:sz w:val="22"/>
          <w:szCs w:val="22"/>
        </w:rPr>
        <w:t>samblea necesitarán un quó</w:t>
      </w:r>
      <w:r w:rsidRPr="00457CD0">
        <w:rPr>
          <w:rFonts w:ascii="Palatino Linotype" w:hAnsi="Palatino Linotype"/>
          <w:sz w:val="22"/>
          <w:szCs w:val="22"/>
        </w:rPr>
        <w:t xml:space="preserve">rum de la mitad </w:t>
      </w:r>
      <w:r w:rsidR="004F7352" w:rsidRPr="00457CD0">
        <w:rPr>
          <w:rFonts w:ascii="Palatino Linotype" w:hAnsi="Palatino Linotype"/>
          <w:sz w:val="22"/>
          <w:szCs w:val="22"/>
        </w:rPr>
        <w:t>más</w:t>
      </w:r>
      <w:r w:rsidRPr="00457CD0">
        <w:rPr>
          <w:rFonts w:ascii="Palatino Linotype" w:hAnsi="Palatino Linotype"/>
          <w:sz w:val="22"/>
          <w:szCs w:val="22"/>
        </w:rPr>
        <w:t xml:space="preserve"> uno de sus miembros y tomarán </w:t>
      </w:r>
      <w:r w:rsidR="002C31F1" w:rsidRPr="00457CD0">
        <w:rPr>
          <w:rFonts w:ascii="Palatino Linotype" w:hAnsi="Palatino Linotype"/>
          <w:sz w:val="22"/>
          <w:szCs w:val="22"/>
        </w:rPr>
        <w:t>la decisión con mayoría simple</w:t>
      </w:r>
      <w:r w:rsidRPr="00457CD0">
        <w:rPr>
          <w:rFonts w:ascii="Palatino Linotype" w:hAnsi="Palatino Linotype"/>
          <w:sz w:val="22"/>
          <w:szCs w:val="22"/>
        </w:rPr>
        <w:t xml:space="preserve"> de los votos de los miembros asistentes. El Alcalde tendrá voto dirimente</w:t>
      </w:r>
      <w:r w:rsidR="004F7352" w:rsidRPr="00457CD0">
        <w:rPr>
          <w:rFonts w:ascii="Palatino Linotype" w:hAnsi="Palatino Linotype"/>
          <w:sz w:val="22"/>
          <w:szCs w:val="22"/>
        </w:rPr>
        <w:t>.</w:t>
      </w:r>
    </w:p>
    <w:p w:rsidR="00E66F3C" w:rsidRPr="00457CD0" w:rsidRDefault="00A54CC6" w:rsidP="0092478B">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56</w:t>
      </w:r>
      <w:r w:rsidR="005D54A0" w:rsidRPr="00457CD0">
        <w:rPr>
          <w:rFonts w:ascii="Palatino Linotype" w:hAnsi="Palatino Linotype"/>
          <w:b/>
          <w:sz w:val="22"/>
          <w:szCs w:val="22"/>
        </w:rPr>
        <w:t>.-</w:t>
      </w:r>
      <w:r w:rsidR="006434F6" w:rsidRPr="00457CD0">
        <w:rPr>
          <w:rFonts w:ascii="Palatino Linotype" w:hAnsi="Palatino Linotype"/>
          <w:b/>
          <w:sz w:val="22"/>
          <w:szCs w:val="22"/>
        </w:rPr>
        <w:t xml:space="preserve"> Funciones.-</w:t>
      </w:r>
      <w:r w:rsidR="006434F6" w:rsidRPr="00457CD0">
        <w:rPr>
          <w:rFonts w:ascii="Palatino Linotype" w:hAnsi="Palatino Linotype"/>
          <w:sz w:val="22"/>
          <w:szCs w:val="22"/>
        </w:rPr>
        <w:t xml:space="preserve"> </w:t>
      </w:r>
      <w:r w:rsidR="00BF3B98" w:rsidRPr="00457CD0">
        <w:rPr>
          <w:rFonts w:ascii="Palatino Linotype" w:hAnsi="Palatino Linotype"/>
          <w:sz w:val="22"/>
          <w:szCs w:val="22"/>
        </w:rPr>
        <w:t>Son funciones de la a</w:t>
      </w:r>
      <w:r w:rsidR="00E66F3C" w:rsidRPr="00457CD0">
        <w:rPr>
          <w:rFonts w:ascii="Palatino Linotype" w:hAnsi="Palatino Linotype"/>
          <w:sz w:val="22"/>
          <w:szCs w:val="22"/>
        </w:rPr>
        <w:t>samblea de</w:t>
      </w:r>
      <w:r w:rsidR="00BF3B98" w:rsidRPr="00457CD0">
        <w:rPr>
          <w:rFonts w:ascii="Palatino Linotype" w:hAnsi="Palatino Linotype"/>
          <w:sz w:val="22"/>
          <w:szCs w:val="22"/>
        </w:rPr>
        <w:t xml:space="preserve">l Distrito Metropolitano de </w:t>
      </w:r>
      <w:r w:rsidR="00E66F3C" w:rsidRPr="00457CD0">
        <w:rPr>
          <w:rFonts w:ascii="Palatino Linotype" w:hAnsi="Palatino Linotype"/>
          <w:sz w:val="22"/>
          <w:szCs w:val="22"/>
        </w:rPr>
        <w:t xml:space="preserve"> Quito, las siguientes: </w:t>
      </w:r>
    </w:p>
    <w:p w:rsidR="003F78C0" w:rsidRPr="00457CD0" w:rsidRDefault="00E66F3C"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 xml:space="preserve">Elegir a los representantes ciudadanos que participarán en el Consejo Metropolitano de Planificación; </w:t>
      </w:r>
    </w:p>
    <w:p w:rsidR="00FA75E1" w:rsidRPr="00457CD0" w:rsidRDefault="003F78C0"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lastRenderedPageBreak/>
        <w:t>Contribuir, como instancia de consulta y deliberación, a la definición y formulación de lineamientos de desarroll</w:t>
      </w:r>
      <w:r w:rsidR="009C19FB" w:rsidRPr="00457CD0">
        <w:rPr>
          <w:rFonts w:ascii="Palatino Linotype" w:hAnsi="Palatino Linotype"/>
          <w:color w:val="auto"/>
          <w:sz w:val="22"/>
          <w:szCs w:val="22"/>
        </w:rPr>
        <w:t>o, cantonal, sectorial y social;</w:t>
      </w:r>
      <w:r w:rsidRPr="00457CD0">
        <w:rPr>
          <w:rFonts w:ascii="Palatino Linotype" w:hAnsi="Palatino Linotype"/>
          <w:color w:val="auto"/>
          <w:sz w:val="22"/>
          <w:szCs w:val="22"/>
        </w:rPr>
        <w:t xml:space="preserve"> </w:t>
      </w:r>
    </w:p>
    <w:p w:rsidR="003F78C0" w:rsidRPr="00457CD0" w:rsidRDefault="00E66F3C"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Conocer los planes de desarrollo y de ordenamiento territorial aprobados por el Con</w:t>
      </w:r>
      <w:r w:rsidR="002C31F1" w:rsidRPr="00457CD0">
        <w:rPr>
          <w:rFonts w:ascii="Palatino Linotype" w:hAnsi="Palatino Linotype"/>
          <w:color w:val="auto"/>
          <w:sz w:val="22"/>
          <w:szCs w:val="22"/>
        </w:rPr>
        <w:t>c</w:t>
      </w:r>
      <w:r w:rsidRPr="00457CD0">
        <w:rPr>
          <w:rFonts w:ascii="Palatino Linotype" w:hAnsi="Palatino Linotype"/>
          <w:color w:val="auto"/>
          <w:sz w:val="22"/>
          <w:szCs w:val="22"/>
        </w:rPr>
        <w:t xml:space="preserve">ejo Metropolitano y los planes operativos anuales; </w:t>
      </w:r>
    </w:p>
    <w:p w:rsidR="003F78C0" w:rsidRPr="00457CD0" w:rsidRDefault="001D3B79"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C</w:t>
      </w:r>
      <w:r w:rsidR="00E66F3C" w:rsidRPr="00457CD0">
        <w:rPr>
          <w:rFonts w:ascii="Palatino Linotype" w:hAnsi="Palatino Linotype"/>
          <w:color w:val="auto"/>
          <w:sz w:val="22"/>
          <w:szCs w:val="22"/>
        </w:rPr>
        <w:t>onocer</w:t>
      </w:r>
      <w:r w:rsidRPr="00457CD0">
        <w:rPr>
          <w:rFonts w:ascii="Palatino Linotype" w:hAnsi="Palatino Linotype"/>
          <w:color w:val="auto"/>
          <w:sz w:val="22"/>
          <w:szCs w:val="22"/>
        </w:rPr>
        <w:t xml:space="preserve"> y sugerir aportes a</w:t>
      </w:r>
      <w:r w:rsidR="00E66F3C" w:rsidRPr="00457CD0">
        <w:rPr>
          <w:rFonts w:ascii="Palatino Linotype" w:hAnsi="Palatino Linotype"/>
          <w:color w:val="auto"/>
          <w:sz w:val="22"/>
          <w:szCs w:val="22"/>
        </w:rPr>
        <w:t xml:space="preserve"> la planificación operativa anual y su correspondencia con </w:t>
      </w:r>
      <w:r w:rsidRPr="00457CD0">
        <w:rPr>
          <w:rFonts w:ascii="Palatino Linotype" w:hAnsi="Palatino Linotype"/>
          <w:color w:val="auto"/>
          <w:sz w:val="22"/>
          <w:szCs w:val="22"/>
        </w:rPr>
        <w:t>el Plan Metropoli</w:t>
      </w:r>
      <w:r w:rsidR="00E66F3C" w:rsidRPr="00457CD0">
        <w:rPr>
          <w:rFonts w:ascii="Palatino Linotype" w:hAnsi="Palatino Linotype"/>
          <w:color w:val="auto"/>
          <w:sz w:val="22"/>
          <w:szCs w:val="22"/>
        </w:rPr>
        <w:t>tan</w:t>
      </w:r>
      <w:r w:rsidRPr="00457CD0">
        <w:rPr>
          <w:rFonts w:ascii="Palatino Linotype" w:hAnsi="Palatino Linotype"/>
          <w:color w:val="auto"/>
          <w:sz w:val="22"/>
          <w:szCs w:val="22"/>
        </w:rPr>
        <w:t xml:space="preserve">o de Desarrollo y Ordenamiento Territorial; </w:t>
      </w:r>
      <w:r w:rsidR="00E66F3C" w:rsidRPr="00457CD0">
        <w:rPr>
          <w:rFonts w:ascii="Palatino Linotype" w:hAnsi="Palatino Linotype"/>
          <w:color w:val="auto"/>
          <w:sz w:val="22"/>
          <w:szCs w:val="22"/>
        </w:rPr>
        <w:t xml:space="preserve"> </w:t>
      </w:r>
    </w:p>
    <w:p w:rsidR="003F78C0" w:rsidRPr="00457CD0" w:rsidRDefault="003F78C0"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Rendir cuentas a la ciudadanía sobre sus acciones</w:t>
      </w:r>
      <w:r w:rsidR="00E66F3C" w:rsidRPr="00457CD0">
        <w:rPr>
          <w:rFonts w:ascii="Palatino Linotype" w:hAnsi="Palatino Linotype"/>
          <w:color w:val="auto"/>
          <w:sz w:val="22"/>
          <w:szCs w:val="22"/>
        </w:rPr>
        <w:t xml:space="preserve">; </w:t>
      </w:r>
    </w:p>
    <w:p w:rsidR="003F78C0" w:rsidRPr="00457CD0" w:rsidRDefault="00E66F3C"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Ejercer control social, mediante el seguimiento y</w:t>
      </w:r>
      <w:r w:rsidR="00A604F5" w:rsidRPr="00457CD0">
        <w:rPr>
          <w:rFonts w:ascii="Palatino Linotype" w:hAnsi="Palatino Linotype"/>
          <w:color w:val="auto"/>
          <w:sz w:val="22"/>
          <w:szCs w:val="22"/>
        </w:rPr>
        <w:t xml:space="preserve"> evaluación periódica del </w:t>
      </w:r>
      <w:r w:rsidR="001D3B79" w:rsidRPr="00457CD0">
        <w:rPr>
          <w:rFonts w:ascii="Palatino Linotype" w:hAnsi="Palatino Linotype"/>
          <w:color w:val="auto"/>
          <w:sz w:val="22"/>
          <w:szCs w:val="22"/>
        </w:rPr>
        <w:t>S</w:t>
      </w:r>
      <w:r w:rsidR="00A604F5" w:rsidRPr="00457CD0">
        <w:rPr>
          <w:rFonts w:ascii="Palatino Linotype" w:hAnsi="Palatino Linotype"/>
          <w:color w:val="auto"/>
          <w:sz w:val="22"/>
          <w:szCs w:val="22"/>
        </w:rPr>
        <w:t>istema Metropolitano de Participa</w:t>
      </w:r>
      <w:r w:rsidR="009C19FB" w:rsidRPr="00457CD0">
        <w:rPr>
          <w:rFonts w:ascii="Palatino Linotype" w:hAnsi="Palatino Linotype"/>
          <w:color w:val="auto"/>
          <w:sz w:val="22"/>
          <w:szCs w:val="22"/>
        </w:rPr>
        <w:t>ción Ciudadana y Control Social;</w:t>
      </w:r>
    </w:p>
    <w:p w:rsidR="003F78C0" w:rsidRPr="00457CD0" w:rsidRDefault="00A604F5"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rPr>
        <w:t>Propiciar el  debate, la deliberación y concertación sobre asuntos de interés general, local y nacional</w:t>
      </w:r>
      <w:r w:rsidR="009C19FB" w:rsidRPr="00457CD0">
        <w:rPr>
          <w:rFonts w:ascii="Palatino Linotype" w:hAnsi="Palatino Linotype"/>
          <w:color w:val="auto"/>
          <w:sz w:val="22"/>
          <w:szCs w:val="22"/>
          <w:lang w:val="es-ES"/>
        </w:rPr>
        <w:t>;</w:t>
      </w:r>
    </w:p>
    <w:p w:rsidR="003F78C0" w:rsidRPr="00457CD0" w:rsidRDefault="00A604F5"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lang w:val="es-ES"/>
        </w:rPr>
        <w:t xml:space="preserve">Conocer del ejecutivo de la municipalidad, la ejecución presupuestaria anual, el cumplimiento de sus metas y las prioridades de ejecución para el año </w:t>
      </w:r>
      <w:r w:rsidR="009C19FB" w:rsidRPr="00457CD0">
        <w:rPr>
          <w:rFonts w:ascii="Palatino Linotype" w:hAnsi="Palatino Linotype"/>
          <w:color w:val="auto"/>
          <w:sz w:val="22"/>
          <w:szCs w:val="22"/>
          <w:lang w:val="es-ES"/>
        </w:rPr>
        <w:t>siguiente; y,</w:t>
      </w:r>
    </w:p>
    <w:p w:rsidR="00A604F5" w:rsidRPr="00457CD0" w:rsidRDefault="00A604F5" w:rsidP="0076002A">
      <w:pPr>
        <w:pStyle w:val="Default"/>
        <w:numPr>
          <w:ilvl w:val="0"/>
          <w:numId w:val="32"/>
        </w:numPr>
        <w:spacing w:after="240" w:line="276" w:lineRule="auto"/>
        <w:ind w:left="426" w:hanging="426"/>
        <w:jc w:val="both"/>
        <w:rPr>
          <w:rFonts w:ascii="Palatino Linotype" w:hAnsi="Palatino Linotype"/>
          <w:color w:val="auto"/>
          <w:sz w:val="22"/>
          <w:szCs w:val="22"/>
        </w:rPr>
      </w:pPr>
      <w:r w:rsidRPr="00457CD0">
        <w:rPr>
          <w:rFonts w:ascii="Palatino Linotype" w:hAnsi="Palatino Linotype"/>
          <w:color w:val="auto"/>
          <w:sz w:val="22"/>
          <w:szCs w:val="22"/>
          <w:lang w:val="es-ES"/>
        </w:rPr>
        <w:t xml:space="preserve">Proponer agendas de desarrollo, planes, programas y políticas públicas. </w:t>
      </w:r>
    </w:p>
    <w:p w:rsidR="006442EC" w:rsidRPr="00457CD0" w:rsidRDefault="00C62C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w:t>
      </w:r>
      <w:r w:rsidR="006442EC" w:rsidRPr="00457CD0">
        <w:rPr>
          <w:rFonts w:ascii="Palatino Linotype" w:hAnsi="Palatino Linotype"/>
          <w:b/>
          <w:sz w:val="22"/>
          <w:szCs w:val="22"/>
        </w:rPr>
        <w:t xml:space="preserve"> II</w:t>
      </w:r>
    </w:p>
    <w:p w:rsidR="00160B2F" w:rsidRPr="00457CD0" w:rsidRDefault="007577AB"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CONSEJO METROPOLITANO DE PLANIFICACIÓN</w:t>
      </w:r>
    </w:p>
    <w:p w:rsidR="00160B2F" w:rsidRPr="00457CD0" w:rsidRDefault="00160B2F"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w:t>
      </w:r>
      <w:r w:rsidR="00A54CC6" w:rsidRPr="00457CD0">
        <w:rPr>
          <w:rFonts w:ascii="Palatino Linotype" w:hAnsi="Palatino Linotype"/>
          <w:b/>
          <w:sz w:val="22"/>
          <w:szCs w:val="22"/>
        </w:rPr>
        <w:t>57</w:t>
      </w:r>
      <w:r w:rsidR="006442EC" w:rsidRPr="00457CD0">
        <w:rPr>
          <w:rFonts w:ascii="Palatino Linotype" w:hAnsi="Palatino Linotype"/>
          <w:b/>
          <w:sz w:val="22"/>
          <w:szCs w:val="22"/>
        </w:rPr>
        <w:t xml:space="preserve">.- </w:t>
      </w:r>
      <w:r w:rsidRPr="00457CD0">
        <w:rPr>
          <w:rFonts w:ascii="Palatino Linotype" w:hAnsi="Palatino Linotype"/>
          <w:b/>
          <w:sz w:val="22"/>
          <w:szCs w:val="22"/>
        </w:rPr>
        <w:t>Consejo</w:t>
      </w:r>
      <w:r w:rsidR="00596786" w:rsidRPr="00457CD0">
        <w:rPr>
          <w:rFonts w:ascii="Palatino Linotype" w:hAnsi="Palatino Linotype"/>
          <w:b/>
          <w:sz w:val="22"/>
          <w:szCs w:val="22"/>
        </w:rPr>
        <w:t xml:space="preserve"> Metropolitano de Planificación.-</w:t>
      </w:r>
      <w:r w:rsidRPr="00457CD0">
        <w:rPr>
          <w:rFonts w:ascii="Palatino Linotype" w:hAnsi="Palatino Linotype"/>
          <w:b/>
          <w:sz w:val="22"/>
          <w:szCs w:val="22"/>
        </w:rPr>
        <w:t xml:space="preserve"> </w:t>
      </w:r>
      <w:r w:rsidRPr="00457CD0">
        <w:rPr>
          <w:rFonts w:ascii="Palatino Linotype" w:hAnsi="Palatino Linotype"/>
          <w:sz w:val="22"/>
          <w:szCs w:val="22"/>
        </w:rPr>
        <w:t xml:space="preserve">Es la instancia  encargada de participar en </w:t>
      </w:r>
      <w:r w:rsidR="00290D5E" w:rsidRPr="00457CD0">
        <w:rPr>
          <w:rFonts w:ascii="Palatino Linotype" w:hAnsi="Palatino Linotype"/>
          <w:sz w:val="22"/>
          <w:szCs w:val="22"/>
        </w:rPr>
        <w:t xml:space="preserve">la </w:t>
      </w:r>
      <w:r w:rsidRPr="00457CD0">
        <w:rPr>
          <w:rFonts w:ascii="Palatino Linotype" w:hAnsi="Palatino Linotype"/>
          <w:sz w:val="22"/>
          <w:szCs w:val="22"/>
        </w:rPr>
        <w:t xml:space="preserve">formulación de planes de desarrollo y políticas locales y sectoriales. Actuará en coordinación y articulación con todas las instancias de </w:t>
      </w:r>
      <w:r w:rsidR="00290D5E" w:rsidRPr="00457CD0">
        <w:rPr>
          <w:rFonts w:ascii="Palatino Linotype" w:hAnsi="Palatino Linotype"/>
          <w:sz w:val="22"/>
          <w:szCs w:val="22"/>
        </w:rPr>
        <w:t xml:space="preserve">participación </w:t>
      </w:r>
      <w:r w:rsidRPr="00457CD0">
        <w:rPr>
          <w:rFonts w:ascii="Palatino Linotype" w:hAnsi="Palatino Linotype"/>
          <w:sz w:val="22"/>
          <w:szCs w:val="22"/>
        </w:rPr>
        <w:t xml:space="preserve">ciudadana del </w:t>
      </w:r>
      <w:r w:rsidR="00290D5E" w:rsidRPr="00457CD0">
        <w:rPr>
          <w:rFonts w:ascii="Palatino Linotype" w:hAnsi="Palatino Linotype"/>
          <w:sz w:val="22"/>
          <w:szCs w:val="22"/>
        </w:rPr>
        <w:t xml:space="preserve">Distrito Metropolitano </w:t>
      </w:r>
      <w:r w:rsidRPr="00457CD0">
        <w:rPr>
          <w:rFonts w:ascii="Palatino Linotype" w:hAnsi="Palatino Linotype"/>
          <w:sz w:val="22"/>
          <w:szCs w:val="22"/>
        </w:rPr>
        <w:t>de Quito; cumple un rol asesor de</w:t>
      </w:r>
      <w:r w:rsidR="00290D5E" w:rsidRPr="00457CD0">
        <w:rPr>
          <w:rFonts w:ascii="Palatino Linotype" w:hAnsi="Palatino Linotype"/>
          <w:sz w:val="22"/>
          <w:szCs w:val="22"/>
        </w:rPr>
        <w:t xml:space="preserve"> la</w:t>
      </w:r>
      <w:r w:rsidR="009C19FB" w:rsidRPr="00457CD0">
        <w:rPr>
          <w:rFonts w:ascii="Palatino Linotype" w:hAnsi="Palatino Linotype"/>
          <w:sz w:val="22"/>
          <w:szCs w:val="22"/>
        </w:rPr>
        <w:t xml:space="preserve"> a</w:t>
      </w:r>
      <w:r w:rsidRPr="00457CD0">
        <w:rPr>
          <w:rFonts w:ascii="Palatino Linotype" w:hAnsi="Palatino Linotype"/>
          <w:sz w:val="22"/>
          <w:szCs w:val="22"/>
        </w:rPr>
        <w:t>samblea de</w:t>
      </w:r>
      <w:r w:rsidR="009C19FB" w:rsidRPr="00457CD0">
        <w:rPr>
          <w:rFonts w:ascii="Palatino Linotype" w:hAnsi="Palatino Linotype"/>
          <w:sz w:val="22"/>
          <w:szCs w:val="22"/>
        </w:rPr>
        <w:t>l Distrito Metropolitano de</w:t>
      </w:r>
      <w:r w:rsidRPr="00457CD0">
        <w:rPr>
          <w:rFonts w:ascii="Palatino Linotype" w:hAnsi="Palatino Linotype"/>
          <w:sz w:val="22"/>
          <w:szCs w:val="22"/>
        </w:rPr>
        <w:t xml:space="preserve"> Quito. </w:t>
      </w:r>
    </w:p>
    <w:p w:rsidR="00160B2F" w:rsidRPr="00457CD0" w:rsidRDefault="003F07C3"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w:t>
      </w:r>
      <w:r w:rsidR="00A54CC6" w:rsidRPr="00457CD0">
        <w:rPr>
          <w:rFonts w:ascii="Palatino Linotype" w:hAnsi="Palatino Linotype"/>
          <w:b/>
          <w:sz w:val="22"/>
          <w:szCs w:val="22"/>
        </w:rPr>
        <w:t>t</w:t>
      </w:r>
      <w:r w:rsidR="0092478B">
        <w:rPr>
          <w:rFonts w:ascii="Palatino Linotype" w:hAnsi="Palatino Linotype"/>
          <w:b/>
          <w:sz w:val="22"/>
          <w:szCs w:val="22"/>
        </w:rPr>
        <w:t>ículo</w:t>
      </w:r>
      <w:r w:rsidR="00A54CC6" w:rsidRPr="00457CD0">
        <w:rPr>
          <w:rFonts w:ascii="Palatino Linotype" w:hAnsi="Palatino Linotype"/>
          <w:b/>
          <w:sz w:val="22"/>
          <w:szCs w:val="22"/>
        </w:rPr>
        <w:t xml:space="preserve"> 58</w:t>
      </w:r>
      <w:r w:rsidR="006442EC" w:rsidRPr="00457CD0">
        <w:rPr>
          <w:rFonts w:ascii="Palatino Linotype" w:hAnsi="Palatino Linotype"/>
          <w:b/>
          <w:sz w:val="22"/>
          <w:szCs w:val="22"/>
        </w:rPr>
        <w:t>.-  C</w:t>
      </w:r>
      <w:r w:rsidR="00596786" w:rsidRPr="00457CD0">
        <w:rPr>
          <w:rFonts w:ascii="Palatino Linotype" w:hAnsi="Palatino Linotype"/>
          <w:b/>
          <w:sz w:val="22"/>
          <w:szCs w:val="22"/>
        </w:rPr>
        <w:t>onformación.-</w:t>
      </w:r>
      <w:r w:rsidR="00160B2F" w:rsidRPr="00457CD0">
        <w:rPr>
          <w:rFonts w:ascii="Palatino Linotype" w:hAnsi="Palatino Linotype"/>
          <w:b/>
          <w:sz w:val="22"/>
          <w:szCs w:val="22"/>
        </w:rPr>
        <w:t xml:space="preserve"> </w:t>
      </w:r>
      <w:r w:rsidR="00027BFE" w:rsidRPr="00457CD0">
        <w:rPr>
          <w:rFonts w:ascii="Palatino Linotype" w:hAnsi="Palatino Linotype"/>
          <w:sz w:val="22"/>
          <w:szCs w:val="22"/>
        </w:rPr>
        <w:t>El Cons</w:t>
      </w:r>
      <w:r w:rsidR="00E66CD7" w:rsidRPr="00457CD0">
        <w:rPr>
          <w:rFonts w:ascii="Palatino Linotype" w:hAnsi="Palatino Linotype"/>
          <w:sz w:val="22"/>
          <w:szCs w:val="22"/>
        </w:rPr>
        <w:t xml:space="preserve">ejo </w:t>
      </w:r>
      <w:r w:rsidR="006939C0">
        <w:rPr>
          <w:rFonts w:ascii="Palatino Linotype" w:hAnsi="Palatino Linotype"/>
          <w:sz w:val="22"/>
          <w:szCs w:val="22"/>
        </w:rPr>
        <w:t>Metropolitano de Planificación s</w:t>
      </w:r>
      <w:r w:rsidR="00E66CD7" w:rsidRPr="00457CD0">
        <w:rPr>
          <w:rFonts w:ascii="Palatino Linotype" w:hAnsi="Palatino Linotype"/>
          <w:sz w:val="22"/>
          <w:szCs w:val="22"/>
        </w:rPr>
        <w:t>e integrará de la siguiente manera:</w:t>
      </w:r>
    </w:p>
    <w:p w:rsidR="00160B2F" w:rsidRPr="00457CD0" w:rsidRDefault="00160B2F" w:rsidP="0076002A">
      <w:pPr>
        <w:pStyle w:val="Prrafodelista"/>
        <w:numPr>
          <w:ilvl w:val="0"/>
          <w:numId w:val="1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El Alcalde o Alcaldesa</w:t>
      </w:r>
      <w:r w:rsidR="00B44D8A" w:rsidRPr="00457CD0">
        <w:rPr>
          <w:rFonts w:ascii="Palatino Linotype" w:hAnsi="Palatino Linotype"/>
          <w:sz w:val="22"/>
          <w:szCs w:val="22"/>
        </w:rPr>
        <w:t xml:space="preserve"> metropolitano o su delegado</w:t>
      </w:r>
      <w:r w:rsidR="00290D5E" w:rsidRPr="00457CD0">
        <w:rPr>
          <w:rFonts w:ascii="Palatino Linotype" w:hAnsi="Palatino Linotype"/>
          <w:sz w:val="22"/>
          <w:szCs w:val="22"/>
        </w:rPr>
        <w:t xml:space="preserve">; </w:t>
      </w:r>
    </w:p>
    <w:p w:rsidR="00160B2F" w:rsidRPr="00457CD0" w:rsidRDefault="001A4C0E" w:rsidP="0076002A">
      <w:pPr>
        <w:pStyle w:val="Prrafodelista"/>
        <w:numPr>
          <w:ilvl w:val="0"/>
          <w:numId w:val="1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w:t>
      </w:r>
      <w:r w:rsidR="009C19FB" w:rsidRPr="00457CD0">
        <w:rPr>
          <w:rFonts w:ascii="Palatino Linotype" w:hAnsi="Palatino Linotype"/>
          <w:sz w:val="22"/>
          <w:szCs w:val="22"/>
        </w:rPr>
        <w:t xml:space="preserve"> Concejal o C</w:t>
      </w:r>
      <w:r w:rsidR="00160B2F" w:rsidRPr="00457CD0">
        <w:rPr>
          <w:rFonts w:ascii="Palatino Linotype" w:hAnsi="Palatino Linotype"/>
          <w:sz w:val="22"/>
          <w:szCs w:val="22"/>
        </w:rPr>
        <w:t xml:space="preserve">oncejala </w:t>
      </w:r>
      <w:r w:rsidR="009C19FB" w:rsidRPr="00457CD0">
        <w:rPr>
          <w:rFonts w:ascii="Palatino Linotype" w:hAnsi="Palatino Linotype"/>
          <w:sz w:val="22"/>
          <w:szCs w:val="22"/>
        </w:rPr>
        <w:t xml:space="preserve">que forme parte de la </w:t>
      </w:r>
      <w:r w:rsidR="00160B2F" w:rsidRPr="00457CD0">
        <w:rPr>
          <w:rFonts w:ascii="Palatino Linotype" w:hAnsi="Palatino Linotype"/>
          <w:sz w:val="22"/>
          <w:szCs w:val="22"/>
        </w:rPr>
        <w:t>Comisión de Planificación Est</w:t>
      </w:r>
      <w:r w:rsidR="007B2AD0" w:rsidRPr="00457CD0">
        <w:rPr>
          <w:rFonts w:ascii="Palatino Linotype" w:hAnsi="Palatino Linotype"/>
          <w:sz w:val="22"/>
          <w:szCs w:val="22"/>
        </w:rPr>
        <w:t>ratégica</w:t>
      </w:r>
      <w:r w:rsidR="00160B2F" w:rsidRPr="00457CD0">
        <w:rPr>
          <w:rFonts w:ascii="Palatino Linotype" w:hAnsi="Palatino Linotype"/>
          <w:sz w:val="22"/>
          <w:szCs w:val="22"/>
        </w:rPr>
        <w:t>, en representación del Concejo Metropolitano</w:t>
      </w:r>
      <w:r w:rsidR="00290D5E" w:rsidRPr="00457CD0">
        <w:rPr>
          <w:rFonts w:ascii="Palatino Linotype" w:hAnsi="Palatino Linotype"/>
          <w:sz w:val="22"/>
          <w:szCs w:val="22"/>
        </w:rPr>
        <w:t>;</w:t>
      </w:r>
    </w:p>
    <w:p w:rsidR="00160B2F" w:rsidRPr="00457CD0" w:rsidRDefault="00B55A66" w:rsidP="0076002A">
      <w:pPr>
        <w:pStyle w:val="Prrafodelista"/>
        <w:numPr>
          <w:ilvl w:val="0"/>
          <w:numId w:val="1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El S</w:t>
      </w:r>
      <w:r w:rsidR="00160B2F" w:rsidRPr="00457CD0">
        <w:rPr>
          <w:rFonts w:ascii="Palatino Linotype" w:hAnsi="Palatino Linotype"/>
          <w:sz w:val="22"/>
          <w:szCs w:val="22"/>
        </w:rPr>
        <w:t>ecretario</w:t>
      </w:r>
      <w:r w:rsidR="009C19FB" w:rsidRPr="00457CD0">
        <w:rPr>
          <w:rFonts w:ascii="Palatino Linotype" w:hAnsi="Palatino Linotype"/>
          <w:sz w:val="22"/>
          <w:szCs w:val="22"/>
        </w:rPr>
        <w:t xml:space="preserve"> encargado de la planificación</w:t>
      </w:r>
      <w:r w:rsidR="00160B2F" w:rsidRPr="00457CD0">
        <w:rPr>
          <w:rFonts w:ascii="Palatino Linotype" w:hAnsi="Palatino Linotype"/>
          <w:sz w:val="22"/>
          <w:szCs w:val="22"/>
        </w:rPr>
        <w:t xml:space="preserve"> y tres funcionarios designados por el Alcalde Metropolitano</w:t>
      </w:r>
      <w:r w:rsidR="00290D5E" w:rsidRPr="00457CD0">
        <w:rPr>
          <w:rFonts w:ascii="Palatino Linotype" w:hAnsi="Palatino Linotype"/>
          <w:sz w:val="22"/>
          <w:szCs w:val="22"/>
        </w:rPr>
        <w:t>;</w:t>
      </w:r>
    </w:p>
    <w:p w:rsidR="009B6E68" w:rsidRPr="00457CD0" w:rsidRDefault="00160B2F" w:rsidP="0076002A">
      <w:pPr>
        <w:pStyle w:val="Prrafodelista"/>
        <w:numPr>
          <w:ilvl w:val="0"/>
          <w:numId w:val="1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Tres representantes de la</w:t>
      </w:r>
      <w:r w:rsidR="00B55A66" w:rsidRPr="00457CD0">
        <w:rPr>
          <w:rFonts w:ascii="Palatino Linotype" w:hAnsi="Palatino Linotype"/>
          <w:sz w:val="22"/>
          <w:szCs w:val="22"/>
        </w:rPr>
        <w:t xml:space="preserve"> sociedad civil electos por la a</w:t>
      </w:r>
      <w:r w:rsidRPr="00457CD0">
        <w:rPr>
          <w:rFonts w:ascii="Palatino Linotype" w:hAnsi="Palatino Linotype"/>
          <w:sz w:val="22"/>
          <w:szCs w:val="22"/>
        </w:rPr>
        <w:t>samblea de</w:t>
      </w:r>
      <w:r w:rsidR="009B6E68" w:rsidRPr="00457CD0">
        <w:rPr>
          <w:rFonts w:ascii="Palatino Linotype" w:hAnsi="Palatino Linotype"/>
          <w:sz w:val="22"/>
          <w:szCs w:val="22"/>
        </w:rPr>
        <w:t>l</w:t>
      </w:r>
      <w:r w:rsidRPr="00457CD0">
        <w:rPr>
          <w:rFonts w:ascii="Palatino Linotype" w:hAnsi="Palatino Linotype"/>
          <w:sz w:val="22"/>
          <w:szCs w:val="22"/>
        </w:rPr>
        <w:t xml:space="preserve"> </w:t>
      </w:r>
      <w:r w:rsidR="009B6E68" w:rsidRPr="00457CD0">
        <w:rPr>
          <w:rFonts w:ascii="Palatino Linotype" w:hAnsi="Palatino Linotype"/>
          <w:sz w:val="22"/>
          <w:szCs w:val="22"/>
        </w:rPr>
        <w:t xml:space="preserve">Distrito Metropolitano de </w:t>
      </w:r>
      <w:r w:rsidRPr="00457CD0">
        <w:rPr>
          <w:rFonts w:ascii="Palatino Linotype" w:hAnsi="Palatino Linotype"/>
          <w:sz w:val="22"/>
          <w:szCs w:val="22"/>
        </w:rPr>
        <w:t>Quito de entre los rep</w:t>
      </w:r>
      <w:r w:rsidR="00B55A66" w:rsidRPr="00457CD0">
        <w:rPr>
          <w:rFonts w:ascii="Palatino Linotype" w:hAnsi="Palatino Linotype"/>
          <w:sz w:val="22"/>
          <w:szCs w:val="22"/>
        </w:rPr>
        <w:t>resentantes designados por las asambleas z</w:t>
      </w:r>
      <w:r w:rsidRPr="00457CD0">
        <w:rPr>
          <w:rFonts w:ascii="Palatino Linotype" w:hAnsi="Palatino Linotype"/>
          <w:sz w:val="22"/>
          <w:szCs w:val="22"/>
        </w:rPr>
        <w:t>onales. Durarán en sus funciones cuatro  (4) años y podrán ser reelegidos</w:t>
      </w:r>
      <w:r w:rsidR="00290D5E" w:rsidRPr="00457CD0">
        <w:rPr>
          <w:rFonts w:ascii="Palatino Linotype" w:hAnsi="Palatino Linotype"/>
          <w:sz w:val="22"/>
          <w:szCs w:val="22"/>
        </w:rPr>
        <w:t>;</w:t>
      </w:r>
      <w:r w:rsidR="0092478B">
        <w:rPr>
          <w:rFonts w:ascii="Palatino Linotype" w:hAnsi="Palatino Linotype"/>
          <w:sz w:val="22"/>
          <w:szCs w:val="22"/>
        </w:rPr>
        <w:t xml:space="preserve"> y,</w:t>
      </w:r>
    </w:p>
    <w:p w:rsidR="00160B2F" w:rsidRPr="00457CD0" w:rsidRDefault="00160B2F" w:rsidP="0076002A">
      <w:pPr>
        <w:pStyle w:val="Prrafodelista"/>
        <w:numPr>
          <w:ilvl w:val="0"/>
          <w:numId w:val="1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Un</w:t>
      </w:r>
      <w:r w:rsidR="004A2EF7" w:rsidRPr="00457CD0">
        <w:rPr>
          <w:rFonts w:ascii="Palatino Linotype" w:hAnsi="Palatino Linotype"/>
          <w:sz w:val="22"/>
          <w:szCs w:val="22"/>
        </w:rPr>
        <w:t xml:space="preserve"> o una representante de los GAD</w:t>
      </w:r>
      <w:r w:rsidRPr="00457CD0">
        <w:rPr>
          <w:rFonts w:ascii="Palatino Linotype" w:hAnsi="Palatino Linotype"/>
          <w:sz w:val="22"/>
          <w:szCs w:val="22"/>
        </w:rPr>
        <w:t xml:space="preserve"> parroquiales que formen parte del </w:t>
      </w:r>
      <w:r w:rsidR="00290D5E" w:rsidRPr="00457CD0">
        <w:rPr>
          <w:rFonts w:ascii="Palatino Linotype" w:hAnsi="Palatino Linotype"/>
          <w:sz w:val="22"/>
          <w:szCs w:val="22"/>
        </w:rPr>
        <w:t xml:space="preserve">Distrito </w:t>
      </w:r>
      <w:r w:rsidRPr="00457CD0">
        <w:rPr>
          <w:rFonts w:ascii="Palatino Linotype" w:hAnsi="Palatino Linotype"/>
          <w:sz w:val="22"/>
          <w:szCs w:val="22"/>
        </w:rPr>
        <w:t>Metropolitano de Quito.</w:t>
      </w:r>
    </w:p>
    <w:p w:rsidR="00027BFE" w:rsidRPr="00457CD0" w:rsidRDefault="00027BFE"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Podrán también participar en calidad de invitados, los delegados de los gobiernos parroquiales</w:t>
      </w:r>
      <w:r w:rsidR="00E5124D" w:rsidRPr="00457CD0">
        <w:rPr>
          <w:rFonts w:ascii="Palatino Linotype" w:hAnsi="Palatino Linotype"/>
          <w:sz w:val="22"/>
          <w:szCs w:val="22"/>
        </w:rPr>
        <w:t>, comunas, comunidades, pueblos, nacionalidades</w:t>
      </w:r>
      <w:r w:rsidRPr="00457CD0">
        <w:rPr>
          <w:rFonts w:ascii="Palatino Linotype" w:hAnsi="Palatino Linotype"/>
          <w:sz w:val="22"/>
          <w:szCs w:val="22"/>
        </w:rPr>
        <w:t xml:space="preserve"> y mancomunidades, y podrán intervenir en las sesiones del Con</w:t>
      </w:r>
      <w:r w:rsidR="000022F6" w:rsidRPr="00457CD0">
        <w:rPr>
          <w:rFonts w:ascii="Palatino Linotype" w:hAnsi="Palatino Linotype"/>
          <w:sz w:val="22"/>
          <w:szCs w:val="22"/>
        </w:rPr>
        <w:t>sejo, aportando activamente en la</w:t>
      </w:r>
      <w:r w:rsidRPr="00457CD0">
        <w:rPr>
          <w:rFonts w:ascii="Palatino Linotype" w:hAnsi="Palatino Linotype"/>
          <w:sz w:val="22"/>
          <w:szCs w:val="22"/>
        </w:rPr>
        <w:t xml:space="preserve"> planificación</w:t>
      </w:r>
      <w:r w:rsidR="000022F6" w:rsidRPr="00457CD0">
        <w:rPr>
          <w:rFonts w:ascii="Palatino Linotype" w:hAnsi="Palatino Linotype"/>
          <w:sz w:val="22"/>
          <w:szCs w:val="22"/>
        </w:rPr>
        <w:t xml:space="preserve"> participativa</w:t>
      </w:r>
      <w:r w:rsidRPr="00457CD0">
        <w:rPr>
          <w:rFonts w:ascii="Palatino Linotype" w:hAnsi="Palatino Linotype"/>
          <w:sz w:val="22"/>
          <w:szCs w:val="22"/>
        </w:rPr>
        <w:t xml:space="preserve">. En el acta de la sesión del Concejo Metropolitano de Planificación </w:t>
      </w:r>
      <w:proofErr w:type="gramStart"/>
      <w:r w:rsidR="00147F24" w:rsidRPr="00457CD0">
        <w:rPr>
          <w:rFonts w:ascii="Palatino Linotype" w:hAnsi="Palatino Linotype"/>
          <w:sz w:val="22"/>
          <w:szCs w:val="22"/>
        </w:rPr>
        <w:t>deberá</w:t>
      </w:r>
      <w:proofErr w:type="gramEnd"/>
      <w:r w:rsidRPr="00457CD0">
        <w:rPr>
          <w:rFonts w:ascii="Palatino Linotype" w:hAnsi="Palatino Linotype"/>
          <w:sz w:val="22"/>
          <w:szCs w:val="22"/>
        </w:rPr>
        <w:t xml:space="preserve"> constar expresamente los </w:t>
      </w:r>
      <w:r w:rsidR="00E5124D" w:rsidRPr="00457CD0">
        <w:rPr>
          <w:rFonts w:ascii="Palatino Linotype" w:hAnsi="Palatino Linotype"/>
          <w:sz w:val="22"/>
          <w:szCs w:val="22"/>
        </w:rPr>
        <w:t xml:space="preserve">nombres de los </w:t>
      </w:r>
      <w:r w:rsidRPr="00457CD0">
        <w:rPr>
          <w:rFonts w:ascii="Palatino Linotype" w:hAnsi="Palatino Linotype"/>
          <w:sz w:val="22"/>
          <w:szCs w:val="22"/>
        </w:rPr>
        <w:t>delegados que fueron invitados a la sesión</w:t>
      </w:r>
      <w:r w:rsidR="00E5124D" w:rsidRPr="00457CD0">
        <w:rPr>
          <w:rFonts w:ascii="Palatino Linotype" w:hAnsi="Palatino Linotype"/>
          <w:sz w:val="22"/>
          <w:szCs w:val="22"/>
        </w:rPr>
        <w:t xml:space="preserve"> y sus aportes realizados. </w:t>
      </w:r>
    </w:p>
    <w:p w:rsidR="00160B2F" w:rsidRPr="00457CD0" w:rsidRDefault="00D33EAC" w:rsidP="00457CD0">
      <w:pPr>
        <w:spacing w:after="240" w:line="276" w:lineRule="auto"/>
        <w:jc w:val="both"/>
        <w:rPr>
          <w:rFonts w:ascii="Palatino Linotype" w:hAnsi="Palatino Linotype"/>
          <w:sz w:val="22"/>
          <w:szCs w:val="22"/>
        </w:rPr>
      </w:pPr>
      <w:r>
        <w:rPr>
          <w:rFonts w:ascii="Palatino Linotype" w:hAnsi="Palatino Linotype"/>
          <w:b/>
          <w:sz w:val="22"/>
          <w:szCs w:val="22"/>
        </w:rPr>
        <w:t>Artículo</w:t>
      </w:r>
      <w:r w:rsidR="00A54CC6" w:rsidRPr="00457CD0">
        <w:rPr>
          <w:rFonts w:ascii="Palatino Linotype" w:hAnsi="Palatino Linotype"/>
          <w:b/>
          <w:sz w:val="22"/>
          <w:szCs w:val="22"/>
        </w:rPr>
        <w:t xml:space="preserve"> 59</w:t>
      </w:r>
      <w:r w:rsidR="006442EC" w:rsidRPr="00457CD0">
        <w:rPr>
          <w:rFonts w:ascii="Palatino Linotype" w:hAnsi="Palatino Linotype"/>
          <w:b/>
          <w:sz w:val="22"/>
          <w:szCs w:val="22"/>
        </w:rPr>
        <w:t>.</w:t>
      </w:r>
      <w:r w:rsidR="004A2EF7" w:rsidRPr="00457CD0">
        <w:rPr>
          <w:rFonts w:ascii="Palatino Linotype" w:hAnsi="Palatino Linotype"/>
          <w:b/>
          <w:sz w:val="22"/>
          <w:szCs w:val="22"/>
        </w:rPr>
        <w:t>- Atribuciones</w:t>
      </w:r>
      <w:r w:rsidR="00596786" w:rsidRPr="00457CD0">
        <w:rPr>
          <w:rFonts w:ascii="Palatino Linotype" w:hAnsi="Palatino Linotype"/>
          <w:b/>
          <w:sz w:val="22"/>
          <w:szCs w:val="22"/>
        </w:rPr>
        <w:t>.-</w:t>
      </w:r>
      <w:r w:rsidR="006442EC" w:rsidRPr="00457CD0">
        <w:rPr>
          <w:rFonts w:ascii="Palatino Linotype" w:hAnsi="Palatino Linotype"/>
          <w:sz w:val="22"/>
          <w:szCs w:val="22"/>
        </w:rPr>
        <w:t xml:space="preserve"> </w:t>
      </w:r>
      <w:r w:rsidR="004A2EF7" w:rsidRPr="00457CD0">
        <w:rPr>
          <w:rFonts w:ascii="Palatino Linotype" w:hAnsi="Palatino Linotype"/>
          <w:sz w:val="22"/>
          <w:szCs w:val="22"/>
        </w:rPr>
        <w:t>Las atribuciones del Consejo M</w:t>
      </w:r>
      <w:r w:rsidR="00160B2F" w:rsidRPr="00457CD0">
        <w:rPr>
          <w:rFonts w:ascii="Palatino Linotype" w:hAnsi="Palatino Linotype"/>
          <w:sz w:val="22"/>
          <w:szCs w:val="22"/>
        </w:rPr>
        <w:t xml:space="preserve">etropolitano de </w:t>
      </w:r>
      <w:r w:rsidR="004A2EF7" w:rsidRPr="00457CD0">
        <w:rPr>
          <w:rFonts w:ascii="Palatino Linotype" w:hAnsi="Palatino Linotype"/>
          <w:sz w:val="22"/>
          <w:szCs w:val="22"/>
        </w:rPr>
        <w:t>P</w:t>
      </w:r>
      <w:r w:rsidR="00160B2F" w:rsidRPr="00457CD0">
        <w:rPr>
          <w:rFonts w:ascii="Palatino Linotype" w:hAnsi="Palatino Linotype"/>
          <w:sz w:val="22"/>
          <w:szCs w:val="22"/>
        </w:rPr>
        <w:t xml:space="preserve">lanificación son los siguientes: </w:t>
      </w:r>
    </w:p>
    <w:p w:rsidR="00160B2F" w:rsidRPr="00457CD0" w:rsidRDefault="00160B2F"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Participar en el proceso de formulación de sus planes y emitir  resolución favorable sobre las prioridades estratégicas de desarrollo, como  requisito indispensable para su aprobación ante el órgano legislativo correspondiente;  </w:t>
      </w:r>
    </w:p>
    <w:p w:rsidR="00160B2F" w:rsidRPr="00457CD0" w:rsidRDefault="00160B2F"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Velar por la coherencia del plan de desarrollo y de ordenamiento territorial con los planes de los demás niveles de gobierno y con el Plan  Nacional de Desarrollo; </w:t>
      </w:r>
    </w:p>
    <w:p w:rsidR="00160B2F" w:rsidRPr="00457CD0" w:rsidRDefault="00160B2F"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Verificar la coherencia de la programación presupuestaria  </w:t>
      </w:r>
      <w:proofErr w:type="spellStart"/>
      <w:r w:rsidRPr="00457CD0">
        <w:rPr>
          <w:rFonts w:ascii="Palatino Linotype" w:hAnsi="Palatino Linotype"/>
          <w:sz w:val="22"/>
          <w:szCs w:val="22"/>
        </w:rPr>
        <w:t>cuatrianual</w:t>
      </w:r>
      <w:proofErr w:type="spellEnd"/>
      <w:r w:rsidRPr="00457CD0">
        <w:rPr>
          <w:rFonts w:ascii="Palatino Linotype" w:hAnsi="Palatino Linotype"/>
          <w:sz w:val="22"/>
          <w:szCs w:val="22"/>
        </w:rPr>
        <w:t xml:space="preserve"> y de los planes de inversión con el respectivo </w:t>
      </w:r>
      <w:r w:rsidR="008E321C" w:rsidRPr="00457CD0">
        <w:rPr>
          <w:rFonts w:ascii="Palatino Linotype" w:hAnsi="Palatino Linotype"/>
          <w:sz w:val="22"/>
          <w:szCs w:val="22"/>
        </w:rPr>
        <w:t xml:space="preserve">Plan </w:t>
      </w:r>
      <w:r w:rsidRPr="00457CD0">
        <w:rPr>
          <w:rFonts w:ascii="Palatino Linotype" w:hAnsi="Palatino Linotype"/>
          <w:sz w:val="22"/>
          <w:szCs w:val="22"/>
        </w:rPr>
        <w:t xml:space="preserve">de  </w:t>
      </w:r>
      <w:r w:rsidR="008E321C" w:rsidRPr="00457CD0">
        <w:rPr>
          <w:rFonts w:ascii="Palatino Linotype" w:hAnsi="Palatino Linotype"/>
          <w:sz w:val="22"/>
          <w:szCs w:val="22"/>
        </w:rPr>
        <w:t xml:space="preserve">Desarrollo </w:t>
      </w:r>
      <w:r w:rsidRPr="00457CD0">
        <w:rPr>
          <w:rFonts w:ascii="Palatino Linotype" w:hAnsi="Palatino Linotype"/>
          <w:sz w:val="22"/>
          <w:szCs w:val="22"/>
        </w:rPr>
        <w:t xml:space="preserve">y de </w:t>
      </w:r>
      <w:r w:rsidR="008E321C" w:rsidRPr="00457CD0">
        <w:rPr>
          <w:rFonts w:ascii="Palatino Linotype" w:hAnsi="Palatino Linotype"/>
          <w:sz w:val="22"/>
          <w:szCs w:val="22"/>
        </w:rPr>
        <w:t>Ordenamiento Territorial</w:t>
      </w:r>
      <w:r w:rsidRPr="00457CD0">
        <w:rPr>
          <w:rFonts w:ascii="Palatino Linotype" w:hAnsi="Palatino Linotype"/>
          <w:sz w:val="22"/>
          <w:szCs w:val="22"/>
        </w:rPr>
        <w:t xml:space="preserve">; </w:t>
      </w:r>
    </w:p>
    <w:p w:rsidR="00160B2F" w:rsidRPr="00457CD0" w:rsidRDefault="00160B2F"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Velar por la armonización de la gestión de cooperación  internacional no reembolsable con los planes de desarrollo y de  ordenamiento territorial respectivos; </w:t>
      </w:r>
    </w:p>
    <w:p w:rsidR="00160B2F" w:rsidRPr="00457CD0" w:rsidRDefault="00160B2F"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Conocer los informes de seguimiento y evaluación de</w:t>
      </w:r>
      <w:r w:rsidR="008E321C" w:rsidRPr="00457CD0">
        <w:rPr>
          <w:rFonts w:ascii="Palatino Linotype" w:hAnsi="Palatino Linotype"/>
          <w:sz w:val="22"/>
          <w:szCs w:val="22"/>
        </w:rPr>
        <w:t xml:space="preserve"> </w:t>
      </w:r>
      <w:r w:rsidRPr="00457CD0">
        <w:rPr>
          <w:rFonts w:ascii="Palatino Linotype" w:hAnsi="Palatino Linotype"/>
          <w:sz w:val="22"/>
          <w:szCs w:val="22"/>
        </w:rPr>
        <w:t>l</w:t>
      </w:r>
      <w:r w:rsidR="008E321C" w:rsidRPr="00457CD0">
        <w:rPr>
          <w:rFonts w:ascii="Palatino Linotype" w:hAnsi="Palatino Linotype"/>
          <w:sz w:val="22"/>
          <w:szCs w:val="22"/>
        </w:rPr>
        <w:t>os</w:t>
      </w:r>
      <w:r w:rsidRPr="00457CD0">
        <w:rPr>
          <w:rFonts w:ascii="Palatino Linotype" w:hAnsi="Palatino Linotype"/>
          <w:sz w:val="22"/>
          <w:szCs w:val="22"/>
        </w:rPr>
        <w:t xml:space="preserve"> plan</w:t>
      </w:r>
      <w:r w:rsidR="008E321C" w:rsidRPr="00457CD0">
        <w:rPr>
          <w:rFonts w:ascii="Palatino Linotype" w:hAnsi="Palatino Linotype"/>
          <w:sz w:val="22"/>
          <w:szCs w:val="22"/>
        </w:rPr>
        <w:t>es</w:t>
      </w:r>
      <w:r w:rsidRPr="00457CD0">
        <w:rPr>
          <w:rFonts w:ascii="Palatino Linotype" w:hAnsi="Palatino Linotype"/>
          <w:sz w:val="22"/>
          <w:szCs w:val="22"/>
        </w:rPr>
        <w:t xml:space="preserve"> de desarrollo y de ordenamiento territorial de los respectivos niveles de gobierno; y, </w:t>
      </w:r>
    </w:p>
    <w:p w:rsidR="00160B2F" w:rsidRPr="00457CD0" w:rsidRDefault="00E12D91" w:rsidP="0076002A">
      <w:pPr>
        <w:pStyle w:val="Prrafodelista"/>
        <w:numPr>
          <w:ilvl w:val="0"/>
          <w:numId w:val="18"/>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Delegar</w:t>
      </w:r>
      <w:r w:rsidR="00160B2F" w:rsidRPr="00457CD0">
        <w:rPr>
          <w:rFonts w:ascii="Palatino Linotype" w:hAnsi="Palatino Linotype"/>
          <w:sz w:val="22"/>
          <w:szCs w:val="22"/>
        </w:rPr>
        <w:t xml:space="preserve"> la </w:t>
      </w:r>
      <w:r w:rsidR="009B6E68" w:rsidRPr="00457CD0">
        <w:rPr>
          <w:rFonts w:ascii="Palatino Linotype" w:hAnsi="Palatino Linotype"/>
          <w:sz w:val="22"/>
          <w:szCs w:val="22"/>
        </w:rPr>
        <w:t>representación técnica ante la a</w:t>
      </w:r>
      <w:r w:rsidR="00160B2F" w:rsidRPr="00457CD0">
        <w:rPr>
          <w:rFonts w:ascii="Palatino Linotype" w:hAnsi="Palatino Linotype"/>
          <w:sz w:val="22"/>
          <w:szCs w:val="22"/>
        </w:rPr>
        <w:t>samblea de</w:t>
      </w:r>
      <w:r w:rsidR="009B6E68" w:rsidRPr="00457CD0">
        <w:rPr>
          <w:rFonts w:ascii="Palatino Linotype" w:hAnsi="Palatino Linotype"/>
          <w:sz w:val="22"/>
          <w:szCs w:val="22"/>
        </w:rPr>
        <w:t>l Distrito Metropolitano de</w:t>
      </w:r>
      <w:r w:rsidR="00160B2F" w:rsidRPr="00457CD0">
        <w:rPr>
          <w:rFonts w:ascii="Palatino Linotype" w:hAnsi="Palatino Linotype"/>
          <w:sz w:val="22"/>
          <w:szCs w:val="22"/>
        </w:rPr>
        <w:t xml:space="preserve"> Quito.</w:t>
      </w:r>
    </w:p>
    <w:p w:rsidR="008E321C"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60</w:t>
      </w:r>
      <w:r w:rsidR="00160B2F" w:rsidRPr="00457CD0">
        <w:rPr>
          <w:rFonts w:ascii="Palatino Linotype" w:hAnsi="Palatino Linotype"/>
          <w:b/>
          <w:sz w:val="22"/>
          <w:szCs w:val="22"/>
        </w:rPr>
        <w:t xml:space="preserve">.- </w:t>
      </w:r>
      <w:r w:rsidR="00E12D91" w:rsidRPr="00457CD0">
        <w:rPr>
          <w:rFonts w:ascii="Palatino Linotype" w:hAnsi="Palatino Linotype"/>
          <w:b/>
          <w:sz w:val="22"/>
          <w:szCs w:val="22"/>
        </w:rPr>
        <w:t>Funcionamiento</w:t>
      </w:r>
      <w:r w:rsidR="00596786" w:rsidRPr="00457CD0">
        <w:rPr>
          <w:rFonts w:ascii="Palatino Linotype" w:hAnsi="Palatino Linotype"/>
          <w:b/>
          <w:sz w:val="22"/>
          <w:szCs w:val="22"/>
        </w:rPr>
        <w:t>.-</w:t>
      </w:r>
      <w:r w:rsidR="004A2EF7" w:rsidRPr="00457CD0">
        <w:rPr>
          <w:rFonts w:ascii="Palatino Linotype" w:hAnsi="Palatino Linotype"/>
          <w:b/>
          <w:sz w:val="22"/>
          <w:szCs w:val="22"/>
        </w:rPr>
        <w:t xml:space="preserve"> </w:t>
      </w:r>
      <w:r w:rsidR="009B6E68" w:rsidRPr="00457CD0">
        <w:rPr>
          <w:rFonts w:ascii="Palatino Linotype" w:hAnsi="Palatino Linotype"/>
          <w:sz w:val="22"/>
          <w:szCs w:val="22"/>
        </w:rPr>
        <w:t>El Alcalde o Alcaldesa metropolitana</w:t>
      </w:r>
      <w:r w:rsidR="00160B2F" w:rsidRPr="00457CD0">
        <w:rPr>
          <w:rFonts w:ascii="Palatino Linotype" w:hAnsi="Palatino Linotype"/>
          <w:sz w:val="22"/>
          <w:szCs w:val="22"/>
        </w:rPr>
        <w:t xml:space="preserve"> o su delegado convocará y presidirá el Consejo Metropolitano de Planificación, </w:t>
      </w:r>
      <w:r w:rsidR="008E321C" w:rsidRPr="00457CD0">
        <w:rPr>
          <w:rFonts w:ascii="Palatino Linotype" w:hAnsi="Palatino Linotype"/>
          <w:sz w:val="22"/>
          <w:szCs w:val="22"/>
        </w:rPr>
        <w:t>al</w:t>
      </w:r>
      <w:r w:rsidR="00160B2F" w:rsidRPr="00457CD0">
        <w:rPr>
          <w:rFonts w:ascii="Palatino Linotype" w:hAnsi="Palatino Linotype"/>
          <w:sz w:val="22"/>
          <w:szCs w:val="22"/>
        </w:rPr>
        <w:t xml:space="preserve"> menos tres veces al año, </w:t>
      </w:r>
      <w:r w:rsidR="008E321C" w:rsidRPr="00457CD0">
        <w:rPr>
          <w:rFonts w:ascii="Palatino Linotype" w:hAnsi="Palatino Linotype"/>
          <w:sz w:val="22"/>
          <w:szCs w:val="22"/>
        </w:rPr>
        <w:t xml:space="preserve">de acuerdo con </w:t>
      </w:r>
      <w:r w:rsidR="00160B2F" w:rsidRPr="00457CD0">
        <w:rPr>
          <w:rFonts w:ascii="Palatino Linotype" w:hAnsi="Palatino Linotype"/>
          <w:sz w:val="22"/>
          <w:szCs w:val="22"/>
        </w:rPr>
        <w:t xml:space="preserve">los plazos de planificación metropolitana. </w:t>
      </w:r>
    </w:p>
    <w:p w:rsidR="00160B2F" w:rsidRPr="00457CD0" w:rsidRDefault="00160B2F" w:rsidP="00457CD0">
      <w:pPr>
        <w:spacing w:after="240" w:line="276" w:lineRule="auto"/>
        <w:jc w:val="both"/>
        <w:rPr>
          <w:rFonts w:ascii="Palatino Linotype" w:hAnsi="Palatino Linotype"/>
          <w:b/>
          <w:sz w:val="22"/>
          <w:szCs w:val="22"/>
        </w:rPr>
      </w:pPr>
      <w:r w:rsidRPr="00457CD0">
        <w:rPr>
          <w:rFonts w:ascii="Palatino Linotype" w:hAnsi="Palatino Linotype"/>
          <w:sz w:val="22"/>
          <w:szCs w:val="22"/>
        </w:rPr>
        <w:lastRenderedPageBreak/>
        <w:t>Las sesiones del Consejo Metropolitano de Planificación podrán ser ordinarias o extraordinarias y sesionarán válidamente con un quórum de instalación de la mitad más uno de sus miembros.</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El Consejo Metropolitano de Planificación tomará sus </w:t>
      </w:r>
      <w:r w:rsidR="004A2EF7" w:rsidRPr="00457CD0">
        <w:rPr>
          <w:rFonts w:ascii="Palatino Linotype" w:hAnsi="Palatino Linotype"/>
          <w:sz w:val="22"/>
          <w:szCs w:val="22"/>
        </w:rPr>
        <w:t>decisiones</w:t>
      </w:r>
      <w:r w:rsidRPr="00457CD0">
        <w:rPr>
          <w:rFonts w:ascii="Palatino Linotype" w:hAnsi="Palatino Linotype"/>
          <w:sz w:val="22"/>
          <w:szCs w:val="22"/>
        </w:rPr>
        <w:t xml:space="preserve"> por mayoría simple de votos de las y los asistentes; en caso de empate, la Presidenta o Presidente del Consejo contará con voto dirimente.</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Actuará como </w:t>
      </w:r>
      <w:r w:rsidR="008E321C" w:rsidRPr="00457CD0">
        <w:rPr>
          <w:rFonts w:ascii="Palatino Linotype" w:hAnsi="Palatino Linotype"/>
          <w:sz w:val="22"/>
          <w:szCs w:val="22"/>
        </w:rPr>
        <w:t xml:space="preserve">Secretario </w:t>
      </w:r>
      <w:r w:rsidRPr="00457CD0">
        <w:rPr>
          <w:rFonts w:ascii="Palatino Linotype" w:hAnsi="Palatino Linotype"/>
          <w:sz w:val="22"/>
          <w:szCs w:val="22"/>
        </w:rPr>
        <w:t xml:space="preserve">o </w:t>
      </w:r>
      <w:r w:rsidR="00DC1429">
        <w:rPr>
          <w:rFonts w:ascii="Palatino Linotype" w:hAnsi="Palatino Linotype"/>
          <w:sz w:val="22"/>
          <w:szCs w:val="22"/>
        </w:rPr>
        <w:t>Secretari</w:t>
      </w:r>
      <w:r w:rsidR="00202C1B" w:rsidRPr="00457CD0">
        <w:rPr>
          <w:rFonts w:ascii="Palatino Linotype" w:hAnsi="Palatino Linotype"/>
          <w:sz w:val="22"/>
          <w:szCs w:val="22"/>
        </w:rPr>
        <w:t>a</w:t>
      </w:r>
      <w:r w:rsidRPr="00457CD0">
        <w:rPr>
          <w:rFonts w:ascii="Palatino Linotype" w:hAnsi="Palatino Linotype"/>
          <w:sz w:val="22"/>
          <w:szCs w:val="22"/>
        </w:rPr>
        <w:t xml:space="preserve"> del Consejo Metropolitano de Planificación un delegado o delegada de la Secretaría </w:t>
      </w:r>
      <w:r w:rsidR="009B6E68" w:rsidRPr="00457CD0">
        <w:rPr>
          <w:rFonts w:ascii="Palatino Linotype" w:hAnsi="Palatino Linotype"/>
          <w:sz w:val="22"/>
          <w:szCs w:val="22"/>
        </w:rPr>
        <w:t>encargada de la p</w:t>
      </w:r>
      <w:r w:rsidRPr="00457CD0">
        <w:rPr>
          <w:rFonts w:ascii="Palatino Linotype" w:hAnsi="Palatino Linotype"/>
          <w:sz w:val="22"/>
          <w:szCs w:val="22"/>
        </w:rPr>
        <w:t>lanificación</w:t>
      </w:r>
      <w:r w:rsidR="00E5124D" w:rsidRPr="00457CD0">
        <w:rPr>
          <w:rFonts w:ascii="Palatino Linotype" w:hAnsi="Palatino Linotype"/>
          <w:sz w:val="22"/>
          <w:szCs w:val="22"/>
        </w:rPr>
        <w:t>.</w:t>
      </w:r>
    </w:p>
    <w:p w:rsidR="006442EC" w:rsidRPr="00457CD0" w:rsidRDefault="00C62C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w:t>
      </w:r>
      <w:r w:rsidR="006442EC" w:rsidRPr="00457CD0">
        <w:rPr>
          <w:rFonts w:ascii="Palatino Linotype" w:hAnsi="Palatino Linotype"/>
          <w:b/>
          <w:sz w:val="22"/>
          <w:szCs w:val="22"/>
        </w:rPr>
        <w:t xml:space="preserve"> III</w:t>
      </w:r>
    </w:p>
    <w:p w:rsidR="00160B2F" w:rsidRPr="00457CD0" w:rsidRDefault="00160B2F"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CONSEJOS CONSULTIVOS</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61</w:t>
      </w:r>
      <w:r w:rsidR="00160B2F" w:rsidRPr="00457CD0">
        <w:rPr>
          <w:rFonts w:ascii="Palatino Linotype" w:hAnsi="Palatino Linotype"/>
          <w:b/>
          <w:sz w:val="22"/>
          <w:szCs w:val="22"/>
        </w:rPr>
        <w:t>.- Consejos Consultivos</w:t>
      </w:r>
      <w:r w:rsidR="00596786" w:rsidRPr="00457CD0">
        <w:rPr>
          <w:rFonts w:ascii="Palatino Linotype" w:hAnsi="Palatino Linotype"/>
          <w:b/>
          <w:sz w:val="22"/>
          <w:szCs w:val="22"/>
        </w:rPr>
        <w:t>.-</w:t>
      </w:r>
      <w:r w:rsidR="00160B2F" w:rsidRPr="00457CD0">
        <w:rPr>
          <w:rFonts w:ascii="Palatino Linotype" w:hAnsi="Palatino Linotype"/>
          <w:sz w:val="22"/>
          <w:szCs w:val="22"/>
        </w:rPr>
        <w:t xml:space="preserve"> Son las instancias de apoyo, consulta y asesoramiento a la administración municipal  en la formulación, seguimiento y evaluación de la política pública temática o intersectorial conforme a los ejes establecidos en el Plan Metropolitano de Desarrollo y Ordenamiento Territorial</w:t>
      </w:r>
      <w:r w:rsidR="00D90338" w:rsidRPr="00457CD0">
        <w:rPr>
          <w:rFonts w:ascii="Palatino Linotype" w:hAnsi="Palatino Linotype"/>
          <w:sz w:val="22"/>
          <w:szCs w:val="22"/>
        </w:rPr>
        <w:t>;</w:t>
      </w:r>
      <w:r w:rsidR="00160B2F" w:rsidRPr="00457CD0">
        <w:rPr>
          <w:rFonts w:ascii="Palatino Linotype" w:hAnsi="Palatino Linotype"/>
          <w:sz w:val="22"/>
          <w:szCs w:val="22"/>
        </w:rPr>
        <w:t xml:space="preserve"> se con</w:t>
      </w:r>
      <w:r w:rsidR="00E5124D" w:rsidRPr="00457CD0">
        <w:rPr>
          <w:rFonts w:ascii="Palatino Linotype" w:hAnsi="Palatino Linotype"/>
          <w:sz w:val="22"/>
          <w:szCs w:val="22"/>
        </w:rPr>
        <w:t xml:space="preserve">stituyen en las Secretarías de Municipio del Distrito Metropolitano de Quito. </w:t>
      </w:r>
    </w:p>
    <w:p w:rsidR="00160B2F" w:rsidRPr="00457CD0" w:rsidRDefault="006442EC"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00A54CC6" w:rsidRPr="00457CD0">
        <w:rPr>
          <w:rFonts w:ascii="Palatino Linotype" w:hAnsi="Palatino Linotype"/>
          <w:b/>
          <w:sz w:val="22"/>
          <w:szCs w:val="22"/>
        </w:rPr>
        <w:t xml:space="preserve"> 62</w:t>
      </w:r>
      <w:r w:rsidRPr="00457CD0">
        <w:rPr>
          <w:rFonts w:ascii="Palatino Linotype" w:hAnsi="Palatino Linotype"/>
          <w:b/>
          <w:sz w:val="22"/>
          <w:szCs w:val="22"/>
        </w:rPr>
        <w:t>.-</w:t>
      </w:r>
      <w:r w:rsidR="00D33EAC">
        <w:rPr>
          <w:rFonts w:ascii="Palatino Linotype" w:hAnsi="Palatino Linotype"/>
          <w:b/>
          <w:sz w:val="22"/>
          <w:szCs w:val="22"/>
        </w:rPr>
        <w:t xml:space="preserve"> </w:t>
      </w:r>
      <w:r w:rsidR="00160B2F" w:rsidRPr="00457CD0">
        <w:rPr>
          <w:rFonts w:ascii="Palatino Linotype" w:hAnsi="Palatino Linotype"/>
          <w:b/>
          <w:sz w:val="22"/>
          <w:szCs w:val="22"/>
        </w:rPr>
        <w:t>Conformación</w:t>
      </w:r>
      <w:r w:rsidR="00596786" w:rsidRPr="00457CD0">
        <w:rPr>
          <w:rFonts w:ascii="Palatino Linotype" w:hAnsi="Palatino Linotype"/>
          <w:b/>
          <w:sz w:val="22"/>
          <w:szCs w:val="22"/>
        </w:rPr>
        <w:t>.-</w:t>
      </w:r>
      <w:r w:rsidR="004A2EF7" w:rsidRPr="00457CD0">
        <w:rPr>
          <w:rFonts w:ascii="Palatino Linotype" w:hAnsi="Palatino Linotype"/>
          <w:sz w:val="22"/>
          <w:szCs w:val="22"/>
        </w:rPr>
        <w:t xml:space="preserve"> </w:t>
      </w:r>
      <w:r w:rsidR="00160B2F" w:rsidRPr="00457CD0">
        <w:rPr>
          <w:rFonts w:ascii="Palatino Linotype" w:hAnsi="Palatino Linotype"/>
          <w:sz w:val="22"/>
          <w:szCs w:val="22"/>
        </w:rPr>
        <w:t>Los consejos consultivos estarán conformados por ciudadanos o ciudadanas, así como  por organizaciones civiles</w:t>
      </w:r>
      <w:r w:rsidR="006434A8" w:rsidRPr="00457CD0">
        <w:rPr>
          <w:rFonts w:ascii="Palatino Linotype" w:hAnsi="Palatino Linotype"/>
          <w:sz w:val="22"/>
          <w:szCs w:val="22"/>
        </w:rPr>
        <w:t>, sociales y sin fines de lucro</w:t>
      </w:r>
      <w:r w:rsidR="00160B2F" w:rsidRPr="00457CD0">
        <w:rPr>
          <w:rFonts w:ascii="Palatino Linotype" w:hAnsi="Palatino Linotype"/>
          <w:sz w:val="22"/>
          <w:szCs w:val="22"/>
        </w:rPr>
        <w:t xml:space="preserve"> u otras formas de organización colectiva, de acuerdo a una temática en concreto y con experticia en el área a tratar</w:t>
      </w:r>
      <w:r w:rsidR="006F3720" w:rsidRPr="00457CD0">
        <w:rPr>
          <w:rFonts w:ascii="Palatino Linotype" w:hAnsi="Palatino Linotype"/>
          <w:sz w:val="22"/>
          <w:szCs w:val="22"/>
        </w:rPr>
        <w:t>.</w:t>
      </w:r>
    </w:p>
    <w:p w:rsidR="00160B2F" w:rsidRPr="00457CD0" w:rsidRDefault="00D90338"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Los miembros de los consejos consultivos ejercerán sus funciones </w:t>
      </w:r>
      <w:r w:rsidR="00160B2F" w:rsidRPr="00457CD0">
        <w:rPr>
          <w:rFonts w:ascii="Palatino Linotype" w:hAnsi="Palatino Linotype"/>
          <w:sz w:val="22"/>
          <w:szCs w:val="22"/>
        </w:rPr>
        <w:t>a título</w:t>
      </w:r>
      <w:r w:rsidRPr="00457CD0">
        <w:rPr>
          <w:rFonts w:ascii="Palatino Linotype" w:hAnsi="Palatino Linotype"/>
          <w:sz w:val="22"/>
          <w:szCs w:val="22"/>
        </w:rPr>
        <w:t xml:space="preserve"> honorífico</w:t>
      </w:r>
      <w:r w:rsidR="00160B2F" w:rsidRPr="00457CD0">
        <w:rPr>
          <w:rFonts w:ascii="Palatino Linotype" w:hAnsi="Palatino Linotype"/>
          <w:sz w:val="22"/>
          <w:szCs w:val="22"/>
        </w:rPr>
        <w:t xml:space="preserve">. </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A fin de garantizar la transparencia en la gestión de dichos consejos, no podrán ser parte de ellos las personas, naturales o jurídicas, que tengan alguna relación contractual o representen intereses relacionados </w:t>
      </w:r>
      <w:r w:rsidR="00E5124D" w:rsidRPr="00457CD0">
        <w:rPr>
          <w:rFonts w:ascii="Palatino Linotype" w:hAnsi="Palatino Linotype"/>
          <w:sz w:val="22"/>
          <w:szCs w:val="22"/>
        </w:rPr>
        <w:t>con el tema a tratar con la municipalidad</w:t>
      </w:r>
      <w:r w:rsidR="00A07008" w:rsidRPr="00457CD0">
        <w:rPr>
          <w:rFonts w:ascii="Palatino Linotype" w:hAnsi="Palatino Linotype"/>
          <w:sz w:val="22"/>
          <w:szCs w:val="22"/>
        </w:rPr>
        <w:t>.</w:t>
      </w:r>
    </w:p>
    <w:p w:rsidR="00160B2F" w:rsidRPr="00457CD0" w:rsidRDefault="00A54CC6"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63</w:t>
      </w:r>
      <w:r w:rsidR="006442EC" w:rsidRPr="00457CD0">
        <w:rPr>
          <w:rFonts w:ascii="Palatino Linotype" w:hAnsi="Palatino Linotype"/>
          <w:b/>
          <w:sz w:val="22"/>
          <w:szCs w:val="22"/>
        </w:rPr>
        <w:t>.-</w:t>
      </w:r>
      <w:r w:rsidR="00596786" w:rsidRPr="00457CD0">
        <w:rPr>
          <w:rFonts w:ascii="Palatino Linotype" w:hAnsi="Palatino Linotype"/>
          <w:b/>
          <w:sz w:val="22"/>
          <w:szCs w:val="22"/>
        </w:rPr>
        <w:t xml:space="preserve"> Funciones.-</w:t>
      </w:r>
      <w:r w:rsidR="004A2EF7" w:rsidRPr="00457CD0">
        <w:rPr>
          <w:rFonts w:ascii="Palatino Linotype" w:hAnsi="Palatino Linotype"/>
          <w:b/>
          <w:sz w:val="22"/>
          <w:szCs w:val="22"/>
        </w:rPr>
        <w:t xml:space="preserve"> </w:t>
      </w:r>
      <w:r w:rsidR="00160B2F" w:rsidRPr="00457CD0">
        <w:rPr>
          <w:rFonts w:ascii="Palatino Linotype" w:hAnsi="Palatino Linotype"/>
          <w:sz w:val="22"/>
          <w:szCs w:val="22"/>
        </w:rPr>
        <w:t>La función de los consejos consultivos será consultiva, propositiva, de apoyo y de asesoría no vinculante.</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secretarías valorarán los elementos e insumos presentados por los consejos consultivos en la toma de sus decisiones.</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lastRenderedPageBreak/>
        <w:t xml:space="preserve">La secretaría rectora del eje estratégico del tema correspondiente llevará una base de datos de los actores de la sociedad civil que deseen participar en los consejos consultivos y llevará un archivo de las actuaciones, conclusiones y recomendaciones emanadas por los Consejos. </w:t>
      </w:r>
    </w:p>
    <w:p w:rsidR="006434A8"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006434A8" w:rsidRPr="00457CD0">
        <w:rPr>
          <w:rFonts w:ascii="Palatino Linotype" w:hAnsi="Palatino Linotype"/>
          <w:b/>
          <w:sz w:val="22"/>
          <w:szCs w:val="22"/>
        </w:rPr>
        <w:t xml:space="preserve"> </w:t>
      </w:r>
      <w:r w:rsidRPr="00457CD0">
        <w:rPr>
          <w:rFonts w:ascii="Palatino Linotype" w:hAnsi="Palatino Linotype"/>
          <w:b/>
          <w:sz w:val="22"/>
          <w:szCs w:val="22"/>
        </w:rPr>
        <w:t>64.-</w:t>
      </w:r>
      <w:r w:rsidR="006434A8" w:rsidRPr="00457CD0">
        <w:rPr>
          <w:rFonts w:ascii="Palatino Linotype" w:hAnsi="Palatino Linotype"/>
          <w:sz w:val="22"/>
          <w:szCs w:val="22"/>
        </w:rPr>
        <w:t xml:space="preserve"> </w:t>
      </w:r>
      <w:r w:rsidR="006434A8" w:rsidRPr="00457CD0">
        <w:rPr>
          <w:rFonts w:ascii="Palatino Linotype" w:hAnsi="Palatino Linotype"/>
          <w:b/>
          <w:sz w:val="22"/>
          <w:szCs w:val="22"/>
        </w:rPr>
        <w:t>Registro</w:t>
      </w:r>
      <w:r w:rsidR="00596786" w:rsidRPr="00457CD0">
        <w:rPr>
          <w:rFonts w:ascii="Palatino Linotype" w:hAnsi="Palatino Linotype"/>
          <w:b/>
          <w:sz w:val="22"/>
          <w:szCs w:val="22"/>
        </w:rPr>
        <w:t>.-</w:t>
      </w:r>
      <w:r w:rsidR="006434A8" w:rsidRPr="00457CD0">
        <w:rPr>
          <w:rFonts w:ascii="Palatino Linotype" w:hAnsi="Palatino Linotype"/>
          <w:sz w:val="22"/>
          <w:szCs w:val="22"/>
        </w:rPr>
        <w:t xml:space="preserve"> Las Secretarías que convoquen a la conformación de consejos consultivos deberán mantener un registro de todos los ciudadanos,  organizaciones civiles, sociales y sin fines de lucro u otras formas de organización colectiva, y de</w:t>
      </w:r>
      <w:r w:rsidR="009B6E68" w:rsidRPr="00457CD0">
        <w:rPr>
          <w:rFonts w:ascii="Palatino Linotype" w:hAnsi="Palatino Linotype"/>
          <w:sz w:val="22"/>
          <w:szCs w:val="22"/>
        </w:rPr>
        <w:t xml:space="preserve"> los aportes que hayan realizado</w:t>
      </w:r>
      <w:r w:rsidR="006434A8" w:rsidRPr="00457CD0">
        <w:rPr>
          <w:rFonts w:ascii="Palatino Linotype" w:hAnsi="Palatino Linotype"/>
          <w:sz w:val="22"/>
          <w:szCs w:val="22"/>
        </w:rPr>
        <w:t xml:space="preserve"> en el ejercicio de su cargo.</w:t>
      </w:r>
    </w:p>
    <w:p w:rsidR="00D24C68" w:rsidRPr="00457CD0" w:rsidRDefault="00D24C68"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En el regla</w:t>
      </w:r>
      <w:r w:rsidR="009B6E68" w:rsidRPr="00457CD0">
        <w:rPr>
          <w:rFonts w:ascii="Palatino Linotype" w:hAnsi="Palatino Linotype"/>
          <w:sz w:val="22"/>
          <w:szCs w:val="22"/>
        </w:rPr>
        <w:t>mento de la presente ordenanza s</w:t>
      </w:r>
      <w:r w:rsidRPr="00457CD0">
        <w:rPr>
          <w:rFonts w:ascii="Palatino Linotype" w:hAnsi="Palatino Linotype"/>
          <w:sz w:val="22"/>
          <w:szCs w:val="22"/>
        </w:rPr>
        <w:t>e desarrollará el procedimiento de convocatoria, los criterios de calificación, metodología de trabajo, y presentación de resultados finales.</w:t>
      </w:r>
      <w:bookmarkStart w:id="0" w:name="_GoBack"/>
      <w:bookmarkEnd w:id="0"/>
    </w:p>
    <w:p w:rsidR="006442EC" w:rsidRPr="00457CD0" w:rsidRDefault="00C62C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w:t>
      </w:r>
      <w:r w:rsidR="006442EC" w:rsidRPr="00457CD0">
        <w:rPr>
          <w:rFonts w:ascii="Palatino Linotype" w:hAnsi="Palatino Linotype"/>
          <w:b/>
          <w:sz w:val="22"/>
          <w:szCs w:val="22"/>
        </w:rPr>
        <w:t xml:space="preserve"> IV</w:t>
      </w:r>
    </w:p>
    <w:p w:rsidR="00160B2F" w:rsidRPr="00457CD0" w:rsidRDefault="004A2E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CABILDOS POPULARES</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92478B">
        <w:rPr>
          <w:rFonts w:ascii="Palatino Linotype" w:hAnsi="Palatino Linotype"/>
          <w:b/>
          <w:sz w:val="22"/>
          <w:szCs w:val="22"/>
        </w:rPr>
        <w:t>ículo</w:t>
      </w:r>
      <w:r w:rsidRPr="00457CD0">
        <w:rPr>
          <w:rFonts w:ascii="Palatino Linotype" w:hAnsi="Palatino Linotype"/>
          <w:b/>
          <w:sz w:val="22"/>
          <w:szCs w:val="22"/>
        </w:rPr>
        <w:t xml:space="preserve"> 65</w:t>
      </w:r>
      <w:r w:rsidR="00E23709" w:rsidRPr="00457CD0">
        <w:rPr>
          <w:rFonts w:ascii="Palatino Linotype" w:hAnsi="Palatino Linotype"/>
          <w:b/>
          <w:sz w:val="22"/>
          <w:szCs w:val="22"/>
        </w:rPr>
        <w:t>.-</w:t>
      </w:r>
      <w:r w:rsidR="00160B2F" w:rsidRPr="00457CD0">
        <w:rPr>
          <w:rFonts w:ascii="Palatino Linotype" w:hAnsi="Palatino Linotype"/>
          <w:b/>
          <w:sz w:val="22"/>
          <w:szCs w:val="22"/>
        </w:rPr>
        <w:t xml:space="preserve"> Definición</w:t>
      </w:r>
      <w:r w:rsidR="00596786" w:rsidRPr="00457CD0">
        <w:rPr>
          <w:rFonts w:ascii="Palatino Linotype" w:hAnsi="Palatino Linotype"/>
          <w:b/>
          <w:sz w:val="22"/>
          <w:szCs w:val="22"/>
        </w:rPr>
        <w:t>.-</w:t>
      </w:r>
      <w:r w:rsidR="004A2EF7" w:rsidRPr="00457CD0">
        <w:rPr>
          <w:rFonts w:ascii="Palatino Linotype" w:hAnsi="Palatino Linotype"/>
          <w:b/>
          <w:sz w:val="22"/>
          <w:szCs w:val="22"/>
        </w:rPr>
        <w:t xml:space="preserve"> </w:t>
      </w:r>
      <w:r w:rsidR="00160B2F" w:rsidRPr="00457CD0">
        <w:rPr>
          <w:rFonts w:ascii="Palatino Linotype" w:hAnsi="Palatino Linotype"/>
          <w:sz w:val="22"/>
          <w:szCs w:val="22"/>
        </w:rPr>
        <w:t xml:space="preserve">Son </w:t>
      </w:r>
      <w:r w:rsidR="00564E0A" w:rsidRPr="00457CD0">
        <w:rPr>
          <w:rFonts w:ascii="Palatino Linotype" w:hAnsi="Palatino Linotype"/>
          <w:sz w:val="22"/>
          <w:szCs w:val="22"/>
        </w:rPr>
        <w:t>instancias de participación</w:t>
      </w:r>
      <w:r w:rsidR="00160B2F" w:rsidRPr="00457CD0">
        <w:rPr>
          <w:rFonts w:ascii="Palatino Linotype" w:hAnsi="Palatino Linotype"/>
          <w:sz w:val="22"/>
          <w:szCs w:val="22"/>
        </w:rPr>
        <w:t xml:space="preserve"> a través de  sesiones públicas abiertas, con el fin de discutir asuntos específicos vinculados a la gestión municipa</w:t>
      </w:r>
      <w:r w:rsidR="003F78C0" w:rsidRPr="00457CD0">
        <w:rPr>
          <w:rFonts w:ascii="Palatino Linotype" w:hAnsi="Palatino Linotype"/>
          <w:sz w:val="22"/>
          <w:szCs w:val="22"/>
        </w:rPr>
        <w:t>l.</w:t>
      </w:r>
    </w:p>
    <w:p w:rsidR="00160B2F" w:rsidRPr="00457CD0" w:rsidRDefault="004A2EF7"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w:t>
      </w:r>
      <w:r w:rsidR="00A54CC6" w:rsidRPr="00457CD0">
        <w:rPr>
          <w:rFonts w:ascii="Palatino Linotype" w:hAnsi="Palatino Linotype"/>
          <w:b/>
          <w:sz w:val="22"/>
          <w:szCs w:val="22"/>
        </w:rPr>
        <w:t>rt</w:t>
      </w:r>
      <w:r w:rsidR="0092478B">
        <w:rPr>
          <w:rFonts w:ascii="Palatino Linotype" w:hAnsi="Palatino Linotype"/>
          <w:b/>
          <w:sz w:val="22"/>
          <w:szCs w:val="22"/>
        </w:rPr>
        <w:t>ículo</w:t>
      </w:r>
      <w:r w:rsidR="00A54CC6" w:rsidRPr="00457CD0">
        <w:rPr>
          <w:rFonts w:ascii="Palatino Linotype" w:hAnsi="Palatino Linotype"/>
          <w:b/>
          <w:sz w:val="22"/>
          <w:szCs w:val="22"/>
        </w:rPr>
        <w:t xml:space="preserve"> 66</w:t>
      </w:r>
      <w:r w:rsidR="00E23709" w:rsidRPr="00457CD0">
        <w:rPr>
          <w:rFonts w:ascii="Palatino Linotype" w:hAnsi="Palatino Linotype"/>
          <w:b/>
          <w:sz w:val="22"/>
          <w:szCs w:val="22"/>
        </w:rPr>
        <w:t>.-</w:t>
      </w:r>
      <w:r w:rsidR="00160B2F" w:rsidRPr="00457CD0">
        <w:rPr>
          <w:rFonts w:ascii="Palatino Linotype" w:hAnsi="Palatino Linotype"/>
          <w:b/>
          <w:sz w:val="22"/>
          <w:szCs w:val="22"/>
        </w:rPr>
        <w:t xml:space="preserve"> Funcionamiento</w:t>
      </w:r>
      <w:r w:rsidR="00596786" w:rsidRPr="00457CD0">
        <w:rPr>
          <w:rFonts w:ascii="Palatino Linotype" w:hAnsi="Palatino Linotype"/>
          <w:b/>
          <w:sz w:val="22"/>
          <w:szCs w:val="22"/>
        </w:rPr>
        <w:t>.-</w:t>
      </w:r>
      <w:r w:rsidRPr="00457CD0">
        <w:rPr>
          <w:rFonts w:ascii="Palatino Linotype" w:hAnsi="Palatino Linotype"/>
          <w:b/>
          <w:sz w:val="22"/>
          <w:szCs w:val="22"/>
        </w:rPr>
        <w:t xml:space="preserve"> </w:t>
      </w:r>
      <w:r w:rsidR="00160B2F" w:rsidRPr="00457CD0">
        <w:rPr>
          <w:rFonts w:ascii="Palatino Linotype" w:hAnsi="Palatino Linotype"/>
          <w:sz w:val="22"/>
          <w:szCs w:val="22"/>
        </w:rPr>
        <w:t xml:space="preserve">La convocatoria pública será hecha por el Alcalde Metropolitano, </w:t>
      </w:r>
      <w:r w:rsidR="006434A8" w:rsidRPr="00457CD0">
        <w:rPr>
          <w:rFonts w:ascii="Palatino Linotype" w:hAnsi="Palatino Linotype"/>
          <w:sz w:val="22"/>
          <w:szCs w:val="22"/>
        </w:rPr>
        <w:t>administradores z</w:t>
      </w:r>
      <w:r w:rsidR="00C97664" w:rsidRPr="00457CD0">
        <w:rPr>
          <w:rFonts w:ascii="Palatino Linotype" w:hAnsi="Palatino Linotype"/>
          <w:sz w:val="22"/>
          <w:szCs w:val="22"/>
        </w:rPr>
        <w:t>onales,</w:t>
      </w:r>
      <w:r w:rsidR="006434A8" w:rsidRPr="00457CD0">
        <w:rPr>
          <w:rFonts w:ascii="Palatino Linotype" w:hAnsi="Palatino Linotype"/>
          <w:sz w:val="22"/>
          <w:szCs w:val="22"/>
        </w:rPr>
        <w:t xml:space="preserve"> o</w:t>
      </w:r>
      <w:r w:rsidR="009A6D32" w:rsidRPr="00457CD0">
        <w:rPr>
          <w:rFonts w:ascii="Palatino Linotype" w:hAnsi="Palatino Linotype"/>
          <w:sz w:val="22"/>
          <w:szCs w:val="22"/>
        </w:rPr>
        <w:t xml:space="preserve"> por representantes ciudadanos </w:t>
      </w:r>
      <w:r w:rsidR="00C97664" w:rsidRPr="00457CD0">
        <w:rPr>
          <w:rFonts w:ascii="Palatino Linotype" w:hAnsi="Palatino Linotype"/>
          <w:sz w:val="22"/>
          <w:szCs w:val="22"/>
        </w:rPr>
        <w:t>para tratar temas</w:t>
      </w:r>
      <w:r w:rsidR="006434A8" w:rsidRPr="00457CD0">
        <w:rPr>
          <w:rFonts w:ascii="Palatino Linotype" w:hAnsi="Palatino Linotype"/>
          <w:sz w:val="22"/>
          <w:szCs w:val="22"/>
        </w:rPr>
        <w:t xml:space="preserve"> de interés de la c</w:t>
      </w:r>
      <w:r w:rsidR="00160B2F" w:rsidRPr="00457CD0">
        <w:rPr>
          <w:rFonts w:ascii="Palatino Linotype" w:hAnsi="Palatino Linotype"/>
          <w:sz w:val="22"/>
          <w:szCs w:val="22"/>
        </w:rPr>
        <w:t xml:space="preserve">iudad, o por </w:t>
      </w:r>
      <w:r w:rsidR="009A6D32" w:rsidRPr="00457CD0">
        <w:rPr>
          <w:rFonts w:ascii="Palatino Linotype" w:hAnsi="Palatino Linotype"/>
          <w:sz w:val="22"/>
          <w:szCs w:val="22"/>
        </w:rPr>
        <w:t xml:space="preserve">temas </w:t>
      </w:r>
      <w:r w:rsidR="00160B2F" w:rsidRPr="00457CD0">
        <w:rPr>
          <w:rFonts w:ascii="Palatino Linotype" w:hAnsi="Palatino Linotype"/>
          <w:sz w:val="22"/>
          <w:szCs w:val="22"/>
        </w:rPr>
        <w:t xml:space="preserve">puntuales de algún sector del territorio. En la </w:t>
      </w:r>
      <w:r w:rsidR="00A07008" w:rsidRPr="00457CD0">
        <w:rPr>
          <w:rFonts w:ascii="Palatino Linotype" w:hAnsi="Palatino Linotype"/>
          <w:sz w:val="22"/>
          <w:szCs w:val="22"/>
        </w:rPr>
        <w:t>convocatoria</w:t>
      </w:r>
      <w:r w:rsidR="00160B2F" w:rsidRPr="00457CD0">
        <w:rPr>
          <w:rFonts w:ascii="Palatino Linotype" w:hAnsi="Palatino Linotype"/>
          <w:sz w:val="22"/>
          <w:szCs w:val="22"/>
        </w:rPr>
        <w:t xml:space="preserve"> se debe señalar: objeto, procedimiento, forma, fecha, hora y lugar del cabildo popular. La ciudadanía debe estar debidamente informada de la realización de los mismos.</w:t>
      </w:r>
    </w:p>
    <w:p w:rsidR="00160B2F"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En los cabildos populares podrán participar ciudadanos a título individual, así como organizaciones, colectiv</w:t>
      </w:r>
      <w:r w:rsidR="009B6E68" w:rsidRPr="00457CD0">
        <w:rPr>
          <w:rFonts w:ascii="Palatino Linotype" w:hAnsi="Palatino Linotype"/>
          <w:sz w:val="22"/>
          <w:szCs w:val="22"/>
        </w:rPr>
        <w:t>os, gremios, sectores sociales,</w:t>
      </w:r>
      <w:r w:rsidRPr="00457CD0">
        <w:rPr>
          <w:rFonts w:ascii="Palatino Linotype" w:hAnsi="Palatino Linotype"/>
          <w:sz w:val="22"/>
          <w:szCs w:val="22"/>
        </w:rPr>
        <w:t xml:space="preserve"> culturales,  o cualquier otra forma de organización, con o sin personería jurídica.</w:t>
      </w:r>
    </w:p>
    <w:p w:rsidR="00160B2F" w:rsidRPr="00457CD0" w:rsidRDefault="00A54CC6"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Pr="00457CD0">
        <w:rPr>
          <w:rFonts w:ascii="Palatino Linotype" w:hAnsi="Palatino Linotype"/>
          <w:b/>
          <w:sz w:val="22"/>
          <w:szCs w:val="22"/>
        </w:rPr>
        <w:t xml:space="preserve"> 67</w:t>
      </w:r>
      <w:r w:rsidR="00E23709" w:rsidRPr="00457CD0">
        <w:rPr>
          <w:rFonts w:ascii="Palatino Linotype" w:hAnsi="Palatino Linotype"/>
          <w:b/>
          <w:sz w:val="22"/>
          <w:szCs w:val="22"/>
        </w:rPr>
        <w:t xml:space="preserve">.- </w:t>
      </w:r>
      <w:r w:rsidR="00160B2F" w:rsidRPr="00457CD0">
        <w:rPr>
          <w:rFonts w:ascii="Palatino Linotype" w:hAnsi="Palatino Linotype"/>
          <w:b/>
          <w:sz w:val="22"/>
          <w:szCs w:val="22"/>
        </w:rPr>
        <w:t>Deci</w:t>
      </w:r>
      <w:r w:rsidR="00596786" w:rsidRPr="00457CD0">
        <w:rPr>
          <w:rFonts w:ascii="Palatino Linotype" w:hAnsi="Palatino Linotype"/>
          <w:b/>
          <w:sz w:val="22"/>
          <w:szCs w:val="22"/>
        </w:rPr>
        <w:t>siones.-</w:t>
      </w:r>
      <w:r w:rsidR="004A2EF7" w:rsidRPr="00457CD0">
        <w:rPr>
          <w:rFonts w:ascii="Palatino Linotype" w:hAnsi="Palatino Linotype"/>
          <w:b/>
          <w:sz w:val="22"/>
          <w:szCs w:val="22"/>
        </w:rPr>
        <w:t xml:space="preserve"> </w:t>
      </w:r>
      <w:r w:rsidR="00160B2F" w:rsidRPr="00457CD0">
        <w:rPr>
          <w:rFonts w:ascii="Palatino Linotype" w:hAnsi="Palatino Linotype"/>
          <w:sz w:val="22"/>
          <w:szCs w:val="22"/>
        </w:rPr>
        <w:t xml:space="preserve">Los </w:t>
      </w:r>
      <w:r w:rsidR="009B6E68" w:rsidRPr="00457CD0">
        <w:rPr>
          <w:rFonts w:ascii="Palatino Linotype" w:hAnsi="Palatino Linotype"/>
          <w:sz w:val="22"/>
          <w:szCs w:val="22"/>
        </w:rPr>
        <w:t>cabildos p</w:t>
      </w:r>
      <w:r w:rsidR="00160B2F" w:rsidRPr="00457CD0">
        <w:rPr>
          <w:rFonts w:ascii="Palatino Linotype" w:hAnsi="Palatino Linotype"/>
          <w:sz w:val="22"/>
          <w:szCs w:val="22"/>
        </w:rPr>
        <w:t>opulares tendrán carácter consultivo</w:t>
      </w:r>
      <w:r w:rsidR="0082059B">
        <w:rPr>
          <w:rFonts w:ascii="Palatino Linotype" w:hAnsi="Palatino Linotype"/>
          <w:sz w:val="22"/>
          <w:szCs w:val="22"/>
        </w:rPr>
        <w:t>, proponente y de control social</w:t>
      </w:r>
      <w:r w:rsidR="00160B2F" w:rsidRPr="00457CD0">
        <w:rPr>
          <w:rFonts w:ascii="Palatino Linotype" w:hAnsi="Palatino Linotype"/>
          <w:sz w:val="22"/>
          <w:szCs w:val="22"/>
        </w:rPr>
        <w:t xml:space="preserve">, con el fin de que la ciudadanía y las organizaciones aporten para la adecuada toma de decisiones. </w:t>
      </w:r>
    </w:p>
    <w:p w:rsidR="00160B2F" w:rsidRPr="00457CD0" w:rsidRDefault="00A54CC6"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Pr="00457CD0">
        <w:rPr>
          <w:rFonts w:ascii="Palatino Linotype" w:hAnsi="Palatino Linotype"/>
          <w:b/>
          <w:sz w:val="22"/>
          <w:szCs w:val="22"/>
        </w:rPr>
        <w:t xml:space="preserve"> 68</w:t>
      </w:r>
      <w:r w:rsidR="00E23709" w:rsidRPr="00457CD0">
        <w:rPr>
          <w:rFonts w:ascii="Palatino Linotype" w:hAnsi="Palatino Linotype"/>
          <w:b/>
          <w:sz w:val="22"/>
          <w:szCs w:val="22"/>
        </w:rPr>
        <w:t>.-</w:t>
      </w:r>
      <w:r w:rsidR="00596786" w:rsidRPr="00457CD0">
        <w:rPr>
          <w:rFonts w:ascii="Palatino Linotype" w:hAnsi="Palatino Linotype"/>
          <w:b/>
          <w:sz w:val="22"/>
          <w:szCs w:val="22"/>
        </w:rPr>
        <w:t xml:space="preserve"> Seguimiento.-</w:t>
      </w:r>
      <w:r w:rsidR="004A2EF7" w:rsidRPr="00457CD0">
        <w:rPr>
          <w:rFonts w:ascii="Palatino Linotype" w:hAnsi="Palatino Linotype"/>
          <w:b/>
          <w:sz w:val="22"/>
          <w:szCs w:val="22"/>
        </w:rPr>
        <w:t xml:space="preserve"> </w:t>
      </w:r>
      <w:r w:rsidR="00160B2F" w:rsidRPr="00457CD0">
        <w:rPr>
          <w:rFonts w:ascii="Palatino Linotype" w:hAnsi="Palatino Linotype"/>
          <w:sz w:val="22"/>
          <w:szCs w:val="22"/>
        </w:rPr>
        <w:t xml:space="preserve">Los resultados o acuerdos alcanzados en los cabildos populares deberán ser oportunamente difundidos para que la ciudadanía pueda hacer su seguimiento. De igual forma, la autoridad dará a conocer a los interesados y a la </w:t>
      </w:r>
      <w:r w:rsidR="00160B2F" w:rsidRPr="00457CD0">
        <w:rPr>
          <w:rFonts w:ascii="Palatino Linotype" w:hAnsi="Palatino Linotype"/>
          <w:sz w:val="22"/>
          <w:szCs w:val="22"/>
        </w:rPr>
        <w:lastRenderedPageBreak/>
        <w:t>ciudadanía en general las decisiones o medidas concretas adoptadas, en relación a los temas planteados en los cabildos.</w:t>
      </w:r>
    </w:p>
    <w:p w:rsidR="006442EC" w:rsidRPr="00457CD0" w:rsidRDefault="004A2E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V</w:t>
      </w:r>
    </w:p>
    <w:p w:rsidR="00160B2F" w:rsidRPr="00457CD0" w:rsidRDefault="004A2E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AUDIENCIAS PÚBLICAS</w:t>
      </w:r>
    </w:p>
    <w:p w:rsidR="00160B2F" w:rsidRPr="00457CD0" w:rsidRDefault="00E23709"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00A54CC6" w:rsidRPr="00457CD0">
        <w:rPr>
          <w:rFonts w:ascii="Palatino Linotype" w:hAnsi="Palatino Linotype"/>
          <w:b/>
          <w:sz w:val="22"/>
          <w:szCs w:val="22"/>
        </w:rPr>
        <w:t xml:space="preserve"> 69</w:t>
      </w:r>
      <w:r w:rsidRPr="00457CD0">
        <w:rPr>
          <w:rFonts w:ascii="Palatino Linotype" w:hAnsi="Palatino Linotype"/>
          <w:b/>
          <w:sz w:val="22"/>
          <w:szCs w:val="22"/>
        </w:rPr>
        <w:t>.-</w:t>
      </w:r>
      <w:r w:rsidR="00160B2F" w:rsidRPr="00457CD0">
        <w:rPr>
          <w:rFonts w:ascii="Palatino Linotype" w:hAnsi="Palatino Linotype"/>
          <w:b/>
          <w:sz w:val="22"/>
          <w:szCs w:val="22"/>
        </w:rPr>
        <w:t xml:space="preserve"> Definición.-</w:t>
      </w:r>
      <w:r w:rsidR="00160B2F" w:rsidRPr="00457CD0">
        <w:rPr>
          <w:rFonts w:ascii="Palatino Linotype" w:hAnsi="Palatino Linotype"/>
          <w:sz w:val="22"/>
          <w:szCs w:val="22"/>
        </w:rPr>
        <w:t xml:space="preserve"> Es un mecanismo a través del cual </w:t>
      </w:r>
      <w:r w:rsidR="009445C1" w:rsidRPr="00457CD0">
        <w:rPr>
          <w:rFonts w:ascii="Palatino Linotype" w:hAnsi="Palatino Linotype"/>
          <w:sz w:val="22"/>
          <w:szCs w:val="22"/>
        </w:rPr>
        <w:t>los miembros d</w:t>
      </w:r>
      <w:r w:rsidR="00160B2F" w:rsidRPr="00457CD0">
        <w:rPr>
          <w:rFonts w:ascii="Palatino Linotype" w:hAnsi="Palatino Linotype"/>
          <w:sz w:val="22"/>
          <w:szCs w:val="22"/>
        </w:rPr>
        <w:t xml:space="preserve">el Concejo Metropolitano, </w:t>
      </w:r>
      <w:r w:rsidR="00FC45FE" w:rsidRPr="00457CD0">
        <w:rPr>
          <w:rFonts w:ascii="Palatino Linotype" w:hAnsi="Palatino Linotype"/>
          <w:sz w:val="22"/>
          <w:szCs w:val="22"/>
        </w:rPr>
        <w:t xml:space="preserve">el Alcalde, las </w:t>
      </w:r>
      <w:r w:rsidR="00202C1B" w:rsidRPr="00457CD0">
        <w:rPr>
          <w:rFonts w:ascii="Palatino Linotype" w:hAnsi="Palatino Linotype"/>
          <w:sz w:val="22"/>
          <w:szCs w:val="22"/>
        </w:rPr>
        <w:t>secretaría</w:t>
      </w:r>
      <w:r w:rsidR="00FC45FE" w:rsidRPr="00457CD0">
        <w:rPr>
          <w:rFonts w:ascii="Palatino Linotype" w:hAnsi="Palatino Linotype"/>
          <w:sz w:val="22"/>
          <w:szCs w:val="22"/>
        </w:rPr>
        <w:t>s y/o</w:t>
      </w:r>
      <w:r w:rsidR="00160B2F" w:rsidRPr="00457CD0">
        <w:rPr>
          <w:rFonts w:ascii="Palatino Linotype" w:hAnsi="Palatino Linotype"/>
          <w:sz w:val="22"/>
          <w:szCs w:val="22"/>
        </w:rPr>
        <w:t xml:space="preserve">  administradores zonales, por iniciativa propia o por pedido de los ciudadanos, las organizaciones sociales, colectivos o distintos sectores sociales conv</w:t>
      </w:r>
      <w:r w:rsidR="00FC45FE" w:rsidRPr="00457CD0">
        <w:rPr>
          <w:rFonts w:ascii="Palatino Linotype" w:hAnsi="Palatino Linotype"/>
          <w:sz w:val="22"/>
          <w:szCs w:val="22"/>
        </w:rPr>
        <w:t xml:space="preserve">ocan con el objetivo de atender </w:t>
      </w:r>
      <w:r w:rsidR="00160B2F" w:rsidRPr="00457CD0">
        <w:rPr>
          <w:rFonts w:ascii="Palatino Linotype" w:hAnsi="Palatino Linotype"/>
          <w:sz w:val="22"/>
          <w:szCs w:val="22"/>
        </w:rPr>
        <w:t>pronunciamientos o peticiones ciudadanas y para fundamentar decisiones o acciones de gobierno.</w:t>
      </w:r>
    </w:p>
    <w:p w:rsidR="0044786C"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00A54CC6" w:rsidRPr="00457CD0">
        <w:rPr>
          <w:rFonts w:ascii="Palatino Linotype" w:hAnsi="Palatino Linotype"/>
          <w:b/>
          <w:sz w:val="22"/>
          <w:szCs w:val="22"/>
        </w:rPr>
        <w:t xml:space="preserve"> 70</w:t>
      </w:r>
      <w:r w:rsidR="00E23709" w:rsidRPr="00457CD0">
        <w:rPr>
          <w:rFonts w:ascii="Palatino Linotype" w:hAnsi="Palatino Linotype"/>
          <w:b/>
          <w:sz w:val="22"/>
          <w:szCs w:val="22"/>
        </w:rPr>
        <w:t>.-</w:t>
      </w:r>
      <w:r w:rsidRPr="00457CD0">
        <w:rPr>
          <w:rFonts w:ascii="Palatino Linotype" w:hAnsi="Palatino Linotype"/>
          <w:b/>
          <w:sz w:val="22"/>
          <w:szCs w:val="22"/>
        </w:rPr>
        <w:t xml:space="preserve"> Convocatoria.- </w:t>
      </w:r>
      <w:r w:rsidR="009B6E68" w:rsidRPr="00457CD0">
        <w:rPr>
          <w:rFonts w:ascii="Palatino Linotype" w:hAnsi="Palatino Linotype"/>
          <w:sz w:val="22"/>
          <w:szCs w:val="22"/>
        </w:rPr>
        <w:t>La ciudadanía podrá solicitar audiencia p</w:t>
      </w:r>
      <w:r w:rsidRPr="00457CD0">
        <w:rPr>
          <w:rFonts w:ascii="Palatino Linotype" w:hAnsi="Palatino Linotype"/>
          <w:sz w:val="22"/>
          <w:szCs w:val="22"/>
        </w:rPr>
        <w:t>ública a fin de:</w:t>
      </w:r>
    </w:p>
    <w:p w:rsidR="0044786C" w:rsidRPr="00457CD0" w:rsidRDefault="00E03E0B" w:rsidP="0076002A">
      <w:pPr>
        <w:pStyle w:val="Prrafodelista"/>
        <w:numPr>
          <w:ilvl w:val="0"/>
          <w:numId w:val="19"/>
        </w:numPr>
        <w:spacing w:after="240" w:line="276" w:lineRule="auto"/>
        <w:ind w:left="426" w:hanging="426"/>
        <w:jc w:val="both"/>
        <w:rPr>
          <w:rFonts w:ascii="Palatino Linotype" w:hAnsi="Palatino Linotype"/>
          <w:sz w:val="22"/>
          <w:szCs w:val="22"/>
        </w:rPr>
      </w:pPr>
      <w:r>
        <w:rPr>
          <w:rFonts w:ascii="Palatino Linotype" w:hAnsi="Palatino Linotype"/>
          <w:sz w:val="22"/>
          <w:szCs w:val="22"/>
        </w:rPr>
        <w:t>S</w:t>
      </w:r>
      <w:r w:rsidR="00160B2F" w:rsidRPr="00457CD0">
        <w:rPr>
          <w:rFonts w:ascii="Palatino Linotype" w:hAnsi="Palatino Linotype"/>
          <w:sz w:val="22"/>
          <w:szCs w:val="22"/>
        </w:rPr>
        <w:t xml:space="preserve">olicitar información sobre actos o decisiones de la gestión pública; </w:t>
      </w:r>
    </w:p>
    <w:p w:rsidR="0044786C" w:rsidRPr="00457CD0" w:rsidRDefault="00E03E0B" w:rsidP="0076002A">
      <w:pPr>
        <w:pStyle w:val="Prrafodelista"/>
        <w:numPr>
          <w:ilvl w:val="0"/>
          <w:numId w:val="19"/>
        </w:numPr>
        <w:spacing w:after="240" w:line="276" w:lineRule="auto"/>
        <w:ind w:left="426" w:hanging="426"/>
        <w:jc w:val="both"/>
        <w:rPr>
          <w:rFonts w:ascii="Palatino Linotype" w:hAnsi="Palatino Linotype"/>
          <w:sz w:val="22"/>
          <w:szCs w:val="22"/>
        </w:rPr>
      </w:pPr>
      <w:r>
        <w:rPr>
          <w:rFonts w:ascii="Palatino Linotype" w:hAnsi="Palatino Linotype"/>
          <w:sz w:val="22"/>
          <w:szCs w:val="22"/>
        </w:rPr>
        <w:t>P</w:t>
      </w:r>
      <w:r w:rsidR="00160B2F" w:rsidRPr="00457CD0">
        <w:rPr>
          <w:rFonts w:ascii="Palatino Linotype" w:hAnsi="Palatino Linotype"/>
          <w:sz w:val="22"/>
          <w:szCs w:val="22"/>
        </w:rPr>
        <w:t>resentar propuestas o quejas sobre asuntos públicos y</w:t>
      </w:r>
      <w:r w:rsidR="0044786C" w:rsidRPr="00457CD0">
        <w:rPr>
          <w:rFonts w:ascii="Palatino Linotype" w:hAnsi="Palatino Linotype"/>
          <w:sz w:val="22"/>
          <w:szCs w:val="22"/>
        </w:rPr>
        <w:t>,</w:t>
      </w:r>
      <w:r w:rsidR="00160B2F" w:rsidRPr="00457CD0">
        <w:rPr>
          <w:rFonts w:ascii="Palatino Linotype" w:hAnsi="Palatino Linotype"/>
          <w:sz w:val="22"/>
          <w:szCs w:val="22"/>
        </w:rPr>
        <w:t xml:space="preserve"> </w:t>
      </w:r>
    </w:p>
    <w:p w:rsidR="00160B2F" w:rsidRPr="00457CD0" w:rsidRDefault="00E03E0B" w:rsidP="0076002A">
      <w:pPr>
        <w:pStyle w:val="Prrafodelista"/>
        <w:numPr>
          <w:ilvl w:val="0"/>
          <w:numId w:val="19"/>
        </w:numPr>
        <w:spacing w:after="240" w:line="276" w:lineRule="auto"/>
        <w:ind w:left="426" w:hanging="426"/>
        <w:jc w:val="both"/>
        <w:rPr>
          <w:rFonts w:ascii="Palatino Linotype" w:hAnsi="Palatino Linotype"/>
          <w:b/>
          <w:sz w:val="22"/>
          <w:szCs w:val="22"/>
        </w:rPr>
      </w:pPr>
      <w:r>
        <w:rPr>
          <w:rFonts w:ascii="Palatino Linotype" w:hAnsi="Palatino Linotype"/>
          <w:sz w:val="22"/>
          <w:szCs w:val="22"/>
        </w:rPr>
        <w:t>D</w:t>
      </w:r>
      <w:r w:rsidR="00160B2F" w:rsidRPr="00457CD0">
        <w:rPr>
          <w:rFonts w:ascii="Palatino Linotype" w:hAnsi="Palatino Linotype"/>
          <w:sz w:val="22"/>
          <w:szCs w:val="22"/>
        </w:rPr>
        <w:t>ebatir sobre problemas que afecten a intereses colectivos.</w:t>
      </w:r>
    </w:p>
    <w:p w:rsidR="004A2EF7" w:rsidRPr="00457CD0" w:rsidRDefault="00160B2F"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Las o los ciudadanos, organizaciones sociales, </w:t>
      </w:r>
      <w:proofErr w:type="gramStart"/>
      <w:r w:rsidRPr="00457CD0">
        <w:rPr>
          <w:rFonts w:ascii="Palatino Linotype" w:hAnsi="Palatino Linotype"/>
          <w:sz w:val="22"/>
          <w:szCs w:val="22"/>
        </w:rPr>
        <w:t>colectivos</w:t>
      </w:r>
      <w:proofErr w:type="gramEnd"/>
      <w:r w:rsidRPr="00457CD0">
        <w:rPr>
          <w:rFonts w:ascii="Palatino Linotype" w:hAnsi="Palatino Linotype"/>
          <w:sz w:val="22"/>
          <w:szCs w:val="22"/>
        </w:rPr>
        <w:t xml:space="preserve"> o distintos sectores sociales que deseen ser recibidos en </w:t>
      </w:r>
      <w:r w:rsidR="0044786C" w:rsidRPr="00457CD0">
        <w:rPr>
          <w:rFonts w:ascii="Palatino Linotype" w:hAnsi="Palatino Linotype"/>
          <w:sz w:val="22"/>
          <w:szCs w:val="22"/>
        </w:rPr>
        <w:t>a</w:t>
      </w:r>
      <w:r w:rsidRPr="00457CD0">
        <w:rPr>
          <w:rFonts w:ascii="Palatino Linotype" w:hAnsi="Palatino Linotype"/>
          <w:sz w:val="22"/>
          <w:szCs w:val="22"/>
        </w:rPr>
        <w:t>udiencia pública deberán presentar una solicitud a la autoridad máxima de la entidad m</w:t>
      </w:r>
      <w:r w:rsidR="006434A8" w:rsidRPr="00457CD0">
        <w:rPr>
          <w:rFonts w:ascii="Palatino Linotype" w:hAnsi="Palatino Linotype"/>
          <w:sz w:val="22"/>
          <w:szCs w:val="22"/>
        </w:rPr>
        <w:t>unicipal correspondiente quien</w:t>
      </w:r>
      <w:r w:rsidR="007C695B" w:rsidRPr="00457CD0">
        <w:rPr>
          <w:rFonts w:ascii="Palatino Linotype" w:hAnsi="Palatino Linotype"/>
          <w:sz w:val="22"/>
          <w:szCs w:val="22"/>
        </w:rPr>
        <w:t xml:space="preserve">, de ser pertinente </w:t>
      </w:r>
      <w:r w:rsidRPr="00457CD0">
        <w:rPr>
          <w:rFonts w:ascii="Palatino Linotype" w:hAnsi="Palatino Linotype"/>
          <w:sz w:val="22"/>
          <w:szCs w:val="22"/>
        </w:rPr>
        <w:t>en un plazo de quince días,</w:t>
      </w:r>
      <w:r w:rsidR="006F69DD" w:rsidRPr="00457CD0">
        <w:rPr>
          <w:rFonts w:ascii="Palatino Linotype" w:hAnsi="Palatino Linotype"/>
          <w:sz w:val="22"/>
          <w:szCs w:val="22"/>
        </w:rPr>
        <w:t xml:space="preserve"> fijará</w:t>
      </w:r>
      <w:r w:rsidR="007C695B" w:rsidRPr="00457CD0">
        <w:rPr>
          <w:rFonts w:ascii="Palatino Linotype" w:hAnsi="Palatino Linotype"/>
          <w:sz w:val="22"/>
          <w:szCs w:val="22"/>
        </w:rPr>
        <w:t xml:space="preserve"> fecha y hora para</w:t>
      </w:r>
      <w:r w:rsidRPr="00457CD0">
        <w:rPr>
          <w:rFonts w:ascii="Palatino Linotype" w:hAnsi="Palatino Linotype"/>
          <w:sz w:val="22"/>
          <w:szCs w:val="22"/>
        </w:rPr>
        <w:t xml:space="preserve"> su comparecenci</w:t>
      </w:r>
      <w:r w:rsidR="007C695B" w:rsidRPr="00457CD0">
        <w:rPr>
          <w:rFonts w:ascii="Palatino Linotype" w:hAnsi="Palatino Linotype"/>
          <w:sz w:val="22"/>
          <w:szCs w:val="22"/>
        </w:rPr>
        <w:t>a.</w:t>
      </w:r>
    </w:p>
    <w:p w:rsidR="00160B2F" w:rsidRPr="00457CD0" w:rsidRDefault="00A54CC6"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Pr="00457CD0">
        <w:rPr>
          <w:rFonts w:ascii="Palatino Linotype" w:hAnsi="Palatino Linotype"/>
          <w:b/>
          <w:sz w:val="22"/>
          <w:szCs w:val="22"/>
        </w:rPr>
        <w:t xml:space="preserve"> 71</w:t>
      </w:r>
      <w:r w:rsidR="00596786" w:rsidRPr="00457CD0">
        <w:rPr>
          <w:rFonts w:ascii="Palatino Linotype" w:hAnsi="Palatino Linotype"/>
          <w:b/>
          <w:sz w:val="22"/>
          <w:szCs w:val="22"/>
        </w:rPr>
        <w:t>.- Resoluciones y seguimiento.-</w:t>
      </w:r>
      <w:r w:rsidR="004A2EF7" w:rsidRPr="00457CD0">
        <w:rPr>
          <w:rFonts w:ascii="Palatino Linotype" w:hAnsi="Palatino Linotype"/>
          <w:b/>
          <w:sz w:val="22"/>
          <w:szCs w:val="22"/>
        </w:rPr>
        <w:t xml:space="preserve"> </w:t>
      </w:r>
      <w:r w:rsidR="007C695B" w:rsidRPr="00457CD0">
        <w:rPr>
          <w:rFonts w:ascii="Palatino Linotype" w:hAnsi="Palatino Linotype"/>
          <w:sz w:val="22"/>
          <w:szCs w:val="22"/>
        </w:rPr>
        <w:t>Los resultados de la audiencia p</w:t>
      </w:r>
      <w:r w:rsidR="00160B2F" w:rsidRPr="00457CD0">
        <w:rPr>
          <w:rFonts w:ascii="Palatino Linotype" w:hAnsi="Palatino Linotype"/>
          <w:sz w:val="22"/>
          <w:szCs w:val="22"/>
        </w:rPr>
        <w:t>ública deberán ser difundidos, en un plazo máximo de treinta días, para que la ciudadanía haga seguimiento de ellos</w:t>
      </w:r>
      <w:r w:rsidR="0044786C" w:rsidRPr="00457CD0">
        <w:rPr>
          <w:rFonts w:ascii="Palatino Linotype" w:hAnsi="Palatino Linotype"/>
          <w:sz w:val="22"/>
          <w:szCs w:val="22"/>
        </w:rPr>
        <w:t>.</w:t>
      </w:r>
    </w:p>
    <w:p w:rsidR="00160B2F" w:rsidRPr="00457CD0" w:rsidRDefault="00E23709"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E03E0B">
        <w:rPr>
          <w:rFonts w:ascii="Palatino Linotype" w:hAnsi="Palatino Linotype"/>
          <w:b/>
          <w:sz w:val="22"/>
          <w:szCs w:val="22"/>
        </w:rPr>
        <w:t>ículo</w:t>
      </w:r>
      <w:r w:rsidR="003F07C3" w:rsidRPr="00457CD0">
        <w:rPr>
          <w:rFonts w:ascii="Palatino Linotype" w:hAnsi="Palatino Linotype"/>
          <w:b/>
          <w:sz w:val="22"/>
          <w:szCs w:val="22"/>
        </w:rPr>
        <w:t xml:space="preserve"> </w:t>
      </w:r>
      <w:r w:rsidR="00A54CC6" w:rsidRPr="00457CD0">
        <w:rPr>
          <w:rFonts w:ascii="Palatino Linotype" w:hAnsi="Palatino Linotype"/>
          <w:b/>
          <w:sz w:val="22"/>
          <w:szCs w:val="22"/>
        </w:rPr>
        <w:t>72</w:t>
      </w:r>
      <w:r w:rsidR="00160B2F" w:rsidRPr="00457CD0">
        <w:rPr>
          <w:rFonts w:ascii="Palatino Linotype" w:hAnsi="Palatino Linotype"/>
          <w:b/>
          <w:sz w:val="22"/>
          <w:szCs w:val="22"/>
        </w:rPr>
        <w:t>.-</w:t>
      </w:r>
      <w:r w:rsidR="00596786" w:rsidRPr="00457CD0">
        <w:rPr>
          <w:rFonts w:ascii="Palatino Linotype" w:hAnsi="Palatino Linotype"/>
          <w:b/>
          <w:sz w:val="22"/>
          <w:szCs w:val="22"/>
        </w:rPr>
        <w:t xml:space="preserve"> Delegación.-</w:t>
      </w:r>
      <w:r w:rsidR="004A2EF7" w:rsidRPr="00457CD0">
        <w:rPr>
          <w:rFonts w:ascii="Palatino Linotype" w:hAnsi="Palatino Linotype"/>
          <w:b/>
          <w:sz w:val="22"/>
          <w:szCs w:val="22"/>
        </w:rPr>
        <w:t xml:space="preserve"> </w:t>
      </w:r>
      <w:r w:rsidR="00160B2F" w:rsidRPr="00457CD0">
        <w:rPr>
          <w:rFonts w:ascii="Palatino Linotype" w:hAnsi="Palatino Linotype"/>
          <w:sz w:val="22"/>
          <w:szCs w:val="22"/>
        </w:rPr>
        <w:t xml:space="preserve">La autoridad municipal para cumplir las </w:t>
      </w:r>
      <w:r w:rsidR="0044786C" w:rsidRPr="00457CD0">
        <w:rPr>
          <w:rFonts w:ascii="Palatino Linotype" w:hAnsi="Palatino Linotype"/>
          <w:sz w:val="22"/>
          <w:szCs w:val="22"/>
        </w:rPr>
        <w:t xml:space="preserve">audiencias públicas  </w:t>
      </w:r>
      <w:r w:rsidR="00160B2F" w:rsidRPr="00457CD0">
        <w:rPr>
          <w:rFonts w:ascii="Palatino Linotype" w:hAnsi="Palatino Linotype"/>
          <w:sz w:val="22"/>
          <w:szCs w:val="22"/>
        </w:rPr>
        <w:t>podrá delegar al o los f</w:t>
      </w:r>
      <w:r w:rsidRPr="00457CD0">
        <w:rPr>
          <w:rFonts w:ascii="Palatino Linotype" w:hAnsi="Palatino Linotype"/>
          <w:sz w:val="22"/>
          <w:szCs w:val="22"/>
        </w:rPr>
        <w:t>uncionarios que tengan conocimiento de la temática a tratar o que sean competentes para absolver y brind</w:t>
      </w:r>
      <w:r w:rsidR="000E1487" w:rsidRPr="00457CD0">
        <w:rPr>
          <w:rFonts w:ascii="Palatino Linotype" w:hAnsi="Palatino Linotype"/>
          <w:sz w:val="22"/>
          <w:szCs w:val="22"/>
        </w:rPr>
        <w:t>ar soluciones a los ciudadanos.</w:t>
      </w:r>
    </w:p>
    <w:p w:rsidR="005D14D6" w:rsidRPr="00F351C6" w:rsidRDefault="009A4DA9" w:rsidP="00F351C6">
      <w:pPr>
        <w:spacing w:after="240" w:line="276" w:lineRule="auto"/>
        <w:jc w:val="both"/>
        <w:rPr>
          <w:rFonts w:ascii="Palatino Linotype" w:hAnsi="Palatino Linotype"/>
          <w:sz w:val="22"/>
          <w:szCs w:val="22"/>
        </w:rPr>
      </w:pPr>
      <w:r w:rsidRPr="00457CD0">
        <w:rPr>
          <w:rFonts w:ascii="Palatino Linotype" w:hAnsi="Palatino Linotype"/>
          <w:b/>
          <w:sz w:val="22"/>
          <w:szCs w:val="22"/>
        </w:rPr>
        <w:t>Ar</w:t>
      </w:r>
      <w:r w:rsidR="00A54CC6" w:rsidRPr="00457CD0">
        <w:rPr>
          <w:rFonts w:ascii="Palatino Linotype" w:hAnsi="Palatino Linotype"/>
          <w:b/>
          <w:sz w:val="22"/>
          <w:szCs w:val="22"/>
        </w:rPr>
        <w:t>t</w:t>
      </w:r>
      <w:r w:rsidR="00E03E0B">
        <w:rPr>
          <w:rFonts w:ascii="Palatino Linotype" w:hAnsi="Palatino Linotype"/>
          <w:b/>
          <w:sz w:val="22"/>
          <w:szCs w:val="22"/>
        </w:rPr>
        <w:t>ículo</w:t>
      </w:r>
      <w:r w:rsidR="00A54CC6" w:rsidRPr="00457CD0">
        <w:rPr>
          <w:rFonts w:ascii="Palatino Linotype" w:hAnsi="Palatino Linotype"/>
          <w:b/>
          <w:sz w:val="22"/>
          <w:szCs w:val="22"/>
        </w:rPr>
        <w:t xml:space="preserve"> 73</w:t>
      </w:r>
      <w:r w:rsidR="00480433" w:rsidRPr="00457CD0">
        <w:rPr>
          <w:rFonts w:ascii="Palatino Linotype" w:hAnsi="Palatino Linotype"/>
          <w:b/>
          <w:sz w:val="22"/>
          <w:szCs w:val="22"/>
        </w:rPr>
        <w:t>.-</w:t>
      </w:r>
      <w:r w:rsidR="00480433" w:rsidRPr="00457CD0">
        <w:rPr>
          <w:rFonts w:ascii="Palatino Linotype" w:hAnsi="Palatino Linotype"/>
          <w:sz w:val="22"/>
          <w:szCs w:val="22"/>
        </w:rPr>
        <w:t xml:space="preserve"> </w:t>
      </w:r>
      <w:r w:rsidR="00480433" w:rsidRPr="00457CD0">
        <w:rPr>
          <w:rFonts w:ascii="Palatino Linotype" w:hAnsi="Palatino Linotype"/>
          <w:b/>
          <w:sz w:val="22"/>
          <w:szCs w:val="22"/>
        </w:rPr>
        <w:t>Archivo</w:t>
      </w:r>
      <w:r w:rsidR="00596786" w:rsidRPr="00457CD0">
        <w:rPr>
          <w:rFonts w:ascii="Palatino Linotype" w:hAnsi="Palatino Linotype"/>
          <w:b/>
          <w:sz w:val="22"/>
          <w:szCs w:val="22"/>
        </w:rPr>
        <w:t>.-</w:t>
      </w:r>
      <w:r w:rsidR="00480433" w:rsidRPr="00457CD0">
        <w:rPr>
          <w:rFonts w:ascii="Palatino Linotype" w:hAnsi="Palatino Linotype"/>
          <w:sz w:val="22"/>
          <w:szCs w:val="22"/>
        </w:rPr>
        <w:t xml:space="preserve"> Todas las </w:t>
      </w:r>
      <w:r w:rsidR="006434A8" w:rsidRPr="00457CD0">
        <w:rPr>
          <w:rFonts w:ascii="Palatino Linotype" w:hAnsi="Palatino Linotype"/>
          <w:sz w:val="22"/>
          <w:szCs w:val="22"/>
        </w:rPr>
        <w:t xml:space="preserve">instancias municipales </w:t>
      </w:r>
      <w:r w:rsidR="00480433" w:rsidRPr="00457CD0">
        <w:rPr>
          <w:rFonts w:ascii="Palatino Linotype" w:hAnsi="Palatino Linotype"/>
          <w:sz w:val="22"/>
          <w:szCs w:val="22"/>
        </w:rPr>
        <w:t xml:space="preserve">deberán llevar un registro de las audiencias realizadas y </w:t>
      </w:r>
      <w:r w:rsidR="0044786C" w:rsidRPr="00457CD0">
        <w:rPr>
          <w:rFonts w:ascii="Palatino Linotype" w:hAnsi="Palatino Linotype"/>
          <w:sz w:val="22"/>
          <w:szCs w:val="22"/>
        </w:rPr>
        <w:t xml:space="preserve">sus </w:t>
      </w:r>
      <w:r w:rsidR="00480433" w:rsidRPr="00457CD0">
        <w:rPr>
          <w:rFonts w:ascii="Palatino Linotype" w:hAnsi="Palatino Linotype"/>
          <w:sz w:val="22"/>
          <w:szCs w:val="22"/>
        </w:rPr>
        <w:t>resultados.</w:t>
      </w:r>
    </w:p>
    <w:p w:rsidR="001F3F9D" w:rsidRDefault="001F3F9D" w:rsidP="00457CD0">
      <w:pPr>
        <w:spacing w:after="240" w:line="276" w:lineRule="auto"/>
        <w:jc w:val="center"/>
        <w:rPr>
          <w:rFonts w:ascii="Palatino Linotype" w:hAnsi="Palatino Linotype"/>
          <w:b/>
          <w:sz w:val="22"/>
          <w:szCs w:val="22"/>
          <w:lang w:val="es-ES"/>
        </w:rPr>
      </w:pPr>
    </w:p>
    <w:p w:rsidR="001F3F9D" w:rsidRDefault="001F3F9D" w:rsidP="00457CD0">
      <w:pPr>
        <w:spacing w:after="240" w:line="276" w:lineRule="auto"/>
        <w:jc w:val="center"/>
        <w:rPr>
          <w:rFonts w:ascii="Palatino Linotype" w:hAnsi="Palatino Linotype"/>
          <w:b/>
          <w:sz w:val="22"/>
          <w:szCs w:val="22"/>
          <w:lang w:val="es-ES"/>
        </w:rPr>
      </w:pPr>
    </w:p>
    <w:p w:rsidR="001F3F9D" w:rsidRDefault="001F3F9D" w:rsidP="00457CD0">
      <w:pPr>
        <w:spacing w:after="240" w:line="276" w:lineRule="auto"/>
        <w:jc w:val="center"/>
        <w:rPr>
          <w:rFonts w:ascii="Palatino Linotype" w:hAnsi="Palatino Linotype"/>
          <w:b/>
          <w:sz w:val="22"/>
          <w:szCs w:val="22"/>
          <w:lang w:val="es-ES"/>
        </w:rPr>
      </w:pPr>
    </w:p>
    <w:p w:rsidR="00E23709" w:rsidRPr="00457CD0" w:rsidRDefault="00C62CF7"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lastRenderedPageBreak/>
        <w:t>SECCIÓN</w:t>
      </w:r>
      <w:r w:rsidR="0048037A" w:rsidRPr="00457CD0">
        <w:rPr>
          <w:rFonts w:ascii="Palatino Linotype" w:hAnsi="Palatino Linotype"/>
          <w:b/>
          <w:sz w:val="22"/>
          <w:szCs w:val="22"/>
          <w:lang w:val="es-ES"/>
        </w:rPr>
        <w:t xml:space="preserve"> </w:t>
      </w:r>
      <w:r w:rsidR="00E23709" w:rsidRPr="00457CD0">
        <w:rPr>
          <w:rFonts w:ascii="Palatino Linotype" w:hAnsi="Palatino Linotype"/>
          <w:b/>
          <w:sz w:val="22"/>
          <w:szCs w:val="22"/>
          <w:lang w:val="es-ES"/>
        </w:rPr>
        <w:t>V</w:t>
      </w:r>
      <w:r w:rsidR="0048037A" w:rsidRPr="00457CD0">
        <w:rPr>
          <w:rFonts w:ascii="Palatino Linotype" w:hAnsi="Palatino Linotype"/>
          <w:b/>
          <w:sz w:val="22"/>
          <w:szCs w:val="22"/>
          <w:lang w:val="es-ES"/>
        </w:rPr>
        <w:t>I</w:t>
      </w:r>
    </w:p>
    <w:p w:rsidR="00E23709" w:rsidRPr="00457CD0" w:rsidRDefault="00E23709"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LOS MECANISMOS DE CONSULTA</w:t>
      </w:r>
    </w:p>
    <w:p w:rsidR="00E23709" w:rsidRPr="00457CD0" w:rsidRDefault="00A54CC6" w:rsidP="00457CD0">
      <w:pPr>
        <w:spacing w:after="240" w:line="276" w:lineRule="auto"/>
        <w:jc w:val="both"/>
        <w:rPr>
          <w:rFonts w:ascii="Palatino Linotype" w:hAnsi="Palatino Linotype"/>
          <w:b/>
          <w:bCs/>
          <w:sz w:val="22"/>
          <w:szCs w:val="22"/>
          <w:lang w:val="es-ES"/>
        </w:rPr>
      </w:pPr>
      <w:r w:rsidRPr="00457CD0">
        <w:rPr>
          <w:rFonts w:ascii="Palatino Linotype" w:hAnsi="Palatino Linotype"/>
          <w:b/>
          <w:bCs/>
          <w:sz w:val="22"/>
          <w:szCs w:val="22"/>
          <w:lang w:val="es-ES"/>
        </w:rPr>
        <w:t>Art</w:t>
      </w:r>
      <w:r w:rsidR="00E03E0B">
        <w:rPr>
          <w:rFonts w:ascii="Palatino Linotype" w:hAnsi="Palatino Linotype"/>
          <w:b/>
          <w:bCs/>
          <w:sz w:val="22"/>
          <w:szCs w:val="22"/>
          <w:lang w:val="es-ES"/>
        </w:rPr>
        <w:t>ículo</w:t>
      </w:r>
      <w:r w:rsidRPr="00457CD0">
        <w:rPr>
          <w:rFonts w:ascii="Palatino Linotype" w:hAnsi="Palatino Linotype"/>
          <w:b/>
          <w:bCs/>
          <w:sz w:val="22"/>
          <w:szCs w:val="22"/>
          <w:lang w:val="es-ES"/>
        </w:rPr>
        <w:t xml:space="preserve"> 74</w:t>
      </w:r>
      <w:r w:rsidR="00E23709" w:rsidRPr="00457CD0">
        <w:rPr>
          <w:rFonts w:ascii="Palatino Linotype" w:hAnsi="Palatino Linotype"/>
          <w:b/>
          <w:bCs/>
          <w:sz w:val="22"/>
          <w:szCs w:val="22"/>
          <w:lang w:val="es-ES"/>
        </w:rPr>
        <w:t xml:space="preserve">.- Definición.- </w:t>
      </w:r>
      <w:r w:rsidR="00E23709" w:rsidRPr="00457CD0">
        <w:rPr>
          <w:rFonts w:ascii="Palatino Linotype" w:hAnsi="Palatino Linotype"/>
          <w:sz w:val="22"/>
          <w:szCs w:val="22"/>
          <w:lang w:val="es-ES"/>
        </w:rPr>
        <w:t>La consulta previa, la consulta ambiental y la consulta pre legislativa son mecani</w:t>
      </w:r>
      <w:r w:rsidR="006434A8" w:rsidRPr="00457CD0">
        <w:rPr>
          <w:rFonts w:ascii="Palatino Linotype" w:hAnsi="Palatino Linotype"/>
          <w:sz w:val="22"/>
          <w:szCs w:val="22"/>
          <w:lang w:val="es-ES"/>
        </w:rPr>
        <w:t>smos de participación ciudadana</w:t>
      </w:r>
      <w:r w:rsidR="00E23709" w:rsidRPr="00457CD0">
        <w:rPr>
          <w:rFonts w:ascii="Palatino Linotype" w:hAnsi="Palatino Linotype"/>
          <w:sz w:val="22"/>
          <w:szCs w:val="22"/>
          <w:lang w:val="es-ES"/>
        </w:rPr>
        <w:t xml:space="preserve"> cuya finalidad es procurar acuerdos  entre el municipio y titulares de derechos colectivos,  respecto a las medidas legislativas, administrativas, planes o proyectos que les afecten directamente.</w:t>
      </w:r>
    </w:p>
    <w:p w:rsidR="00E23709" w:rsidRPr="00457CD0" w:rsidRDefault="00E23709"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La consulta previa es el mecanismo de participación ciudadana que tienen las comunas, comunidades, pueblos y nacionalidades indígenas, pueblo afro ecuatoriano y montubio a ser consultados sobre la implementación de planes, programas, proyectos u obras de prospección, explotación y comercialización  que afecten sus derechos colectivos y que se realicen en sus territorios ancestrales.</w:t>
      </w:r>
    </w:p>
    <w:p w:rsidR="00E23709" w:rsidRPr="00457CD0" w:rsidRDefault="00E23709"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La consulta ambiental es el derecho que tiene la comunidad a ser consultada respecto a toda decisión o autorización municipal que afecte directamente </w:t>
      </w:r>
      <w:r w:rsidR="0044786C" w:rsidRPr="00457CD0">
        <w:rPr>
          <w:rFonts w:ascii="Palatino Linotype" w:hAnsi="Palatino Linotype"/>
          <w:sz w:val="22"/>
          <w:szCs w:val="22"/>
          <w:lang w:val="es-ES"/>
        </w:rPr>
        <w:t xml:space="preserve">al </w:t>
      </w:r>
      <w:r w:rsidRPr="00457CD0">
        <w:rPr>
          <w:rFonts w:ascii="Palatino Linotype" w:hAnsi="Palatino Linotype"/>
          <w:sz w:val="22"/>
          <w:szCs w:val="22"/>
          <w:lang w:val="es-ES"/>
        </w:rPr>
        <w:t>medio ambiente de las comunas</w:t>
      </w:r>
      <w:r w:rsidR="0044786C" w:rsidRPr="00457CD0">
        <w:rPr>
          <w:rFonts w:ascii="Palatino Linotype" w:hAnsi="Palatino Linotype"/>
          <w:sz w:val="22"/>
          <w:szCs w:val="22"/>
          <w:lang w:val="es-ES"/>
        </w:rPr>
        <w:t>,</w:t>
      </w:r>
      <w:r w:rsidRPr="00457CD0">
        <w:rPr>
          <w:rFonts w:ascii="Palatino Linotype" w:hAnsi="Palatino Linotype"/>
          <w:sz w:val="22"/>
          <w:szCs w:val="22"/>
          <w:lang w:val="es-ES"/>
        </w:rPr>
        <w:t xml:space="preserve"> comunidades</w:t>
      </w:r>
      <w:r w:rsidR="0044786C" w:rsidRPr="00457CD0">
        <w:rPr>
          <w:rFonts w:ascii="Palatino Linotype" w:hAnsi="Palatino Linotype"/>
          <w:sz w:val="22"/>
          <w:szCs w:val="22"/>
          <w:lang w:val="es-ES"/>
        </w:rPr>
        <w:t>,</w:t>
      </w:r>
      <w:r w:rsidRPr="00457CD0">
        <w:rPr>
          <w:rFonts w:ascii="Palatino Linotype" w:hAnsi="Palatino Linotype"/>
          <w:sz w:val="22"/>
          <w:szCs w:val="22"/>
          <w:lang w:val="es-ES"/>
        </w:rPr>
        <w:t xml:space="preserve"> pueblos y nacionalidades indígenas, afro ecuatorianas y montubias. </w:t>
      </w:r>
    </w:p>
    <w:p w:rsidR="00E23709" w:rsidRPr="00457CD0" w:rsidRDefault="00E23709" w:rsidP="00457CD0">
      <w:pPr>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La consulta pre legislativa es el mecanismo de participación ciudadana que tienen las comunas, comunidades, pueblos y nacionalidades indígena</w:t>
      </w:r>
      <w:r w:rsidR="008C21BF" w:rsidRPr="00457CD0">
        <w:rPr>
          <w:rFonts w:ascii="Palatino Linotype" w:hAnsi="Palatino Linotype"/>
          <w:sz w:val="22"/>
          <w:szCs w:val="22"/>
          <w:lang w:val="es-ES"/>
        </w:rPr>
        <w:t>s</w:t>
      </w:r>
      <w:r w:rsidRPr="00457CD0">
        <w:rPr>
          <w:rFonts w:ascii="Palatino Linotype" w:hAnsi="Palatino Linotype"/>
          <w:sz w:val="22"/>
          <w:szCs w:val="22"/>
          <w:lang w:val="es-ES"/>
        </w:rPr>
        <w:t>, afro ecuatoriana y montubia a ser consultada</w:t>
      </w:r>
      <w:r w:rsidR="008C21BF" w:rsidRPr="00457CD0">
        <w:rPr>
          <w:rFonts w:ascii="Palatino Linotype" w:hAnsi="Palatino Linotype"/>
          <w:sz w:val="22"/>
          <w:szCs w:val="22"/>
          <w:lang w:val="es-ES"/>
        </w:rPr>
        <w:t>s</w:t>
      </w:r>
      <w:r w:rsidRPr="00457CD0">
        <w:rPr>
          <w:rFonts w:ascii="Palatino Linotype" w:hAnsi="Palatino Linotype"/>
          <w:sz w:val="22"/>
          <w:szCs w:val="22"/>
          <w:lang w:val="es-ES"/>
        </w:rPr>
        <w:t xml:space="preserve"> respecto de los actos legislativos municipales que vulneren, limiten</w:t>
      </w:r>
      <w:r w:rsidR="004D3BEB" w:rsidRPr="00457CD0">
        <w:rPr>
          <w:rFonts w:ascii="Palatino Linotype" w:hAnsi="Palatino Linotype"/>
          <w:sz w:val="22"/>
          <w:szCs w:val="22"/>
          <w:lang w:val="es-ES"/>
        </w:rPr>
        <w:t xml:space="preserve"> o puedan afectar </w:t>
      </w:r>
      <w:r w:rsidRPr="00457CD0">
        <w:rPr>
          <w:rFonts w:ascii="Palatino Linotype" w:hAnsi="Palatino Linotype"/>
          <w:sz w:val="22"/>
          <w:szCs w:val="22"/>
          <w:lang w:val="es-ES"/>
        </w:rPr>
        <w:t xml:space="preserve">derechos colectivos. La consulta pre legislativa no limita el derecho de los ciudadanos a presentar, en cualquier proceso de creación normativa, propuestas y observaciones a los proyectos que se </w:t>
      </w:r>
      <w:r w:rsidR="008C21BF" w:rsidRPr="00457CD0">
        <w:rPr>
          <w:rFonts w:ascii="Palatino Linotype" w:hAnsi="Palatino Linotype"/>
          <w:sz w:val="22"/>
          <w:szCs w:val="22"/>
          <w:lang w:val="es-ES"/>
        </w:rPr>
        <w:t>discuten</w:t>
      </w:r>
      <w:r w:rsidRPr="00457CD0">
        <w:rPr>
          <w:rFonts w:ascii="Palatino Linotype" w:hAnsi="Palatino Linotype"/>
          <w:sz w:val="22"/>
          <w:szCs w:val="22"/>
          <w:lang w:val="es-ES"/>
        </w:rPr>
        <w:t xml:space="preserve">. </w:t>
      </w:r>
    </w:p>
    <w:p w:rsidR="00E23709" w:rsidRPr="00457CD0" w:rsidRDefault="00A54CC6" w:rsidP="00E03E0B">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b/>
          <w:bCs/>
          <w:sz w:val="22"/>
          <w:szCs w:val="22"/>
          <w:lang w:val="es-ES"/>
        </w:rPr>
        <w:t>Art</w:t>
      </w:r>
      <w:r w:rsidR="00E03E0B">
        <w:rPr>
          <w:rFonts w:ascii="Palatino Linotype" w:hAnsi="Palatino Linotype"/>
          <w:b/>
          <w:bCs/>
          <w:sz w:val="22"/>
          <w:szCs w:val="22"/>
          <w:lang w:val="es-ES"/>
        </w:rPr>
        <w:t>ículo</w:t>
      </w:r>
      <w:r w:rsidRPr="00457CD0">
        <w:rPr>
          <w:rFonts w:ascii="Palatino Linotype" w:hAnsi="Palatino Linotype"/>
          <w:b/>
          <w:bCs/>
          <w:sz w:val="22"/>
          <w:szCs w:val="22"/>
          <w:lang w:val="es-ES"/>
        </w:rPr>
        <w:t xml:space="preserve"> 75</w:t>
      </w:r>
      <w:r w:rsidR="00E23709" w:rsidRPr="00457CD0">
        <w:rPr>
          <w:rFonts w:ascii="Palatino Linotype" w:hAnsi="Palatino Linotype"/>
          <w:b/>
          <w:bCs/>
          <w:sz w:val="22"/>
          <w:szCs w:val="22"/>
          <w:lang w:val="es-ES"/>
        </w:rPr>
        <w:t>.- Características comunes a los mecanismos de consulta previa</w:t>
      </w:r>
      <w:r w:rsidR="00F441FA" w:rsidRPr="00457CD0">
        <w:rPr>
          <w:rFonts w:ascii="Palatino Linotype" w:hAnsi="Palatino Linotype"/>
          <w:b/>
          <w:bCs/>
          <w:sz w:val="22"/>
          <w:szCs w:val="22"/>
          <w:lang w:val="es-ES"/>
        </w:rPr>
        <w:t xml:space="preserve"> y ambiental</w:t>
      </w:r>
      <w:r w:rsidR="00596786" w:rsidRPr="00457CD0">
        <w:rPr>
          <w:rFonts w:ascii="Palatino Linotype" w:hAnsi="Palatino Linotype"/>
          <w:b/>
          <w:bCs/>
          <w:sz w:val="22"/>
          <w:szCs w:val="22"/>
          <w:lang w:val="es-ES"/>
        </w:rPr>
        <w:t>.-</w:t>
      </w:r>
      <w:r w:rsidR="00E23709" w:rsidRPr="00457CD0">
        <w:rPr>
          <w:rFonts w:ascii="Palatino Linotype" w:hAnsi="Palatino Linotype"/>
          <w:b/>
          <w:bCs/>
          <w:sz w:val="22"/>
          <w:szCs w:val="22"/>
          <w:lang w:val="es-ES"/>
        </w:rPr>
        <w:t xml:space="preserve"> </w:t>
      </w:r>
      <w:r w:rsidR="00E23709" w:rsidRPr="00457CD0">
        <w:rPr>
          <w:rFonts w:ascii="Palatino Linotype" w:hAnsi="Palatino Linotype"/>
          <w:sz w:val="22"/>
          <w:szCs w:val="22"/>
          <w:lang w:val="es-ES"/>
        </w:rPr>
        <w:t>La consulta deberá cumplir con las siguientes características:</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 xml:space="preserve">Previa: </w:t>
      </w:r>
      <w:r w:rsidR="006434A8" w:rsidRPr="00457CD0">
        <w:rPr>
          <w:rFonts w:ascii="Palatino Linotype" w:hAnsi="Palatino Linotype"/>
          <w:bCs/>
          <w:sz w:val="22"/>
          <w:szCs w:val="22"/>
          <w:lang w:val="es-ES"/>
        </w:rPr>
        <w:t>La consulta debe ser</w:t>
      </w:r>
      <w:r w:rsidRPr="00457CD0">
        <w:rPr>
          <w:rFonts w:ascii="Palatino Linotype" w:hAnsi="Palatino Linotype"/>
          <w:sz w:val="22"/>
          <w:szCs w:val="22"/>
          <w:lang w:val="es-ES"/>
        </w:rPr>
        <w:t xml:space="preserve"> anterior a la adopción de una medida legislativa o administrativa que pueda afectar derechos colectivos o al medio ambiente.</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 xml:space="preserve">Libre: </w:t>
      </w:r>
      <w:r w:rsidRPr="00457CD0">
        <w:rPr>
          <w:rFonts w:ascii="Palatino Linotype" w:hAnsi="Palatino Linotype"/>
          <w:sz w:val="22"/>
          <w:szCs w:val="22"/>
          <w:lang w:val="es-ES"/>
        </w:rPr>
        <w:t xml:space="preserve">La autoridad municipal establecerá mecanismos de consulta que  garanticen que los sujetos y comunidades consultados no sean afectados por presiones, amenazas, violencia o condicionamientos de ningún tipo durante la integralidad del proceso de consulta. </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lastRenderedPageBreak/>
        <w:t>Informada:</w:t>
      </w:r>
      <w:r w:rsidR="006434A8" w:rsidRPr="00457CD0">
        <w:rPr>
          <w:rFonts w:ascii="Palatino Linotype" w:hAnsi="Palatino Linotype"/>
          <w:b/>
          <w:bCs/>
          <w:sz w:val="22"/>
          <w:szCs w:val="22"/>
          <w:lang w:val="es-ES"/>
        </w:rPr>
        <w:t xml:space="preserve"> </w:t>
      </w:r>
      <w:r w:rsidRPr="00457CD0">
        <w:rPr>
          <w:rFonts w:ascii="Palatino Linotype" w:hAnsi="Palatino Linotype"/>
          <w:sz w:val="22"/>
          <w:szCs w:val="22"/>
          <w:lang w:val="es-ES"/>
        </w:rPr>
        <w:t>La autoridad municipal pondrá a disposición de los consultados,  toda la información respecto a la consulta en forma clara, transparente, objetiva, oportuna, sistemática y veraz; y, garantizará un proceso de comunicación constante con los sujetos de consulta en sus idiomas ancestrales. La difusión de información estará acorde a los mandatos de la Ley Orgánica de Transparencia y Acceso a la Información Pública</w:t>
      </w:r>
      <w:r w:rsidR="008C21BF" w:rsidRPr="00457CD0">
        <w:rPr>
          <w:rFonts w:ascii="Palatino Linotype" w:hAnsi="Palatino Linotype"/>
          <w:sz w:val="22"/>
          <w:szCs w:val="22"/>
          <w:lang w:val="es-ES"/>
        </w:rPr>
        <w:t>.</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Suficiente:</w:t>
      </w:r>
      <w:r w:rsidRPr="00457CD0">
        <w:rPr>
          <w:rFonts w:ascii="Palatino Linotype" w:hAnsi="Palatino Linotype"/>
          <w:sz w:val="22"/>
          <w:szCs w:val="22"/>
          <w:lang w:val="es-ES"/>
        </w:rPr>
        <w:t xml:space="preserve"> Los mecanismos escogidos y los tiempos en los que estos se realicen para la consulta previa</w:t>
      </w:r>
      <w:r w:rsidR="00A51302" w:rsidRPr="00457CD0">
        <w:rPr>
          <w:rFonts w:ascii="Palatino Linotype" w:hAnsi="Palatino Linotype"/>
          <w:sz w:val="22"/>
          <w:szCs w:val="22"/>
          <w:lang w:val="es-ES"/>
        </w:rPr>
        <w:t xml:space="preserve"> y ambiental</w:t>
      </w:r>
      <w:r w:rsidRPr="00457CD0">
        <w:rPr>
          <w:rFonts w:ascii="Palatino Linotype" w:hAnsi="Palatino Linotype"/>
          <w:sz w:val="22"/>
          <w:szCs w:val="22"/>
          <w:lang w:val="es-ES"/>
        </w:rPr>
        <w:t xml:space="preserve"> deberán garantizar una participación amplia y suficiente de los sujetos a ser consultados, no limitándose este derecho al cumplimiento de meras formalidades.</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 xml:space="preserve">Pluralidad: </w:t>
      </w:r>
      <w:r w:rsidRPr="00457CD0">
        <w:rPr>
          <w:rFonts w:ascii="Palatino Linotype" w:hAnsi="Palatino Linotype"/>
          <w:bCs/>
          <w:sz w:val="22"/>
          <w:szCs w:val="22"/>
          <w:lang w:val="es-ES"/>
        </w:rPr>
        <w:t>Los mecanismos de consulta previa</w:t>
      </w:r>
      <w:r w:rsidR="00D97A7F" w:rsidRPr="00457CD0">
        <w:rPr>
          <w:rFonts w:ascii="Palatino Linotype" w:hAnsi="Palatino Linotype"/>
          <w:bCs/>
          <w:sz w:val="22"/>
          <w:szCs w:val="22"/>
          <w:lang w:val="es-ES"/>
        </w:rPr>
        <w:t xml:space="preserve"> y ambiental</w:t>
      </w:r>
      <w:r w:rsidRPr="00457CD0">
        <w:rPr>
          <w:rFonts w:ascii="Palatino Linotype" w:hAnsi="Palatino Linotype"/>
          <w:bCs/>
          <w:sz w:val="22"/>
          <w:szCs w:val="22"/>
          <w:lang w:val="es-ES"/>
        </w:rPr>
        <w:t xml:space="preserve"> garantizará</w:t>
      </w:r>
      <w:r w:rsidR="008C21BF" w:rsidRPr="00457CD0">
        <w:rPr>
          <w:rFonts w:ascii="Palatino Linotype" w:hAnsi="Palatino Linotype"/>
          <w:bCs/>
          <w:sz w:val="22"/>
          <w:szCs w:val="22"/>
          <w:lang w:val="es-ES"/>
        </w:rPr>
        <w:t>n</w:t>
      </w:r>
      <w:r w:rsidRPr="00457CD0">
        <w:rPr>
          <w:rFonts w:ascii="Palatino Linotype" w:hAnsi="Palatino Linotype"/>
          <w:bCs/>
          <w:sz w:val="22"/>
          <w:szCs w:val="22"/>
          <w:lang w:val="es-ES"/>
        </w:rPr>
        <w:t xml:space="preserve"> que se represente pluralmente a los ciudadanos o colectivos que pudieren ser afectados por los actos legislativos o administrativos a ser </w:t>
      </w:r>
      <w:r w:rsidR="006C57E2" w:rsidRPr="00457CD0">
        <w:rPr>
          <w:rFonts w:ascii="Palatino Linotype" w:hAnsi="Palatino Linotype"/>
          <w:bCs/>
          <w:sz w:val="22"/>
          <w:szCs w:val="22"/>
          <w:lang w:val="es-ES"/>
        </w:rPr>
        <w:t>ejecutados</w:t>
      </w:r>
      <w:r w:rsidRPr="00457CD0">
        <w:rPr>
          <w:rFonts w:ascii="Palatino Linotype" w:hAnsi="Palatino Linotype"/>
          <w:sz w:val="22"/>
          <w:szCs w:val="22"/>
          <w:lang w:val="es-ES"/>
        </w:rPr>
        <w:t>, asegurando además que se cumpla con los procedimientos, costumbres y tradiciones de los consultados.</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 xml:space="preserve">Mecanismos culturalmente adecuados: </w:t>
      </w:r>
      <w:r w:rsidRPr="00457CD0">
        <w:rPr>
          <w:rFonts w:ascii="Palatino Linotype" w:hAnsi="Palatino Linotype"/>
          <w:sz w:val="22"/>
          <w:szCs w:val="22"/>
          <w:lang w:val="es-ES"/>
        </w:rPr>
        <w:t xml:space="preserve">La consulta se realizará </w:t>
      </w:r>
      <w:r w:rsidR="006C57E2" w:rsidRPr="00457CD0">
        <w:rPr>
          <w:rFonts w:ascii="Palatino Linotype" w:hAnsi="Palatino Linotype"/>
          <w:sz w:val="22"/>
          <w:szCs w:val="22"/>
          <w:lang w:val="es-ES"/>
        </w:rPr>
        <w:t>mediante</w:t>
      </w:r>
      <w:r w:rsidRPr="00457CD0">
        <w:rPr>
          <w:rFonts w:ascii="Palatino Linotype" w:hAnsi="Palatino Linotype"/>
          <w:sz w:val="22"/>
          <w:szCs w:val="22"/>
          <w:lang w:val="es-ES"/>
        </w:rPr>
        <w:t xml:space="preserve"> mecanismos adecuados,  que, respetando el ordenamiento jurídico vigente,  no violenten  las costumbres y tradiciones de los sujetos consultados. Con igual criterio se actuará,  respecto a la toma de decisiones.</w:t>
      </w:r>
    </w:p>
    <w:p w:rsidR="00E23709" w:rsidRPr="00457CD0" w:rsidRDefault="00E23709" w:rsidP="0076002A">
      <w:pPr>
        <w:numPr>
          <w:ilvl w:val="0"/>
          <w:numId w:val="8"/>
        </w:numPr>
        <w:tabs>
          <w:tab w:val="clear" w:pos="720"/>
          <w:tab w:val="num" w:pos="426"/>
        </w:tabs>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b/>
          <w:bCs/>
          <w:sz w:val="22"/>
          <w:szCs w:val="22"/>
          <w:lang w:val="es-ES"/>
        </w:rPr>
        <w:t>Prevención y precaución:</w:t>
      </w:r>
      <w:r w:rsidRPr="00457CD0">
        <w:rPr>
          <w:rFonts w:ascii="Palatino Linotype" w:hAnsi="Palatino Linotype"/>
          <w:sz w:val="22"/>
          <w:szCs w:val="22"/>
          <w:lang w:val="es-ES"/>
        </w:rPr>
        <w:t xml:space="preserve"> En materia ambiental </w:t>
      </w:r>
      <w:r w:rsidR="00596786" w:rsidRPr="00457CD0">
        <w:rPr>
          <w:rFonts w:ascii="Palatino Linotype" w:hAnsi="Palatino Linotype"/>
          <w:sz w:val="22"/>
          <w:szCs w:val="22"/>
          <w:lang w:val="es-ES"/>
        </w:rPr>
        <w:t xml:space="preserve">la municipalidad </w:t>
      </w:r>
      <w:r w:rsidRPr="00457CD0">
        <w:rPr>
          <w:rFonts w:ascii="Palatino Linotype" w:hAnsi="Palatino Linotype"/>
          <w:sz w:val="22"/>
          <w:szCs w:val="22"/>
          <w:lang w:val="es-ES"/>
        </w:rPr>
        <w:t xml:space="preserve">prestará especial atención al cumplimiento de los principios de prevención y precaución, establecidos en la legislación nacional y supranacional. </w:t>
      </w:r>
    </w:p>
    <w:p w:rsidR="00E23709" w:rsidRPr="00457CD0" w:rsidRDefault="00A54CC6" w:rsidP="00457CD0">
      <w:pPr>
        <w:autoSpaceDE w:val="0"/>
        <w:autoSpaceDN w:val="0"/>
        <w:adjustRightInd w:val="0"/>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Art</w:t>
      </w:r>
      <w:r w:rsidR="00DA1BF0">
        <w:rPr>
          <w:rFonts w:ascii="Palatino Linotype" w:hAnsi="Palatino Linotype"/>
          <w:b/>
          <w:sz w:val="22"/>
          <w:szCs w:val="22"/>
          <w:lang w:val="es-ES"/>
        </w:rPr>
        <w:t>ículo</w:t>
      </w:r>
      <w:r w:rsidRPr="00457CD0">
        <w:rPr>
          <w:rFonts w:ascii="Palatino Linotype" w:hAnsi="Palatino Linotype"/>
          <w:b/>
          <w:sz w:val="22"/>
          <w:szCs w:val="22"/>
          <w:lang w:val="es-ES"/>
        </w:rPr>
        <w:t xml:space="preserve"> 76</w:t>
      </w:r>
      <w:r w:rsidR="00E23709" w:rsidRPr="00457CD0">
        <w:rPr>
          <w:rFonts w:ascii="Palatino Linotype" w:hAnsi="Palatino Linotype"/>
          <w:b/>
          <w:sz w:val="22"/>
          <w:szCs w:val="22"/>
          <w:lang w:val="es-ES"/>
        </w:rPr>
        <w:t xml:space="preserve">.-  Fases de la consulta previa y la consulta ambiental.- </w:t>
      </w:r>
      <w:r w:rsidR="00E23709" w:rsidRPr="00457CD0">
        <w:rPr>
          <w:rFonts w:ascii="Palatino Linotype" w:hAnsi="Palatino Linotype"/>
          <w:sz w:val="22"/>
          <w:szCs w:val="22"/>
          <w:lang w:val="es-ES"/>
        </w:rPr>
        <w:t>El proceso de consulta previa y consulta ambiental se llevará adelante a través de las siguientes fases o etapas:</w:t>
      </w:r>
    </w:p>
    <w:p w:rsidR="00E23709" w:rsidRPr="00457CD0" w:rsidRDefault="00E23709" w:rsidP="00457CD0">
      <w:pPr>
        <w:numPr>
          <w:ilvl w:val="0"/>
          <w:numId w:val="9"/>
        </w:numPr>
        <w:tabs>
          <w:tab w:val="clear" w:pos="720"/>
          <w:tab w:val="num" w:pos="480"/>
        </w:tabs>
        <w:autoSpaceDE w:val="0"/>
        <w:autoSpaceDN w:val="0"/>
        <w:adjustRightInd w:val="0"/>
        <w:spacing w:after="240" w:line="276" w:lineRule="auto"/>
        <w:ind w:hanging="720"/>
        <w:jc w:val="both"/>
        <w:rPr>
          <w:rFonts w:ascii="Palatino Linotype" w:hAnsi="Palatino Linotype"/>
          <w:b/>
          <w:sz w:val="22"/>
          <w:szCs w:val="22"/>
          <w:lang w:val="es-ES"/>
        </w:rPr>
      </w:pPr>
      <w:r w:rsidRPr="00457CD0">
        <w:rPr>
          <w:rFonts w:ascii="Palatino Linotype" w:hAnsi="Palatino Linotype"/>
          <w:b/>
          <w:sz w:val="22"/>
          <w:szCs w:val="22"/>
          <w:lang w:val="es-ES"/>
        </w:rPr>
        <w:t>Inicio de</w:t>
      </w:r>
      <w:r w:rsidR="006C57E2" w:rsidRPr="00457CD0">
        <w:rPr>
          <w:rFonts w:ascii="Palatino Linotype" w:hAnsi="Palatino Linotype"/>
          <w:b/>
          <w:sz w:val="22"/>
          <w:szCs w:val="22"/>
          <w:lang w:val="es-ES"/>
        </w:rPr>
        <w:t>l</w:t>
      </w:r>
      <w:r w:rsidRPr="00457CD0">
        <w:rPr>
          <w:rFonts w:ascii="Palatino Linotype" w:hAnsi="Palatino Linotype"/>
          <w:b/>
          <w:sz w:val="22"/>
          <w:szCs w:val="22"/>
          <w:lang w:val="es-ES"/>
        </w:rPr>
        <w:t xml:space="preserve"> proceso:</w:t>
      </w:r>
    </w:p>
    <w:p w:rsidR="00DA1BF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La administración municipal central, las administraciones zonales, empresas municipales y demás áreas o dependencias municipales que vayan a iniciar, adoptar o  implementar medidas administrativas, planes o proyectos cuyo contenido pueda afectar al medio ambiente o a  los derechos colectivos de las comunas, comunidades, pueblos y nacionalidades y demás sujetos de consulta previa previstos en la </w:t>
      </w:r>
      <w:r w:rsidRPr="00457CD0">
        <w:rPr>
          <w:rFonts w:ascii="Palatino Linotype" w:hAnsi="Palatino Linotype"/>
          <w:sz w:val="22"/>
          <w:szCs w:val="22"/>
          <w:lang w:val="es-ES"/>
        </w:rPr>
        <w:lastRenderedPageBreak/>
        <w:t xml:space="preserve">Constitución y la Ley, presentarán adjunto al respectivo proyecto o propuesta  la solicitud al Alcalde o su delegado </w:t>
      </w:r>
      <w:r w:rsidR="0019791C" w:rsidRPr="00457CD0">
        <w:rPr>
          <w:rFonts w:ascii="Palatino Linotype" w:hAnsi="Palatino Linotype"/>
          <w:sz w:val="22"/>
          <w:szCs w:val="22"/>
          <w:lang w:val="es-ES"/>
        </w:rPr>
        <w:t xml:space="preserve">para </w:t>
      </w:r>
      <w:r w:rsidRPr="00457CD0">
        <w:rPr>
          <w:rFonts w:ascii="Palatino Linotype" w:hAnsi="Palatino Linotype"/>
          <w:sz w:val="22"/>
          <w:szCs w:val="22"/>
          <w:lang w:val="es-ES"/>
        </w:rPr>
        <w:t xml:space="preserve">que se inicie </w:t>
      </w:r>
      <w:r w:rsidR="0019791C" w:rsidRPr="00457CD0">
        <w:rPr>
          <w:rFonts w:ascii="Palatino Linotype" w:hAnsi="Palatino Linotype"/>
          <w:sz w:val="22"/>
          <w:szCs w:val="22"/>
          <w:lang w:val="es-ES"/>
        </w:rPr>
        <w:t xml:space="preserve">el </w:t>
      </w:r>
      <w:r w:rsidRPr="00457CD0">
        <w:rPr>
          <w:rFonts w:ascii="Palatino Linotype" w:hAnsi="Palatino Linotype"/>
          <w:sz w:val="22"/>
          <w:szCs w:val="22"/>
          <w:lang w:val="es-ES"/>
        </w:rPr>
        <w:t xml:space="preserve">proceso de consulta correspondiente.  </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Si los entes municipales no lo hicieren, los sujetos de consulta podrán exigir al Alcalde o su delegado la activación de este mecanismo.</w:t>
      </w:r>
    </w:p>
    <w:p w:rsidR="00E23709" w:rsidRPr="00457CD0" w:rsidRDefault="00E23709" w:rsidP="00457CD0">
      <w:pPr>
        <w:numPr>
          <w:ilvl w:val="0"/>
          <w:numId w:val="9"/>
        </w:numPr>
        <w:tabs>
          <w:tab w:val="clear" w:pos="720"/>
          <w:tab w:val="num" w:pos="480"/>
        </w:tabs>
        <w:autoSpaceDE w:val="0"/>
        <w:autoSpaceDN w:val="0"/>
        <w:adjustRightInd w:val="0"/>
        <w:spacing w:after="240" w:line="276" w:lineRule="auto"/>
        <w:ind w:hanging="720"/>
        <w:jc w:val="both"/>
        <w:rPr>
          <w:rFonts w:ascii="Palatino Linotype" w:hAnsi="Palatino Linotype"/>
          <w:b/>
          <w:sz w:val="22"/>
          <w:szCs w:val="22"/>
          <w:lang w:val="es-ES"/>
        </w:rPr>
      </w:pPr>
      <w:r w:rsidRPr="00457CD0">
        <w:rPr>
          <w:rFonts w:ascii="Palatino Linotype" w:hAnsi="Palatino Linotype"/>
          <w:b/>
          <w:sz w:val="22"/>
          <w:szCs w:val="22"/>
          <w:lang w:val="es-ES"/>
        </w:rPr>
        <w:t>Conocimiento y resolución sobre la propuesta:</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Una vez presentada la propuesta, el Alcalde Metropolitano nombrará una Comisión Especial de Análisis integrada por técnicos municipales</w:t>
      </w:r>
      <w:r w:rsidR="006E6A5B" w:rsidRPr="00457CD0">
        <w:rPr>
          <w:rFonts w:ascii="Palatino Linotype" w:hAnsi="Palatino Linotype"/>
          <w:sz w:val="22"/>
          <w:szCs w:val="22"/>
          <w:lang w:val="es-ES"/>
        </w:rPr>
        <w:t xml:space="preserve"> y</w:t>
      </w:r>
      <w:r w:rsidRPr="00457CD0">
        <w:rPr>
          <w:rFonts w:ascii="Palatino Linotype" w:hAnsi="Palatino Linotype"/>
          <w:sz w:val="22"/>
          <w:szCs w:val="22"/>
          <w:lang w:val="es-ES"/>
        </w:rPr>
        <w:t xml:space="preserve"> presidida por un delegado del Alcalde, a fin de que analicen el pedido y emitan un informe motivado sobre la legalidad y </w:t>
      </w:r>
      <w:r w:rsidR="006E6A5B" w:rsidRPr="00457CD0">
        <w:rPr>
          <w:rFonts w:ascii="Palatino Linotype" w:hAnsi="Palatino Linotype"/>
          <w:sz w:val="22"/>
          <w:szCs w:val="22"/>
          <w:lang w:val="es-ES"/>
        </w:rPr>
        <w:t xml:space="preserve">pertinencia </w:t>
      </w:r>
      <w:r w:rsidRPr="00457CD0">
        <w:rPr>
          <w:rFonts w:ascii="Palatino Linotype" w:hAnsi="Palatino Linotype"/>
          <w:sz w:val="22"/>
          <w:szCs w:val="22"/>
          <w:lang w:val="es-ES"/>
        </w:rPr>
        <w:t>de iniciar un proceso de consulta previa o ambiental. El informe será presentado en el plazo</w:t>
      </w:r>
      <w:r w:rsidR="00FC45FE" w:rsidRPr="00457CD0">
        <w:rPr>
          <w:rFonts w:ascii="Palatino Linotype" w:hAnsi="Palatino Linotype"/>
          <w:sz w:val="22"/>
          <w:szCs w:val="22"/>
          <w:lang w:val="es-ES"/>
        </w:rPr>
        <w:t xml:space="preserve"> </w:t>
      </w:r>
      <w:r w:rsidR="00581F9A" w:rsidRPr="00457CD0">
        <w:rPr>
          <w:rFonts w:ascii="Palatino Linotype" w:hAnsi="Palatino Linotype"/>
          <w:sz w:val="22"/>
          <w:szCs w:val="22"/>
          <w:lang w:val="es-ES"/>
        </w:rPr>
        <w:t xml:space="preserve"> de </w:t>
      </w:r>
      <w:r w:rsidR="00FC45FE" w:rsidRPr="00457CD0">
        <w:rPr>
          <w:rFonts w:ascii="Palatino Linotype" w:hAnsi="Palatino Linotype"/>
          <w:sz w:val="22"/>
          <w:szCs w:val="22"/>
          <w:lang w:val="es-ES"/>
        </w:rPr>
        <w:t>15 días</w:t>
      </w:r>
      <w:r w:rsidRPr="00457CD0">
        <w:rPr>
          <w:rFonts w:ascii="Palatino Linotype" w:hAnsi="Palatino Linotype"/>
          <w:sz w:val="22"/>
          <w:szCs w:val="22"/>
          <w:lang w:val="es-ES"/>
        </w:rPr>
        <w:t xml:space="preserve">, </w:t>
      </w:r>
      <w:r w:rsidR="006E6A5B" w:rsidRPr="00457CD0">
        <w:rPr>
          <w:rFonts w:ascii="Palatino Linotype" w:hAnsi="Palatino Linotype"/>
          <w:sz w:val="22"/>
          <w:szCs w:val="22"/>
          <w:lang w:val="es-ES"/>
        </w:rPr>
        <w:t>en forma</w:t>
      </w:r>
      <w:r w:rsidRPr="00457CD0">
        <w:rPr>
          <w:rFonts w:ascii="Palatino Linotype" w:hAnsi="Palatino Linotype"/>
          <w:sz w:val="22"/>
          <w:szCs w:val="22"/>
          <w:lang w:val="es-ES"/>
        </w:rPr>
        <w:t xml:space="preserve"> </w:t>
      </w:r>
      <w:r w:rsidR="006E6A5B" w:rsidRPr="00457CD0">
        <w:rPr>
          <w:rFonts w:ascii="Palatino Linotype" w:hAnsi="Palatino Linotype"/>
          <w:sz w:val="22"/>
          <w:szCs w:val="22"/>
          <w:lang w:val="es-ES"/>
        </w:rPr>
        <w:t xml:space="preserve">previa </w:t>
      </w:r>
      <w:r w:rsidRPr="00457CD0">
        <w:rPr>
          <w:rFonts w:ascii="Palatino Linotype" w:hAnsi="Palatino Linotype"/>
          <w:sz w:val="22"/>
          <w:szCs w:val="22"/>
          <w:lang w:val="es-ES"/>
        </w:rPr>
        <w:t>a la ejecución del plan, programa o proyecto de prospección, explotación, comercialización de recursos naturales no renovables o en caso de afectación directa al medio ambiente.</w:t>
      </w:r>
    </w:p>
    <w:p w:rsidR="00522473" w:rsidRPr="00457CD0" w:rsidRDefault="00E23709" w:rsidP="00457CD0">
      <w:pPr>
        <w:autoSpaceDE w:val="0"/>
        <w:autoSpaceDN w:val="0"/>
        <w:adjustRightInd w:val="0"/>
        <w:spacing w:after="240" w:line="276" w:lineRule="auto"/>
        <w:rPr>
          <w:rFonts w:ascii="Palatino Linotype" w:hAnsi="Palatino Linotype"/>
          <w:sz w:val="22"/>
          <w:szCs w:val="22"/>
          <w:lang w:val="es-ES"/>
        </w:rPr>
      </w:pPr>
      <w:r w:rsidRPr="00457CD0">
        <w:rPr>
          <w:rFonts w:ascii="Palatino Linotype" w:hAnsi="Palatino Linotype"/>
          <w:sz w:val="22"/>
          <w:szCs w:val="22"/>
          <w:lang w:val="es-ES"/>
        </w:rPr>
        <w:t>El Alcalde, con los elementos y recomendaciones formuladas por la Comisión resolverá la pertinencia o no del inicio del proceso de co</w:t>
      </w:r>
      <w:r w:rsidR="00D16855" w:rsidRPr="00457CD0">
        <w:rPr>
          <w:rFonts w:ascii="Palatino Linotype" w:hAnsi="Palatino Linotype"/>
          <w:sz w:val="22"/>
          <w:szCs w:val="22"/>
          <w:lang w:val="es-ES"/>
        </w:rPr>
        <w:t>nsulta.</w:t>
      </w:r>
      <w:r w:rsidR="00C402C0" w:rsidRPr="00457CD0">
        <w:rPr>
          <w:rFonts w:ascii="Palatino Linotype" w:hAnsi="Palatino Linotype"/>
          <w:sz w:val="22"/>
          <w:szCs w:val="22"/>
          <w:lang w:val="es-ES"/>
        </w:rPr>
        <w:t xml:space="preserve"> </w:t>
      </w:r>
    </w:p>
    <w:p w:rsidR="00E23709" w:rsidRPr="00457CD0" w:rsidRDefault="00E23709" w:rsidP="00457CD0">
      <w:pPr>
        <w:numPr>
          <w:ilvl w:val="0"/>
          <w:numId w:val="9"/>
        </w:numPr>
        <w:tabs>
          <w:tab w:val="clear" w:pos="720"/>
          <w:tab w:val="num" w:pos="360"/>
        </w:tabs>
        <w:autoSpaceDE w:val="0"/>
        <w:autoSpaceDN w:val="0"/>
        <w:adjustRightInd w:val="0"/>
        <w:spacing w:after="240" w:line="276" w:lineRule="auto"/>
        <w:ind w:hanging="720"/>
        <w:rPr>
          <w:rFonts w:ascii="Palatino Linotype" w:hAnsi="Palatino Linotype"/>
          <w:b/>
          <w:sz w:val="22"/>
          <w:szCs w:val="22"/>
          <w:lang w:val="es-ES"/>
        </w:rPr>
      </w:pPr>
      <w:r w:rsidRPr="00457CD0">
        <w:rPr>
          <w:rFonts w:ascii="Palatino Linotype" w:hAnsi="Palatino Linotype"/>
          <w:b/>
          <w:sz w:val="22"/>
          <w:szCs w:val="22"/>
          <w:lang w:val="es-ES"/>
        </w:rPr>
        <w:t>Identificación de temas y metodología.</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En caso de resolución favorable, el Alcalde Metropolitano </w:t>
      </w:r>
      <w:r w:rsidR="006E6A5B" w:rsidRPr="00457CD0">
        <w:rPr>
          <w:rFonts w:ascii="Palatino Linotype" w:hAnsi="Palatino Linotype"/>
          <w:sz w:val="22"/>
          <w:szCs w:val="22"/>
          <w:lang w:val="es-ES"/>
        </w:rPr>
        <w:t xml:space="preserve">encargará </w:t>
      </w:r>
      <w:r w:rsidR="001B04CC">
        <w:rPr>
          <w:rFonts w:ascii="Palatino Linotype" w:hAnsi="Palatino Linotype"/>
          <w:sz w:val="22"/>
          <w:szCs w:val="22"/>
          <w:lang w:val="es-ES"/>
        </w:rPr>
        <w:t>a la</w:t>
      </w:r>
      <w:r w:rsidRPr="00457CD0">
        <w:rPr>
          <w:rFonts w:ascii="Palatino Linotype" w:hAnsi="Palatino Linotype"/>
          <w:sz w:val="22"/>
          <w:szCs w:val="22"/>
          <w:lang w:val="es-ES"/>
        </w:rPr>
        <w:t xml:space="preserve"> Comisión Especial de </w:t>
      </w:r>
      <w:r w:rsidR="006E6A5B" w:rsidRPr="00457CD0">
        <w:rPr>
          <w:rFonts w:ascii="Palatino Linotype" w:hAnsi="Palatino Linotype"/>
          <w:sz w:val="22"/>
          <w:szCs w:val="22"/>
          <w:lang w:val="es-ES"/>
        </w:rPr>
        <w:t>Análisis</w:t>
      </w:r>
      <w:r w:rsidRPr="00457CD0">
        <w:rPr>
          <w:rFonts w:ascii="Palatino Linotype" w:hAnsi="Palatino Linotype"/>
          <w:sz w:val="22"/>
          <w:szCs w:val="22"/>
          <w:lang w:val="es-ES"/>
        </w:rPr>
        <w:t>, el inicio del proceso de consulta previa o ambiental</w:t>
      </w:r>
      <w:r w:rsidR="006E6A5B" w:rsidRPr="00457CD0">
        <w:rPr>
          <w:rFonts w:ascii="Palatino Linotype" w:hAnsi="Palatino Linotype"/>
          <w:sz w:val="22"/>
          <w:szCs w:val="22"/>
          <w:lang w:val="es-ES"/>
        </w:rPr>
        <w:t>,</w:t>
      </w:r>
      <w:r w:rsidRPr="00457CD0">
        <w:rPr>
          <w:rFonts w:ascii="Palatino Linotype" w:hAnsi="Palatino Linotype"/>
          <w:sz w:val="22"/>
          <w:szCs w:val="22"/>
          <w:lang w:val="es-ES"/>
        </w:rPr>
        <w:t xml:space="preserve"> según fuere el caso.</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La Comisión </w:t>
      </w:r>
      <w:r w:rsidR="006E6A5B" w:rsidRPr="00457CD0">
        <w:rPr>
          <w:rFonts w:ascii="Palatino Linotype" w:hAnsi="Palatino Linotype"/>
          <w:sz w:val="22"/>
          <w:szCs w:val="22"/>
          <w:lang w:val="es-ES"/>
        </w:rPr>
        <w:t xml:space="preserve">Especial </w:t>
      </w:r>
      <w:r w:rsidRPr="00457CD0">
        <w:rPr>
          <w:rFonts w:ascii="Palatino Linotype" w:hAnsi="Palatino Linotype"/>
          <w:sz w:val="22"/>
          <w:szCs w:val="22"/>
          <w:lang w:val="es-ES"/>
        </w:rPr>
        <w:t xml:space="preserve">de </w:t>
      </w:r>
      <w:r w:rsidR="006E6A5B" w:rsidRPr="00457CD0">
        <w:rPr>
          <w:rFonts w:ascii="Palatino Linotype" w:hAnsi="Palatino Linotype"/>
          <w:sz w:val="22"/>
          <w:szCs w:val="22"/>
          <w:lang w:val="es-ES"/>
        </w:rPr>
        <w:t>Análisis</w:t>
      </w:r>
      <w:r w:rsidRPr="00457CD0">
        <w:rPr>
          <w:rFonts w:ascii="Palatino Linotype" w:hAnsi="Palatino Linotype"/>
          <w:sz w:val="22"/>
          <w:szCs w:val="22"/>
          <w:lang w:val="es-ES"/>
        </w:rPr>
        <w:t>, como primer paso, elaborará y aprobará un documento base en el que se determinarán los sujetos o comunidades concretas que serán consulta</w:t>
      </w:r>
      <w:r w:rsidR="006E6A5B" w:rsidRPr="00457CD0">
        <w:rPr>
          <w:rFonts w:ascii="Palatino Linotype" w:hAnsi="Palatino Linotype"/>
          <w:sz w:val="22"/>
          <w:szCs w:val="22"/>
          <w:lang w:val="es-ES"/>
        </w:rPr>
        <w:t>dos</w:t>
      </w:r>
      <w:r w:rsidRPr="00457CD0">
        <w:rPr>
          <w:rFonts w:ascii="Palatino Linotype" w:hAnsi="Palatino Linotype"/>
          <w:sz w:val="22"/>
          <w:szCs w:val="22"/>
          <w:lang w:val="es-ES"/>
        </w:rPr>
        <w:t xml:space="preserve">, </w:t>
      </w:r>
      <w:r w:rsidR="006E6A5B" w:rsidRPr="00457CD0">
        <w:rPr>
          <w:rFonts w:ascii="Palatino Linotype" w:hAnsi="Palatino Linotype"/>
          <w:sz w:val="22"/>
          <w:szCs w:val="22"/>
          <w:lang w:val="es-ES"/>
        </w:rPr>
        <w:t xml:space="preserve">los </w:t>
      </w:r>
      <w:r w:rsidRPr="00457CD0">
        <w:rPr>
          <w:rFonts w:ascii="Palatino Linotype" w:hAnsi="Palatino Linotype"/>
          <w:sz w:val="22"/>
          <w:szCs w:val="22"/>
          <w:lang w:val="es-ES"/>
        </w:rPr>
        <w:t xml:space="preserve">contenidos básicos </w:t>
      </w:r>
      <w:r w:rsidR="006E6A5B" w:rsidRPr="00457CD0">
        <w:rPr>
          <w:rFonts w:ascii="Palatino Linotype" w:hAnsi="Palatino Linotype"/>
          <w:sz w:val="22"/>
          <w:szCs w:val="22"/>
          <w:lang w:val="es-ES"/>
        </w:rPr>
        <w:t>de la consulta</w:t>
      </w:r>
      <w:r w:rsidRPr="00457CD0">
        <w:rPr>
          <w:rFonts w:ascii="Palatino Linotype" w:hAnsi="Palatino Linotype"/>
          <w:sz w:val="22"/>
          <w:szCs w:val="22"/>
          <w:lang w:val="es-ES"/>
        </w:rPr>
        <w:t>, el procedimiento</w:t>
      </w:r>
      <w:r w:rsidR="006E6A5B" w:rsidRPr="00457CD0">
        <w:rPr>
          <w:rFonts w:ascii="Palatino Linotype" w:hAnsi="Palatino Linotype"/>
          <w:sz w:val="22"/>
          <w:szCs w:val="22"/>
          <w:lang w:val="es-ES"/>
        </w:rPr>
        <w:t xml:space="preserve"> de diálogo</w:t>
      </w:r>
      <w:r w:rsidRPr="00457CD0">
        <w:rPr>
          <w:rFonts w:ascii="Palatino Linotype" w:hAnsi="Palatino Linotype"/>
          <w:sz w:val="22"/>
          <w:szCs w:val="22"/>
          <w:lang w:val="es-ES"/>
        </w:rPr>
        <w:t xml:space="preserve">, los tiempos, y </w:t>
      </w:r>
      <w:r w:rsidR="006E6A5B" w:rsidRPr="00457CD0">
        <w:rPr>
          <w:rFonts w:ascii="Palatino Linotype" w:hAnsi="Palatino Linotype"/>
          <w:sz w:val="22"/>
          <w:szCs w:val="22"/>
          <w:lang w:val="es-ES"/>
        </w:rPr>
        <w:t>las</w:t>
      </w:r>
      <w:r w:rsidRPr="00457CD0">
        <w:rPr>
          <w:rFonts w:ascii="Palatino Linotype" w:hAnsi="Palatino Linotype"/>
          <w:sz w:val="22"/>
          <w:szCs w:val="22"/>
          <w:lang w:val="es-ES"/>
        </w:rPr>
        <w:t xml:space="preserve"> decisiones de la consulta.</w:t>
      </w:r>
    </w:p>
    <w:p w:rsidR="00E23709" w:rsidRPr="00457CD0" w:rsidRDefault="00E23709" w:rsidP="00457CD0">
      <w:pPr>
        <w:numPr>
          <w:ilvl w:val="0"/>
          <w:numId w:val="9"/>
        </w:numPr>
        <w:tabs>
          <w:tab w:val="clear" w:pos="720"/>
          <w:tab w:val="num" w:pos="360"/>
        </w:tabs>
        <w:autoSpaceDE w:val="0"/>
        <w:autoSpaceDN w:val="0"/>
        <w:adjustRightInd w:val="0"/>
        <w:spacing w:after="240" w:line="276" w:lineRule="auto"/>
        <w:ind w:hanging="720"/>
        <w:jc w:val="both"/>
        <w:rPr>
          <w:rFonts w:ascii="Palatino Linotype" w:hAnsi="Palatino Linotype"/>
          <w:b/>
          <w:sz w:val="22"/>
          <w:szCs w:val="22"/>
          <w:lang w:val="es-ES"/>
        </w:rPr>
      </w:pPr>
      <w:r w:rsidRPr="00457CD0">
        <w:rPr>
          <w:rFonts w:ascii="Palatino Linotype" w:hAnsi="Palatino Linotype"/>
          <w:b/>
          <w:sz w:val="22"/>
          <w:szCs w:val="22"/>
          <w:lang w:val="es-ES"/>
        </w:rPr>
        <w:t xml:space="preserve">Convocatoria </w:t>
      </w:r>
      <w:r w:rsidR="006E6A5B" w:rsidRPr="00457CD0">
        <w:rPr>
          <w:rFonts w:ascii="Palatino Linotype" w:hAnsi="Palatino Linotype"/>
          <w:b/>
          <w:sz w:val="22"/>
          <w:szCs w:val="22"/>
          <w:lang w:val="es-ES"/>
        </w:rPr>
        <w:t>p</w:t>
      </w:r>
      <w:r w:rsidRPr="00457CD0">
        <w:rPr>
          <w:rFonts w:ascii="Palatino Linotype" w:hAnsi="Palatino Linotype"/>
          <w:b/>
          <w:sz w:val="22"/>
          <w:szCs w:val="22"/>
          <w:lang w:val="es-ES"/>
        </w:rPr>
        <w:t xml:space="preserve">ública y </w:t>
      </w:r>
      <w:r w:rsidR="006E6A5B" w:rsidRPr="00457CD0">
        <w:rPr>
          <w:rFonts w:ascii="Palatino Linotype" w:hAnsi="Palatino Linotype"/>
          <w:b/>
          <w:sz w:val="22"/>
          <w:szCs w:val="22"/>
          <w:lang w:val="es-ES"/>
        </w:rPr>
        <w:t>m</w:t>
      </w:r>
      <w:r w:rsidRPr="00457CD0">
        <w:rPr>
          <w:rFonts w:ascii="Palatino Linotype" w:hAnsi="Palatino Linotype"/>
          <w:b/>
          <w:sz w:val="22"/>
          <w:szCs w:val="22"/>
          <w:lang w:val="es-ES"/>
        </w:rPr>
        <w:t>ecanismos.</w:t>
      </w:r>
    </w:p>
    <w:p w:rsidR="00E23709" w:rsidRPr="00457CD0" w:rsidRDefault="00E23709" w:rsidP="00457CD0">
      <w:pPr>
        <w:autoSpaceDE w:val="0"/>
        <w:autoSpaceDN w:val="0"/>
        <w:adjustRightInd w:val="0"/>
        <w:spacing w:after="240" w:line="276" w:lineRule="auto"/>
        <w:rPr>
          <w:rFonts w:ascii="Palatino Linotype" w:hAnsi="Palatino Linotype"/>
          <w:sz w:val="22"/>
          <w:szCs w:val="22"/>
          <w:lang w:val="es-ES"/>
        </w:rPr>
      </w:pPr>
      <w:r w:rsidRPr="00457CD0">
        <w:rPr>
          <w:rFonts w:ascii="Palatino Linotype" w:hAnsi="Palatino Linotype"/>
          <w:sz w:val="22"/>
          <w:szCs w:val="22"/>
          <w:lang w:val="es-ES"/>
        </w:rPr>
        <w:t xml:space="preserve">La Comisión </w:t>
      </w:r>
      <w:r w:rsidR="006E6A5B" w:rsidRPr="00457CD0">
        <w:rPr>
          <w:rFonts w:ascii="Palatino Linotype" w:hAnsi="Palatino Linotype"/>
          <w:sz w:val="22"/>
          <w:szCs w:val="22"/>
          <w:lang w:val="es-ES"/>
        </w:rPr>
        <w:t xml:space="preserve">Especial </w:t>
      </w:r>
      <w:r w:rsidRPr="00457CD0">
        <w:rPr>
          <w:rFonts w:ascii="Palatino Linotype" w:hAnsi="Palatino Linotype"/>
          <w:sz w:val="22"/>
          <w:szCs w:val="22"/>
          <w:lang w:val="es-ES"/>
        </w:rPr>
        <w:t xml:space="preserve">de Análisis, hará una convocatoria pública a los sujetos de consulta. </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proofErr w:type="gramStart"/>
      <w:r w:rsidRPr="00457CD0">
        <w:rPr>
          <w:rFonts w:ascii="Palatino Linotype" w:hAnsi="Palatino Linotype"/>
          <w:sz w:val="22"/>
          <w:szCs w:val="22"/>
          <w:lang w:val="es-ES"/>
        </w:rPr>
        <w:t>Las</w:t>
      </w:r>
      <w:proofErr w:type="gramEnd"/>
      <w:r w:rsidRPr="00457CD0">
        <w:rPr>
          <w:rFonts w:ascii="Palatino Linotype" w:hAnsi="Palatino Linotype"/>
          <w:sz w:val="22"/>
          <w:szCs w:val="22"/>
          <w:lang w:val="es-ES"/>
        </w:rPr>
        <w:t xml:space="preserve"> sujetos que participen del proceso, entregarán a la Comisión todo el material, información y los documentos que crean necesarios y que consideren puedan ilustrar el trabajo de la Comisión y el proceso de consulta.</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lastRenderedPageBreak/>
        <w:t xml:space="preserve">Conforme los procedimientos que se hayan determinado en el documento base, se llevarán a cabo e implementarán, en los tiempos previstos por la </w:t>
      </w:r>
      <w:r w:rsidR="006E6A5B" w:rsidRPr="00457CD0">
        <w:rPr>
          <w:rFonts w:ascii="Palatino Linotype" w:hAnsi="Palatino Linotype"/>
          <w:sz w:val="22"/>
          <w:szCs w:val="22"/>
          <w:lang w:val="es-ES"/>
        </w:rPr>
        <w:t>Comisión</w:t>
      </w:r>
      <w:r w:rsidRPr="00457CD0">
        <w:rPr>
          <w:rFonts w:ascii="Palatino Linotype" w:hAnsi="Palatino Linotype"/>
          <w:sz w:val="22"/>
          <w:szCs w:val="22"/>
          <w:lang w:val="es-ES"/>
        </w:rPr>
        <w:t>, los diferentes mecanismos y espacios de consulta, que podrán ser, entre otros, los siguientes</w:t>
      </w:r>
      <w:r w:rsidR="006E6A5B" w:rsidRPr="00457CD0">
        <w:rPr>
          <w:rFonts w:ascii="Palatino Linotype" w:hAnsi="Palatino Linotype"/>
          <w:sz w:val="22"/>
          <w:szCs w:val="22"/>
          <w:lang w:val="es-ES"/>
        </w:rPr>
        <w:t>:</w:t>
      </w:r>
    </w:p>
    <w:p w:rsidR="00E23709" w:rsidRPr="00457CD0" w:rsidRDefault="00E23709" w:rsidP="0076002A">
      <w:pPr>
        <w:pStyle w:val="Prrafodelista"/>
        <w:numPr>
          <w:ilvl w:val="0"/>
          <w:numId w:val="1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Talleres de socialización de la propuesta con la comunidad</w:t>
      </w:r>
      <w:r w:rsidR="006E6A5B" w:rsidRPr="00457CD0">
        <w:rPr>
          <w:rFonts w:ascii="Palatino Linotype" w:hAnsi="Palatino Linotype"/>
          <w:sz w:val="22"/>
          <w:szCs w:val="22"/>
          <w:lang w:val="es-ES"/>
        </w:rPr>
        <w:t>;</w:t>
      </w:r>
    </w:p>
    <w:p w:rsidR="00564E0A" w:rsidRPr="00457CD0" w:rsidRDefault="00564E0A" w:rsidP="0076002A">
      <w:pPr>
        <w:pStyle w:val="Prrafodelista"/>
        <w:autoSpaceDE w:val="0"/>
        <w:autoSpaceDN w:val="0"/>
        <w:adjustRightInd w:val="0"/>
        <w:spacing w:after="240" w:line="276" w:lineRule="auto"/>
        <w:ind w:left="426" w:hanging="426"/>
        <w:jc w:val="both"/>
        <w:rPr>
          <w:rFonts w:ascii="Palatino Linotype" w:hAnsi="Palatino Linotype"/>
          <w:sz w:val="22"/>
          <w:szCs w:val="22"/>
          <w:lang w:val="es-ES"/>
        </w:rPr>
      </w:pPr>
    </w:p>
    <w:p w:rsidR="00E23709" w:rsidRPr="00457CD0" w:rsidRDefault="00E23709" w:rsidP="0076002A">
      <w:pPr>
        <w:pStyle w:val="Prrafodelista"/>
        <w:numPr>
          <w:ilvl w:val="0"/>
          <w:numId w:val="10"/>
        </w:numPr>
        <w:autoSpaceDE w:val="0"/>
        <w:autoSpaceDN w:val="0"/>
        <w:adjustRightInd w:val="0"/>
        <w:spacing w:after="240" w:line="276" w:lineRule="auto"/>
        <w:ind w:left="426" w:hanging="426"/>
        <w:jc w:val="both"/>
        <w:rPr>
          <w:rStyle w:val="apple-converted-space"/>
          <w:rFonts w:ascii="Palatino Linotype" w:hAnsi="Palatino Linotype"/>
          <w:sz w:val="22"/>
          <w:szCs w:val="22"/>
          <w:lang w:val="es-ES"/>
        </w:rPr>
      </w:pPr>
      <w:r w:rsidRPr="00457CD0">
        <w:rPr>
          <w:rFonts w:ascii="Palatino Linotype" w:hAnsi="Palatino Linotype"/>
          <w:sz w:val="22"/>
          <w:szCs w:val="22"/>
          <w:shd w:val="clear" w:color="auto" w:fill="FFFFFF"/>
          <w:lang w:val="es-ES"/>
        </w:rPr>
        <w:t>A</w:t>
      </w:r>
      <w:r w:rsidRPr="00457CD0">
        <w:rPr>
          <w:rFonts w:ascii="Palatino Linotype" w:hAnsi="Palatino Linotype"/>
          <w:sz w:val="22"/>
          <w:szCs w:val="22"/>
          <w:shd w:val="clear" w:color="auto" w:fill="FFFFFF"/>
        </w:rPr>
        <w:t>cercamiento a los sujetos de consulta o a las comunidades del área de influencia con el objeto de socializar los procesos</w:t>
      </w:r>
      <w:r w:rsidR="006E6A5B" w:rsidRPr="00457CD0">
        <w:rPr>
          <w:rFonts w:ascii="Palatino Linotype" w:hAnsi="Palatino Linotype"/>
          <w:sz w:val="22"/>
          <w:szCs w:val="22"/>
          <w:shd w:val="clear" w:color="auto" w:fill="FFFFFF"/>
        </w:rPr>
        <w:t>;</w:t>
      </w:r>
      <w:r w:rsidR="006E6A5B" w:rsidRPr="00457CD0">
        <w:rPr>
          <w:rStyle w:val="apple-converted-space"/>
          <w:rFonts w:ascii="Palatino Linotype" w:hAnsi="Palatino Linotype"/>
          <w:sz w:val="22"/>
          <w:szCs w:val="22"/>
          <w:shd w:val="clear" w:color="auto" w:fill="FFFFFF"/>
        </w:rPr>
        <w:t> </w:t>
      </w:r>
    </w:p>
    <w:p w:rsidR="00E23709" w:rsidRPr="00457CD0" w:rsidRDefault="00E23709" w:rsidP="0076002A">
      <w:pPr>
        <w:numPr>
          <w:ilvl w:val="0"/>
          <w:numId w:val="10"/>
        </w:numPr>
        <w:autoSpaceDE w:val="0"/>
        <w:autoSpaceDN w:val="0"/>
        <w:adjustRightInd w:val="0"/>
        <w:spacing w:after="240" w:line="276" w:lineRule="auto"/>
        <w:ind w:left="426" w:hanging="426"/>
        <w:jc w:val="both"/>
        <w:rPr>
          <w:rStyle w:val="apple-converted-space"/>
          <w:rFonts w:ascii="Palatino Linotype" w:hAnsi="Palatino Linotype"/>
          <w:sz w:val="22"/>
          <w:szCs w:val="22"/>
          <w:lang w:val="es-ES"/>
        </w:rPr>
      </w:pPr>
      <w:r w:rsidRPr="00457CD0">
        <w:rPr>
          <w:rStyle w:val="apple-converted-space"/>
          <w:rFonts w:ascii="Palatino Linotype" w:hAnsi="Palatino Linotype"/>
          <w:sz w:val="22"/>
          <w:szCs w:val="22"/>
          <w:shd w:val="clear" w:color="auto" w:fill="FFFFFF"/>
        </w:rPr>
        <w:t>Audiencias y presentaciones públicas del proyecto, reuniones informativas</w:t>
      </w:r>
      <w:r w:rsidR="006E6A5B" w:rsidRPr="00457CD0">
        <w:rPr>
          <w:rStyle w:val="apple-converted-space"/>
          <w:rFonts w:ascii="Palatino Linotype" w:hAnsi="Palatino Linotype"/>
          <w:sz w:val="22"/>
          <w:szCs w:val="22"/>
          <w:shd w:val="clear" w:color="auto" w:fill="FFFFFF"/>
        </w:rPr>
        <w:t>;</w:t>
      </w:r>
    </w:p>
    <w:p w:rsidR="00E23709" w:rsidRPr="00457CD0" w:rsidRDefault="00E23709" w:rsidP="0076002A">
      <w:pPr>
        <w:numPr>
          <w:ilvl w:val="0"/>
          <w:numId w:val="1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Encuentros y eventos con la participación de técnicos especialistas en la materia objeto de la Consulta</w:t>
      </w:r>
      <w:r w:rsidR="006E6A5B" w:rsidRPr="00457CD0">
        <w:rPr>
          <w:rFonts w:ascii="Palatino Linotype" w:hAnsi="Palatino Linotype"/>
          <w:sz w:val="22"/>
          <w:szCs w:val="22"/>
          <w:lang w:val="es-ES"/>
        </w:rPr>
        <w:t>;</w:t>
      </w:r>
    </w:p>
    <w:p w:rsidR="00E23709" w:rsidRPr="00457CD0" w:rsidRDefault="00E23709" w:rsidP="0076002A">
      <w:pPr>
        <w:numPr>
          <w:ilvl w:val="0"/>
          <w:numId w:val="1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Campañas de difusión a través de los medios de comunicación y de los espacios comunicacionales del Municipio</w:t>
      </w:r>
      <w:r w:rsidR="006E6A5B" w:rsidRPr="00457CD0">
        <w:rPr>
          <w:rFonts w:ascii="Palatino Linotype" w:hAnsi="Palatino Linotype"/>
          <w:sz w:val="22"/>
          <w:szCs w:val="22"/>
          <w:lang w:val="es-ES"/>
        </w:rPr>
        <w:t>;</w:t>
      </w:r>
    </w:p>
    <w:p w:rsidR="00E23709" w:rsidRPr="00457CD0" w:rsidRDefault="00E23709" w:rsidP="0076002A">
      <w:pPr>
        <w:numPr>
          <w:ilvl w:val="0"/>
          <w:numId w:val="1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Información a través de la Web institucional</w:t>
      </w:r>
      <w:r w:rsidR="00564E0A" w:rsidRPr="00457CD0">
        <w:rPr>
          <w:rFonts w:ascii="Palatino Linotype" w:hAnsi="Palatino Linotype"/>
          <w:sz w:val="22"/>
          <w:szCs w:val="22"/>
          <w:lang w:val="es-ES"/>
        </w:rPr>
        <w:t xml:space="preserve">; y, </w:t>
      </w:r>
    </w:p>
    <w:p w:rsidR="00E23709" w:rsidRPr="00457CD0" w:rsidRDefault="00E23709" w:rsidP="0076002A">
      <w:pPr>
        <w:numPr>
          <w:ilvl w:val="0"/>
          <w:numId w:val="1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 xml:space="preserve">Los demás que la Comisión Especial de Consulta establezca, o que sean acordados con los afectados y/o sujetos de la consulta. </w:t>
      </w:r>
    </w:p>
    <w:p w:rsidR="00E23709" w:rsidRPr="00457CD0" w:rsidRDefault="00116501"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Los resultados de la consulta serán procesados de manera t</w:t>
      </w:r>
      <w:r w:rsidR="00EA0678" w:rsidRPr="00457CD0">
        <w:rPr>
          <w:rFonts w:ascii="Palatino Linotype" w:hAnsi="Palatino Linotype"/>
          <w:sz w:val="22"/>
          <w:szCs w:val="22"/>
          <w:lang w:val="es-ES"/>
        </w:rPr>
        <w:t>écnica</w:t>
      </w:r>
      <w:r w:rsidRPr="00457CD0">
        <w:rPr>
          <w:rFonts w:ascii="Palatino Linotype" w:hAnsi="Palatino Linotype"/>
          <w:sz w:val="22"/>
          <w:szCs w:val="22"/>
          <w:lang w:val="es-ES"/>
        </w:rPr>
        <w:t xml:space="preserve"> por la Comisión de Análisis</w:t>
      </w:r>
      <w:r w:rsidR="00EA0678" w:rsidRPr="00457CD0">
        <w:rPr>
          <w:rFonts w:ascii="Palatino Linotype" w:hAnsi="Palatino Linotype"/>
          <w:sz w:val="22"/>
          <w:szCs w:val="22"/>
          <w:lang w:val="es-ES"/>
        </w:rPr>
        <w:t>, en el que constarán los aportes realizados por la ciudadanía.</w:t>
      </w:r>
    </w:p>
    <w:p w:rsidR="00E23709" w:rsidRPr="00DA1BF0" w:rsidRDefault="00A54CC6"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b/>
          <w:sz w:val="22"/>
          <w:szCs w:val="22"/>
          <w:lang w:val="es-ES"/>
        </w:rPr>
        <w:t>Art</w:t>
      </w:r>
      <w:r w:rsidR="00DA1BF0">
        <w:rPr>
          <w:rFonts w:ascii="Palatino Linotype" w:hAnsi="Palatino Linotype"/>
          <w:b/>
          <w:sz w:val="22"/>
          <w:szCs w:val="22"/>
          <w:lang w:val="es-ES"/>
        </w:rPr>
        <w:t>ículo</w:t>
      </w:r>
      <w:r w:rsidRPr="00457CD0">
        <w:rPr>
          <w:rFonts w:ascii="Palatino Linotype" w:hAnsi="Palatino Linotype"/>
          <w:b/>
          <w:sz w:val="22"/>
          <w:szCs w:val="22"/>
          <w:lang w:val="es-ES"/>
        </w:rPr>
        <w:t xml:space="preserve"> 77</w:t>
      </w:r>
      <w:r w:rsidR="004602F0" w:rsidRPr="00457CD0">
        <w:rPr>
          <w:rFonts w:ascii="Palatino Linotype" w:hAnsi="Palatino Linotype"/>
          <w:b/>
          <w:sz w:val="22"/>
          <w:szCs w:val="22"/>
          <w:lang w:val="es-ES"/>
        </w:rPr>
        <w:t xml:space="preserve">.-  Fases de la consulta </w:t>
      </w:r>
      <w:proofErr w:type="spellStart"/>
      <w:r w:rsidR="004602F0" w:rsidRPr="00457CD0">
        <w:rPr>
          <w:rFonts w:ascii="Palatino Linotype" w:hAnsi="Palatino Linotype"/>
          <w:b/>
          <w:sz w:val="22"/>
          <w:szCs w:val="22"/>
          <w:lang w:val="es-ES"/>
        </w:rPr>
        <w:t>pre</w:t>
      </w:r>
      <w:r w:rsidR="00E23709" w:rsidRPr="00457CD0">
        <w:rPr>
          <w:rFonts w:ascii="Palatino Linotype" w:hAnsi="Palatino Linotype"/>
          <w:b/>
          <w:sz w:val="22"/>
          <w:szCs w:val="22"/>
          <w:lang w:val="es-ES"/>
        </w:rPr>
        <w:t>legislativa</w:t>
      </w:r>
      <w:proofErr w:type="spellEnd"/>
      <w:r w:rsidR="00E23709" w:rsidRPr="00457CD0">
        <w:rPr>
          <w:rFonts w:ascii="Palatino Linotype" w:hAnsi="Palatino Linotype"/>
          <w:b/>
          <w:sz w:val="22"/>
          <w:szCs w:val="22"/>
          <w:lang w:val="es-ES"/>
        </w:rPr>
        <w:t xml:space="preserve">.- </w:t>
      </w:r>
      <w:r w:rsidR="00E23709" w:rsidRPr="00457CD0">
        <w:rPr>
          <w:rFonts w:ascii="Palatino Linotype" w:hAnsi="Palatino Linotype"/>
          <w:sz w:val="22"/>
          <w:szCs w:val="22"/>
          <w:lang w:val="es-ES"/>
        </w:rPr>
        <w:t xml:space="preserve">Los proyectos de ordenanza </w:t>
      </w:r>
      <w:r w:rsidR="004602F0" w:rsidRPr="00457CD0">
        <w:rPr>
          <w:rFonts w:ascii="Palatino Linotype" w:hAnsi="Palatino Linotype"/>
          <w:sz w:val="22"/>
          <w:szCs w:val="22"/>
          <w:lang w:val="es-ES"/>
        </w:rPr>
        <w:t>que a consideración</w:t>
      </w:r>
      <w:r w:rsidR="00E23709" w:rsidRPr="00457CD0">
        <w:rPr>
          <w:rFonts w:ascii="Palatino Linotype" w:hAnsi="Palatino Linotype"/>
          <w:sz w:val="22"/>
          <w:szCs w:val="22"/>
          <w:lang w:val="es-ES"/>
        </w:rPr>
        <w:t xml:space="preserve"> </w:t>
      </w:r>
      <w:r w:rsidR="004602F0" w:rsidRPr="00457CD0">
        <w:rPr>
          <w:rFonts w:ascii="Palatino Linotype" w:hAnsi="Palatino Linotype"/>
          <w:sz w:val="22"/>
          <w:szCs w:val="22"/>
          <w:lang w:val="es-ES"/>
        </w:rPr>
        <w:t>d</w:t>
      </w:r>
      <w:r w:rsidR="00E23709" w:rsidRPr="00457CD0">
        <w:rPr>
          <w:rFonts w:ascii="Palatino Linotype" w:hAnsi="Palatino Linotype"/>
          <w:sz w:val="22"/>
          <w:szCs w:val="22"/>
          <w:lang w:val="es-ES"/>
        </w:rPr>
        <w:t xml:space="preserve">el </w:t>
      </w:r>
      <w:r w:rsidR="004602F0" w:rsidRPr="00457CD0">
        <w:rPr>
          <w:rFonts w:ascii="Palatino Linotype" w:hAnsi="Palatino Linotype"/>
          <w:sz w:val="22"/>
          <w:szCs w:val="22"/>
          <w:lang w:val="es-ES"/>
        </w:rPr>
        <w:t>pleno del Concejo Metropolitano</w:t>
      </w:r>
      <w:r w:rsidR="00DC3776" w:rsidRPr="00457CD0">
        <w:rPr>
          <w:rFonts w:ascii="Palatino Linotype" w:hAnsi="Palatino Linotype"/>
          <w:sz w:val="22"/>
          <w:szCs w:val="22"/>
          <w:lang w:val="es-ES"/>
        </w:rPr>
        <w:t xml:space="preserve"> </w:t>
      </w:r>
      <w:r w:rsidR="00E23709" w:rsidRPr="00457CD0">
        <w:rPr>
          <w:rFonts w:ascii="Palatino Linotype" w:hAnsi="Palatino Linotype"/>
          <w:sz w:val="22"/>
          <w:szCs w:val="22"/>
          <w:lang w:val="es-ES"/>
        </w:rPr>
        <w:t>afectan derechos colectivos deberán seguir e</w:t>
      </w:r>
      <w:r w:rsidR="004602F0" w:rsidRPr="00457CD0">
        <w:rPr>
          <w:rFonts w:ascii="Palatino Linotype" w:hAnsi="Palatino Linotype"/>
          <w:sz w:val="22"/>
          <w:szCs w:val="22"/>
          <w:lang w:val="es-ES"/>
        </w:rPr>
        <w:t xml:space="preserve">l procedimiento de consulta </w:t>
      </w:r>
      <w:proofErr w:type="spellStart"/>
      <w:r w:rsidR="004602F0" w:rsidRPr="00457CD0">
        <w:rPr>
          <w:rFonts w:ascii="Palatino Linotype" w:hAnsi="Palatino Linotype"/>
          <w:sz w:val="22"/>
          <w:szCs w:val="22"/>
          <w:lang w:val="es-ES"/>
        </w:rPr>
        <w:t>prel</w:t>
      </w:r>
      <w:r w:rsidR="00E23709" w:rsidRPr="00457CD0">
        <w:rPr>
          <w:rFonts w:ascii="Palatino Linotype" w:hAnsi="Palatino Linotype"/>
          <w:sz w:val="22"/>
          <w:szCs w:val="22"/>
          <w:lang w:val="es-ES"/>
        </w:rPr>
        <w:t>egislativa</w:t>
      </w:r>
      <w:proofErr w:type="spellEnd"/>
      <w:r w:rsidR="00E23709" w:rsidRPr="00457CD0">
        <w:rPr>
          <w:rFonts w:ascii="Palatino Linotype" w:hAnsi="Palatino Linotype"/>
          <w:sz w:val="22"/>
          <w:szCs w:val="22"/>
          <w:lang w:val="es-ES"/>
        </w:rPr>
        <w:t>.</w:t>
      </w:r>
    </w:p>
    <w:p w:rsidR="00E23709" w:rsidRPr="00457CD0" w:rsidRDefault="00E23709" w:rsidP="00457CD0">
      <w:pPr>
        <w:autoSpaceDE w:val="0"/>
        <w:autoSpaceDN w:val="0"/>
        <w:adjustRightInd w:val="0"/>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 xml:space="preserve">1.- Conocimiento e Inicio de proceso: </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Una vez presentada la propuesta </w:t>
      </w:r>
      <w:r w:rsidR="00DC3776" w:rsidRPr="00457CD0">
        <w:rPr>
          <w:rFonts w:ascii="Palatino Linotype" w:hAnsi="Palatino Linotype"/>
          <w:sz w:val="22"/>
          <w:szCs w:val="22"/>
          <w:lang w:val="es-ES"/>
        </w:rPr>
        <w:t xml:space="preserve">de </w:t>
      </w:r>
      <w:r w:rsidRPr="00457CD0">
        <w:rPr>
          <w:rFonts w:ascii="Palatino Linotype" w:hAnsi="Palatino Linotype"/>
          <w:sz w:val="22"/>
          <w:szCs w:val="22"/>
          <w:lang w:val="es-ES"/>
        </w:rPr>
        <w:t xml:space="preserve">ordenanza, la Comisión </w:t>
      </w:r>
      <w:r w:rsidR="00DC3776" w:rsidRPr="00457CD0">
        <w:rPr>
          <w:rFonts w:ascii="Palatino Linotype" w:hAnsi="Palatino Linotype"/>
          <w:sz w:val="22"/>
          <w:szCs w:val="22"/>
          <w:lang w:val="es-ES"/>
        </w:rPr>
        <w:t xml:space="preserve">del Concejo Metropolitano de Quito </w:t>
      </w:r>
      <w:r w:rsidRPr="00457CD0">
        <w:rPr>
          <w:rFonts w:ascii="Palatino Linotype" w:hAnsi="Palatino Linotype"/>
          <w:sz w:val="22"/>
          <w:szCs w:val="22"/>
          <w:lang w:val="es-ES"/>
        </w:rPr>
        <w:t>que tramite el proyecto normativo emitirá un informe motivado sobre la legalidad y pertinencia de ini</w:t>
      </w:r>
      <w:r w:rsidR="004602F0" w:rsidRPr="00457CD0">
        <w:rPr>
          <w:rFonts w:ascii="Palatino Linotype" w:hAnsi="Palatino Linotype"/>
          <w:sz w:val="22"/>
          <w:szCs w:val="22"/>
          <w:lang w:val="es-ES"/>
        </w:rPr>
        <w:t xml:space="preserve">ciar un proceso de consulta </w:t>
      </w:r>
      <w:proofErr w:type="spellStart"/>
      <w:r w:rsidR="004602F0" w:rsidRPr="00457CD0">
        <w:rPr>
          <w:rFonts w:ascii="Palatino Linotype" w:hAnsi="Palatino Linotype"/>
          <w:sz w:val="22"/>
          <w:szCs w:val="22"/>
          <w:lang w:val="es-ES"/>
        </w:rPr>
        <w:t>pre</w:t>
      </w:r>
      <w:r w:rsidRPr="00457CD0">
        <w:rPr>
          <w:rFonts w:ascii="Palatino Linotype" w:hAnsi="Palatino Linotype"/>
          <w:sz w:val="22"/>
          <w:szCs w:val="22"/>
          <w:lang w:val="es-ES"/>
        </w:rPr>
        <w:t>legislativa</w:t>
      </w:r>
      <w:proofErr w:type="spellEnd"/>
      <w:r w:rsidRPr="00457CD0">
        <w:rPr>
          <w:rFonts w:ascii="Palatino Linotype" w:hAnsi="Palatino Linotype"/>
          <w:sz w:val="22"/>
          <w:szCs w:val="22"/>
          <w:lang w:val="es-ES"/>
        </w:rPr>
        <w:t xml:space="preserve">, al cual acompañará el criterio que deberá proporcionar la Procuraduría Metropolitana. Este informe será conocido en primer debate, junto con las observaciones y cambios realizados por la Comisión en el ejercicio de su facultad legislativa. </w:t>
      </w:r>
    </w:p>
    <w:p w:rsidR="00E23709" w:rsidRPr="00457CD0" w:rsidRDefault="00E23709" w:rsidP="00457CD0">
      <w:pPr>
        <w:autoSpaceDE w:val="0"/>
        <w:autoSpaceDN w:val="0"/>
        <w:adjustRightInd w:val="0"/>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lastRenderedPageBreak/>
        <w:t xml:space="preserve">2.- </w:t>
      </w:r>
      <w:r w:rsidR="00967891" w:rsidRPr="00457CD0">
        <w:rPr>
          <w:rFonts w:ascii="Palatino Linotype" w:hAnsi="Palatino Linotype"/>
          <w:b/>
          <w:sz w:val="22"/>
          <w:szCs w:val="22"/>
          <w:lang w:val="es-ES"/>
        </w:rPr>
        <w:t>Resolución de P</w:t>
      </w:r>
      <w:r w:rsidR="00E8785F" w:rsidRPr="00457CD0">
        <w:rPr>
          <w:rFonts w:ascii="Palatino Linotype" w:hAnsi="Palatino Linotype"/>
          <w:b/>
          <w:sz w:val="22"/>
          <w:szCs w:val="22"/>
          <w:lang w:val="es-ES"/>
        </w:rPr>
        <w:t>rocedencia de Inicio de Proceso</w:t>
      </w:r>
      <w:r w:rsidR="00596786" w:rsidRPr="00457CD0">
        <w:rPr>
          <w:rFonts w:ascii="Palatino Linotype" w:hAnsi="Palatino Linotype"/>
          <w:b/>
          <w:sz w:val="22"/>
          <w:szCs w:val="22"/>
          <w:lang w:val="es-ES"/>
        </w:rPr>
        <w:t>.</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El Pleno del Concejo Metropolitano, con los elementos y recomendaciones formulados por la Comisión, resolverá la procedencia o no del ini</w:t>
      </w:r>
      <w:r w:rsidR="004602F0" w:rsidRPr="00457CD0">
        <w:rPr>
          <w:rFonts w:ascii="Palatino Linotype" w:hAnsi="Palatino Linotype"/>
          <w:sz w:val="22"/>
          <w:szCs w:val="22"/>
          <w:lang w:val="es-ES"/>
        </w:rPr>
        <w:t xml:space="preserve">cio del proceso de consulta </w:t>
      </w:r>
      <w:proofErr w:type="spellStart"/>
      <w:r w:rsidR="004602F0" w:rsidRPr="00457CD0">
        <w:rPr>
          <w:rFonts w:ascii="Palatino Linotype" w:hAnsi="Palatino Linotype"/>
          <w:sz w:val="22"/>
          <w:szCs w:val="22"/>
          <w:lang w:val="es-ES"/>
        </w:rPr>
        <w:t>pre</w:t>
      </w:r>
      <w:r w:rsidRPr="00457CD0">
        <w:rPr>
          <w:rFonts w:ascii="Palatino Linotype" w:hAnsi="Palatino Linotype"/>
          <w:sz w:val="22"/>
          <w:szCs w:val="22"/>
          <w:lang w:val="es-ES"/>
        </w:rPr>
        <w:t>legislativa</w:t>
      </w:r>
      <w:proofErr w:type="spellEnd"/>
      <w:r w:rsidRPr="00457CD0">
        <w:rPr>
          <w:rFonts w:ascii="Palatino Linotype" w:hAnsi="Palatino Linotype"/>
          <w:sz w:val="22"/>
          <w:szCs w:val="22"/>
          <w:lang w:val="es-ES"/>
        </w:rPr>
        <w:t xml:space="preserve">. </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Con la aprobación del Concejo Metropolitano, el Alcalde Metropolitano procederá a declarar la aper</w:t>
      </w:r>
      <w:r w:rsidR="00967891" w:rsidRPr="00457CD0">
        <w:rPr>
          <w:rFonts w:ascii="Palatino Linotype" w:hAnsi="Palatino Linotype"/>
          <w:sz w:val="22"/>
          <w:szCs w:val="22"/>
          <w:lang w:val="es-ES"/>
        </w:rPr>
        <w:t xml:space="preserve">tura al proceso de Consulta </w:t>
      </w:r>
      <w:proofErr w:type="spellStart"/>
      <w:r w:rsidR="00967891" w:rsidRPr="00457CD0">
        <w:rPr>
          <w:rFonts w:ascii="Palatino Linotype" w:hAnsi="Palatino Linotype"/>
          <w:sz w:val="22"/>
          <w:szCs w:val="22"/>
          <w:lang w:val="es-ES"/>
        </w:rPr>
        <w:t>pre</w:t>
      </w:r>
      <w:r w:rsidRPr="00457CD0">
        <w:rPr>
          <w:rFonts w:ascii="Palatino Linotype" w:hAnsi="Palatino Linotype"/>
          <w:sz w:val="22"/>
          <w:szCs w:val="22"/>
          <w:lang w:val="es-ES"/>
        </w:rPr>
        <w:t>legislativa</w:t>
      </w:r>
      <w:proofErr w:type="spellEnd"/>
      <w:r w:rsidRPr="00457CD0">
        <w:rPr>
          <w:rFonts w:ascii="Palatino Linotype" w:hAnsi="Palatino Linotype"/>
          <w:sz w:val="22"/>
          <w:szCs w:val="22"/>
          <w:lang w:val="es-ES"/>
        </w:rPr>
        <w:t xml:space="preserve"> en el Distrito Metropolitano de Quito.</w:t>
      </w:r>
    </w:p>
    <w:p w:rsidR="00E23709" w:rsidRPr="00457CD0" w:rsidRDefault="00E23709" w:rsidP="00457CD0">
      <w:pPr>
        <w:autoSpaceDE w:val="0"/>
        <w:autoSpaceDN w:val="0"/>
        <w:adjustRightInd w:val="0"/>
        <w:spacing w:after="240" w:line="276" w:lineRule="auto"/>
        <w:rPr>
          <w:rFonts w:ascii="Palatino Linotype" w:hAnsi="Palatino Linotype"/>
          <w:b/>
          <w:sz w:val="22"/>
          <w:szCs w:val="22"/>
          <w:lang w:val="es-ES"/>
        </w:rPr>
      </w:pPr>
      <w:r w:rsidRPr="00457CD0">
        <w:rPr>
          <w:rFonts w:ascii="Palatino Linotype" w:hAnsi="Palatino Linotype"/>
          <w:b/>
          <w:sz w:val="22"/>
          <w:szCs w:val="22"/>
          <w:lang w:val="es-ES"/>
        </w:rPr>
        <w:t>3.- Identificación de temas y metodología.</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La Comisión, como primer paso, elaborará y aprobará un documento base en el que se determinarán los sujetos o comunidades concretas que serán destinatarios de la consulta, los contenidos básicos a ser consultados, los derechos colectivos afectados y donde se incluirán el procedimiento, los tiempos, el procedimiento de diálogo y toma de decisiones de la consulta.</w:t>
      </w:r>
    </w:p>
    <w:p w:rsidR="00E23709" w:rsidRPr="00457CD0" w:rsidRDefault="00E23709" w:rsidP="00457CD0">
      <w:pPr>
        <w:autoSpaceDE w:val="0"/>
        <w:autoSpaceDN w:val="0"/>
        <w:adjustRightInd w:val="0"/>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4.- Convocatoria pública y mecanismos.</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La Comisión a cargo de la consulta realizará una convocatoria pública a los sujetos de consulta, a través de todos los mecanismos comunicacionales que posea el Municipio del Distrito Metropolitano de Quito.  </w:t>
      </w:r>
    </w:p>
    <w:p w:rsidR="00E23709" w:rsidRPr="00457CD0" w:rsidRDefault="00E23709" w:rsidP="00457CD0">
      <w:pPr>
        <w:autoSpaceDE w:val="0"/>
        <w:autoSpaceDN w:val="0"/>
        <w:adjustRightInd w:val="0"/>
        <w:spacing w:after="240" w:line="276" w:lineRule="auto"/>
        <w:rPr>
          <w:rFonts w:ascii="Palatino Linotype" w:hAnsi="Palatino Linotype"/>
          <w:b/>
          <w:sz w:val="22"/>
          <w:szCs w:val="22"/>
          <w:lang w:val="es-ES"/>
        </w:rPr>
      </w:pPr>
      <w:r w:rsidRPr="00457CD0">
        <w:rPr>
          <w:rFonts w:ascii="Palatino Linotype" w:hAnsi="Palatino Linotype"/>
          <w:b/>
          <w:sz w:val="22"/>
          <w:szCs w:val="22"/>
          <w:lang w:val="es-ES"/>
        </w:rPr>
        <w:t>5.- Inscripción</w:t>
      </w:r>
      <w:r w:rsidR="00596786" w:rsidRPr="00457CD0">
        <w:rPr>
          <w:rFonts w:ascii="Palatino Linotype" w:hAnsi="Palatino Linotype"/>
          <w:b/>
          <w:sz w:val="22"/>
          <w:szCs w:val="22"/>
          <w:lang w:val="es-ES"/>
        </w:rPr>
        <w:t>.</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Las comunas, comunidades, pueblos</w:t>
      </w:r>
      <w:r w:rsidR="00DB65F6" w:rsidRPr="00457CD0">
        <w:rPr>
          <w:rFonts w:ascii="Palatino Linotype" w:hAnsi="Palatino Linotype"/>
          <w:sz w:val="22"/>
          <w:szCs w:val="22"/>
          <w:lang w:val="es-ES"/>
        </w:rPr>
        <w:t xml:space="preserve"> y nacionalidad</w:t>
      </w:r>
      <w:r w:rsidR="0010001E">
        <w:rPr>
          <w:rFonts w:ascii="Palatino Linotype" w:hAnsi="Palatino Linotype"/>
          <w:sz w:val="22"/>
          <w:szCs w:val="22"/>
          <w:lang w:val="es-ES"/>
        </w:rPr>
        <w:t>es</w:t>
      </w:r>
      <w:r w:rsidR="00DB65F6" w:rsidRPr="00457CD0">
        <w:rPr>
          <w:rFonts w:ascii="Palatino Linotype" w:hAnsi="Palatino Linotype"/>
          <w:sz w:val="22"/>
          <w:szCs w:val="22"/>
          <w:lang w:val="es-ES"/>
        </w:rPr>
        <w:t xml:space="preserve"> indígenas, </w:t>
      </w:r>
      <w:proofErr w:type="spellStart"/>
      <w:r w:rsidR="00DB65F6" w:rsidRPr="00457CD0">
        <w:rPr>
          <w:rFonts w:ascii="Palatino Linotype" w:hAnsi="Palatino Linotype"/>
          <w:sz w:val="22"/>
          <w:szCs w:val="22"/>
          <w:lang w:val="es-ES"/>
        </w:rPr>
        <w:t>afro</w:t>
      </w:r>
      <w:r w:rsidRPr="00457CD0">
        <w:rPr>
          <w:rFonts w:ascii="Palatino Linotype" w:hAnsi="Palatino Linotype"/>
          <w:sz w:val="22"/>
          <w:szCs w:val="22"/>
          <w:lang w:val="es-ES"/>
        </w:rPr>
        <w:t>ecuatorianas</w:t>
      </w:r>
      <w:proofErr w:type="spellEnd"/>
      <w:r w:rsidRPr="00457CD0">
        <w:rPr>
          <w:rFonts w:ascii="Palatino Linotype" w:hAnsi="Palatino Linotype"/>
          <w:sz w:val="22"/>
          <w:szCs w:val="22"/>
          <w:lang w:val="es-ES"/>
        </w:rPr>
        <w:t xml:space="preserve"> y montubias que deseen partici</w:t>
      </w:r>
      <w:r w:rsidR="004602F0" w:rsidRPr="00457CD0">
        <w:rPr>
          <w:rFonts w:ascii="Palatino Linotype" w:hAnsi="Palatino Linotype"/>
          <w:sz w:val="22"/>
          <w:szCs w:val="22"/>
          <w:lang w:val="es-ES"/>
        </w:rPr>
        <w:t xml:space="preserve">par del proceso de consulta </w:t>
      </w:r>
      <w:proofErr w:type="spellStart"/>
      <w:r w:rsidR="004602F0" w:rsidRPr="00457CD0">
        <w:rPr>
          <w:rFonts w:ascii="Palatino Linotype" w:hAnsi="Palatino Linotype"/>
          <w:sz w:val="22"/>
          <w:szCs w:val="22"/>
          <w:lang w:val="es-ES"/>
        </w:rPr>
        <w:t>pre</w:t>
      </w:r>
      <w:r w:rsidRPr="00457CD0">
        <w:rPr>
          <w:rFonts w:ascii="Palatino Linotype" w:hAnsi="Palatino Linotype"/>
          <w:sz w:val="22"/>
          <w:szCs w:val="22"/>
          <w:lang w:val="es-ES"/>
        </w:rPr>
        <w:t>legislativa</w:t>
      </w:r>
      <w:proofErr w:type="spellEnd"/>
      <w:r w:rsidRPr="00457CD0">
        <w:rPr>
          <w:rFonts w:ascii="Palatino Linotype" w:hAnsi="Palatino Linotype"/>
          <w:sz w:val="22"/>
          <w:szCs w:val="22"/>
          <w:lang w:val="es-ES"/>
        </w:rPr>
        <w:t>, deberán inscribirse ante la Secretar</w:t>
      </w:r>
      <w:r w:rsidR="00352F62" w:rsidRPr="00457CD0">
        <w:rPr>
          <w:rFonts w:ascii="Palatino Linotype" w:hAnsi="Palatino Linotype"/>
          <w:sz w:val="22"/>
          <w:szCs w:val="22"/>
          <w:lang w:val="es-ES"/>
        </w:rPr>
        <w:t>í</w:t>
      </w:r>
      <w:r w:rsidRPr="00457CD0">
        <w:rPr>
          <w:rFonts w:ascii="Palatino Linotype" w:hAnsi="Palatino Linotype"/>
          <w:sz w:val="22"/>
          <w:szCs w:val="22"/>
          <w:lang w:val="es-ES"/>
        </w:rPr>
        <w:t>a General del Concejo Metropoli</w:t>
      </w:r>
      <w:r w:rsidR="00AD4242" w:rsidRPr="00457CD0">
        <w:rPr>
          <w:rFonts w:ascii="Palatino Linotype" w:hAnsi="Palatino Linotype"/>
          <w:sz w:val="22"/>
          <w:szCs w:val="22"/>
          <w:lang w:val="es-ES"/>
        </w:rPr>
        <w:t>tano, con una petición escrita,</w:t>
      </w:r>
      <w:r w:rsidRPr="00457CD0">
        <w:rPr>
          <w:rFonts w:ascii="Palatino Linotype" w:hAnsi="Palatino Linotype"/>
          <w:sz w:val="22"/>
          <w:szCs w:val="22"/>
          <w:lang w:val="es-ES"/>
        </w:rPr>
        <w:t xml:space="preserve"> con las observaciones respectivas y los argumentos que fundamente</w:t>
      </w:r>
      <w:r w:rsidR="00DC3776" w:rsidRPr="00457CD0">
        <w:rPr>
          <w:rFonts w:ascii="Palatino Linotype" w:hAnsi="Palatino Linotype"/>
          <w:sz w:val="22"/>
          <w:szCs w:val="22"/>
          <w:lang w:val="es-ES"/>
        </w:rPr>
        <w:t>n</w:t>
      </w:r>
      <w:r w:rsidRPr="00457CD0">
        <w:rPr>
          <w:rFonts w:ascii="Palatino Linotype" w:hAnsi="Palatino Linotype"/>
          <w:sz w:val="22"/>
          <w:szCs w:val="22"/>
          <w:lang w:val="es-ES"/>
        </w:rPr>
        <w:t xml:space="preserve"> la afectación a sus derechos colectivos.</w:t>
      </w:r>
    </w:p>
    <w:p w:rsidR="00DB65F6" w:rsidRPr="00457CD0" w:rsidRDefault="00DB65F6"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rPr>
        <w:t xml:space="preserve">Las organizaciones de las comunas, comunidades, pueblos y nacionalidades indígenas, </w:t>
      </w:r>
      <w:proofErr w:type="spellStart"/>
      <w:r w:rsidRPr="00457CD0">
        <w:rPr>
          <w:rFonts w:ascii="Palatino Linotype" w:hAnsi="Palatino Linotype"/>
          <w:sz w:val="22"/>
          <w:szCs w:val="22"/>
        </w:rPr>
        <w:t>afroecuatorianas</w:t>
      </w:r>
      <w:proofErr w:type="spellEnd"/>
      <w:r w:rsidRPr="00457CD0">
        <w:rPr>
          <w:rFonts w:ascii="Palatino Linotype" w:hAnsi="Palatino Linotype"/>
          <w:sz w:val="22"/>
          <w:szCs w:val="22"/>
        </w:rPr>
        <w:t xml:space="preserve"> y montubias de la circunscripción territorial correspondiente</w:t>
      </w:r>
      <w:r w:rsidRPr="00457CD0">
        <w:rPr>
          <w:rFonts w:ascii="Palatino Linotype" w:hAnsi="Palatino Linotype"/>
          <w:sz w:val="22"/>
          <w:szCs w:val="22"/>
          <w:lang w:val="es-ES"/>
        </w:rPr>
        <w:t xml:space="preserve"> </w:t>
      </w:r>
      <w:r w:rsidRPr="00457CD0">
        <w:rPr>
          <w:rFonts w:ascii="Palatino Linotype" w:hAnsi="Palatino Linotype"/>
          <w:sz w:val="22"/>
          <w:szCs w:val="22"/>
        </w:rPr>
        <w:t>recibirán los formularios para sus procesos de deliberación interna y la designación de sus representantes que no serán más de dos, por cada organización inscrita, tal como lo establece el literal c, del artículo 325 del COOTAD.</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lastRenderedPageBreak/>
        <w:t>Se realizarán audiencias públicas en cada administración zonal con todas las organizaciones y colectivos que se hayan inscrito, en la cual podrán intervenir con voz y exponer sus argumentos sobre la propuesta de ordenanza en discusión.</w:t>
      </w:r>
    </w:p>
    <w:p w:rsidR="00E23709" w:rsidRPr="00457CD0" w:rsidRDefault="00E23709" w:rsidP="00457CD0">
      <w:pPr>
        <w:autoSpaceDE w:val="0"/>
        <w:autoSpaceDN w:val="0"/>
        <w:adjustRightInd w:val="0"/>
        <w:spacing w:after="240" w:line="276" w:lineRule="auto"/>
        <w:jc w:val="both"/>
        <w:rPr>
          <w:rFonts w:ascii="Palatino Linotype" w:hAnsi="Palatino Linotype"/>
          <w:b/>
          <w:sz w:val="22"/>
          <w:szCs w:val="22"/>
          <w:lang w:val="es-ES"/>
        </w:rPr>
      </w:pPr>
      <w:r w:rsidRPr="00457CD0">
        <w:rPr>
          <w:rFonts w:ascii="Palatino Linotype" w:hAnsi="Palatino Linotype"/>
          <w:b/>
          <w:sz w:val="22"/>
          <w:szCs w:val="22"/>
          <w:lang w:val="es-ES"/>
        </w:rPr>
        <w:t>6.- Análisis de resultados y cierre.</w:t>
      </w:r>
    </w:p>
    <w:p w:rsidR="00E23709" w:rsidRPr="00457CD0" w:rsidRDefault="00E23709"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 xml:space="preserve">Una vez concluida la fase de interacción con la comunidad y </w:t>
      </w:r>
      <w:r w:rsidR="00DC3776" w:rsidRPr="00457CD0">
        <w:rPr>
          <w:rFonts w:ascii="Palatino Linotype" w:hAnsi="Palatino Linotype"/>
          <w:sz w:val="22"/>
          <w:szCs w:val="22"/>
          <w:lang w:val="es-ES"/>
        </w:rPr>
        <w:t xml:space="preserve">con los posibles </w:t>
      </w:r>
      <w:r w:rsidRPr="00457CD0">
        <w:rPr>
          <w:rFonts w:ascii="Palatino Linotype" w:hAnsi="Palatino Linotype"/>
          <w:sz w:val="22"/>
          <w:szCs w:val="22"/>
          <w:lang w:val="es-ES"/>
        </w:rPr>
        <w:t>afectados, la Comisión sistematizará la información recopilada y convocará a todas las organizacion</w:t>
      </w:r>
      <w:r w:rsidR="004602F0" w:rsidRPr="00457CD0">
        <w:rPr>
          <w:rFonts w:ascii="Palatino Linotype" w:hAnsi="Palatino Linotype"/>
          <w:sz w:val="22"/>
          <w:szCs w:val="22"/>
          <w:lang w:val="es-ES"/>
        </w:rPr>
        <w:t>es sociales participantes a la mesa de d</w:t>
      </w:r>
      <w:r w:rsidRPr="00457CD0">
        <w:rPr>
          <w:rFonts w:ascii="Palatino Linotype" w:hAnsi="Palatino Linotype"/>
          <w:sz w:val="22"/>
          <w:szCs w:val="22"/>
          <w:lang w:val="es-ES"/>
        </w:rPr>
        <w:t>i</w:t>
      </w:r>
      <w:r w:rsidR="007F0731" w:rsidRPr="00457CD0">
        <w:rPr>
          <w:rFonts w:ascii="Palatino Linotype" w:hAnsi="Palatino Linotype"/>
          <w:sz w:val="22"/>
          <w:szCs w:val="22"/>
          <w:lang w:val="es-ES"/>
        </w:rPr>
        <w:t>á</w:t>
      </w:r>
      <w:r w:rsidRPr="00457CD0">
        <w:rPr>
          <w:rFonts w:ascii="Palatino Linotype" w:hAnsi="Palatino Linotype"/>
          <w:sz w:val="22"/>
          <w:szCs w:val="22"/>
          <w:lang w:val="es-ES"/>
        </w:rPr>
        <w:t>logo, en la cual se expondrá los resultados obtenidos del proceso de consulta.</w:t>
      </w:r>
    </w:p>
    <w:p w:rsidR="00E23709" w:rsidRPr="00457CD0" w:rsidRDefault="004602F0" w:rsidP="00457CD0">
      <w:pPr>
        <w:autoSpaceDE w:val="0"/>
        <w:autoSpaceDN w:val="0"/>
        <w:adjustRightInd w:val="0"/>
        <w:spacing w:after="240" w:line="276" w:lineRule="auto"/>
        <w:jc w:val="both"/>
        <w:rPr>
          <w:rFonts w:ascii="Palatino Linotype" w:hAnsi="Palatino Linotype"/>
          <w:sz w:val="22"/>
          <w:szCs w:val="22"/>
          <w:lang w:val="es-ES"/>
        </w:rPr>
      </w:pPr>
      <w:r w:rsidRPr="00457CD0">
        <w:rPr>
          <w:rFonts w:ascii="Palatino Linotype" w:hAnsi="Palatino Linotype"/>
          <w:sz w:val="22"/>
          <w:szCs w:val="22"/>
          <w:lang w:val="es-ES"/>
        </w:rPr>
        <w:t>Una vez realizada la mesa de d</w:t>
      </w:r>
      <w:r w:rsidR="00E23709" w:rsidRPr="00457CD0">
        <w:rPr>
          <w:rFonts w:ascii="Palatino Linotype" w:hAnsi="Palatino Linotype"/>
          <w:sz w:val="22"/>
          <w:szCs w:val="22"/>
          <w:lang w:val="es-ES"/>
        </w:rPr>
        <w:t>i</w:t>
      </w:r>
      <w:r w:rsidR="007F0731" w:rsidRPr="00457CD0">
        <w:rPr>
          <w:rFonts w:ascii="Palatino Linotype" w:hAnsi="Palatino Linotype"/>
          <w:sz w:val="22"/>
          <w:szCs w:val="22"/>
          <w:lang w:val="es-ES"/>
        </w:rPr>
        <w:t>á</w:t>
      </w:r>
      <w:r w:rsidR="00E23709" w:rsidRPr="00457CD0">
        <w:rPr>
          <w:rFonts w:ascii="Palatino Linotype" w:hAnsi="Palatino Linotype"/>
          <w:sz w:val="22"/>
          <w:szCs w:val="22"/>
          <w:lang w:val="es-ES"/>
        </w:rPr>
        <w:t>logo, la Comisión respectiva presentará al Concejo Metropolitano su informe para segundo debate, el mismo que contendrá los resultados del proceso de consulta con los aportes ciudadanos. En dicho informe, se hará énfasis en:</w:t>
      </w:r>
    </w:p>
    <w:p w:rsidR="00E23709" w:rsidRPr="00457CD0" w:rsidRDefault="00E23709" w:rsidP="0076002A">
      <w:pPr>
        <w:pStyle w:val="Prrafodelista"/>
        <w:numPr>
          <w:ilvl w:val="0"/>
          <w:numId w:val="2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Indicación de sectores consultados y que fueron parte del proceso;</w:t>
      </w:r>
    </w:p>
    <w:p w:rsidR="0091643A" w:rsidRPr="00457CD0" w:rsidRDefault="0091643A" w:rsidP="0076002A">
      <w:pPr>
        <w:pStyle w:val="Prrafodelista"/>
        <w:autoSpaceDE w:val="0"/>
        <w:autoSpaceDN w:val="0"/>
        <w:adjustRightInd w:val="0"/>
        <w:spacing w:after="240" w:line="276" w:lineRule="auto"/>
        <w:ind w:left="426" w:hanging="426"/>
        <w:jc w:val="both"/>
        <w:rPr>
          <w:rFonts w:ascii="Palatino Linotype" w:hAnsi="Palatino Linotype"/>
          <w:sz w:val="22"/>
          <w:szCs w:val="22"/>
          <w:lang w:val="es-ES"/>
        </w:rPr>
      </w:pPr>
    </w:p>
    <w:p w:rsidR="00E23709" w:rsidRPr="00457CD0" w:rsidRDefault="00E23709" w:rsidP="0076002A">
      <w:pPr>
        <w:pStyle w:val="Prrafodelista"/>
        <w:numPr>
          <w:ilvl w:val="0"/>
          <w:numId w:val="2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Principales aportes brindados por la comunidad y los sujetos de consulta;</w:t>
      </w:r>
    </w:p>
    <w:p w:rsidR="00DA1BF0" w:rsidRDefault="00DA1BF0" w:rsidP="0076002A">
      <w:pPr>
        <w:pStyle w:val="Prrafodelista"/>
        <w:autoSpaceDE w:val="0"/>
        <w:autoSpaceDN w:val="0"/>
        <w:adjustRightInd w:val="0"/>
        <w:spacing w:after="240" w:line="276" w:lineRule="auto"/>
        <w:ind w:left="426" w:hanging="426"/>
        <w:jc w:val="both"/>
        <w:rPr>
          <w:rFonts w:ascii="Palatino Linotype" w:hAnsi="Palatino Linotype"/>
          <w:sz w:val="22"/>
          <w:szCs w:val="22"/>
          <w:lang w:val="es-ES"/>
        </w:rPr>
      </w:pPr>
    </w:p>
    <w:p w:rsidR="00E23709" w:rsidRPr="00457CD0" w:rsidRDefault="00E23709" w:rsidP="0076002A">
      <w:pPr>
        <w:pStyle w:val="Prrafodelista"/>
        <w:numPr>
          <w:ilvl w:val="0"/>
          <w:numId w:val="2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Puntos de consenso a los que se haya llegado con los  sujetos de la consulta</w:t>
      </w:r>
      <w:r w:rsidR="00DC3776" w:rsidRPr="00457CD0">
        <w:rPr>
          <w:rFonts w:ascii="Palatino Linotype" w:hAnsi="Palatino Linotype"/>
          <w:sz w:val="22"/>
          <w:szCs w:val="22"/>
          <w:lang w:val="es-ES"/>
        </w:rPr>
        <w:t>;</w:t>
      </w:r>
    </w:p>
    <w:p w:rsidR="00DA1BF0" w:rsidRDefault="00DA1BF0" w:rsidP="0076002A">
      <w:pPr>
        <w:pStyle w:val="Prrafodelista"/>
        <w:autoSpaceDE w:val="0"/>
        <w:autoSpaceDN w:val="0"/>
        <w:adjustRightInd w:val="0"/>
        <w:spacing w:after="240" w:line="276" w:lineRule="auto"/>
        <w:ind w:left="426" w:hanging="426"/>
        <w:jc w:val="both"/>
        <w:rPr>
          <w:rFonts w:ascii="Palatino Linotype" w:hAnsi="Palatino Linotype"/>
          <w:sz w:val="22"/>
          <w:szCs w:val="22"/>
          <w:lang w:val="es-ES"/>
        </w:rPr>
      </w:pPr>
    </w:p>
    <w:p w:rsidR="00E23709" w:rsidRPr="00457CD0" w:rsidRDefault="00E23709" w:rsidP="0076002A">
      <w:pPr>
        <w:pStyle w:val="Prrafodelista"/>
        <w:numPr>
          <w:ilvl w:val="0"/>
          <w:numId w:val="2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Indicación precisa de los principales aspectos del proyecto normativo que causen preocupación en los sectores consultados</w:t>
      </w:r>
      <w:r w:rsidR="00DC3776" w:rsidRPr="00457CD0">
        <w:rPr>
          <w:rFonts w:ascii="Palatino Linotype" w:hAnsi="Palatino Linotype"/>
          <w:sz w:val="22"/>
          <w:szCs w:val="22"/>
          <w:lang w:val="es-ES"/>
        </w:rPr>
        <w:t>;</w:t>
      </w:r>
      <w:r w:rsidR="0091643A" w:rsidRPr="00457CD0">
        <w:rPr>
          <w:rFonts w:ascii="Palatino Linotype" w:hAnsi="Palatino Linotype"/>
          <w:sz w:val="22"/>
          <w:szCs w:val="22"/>
          <w:lang w:val="es-ES"/>
        </w:rPr>
        <w:t xml:space="preserve"> y,</w:t>
      </w:r>
    </w:p>
    <w:p w:rsidR="00DA1BF0" w:rsidRDefault="00DA1BF0" w:rsidP="0076002A">
      <w:pPr>
        <w:pStyle w:val="Prrafodelista"/>
        <w:autoSpaceDE w:val="0"/>
        <w:autoSpaceDN w:val="0"/>
        <w:adjustRightInd w:val="0"/>
        <w:spacing w:after="240" w:line="276" w:lineRule="auto"/>
        <w:ind w:left="426" w:hanging="426"/>
        <w:jc w:val="both"/>
        <w:rPr>
          <w:rFonts w:ascii="Palatino Linotype" w:hAnsi="Palatino Linotype"/>
          <w:sz w:val="22"/>
          <w:szCs w:val="22"/>
          <w:lang w:val="es-ES"/>
        </w:rPr>
      </w:pPr>
    </w:p>
    <w:p w:rsidR="00E23709" w:rsidRPr="00457CD0" w:rsidRDefault="00E23709" w:rsidP="0076002A">
      <w:pPr>
        <w:pStyle w:val="Prrafodelista"/>
        <w:numPr>
          <w:ilvl w:val="0"/>
          <w:numId w:val="20"/>
        </w:numPr>
        <w:autoSpaceDE w:val="0"/>
        <w:autoSpaceDN w:val="0"/>
        <w:adjustRightInd w:val="0"/>
        <w:spacing w:after="240" w:line="276" w:lineRule="auto"/>
        <w:ind w:left="426" w:hanging="426"/>
        <w:jc w:val="both"/>
        <w:rPr>
          <w:rFonts w:ascii="Palatino Linotype" w:hAnsi="Palatino Linotype"/>
          <w:sz w:val="22"/>
          <w:szCs w:val="22"/>
          <w:lang w:val="es-ES"/>
        </w:rPr>
      </w:pPr>
      <w:r w:rsidRPr="00457CD0">
        <w:rPr>
          <w:rFonts w:ascii="Palatino Linotype" w:hAnsi="Palatino Linotype"/>
          <w:sz w:val="22"/>
          <w:szCs w:val="22"/>
          <w:lang w:val="es-ES"/>
        </w:rPr>
        <w:t xml:space="preserve">Indicación precisa de los principales aspectos y temas del proyecto normativo con los que los sujetos de consulta no </w:t>
      </w:r>
      <w:r w:rsidR="00DC3776" w:rsidRPr="00457CD0">
        <w:rPr>
          <w:rFonts w:ascii="Palatino Linotype" w:hAnsi="Palatino Linotype"/>
          <w:sz w:val="22"/>
          <w:szCs w:val="22"/>
          <w:lang w:val="es-ES"/>
        </w:rPr>
        <w:t xml:space="preserve">estén </w:t>
      </w:r>
      <w:r w:rsidRPr="00457CD0">
        <w:rPr>
          <w:rFonts w:ascii="Palatino Linotype" w:hAnsi="Palatino Linotype"/>
          <w:sz w:val="22"/>
          <w:szCs w:val="22"/>
          <w:lang w:val="es-ES"/>
        </w:rPr>
        <w:t>de acuerdo.</w:t>
      </w:r>
    </w:p>
    <w:p w:rsidR="00BB5477" w:rsidRPr="00457CD0" w:rsidRDefault="00E23709" w:rsidP="00457CD0">
      <w:pPr>
        <w:spacing w:after="240" w:line="276" w:lineRule="auto"/>
        <w:ind w:right="144"/>
        <w:jc w:val="both"/>
        <w:rPr>
          <w:rFonts w:ascii="Palatino Linotype" w:hAnsi="Palatino Linotype"/>
          <w:spacing w:val="2"/>
          <w:sz w:val="22"/>
          <w:szCs w:val="22"/>
          <w:lang w:val="es-ES"/>
        </w:rPr>
      </w:pPr>
      <w:r w:rsidRPr="00457CD0">
        <w:rPr>
          <w:rFonts w:ascii="Palatino Linotype" w:hAnsi="Palatino Linotype"/>
          <w:sz w:val="22"/>
          <w:szCs w:val="22"/>
          <w:lang w:val="es-ES"/>
        </w:rPr>
        <w:t>El Concejo Metropolitano</w:t>
      </w:r>
      <w:r w:rsidR="00DC3776" w:rsidRPr="00457CD0">
        <w:rPr>
          <w:rFonts w:ascii="Palatino Linotype" w:hAnsi="Palatino Linotype"/>
          <w:sz w:val="22"/>
          <w:szCs w:val="22"/>
          <w:lang w:val="es-ES"/>
        </w:rPr>
        <w:t>,</w:t>
      </w:r>
      <w:r w:rsidRPr="00457CD0">
        <w:rPr>
          <w:rFonts w:ascii="Palatino Linotype" w:hAnsi="Palatino Linotype"/>
          <w:sz w:val="22"/>
          <w:szCs w:val="22"/>
          <w:lang w:val="es-ES"/>
        </w:rPr>
        <w:t xml:space="preserve"> al momento de resolver sobre la aprobación o no de la propuesta normativa, así como sobre su contenido, tomará en cuenta con carácter no vinculante los criterios de los ciudadanos consultados y, de ser posible, buscarán alternativas a aquellos puntos de discordia con la ciudadanía.</w:t>
      </w:r>
    </w:p>
    <w:p w:rsidR="003C7FAD" w:rsidRPr="00457CD0" w:rsidRDefault="004A2E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V</w:t>
      </w:r>
      <w:r w:rsidR="00040AA5" w:rsidRPr="00457CD0">
        <w:rPr>
          <w:rFonts w:ascii="Palatino Linotype" w:hAnsi="Palatino Linotype"/>
          <w:b/>
          <w:sz w:val="22"/>
          <w:szCs w:val="22"/>
        </w:rPr>
        <w:t>II</w:t>
      </w:r>
    </w:p>
    <w:p w:rsidR="003C7FAD" w:rsidRPr="00457CD0" w:rsidRDefault="004A2EF7"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SILLA VACÍA</w:t>
      </w:r>
    </w:p>
    <w:p w:rsidR="003C7FAD"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78</w:t>
      </w:r>
      <w:r w:rsidR="003C7FAD" w:rsidRPr="00457CD0">
        <w:rPr>
          <w:rFonts w:ascii="Palatino Linotype" w:hAnsi="Palatino Linotype"/>
          <w:b/>
          <w:sz w:val="22"/>
          <w:szCs w:val="22"/>
          <w:lang w:eastAsia="es-EC"/>
        </w:rPr>
        <w:t>.- Naturaleza</w:t>
      </w:r>
      <w:r w:rsidR="00596786" w:rsidRPr="00457CD0">
        <w:rPr>
          <w:rFonts w:ascii="Palatino Linotype" w:hAnsi="Palatino Linotype"/>
          <w:b/>
          <w:sz w:val="22"/>
          <w:szCs w:val="22"/>
          <w:lang w:eastAsia="es-EC"/>
        </w:rPr>
        <w:t>.-</w:t>
      </w:r>
      <w:r w:rsidR="003C7FAD" w:rsidRPr="00457CD0">
        <w:rPr>
          <w:rFonts w:ascii="Palatino Linotype" w:hAnsi="Palatino Linotype"/>
          <w:sz w:val="22"/>
          <w:szCs w:val="22"/>
          <w:lang w:eastAsia="es-EC"/>
        </w:rPr>
        <w:t xml:space="preserve"> Para efectos de la participación ciudadana en </w:t>
      </w:r>
      <w:r w:rsidR="00352F62" w:rsidRPr="00457CD0">
        <w:rPr>
          <w:rFonts w:ascii="Palatino Linotype" w:hAnsi="Palatino Linotype"/>
          <w:sz w:val="22"/>
          <w:szCs w:val="22"/>
          <w:lang w:eastAsia="es-EC"/>
        </w:rPr>
        <w:t>iniciativas legislativas que se discutan</w:t>
      </w:r>
      <w:r w:rsidR="003C7FAD" w:rsidRPr="00457CD0">
        <w:rPr>
          <w:rFonts w:ascii="Palatino Linotype" w:hAnsi="Palatino Linotype"/>
          <w:sz w:val="22"/>
          <w:szCs w:val="22"/>
          <w:lang w:eastAsia="es-EC"/>
        </w:rPr>
        <w:t xml:space="preserve"> </w:t>
      </w:r>
      <w:r w:rsidR="00352F62" w:rsidRPr="00457CD0">
        <w:rPr>
          <w:rFonts w:ascii="Palatino Linotype" w:hAnsi="Palatino Linotype"/>
          <w:sz w:val="22"/>
          <w:szCs w:val="22"/>
          <w:lang w:eastAsia="es-EC"/>
        </w:rPr>
        <w:t xml:space="preserve">en el </w:t>
      </w:r>
      <w:r w:rsidR="00DC3776" w:rsidRPr="00457CD0">
        <w:rPr>
          <w:rFonts w:ascii="Palatino Linotype" w:hAnsi="Palatino Linotype"/>
          <w:sz w:val="22"/>
          <w:szCs w:val="22"/>
          <w:lang w:eastAsia="es-EC"/>
        </w:rPr>
        <w:t xml:space="preserve">Municipio del </w:t>
      </w:r>
      <w:r w:rsidR="003C7FAD" w:rsidRPr="00457CD0">
        <w:rPr>
          <w:rFonts w:ascii="Palatino Linotype" w:hAnsi="Palatino Linotype"/>
          <w:sz w:val="22"/>
          <w:szCs w:val="22"/>
          <w:lang w:eastAsia="es-EC"/>
        </w:rPr>
        <w:t>Distrito</w:t>
      </w:r>
      <w:r w:rsidR="00DC3776" w:rsidRPr="00457CD0">
        <w:rPr>
          <w:rFonts w:ascii="Palatino Linotype" w:hAnsi="Palatino Linotype"/>
          <w:sz w:val="22"/>
          <w:szCs w:val="22"/>
          <w:lang w:eastAsia="es-EC"/>
        </w:rPr>
        <w:t xml:space="preserve"> Metropolitano de Quito</w:t>
      </w:r>
      <w:r w:rsidR="009B6E68" w:rsidRPr="00457CD0">
        <w:rPr>
          <w:rFonts w:ascii="Palatino Linotype" w:hAnsi="Palatino Linotype"/>
          <w:sz w:val="22"/>
          <w:szCs w:val="22"/>
          <w:lang w:eastAsia="es-EC"/>
        </w:rPr>
        <w:t xml:space="preserve">, se </w:t>
      </w:r>
      <w:r w:rsidR="009B6E68" w:rsidRPr="00457CD0">
        <w:rPr>
          <w:rFonts w:ascii="Palatino Linotype" w:hAnsi="Palatino Linotype"/>
          <w:sz w:val="22"/>
          <w:szCs w:val="22"/>
          <w:lang w:eastAsia="es-EC"/>
        </w:rPr>
        <w:lastRenderedPageBreak/>
        <w:t>implementará la silla v</w:t>
      </w:r>
      <w:r w:rsidR="003C7FAD" w:rsidRPr="00457CD0">
        <w:rPr>
          <w:rFonts w:ascii="Palatino Linotype" w:hAnsi="Palatino Linotype"/>
          <w:sz w:val="22"/>
          <w:szCs w:val="22"/>
          <w:lang w:eastAsia="es-EC"/>
        </w:rPr>
        <w:t>acía en las sesiones de Concejo Metropolitano, que la ocupará uno o varios representantes de la ciudadanía, con el propósito de que participe</w:t>
      </w:r>
      <w:r w:rsidR="00DC3776" w:rsidRPr="00457CD0">
        <w:rPr>
          <w:rFonts w:ascii="Palatino Linotype" w:hAnsi="Palatino Linotype"/>
          <w:sz w:val="22"/>
          <w:szCs w:val="22"/>
          <w:lang w:eastAsia="es-EC"/>
        </w:rPr>
        <w:t>n</w:t>
      </w:r>
      <w:r w:rsidR="003C7FAD" w:rsidRPr="00457CD0">
        <w:rPr>
          <w:rFonts w:ascii="Palatino Linotype" w:hAnsi="Palatino Linotype"/>
          <w:sz w:val="22"/>
          <w:szCs w:val="22"/>
          <w:lang w:eastAsia="es-EC"/>
        </w:rPr>
        <w:t xml:space="preserve"> en los debates del pleno y de sus comisiones y</w:t>
      </w:r>
      <w:r w:rsidR="00DC3776" w:rsidRPr="00457CD0">
        <w:rPr>
          <w:rFonts w:ascii="Palatino Linotype" w:hAnsi="Palatino Linotype"/>
          <w:sz w:val="22"/>
          <w:szCs w:val="22"/>
          <w:lang w:eastAsia="es-EC"/>
        </w:rPr>
        <w:t xml:space="preserve"> en</w:t>
      </w:r>
      <w:r w:rsidR="003C7FAD" w:rsidRPr="00457CD0">
        <w:rPr>
          <w:rFonts w:ascii="Palatino Linotype" w:hAnsi="Palatino Linotype"/>
          <w:sz w:val="22"/>
          <w:szCs w:val="22"/>
          <w:lang w:eastAsia="es-EC"/>
        </w:rPr>
        <w:t xml:space="preserve"> las correspondientes decisiones</w:t>
      </w:r>
      <w:r w:rsidR="00DC3776" w:rsidRPr="00457CD0">
        <w:rPr>
          <w:rFonts w:ascii="Palatino Linotype" w:hAnsi="Palatino Linotype"/>
          <w:sz w:val="22"/>
          <w:szCs w:val="22"/>
          <w:lang w:eastAsia="es-EC"/>
        </w:rPr>
        <w:t>; p</w:t>
      </w:r>
      <w:r w:rsidR="003C7FAD" w:rsidRPr="00457CD0">
        <w:rPr>
          <w:rFonts w:ascii="Palatino Linotype" w:hAnsi="Palatino Linotype"/>
          <w:sz w:val="22"/>
          <w:szCs w:val="22"/>
          <w:lang w:eastAsia="es-EC"/>
        </w:rPr>
        <w:t>ara ello la organización social interesa</w:t>
      </w:r>
      <w:r w:rsidR="00DC3776" w:rsidRPr="00457CD0">
        <w:rPr>
          <w:rFonts w:ascii="Palatino Linotype" w:hAnsi="Palatino Linotype"/>
          <w:sz w:val="22"/>
          <w:szCs w:val="22"/>
          <w:lang w:eastAsia="es-EC"/>
        </w:rPr>
        <w:t>da</w:t>
      </w:r>
      <w:r w:rsidR="003C7FAD" w:rsidRPr="00457CD0">
        <w:rPr>
          <w:rFonts w:ascii="Palatino Linotype" w:hAnsi="Palatino Linotype"/>
          <w:sz w:val="22"/>
          <w:szCs w:val="22"/>
          <w:lang w:eastAsia="es-EC"/>
        </w:rPr>
        <w:t xml:space="preserve"> deberá cumplir las condiciones establecidas en este  Ordenanz</w:t>
      </w:r>
      <w:r w:rsidR="00DB65F6" w:rsidRPr="00457CD0">
        <w:rPr>
          <w:rFonts w:ascii="Palatino Linotype" w:hAnsi="Palatino Linotype"/>
          <w:sz w:val="22"/>
          <w:szCs w:val="22"/>
          <w:lang w:eastAsia="es-EC"/>
        </w:rPr>
        <w:t>a.</w:t>
      </w:r>
    </w:p>
    <w:p w:rsidR="00DA2390"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79</w:t>
      </w:r>
      <w:r w:rsidR="005D14D6" w:rsidRPr="00457CD0">
        <w:rPr>
          <w:rFonts w:ascii="Palatino Linotype" w:hAnsi="Palatino Linotype"/>
          <w:b/>
          <w:sz w:val="22"/>
          <w:szCs w:val="22"/>
          <w:lang w:eastAsia="es-EC"/>
        </w:rPr>
        <w:t>.-</w:t>
      </w:r>
      <w:r w:rsidR="003C7FAD" w:rsidRPr="00457CD0">
        <w:rPr>
          <w:rFonts w:ascii="Palatino Linotype" w:hAnsi="Palatino Linotype"/>
          <w:b/>
          <w:sz w:val="22"/>
          <w:szCs w:val="22"/>
          <w:lang w:eastAsia="es-EC"/>
        </w:rPr>
        <w:t xml:space="preserve"> Legitimidad</w:t>
      </w:r>
      <w:r w:rsidR="00596786" w:rsidRPr="00457CD0">
        <w:rPr>
          <w:rFonts w:ascii="Palatino Linotype" w:hAnsi="Palatino Linotype"/>
          <w:b/>
          <w:sz w:val="22"/>
          <w:szCs w:val="22"/>
          <w:lang w:eastAsia="es-EC"/>
        </w:rPr>
        <w:t>.-</w:t>
      </w:r>
      <w:r w:rsidR="003C7FAD" w:rsidRPr="00457CD0">
        <w:rPr>
          <w:rFonts w:ascii="Palatino Linotype" w:hAnsi="Palatino Linotype"/>
          <w:sz w:val="22"/>
          <w:szCs w:val="22"/>
          <w:lang w:eastAsia="es-EC"/>
        </w:rPr>
        <w:t xml:space="preserve"> </w:t>
      </w:r>
      <w:r w:rsidR="001E3A30" w:rsidRPr="00457CD0">
        <w:rPr>
          <w:rFonts w:ascii="Palatino Linotype" w:hAnsi="Palatino Linotype"/>
          <w:sz w:val="22"/>
          <w:szCs w:val="22"/>
          <w:lang w:eastAsia="es-EC"/>
        </w:rPr>
        <w:t>Las ciudadanas y ciudadanos de forma colecti</w:t>
      </w:r>
      <w:r w:rsidR="00B35407" w:rsidRPr="00457CD0">
        <w:rPr>
          <w:rFonts w:ascii="Palatino Linotype" w:hAnsi="Palatino Linotype"/>
          <w:sz w:val="22"/>
          <w:szCs w:val="22"/>
          <w:lang w:eastAsia="es-EC"/>
        </w:rPr>
        <w:t>va a través de las instancias</w:t>
      </w:r>
      <w:r w:rsidR="001E3A30" w:rsidRPr="00457CD0">
        <w:rPr>
          <w:rFonts w:ascii="Palatino Linotype" w:hAnsi="Palatino Linotype"/>
          <w:sz w:val="22"/>
          <w:szCs w:val="22"/>
          <w:lang w:eastAsia="es-EC"/>
        </w:rPr>
        <w:t xml:space="preserve"> participativas y democráticas determinarán las personas y representantes que participarán en las sesiones del Concejo Metropolitano de Quito.</w:t>
      </w:r>
    </w:p>
    <w:p w:rsidR="003C7FAD" w:rsidRPr="00457CD0" w:rsidRDefault="00130D42" w:rsidP="00457CD0">
      <w:p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El derecho a la silla vacía, conforme a la ley, se ejerce por tema, mas no por sesión. En c</w:t>
      </w:r>
      <w:r w:rsidR="00D34335">
        <w:rPr>
          <w:rFonts w:ascii="Palatino Linotype" w:hAnsi="Palatino Linotype"/>
          <w:sz w:val="22"/>
          <w:szCs w:val="22"/>
          <w:lang w:eastAsia="es-EC"/>
        </w:rPr>
        <w:t xml:space="preserve">onsecuencia, las organizaciones </w:t>
      </w:r>
      <w:r w:rsidRPr="00457CD0">
        <w:rPr>
          <w:rFonts w:ascii="Palatino Linotype" w:hAnsi="Palatino Linotype"/>
          <w:sz w:val="22"/>
          <w:szCs w:val="22"/>
          <w:lang w:eastAsia="es-EC"/>
        </w:rPr>
        <w:t>acreditadas, a través del ciudadano que las represente, participarán en todas las sesiones que se convoquen para el tema en el cual fueron acreditados.</w:t>
      </w:r>
    </w:p>
    <w:p w:rsidR="003C7FAD"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80</w:t>
      </w:r>
      <w:r w:rsidR="00130D42" w:rsidRPr="00457CD0">
        <w:rPr>
          <w:rFonts w:ascii="Palatino Linotype" w:hAnsi="Palatino Linotype"/>
          <w:b/>
          <w:sz w:val="22"/>
          <w:szCs w:val="22"/>
          <w:lang w:eastAsia="es-EC"/>
        </w:rPr>
        <w:t>.-  Requisitos de las Organizaciones</w:t>
      </w:r>
      <w:r w:rsidR="00596786" w:rsidRPr="00457CD0">
        <w:rPr>
          <w:rFonts w:ascii="Palatino Linotype" w:hAnsi="Palatino Linotype"/>
          <w:b/>
          <w:sz w:val="22"/>
          <w:szCs w:val="22"/>
          <w:lang w:eastAsia="es-EC"/>
        </w:rPr>
        <w:t>.-</w:t>
      </w:r>
      <w:r w:rsidR="00130D42" w:rsidRPr="00457CD0">
        <w:rPr>
          <w:rFonts w:ascii="Palatino Linotype" w:hAnsi="Palatino Linotype"/>
          <w:sz w:val="22"/>
          <w:szCs w:val="22"/>
          <w:lang w:eastAsia="es-EC"/>
        </w:rPr>
        <w:t xml:space="preserve"> Las organizaciones sociales de hecho y de derecho que deseen acreditarse para acceder a la silla vacía en las sesiones del Concejo Metropolitano, deberán cumplir ante la </w:t>
      </w:r>
      <w:r w:rsidR="005E32CD" w:rsidRPr="00457CD0">
        <w:rPr>
          <w:rFonts w:ascii="Palatino Linotype" w:hAnsi="Palatino Linotype"/>
          <w:sz w:val="22"/>
          <w:szCs w:val="22"/>
          <w:lang w:eastAsia="es-EC"/>
        </w:rPr>
        <w:t>S</w:t>
      </w:r>
      <w:r w:rsidR="00352F62" w:rsidRPr="00457CD0">
        <w:rPr>
          <w:rFonts w:ascii="Palatino Linotype" w:hAnsi="Palatino Linotype"/>
          <w:sz w:val="22"/>
          <w:szCs w:val="22"/>
          <w:lang w:eastAsia="es-EC"/>
        </w:rPr>
        <w:t>ecretarí</w:t>
      </w:r>
      <w:r w:rsidR="00130D42" w:rsidRPr="00457CD0">
        <w:rPr>
          <w:rFonts w:ascii="Palatino Linotype" w:hAnsi="Palatino Linotype"/>
          <w:sz w:val="22"/>
          <w:szCs w:val="22"/>
          <w:lang w:eastAsia="es-EC"/>
        </w:rPr>
        <w:t xml:space="preserve">a </w:t>
      </w:r>
      <w:r w:rsidR="005E32CD" w:rsidRPr="00457CD0">
        <w:rPr>
          <w:rFonts w:ascii="Palatino Linotype" w:hAnsi="Palatino Linotype"/>
          <w:sz w:val="22"/>
          <w:szCs w:val="22"/>
          <w:lang w:eastAsia="es-EC"/>
        </w:rPr>
        <w:t>G</w:t>
      </w:r>
      <w:r w:rsidR="00130D42" w:rsidRPr="00457CD0">
        <w:rPr>
          <w:rFonts w:ascii="Palatino Linotype" w:hAnsi="Palatino Linotype"/>
          <w:sz w:val="22"/>
          <w:szCs w:val="22"/>
          <w:lang w:eastAsia="es-EC"/>
        </w:rPr>
        <w:t>eneral del Concejo Metropolitano los siguientes requisitos:</w:t>
      </w:r>
    </w:p>
    <w:p w:rsidR="003C7FAD" w:rsidRPr="00DA1BF0" w:rsidRDefault="00A1599C" w:rsidP="00457CD0">
      <w:pPr>
        <w:spacing w:after="240" w:line="276" w:lineRule="auto"/>
        <w:rPr>
          <w:rFonts w:ascii="Palatino Linotype" w:hAnsi="Palatino Linotype"/>
          <w:b/>
          <w:i/>
          <w:sz w:val="22"/>
          <w:szCs w:val="22"/>
          <w:lang w:eastAsia="es-EC"/>
        </w:rPr>
      </w:pPr>
      <w:r w:rsidRPr="00DA1BF0">
        <w:rPr>
          <w:rFonts w:ascii="Palatino Linotype" w:hAnsi="Palatino Linotype"/>
          <w:b/>
          <w:i/>
          <w:sz w:val="22"/>
          <w:szCs w:val="22"/>
          <w:lang w:eastAsia="es-EC"/>
        </w:rPr>
        <w:t>1)</w:t>
      </w:r>
      <w:r w:rsidR="009B6E68" w:rsidRPr="00DA1BF0">
        <w:rPr>
          <w:rFonts w:ascii="Palatino Linotype" w:hAnsi="Palatino Linotype"/>
          <w:b/>
          <w:i/>
          <w:sz w:val="22"/>
          <w:szCs w:val="22"/>
          <w:lang w:eastAsia="es-EC"/>
        </w:rPr>
        <w:t xml:space="preserve"> De las organizaciones:</w:t>
      </w:r>
    </w:p>
    <w:p w:rsidR="003C7FAD" w:rsidRPr="00457CD0" w:rsidRDefault="00130D42" w:rsidP="00457CD0">
      <w:pPr>
        <w:pStyle w:val="Prrafodelista"/>
        <w:numPr>
          <w:ilvl w:val="0"/>
          <w:numId w:val="12"/>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Tener su domicilio civil en el Distrito Metropolitano de Quito;</w:t>
      </w:r>
    </w:p>
    <w:p w:rsidR="003C7FAD" w:rsidRPr="00457CD0" w:rsidRDefault="00130D42" w:rsidP="00457CD0">
      <w:pPr>
        <w:pStyle w:val="Prrafodelista"/>
        <w:numPr>
          <w:ilvl w:val="0"/>
          <w:numId w:val="12"/>
        </w:numPr>
        <w:spacing w:after="240" w:line="276" w:lineRule="auto"/>
        <w:ind w:left="357" w:hanging="357"/>
        <w:contextualSpacing w:val="0"/>
        <w:jc w:val="both"/>
        <w:rPr>
          <w:rFonts w:ascii="Palatino Linotype" w:hAnsi="Palatino Linotype"/>
          <w:sz w:val="22"/>
          <w:szCs w:val="22"/>
          <w:lang w:eastAsia="es-EC"/>
        </w:rPr>
      </w:pPr>
      <w:r w:rsidRPr="00457CD0">
        <w:rPr>
          <w:rFonts w:ascii="Palatino Linotype" w:hAnsi="Palatino Linotype"/>
          <w:sz w:val="22"/>
          <w:szCs w:val="22"/>
          <w:lang w:eastAsia="es-EC"/>
        </w:rPr>
        <w:t>El acta emitida por la organización social en la cual se designa al representante principal y suplente para ocupar la silla vacía; en el acta de la sesión en la que la organización social designe a su delegado deberá constar expresamente el tema sobre el cual emitirá sus observaciones y comentarios</w:t>
      </w:r>
      <w:r w:rsidR="00352F62" w:rsidRPr="00457CD0">
        <w:rPr>
          <w:rFonts w:ascii="Palatino Linotype" w:hAnsi="Palatino Linotype"/>
          <w:sz w:val="22"/>
          <w:szCs w:val="22"/>
          <w:lang w:eastAsia="es-EC"/>
        </w:rPr>
        <w:t>.</w:t>
      </w:r>
      <w:r w:rsidRPr="00457CD0">
        <w:rPr>
          <w:rFonts w:ascii="Palatino Linotype" w:hAnsi="Palatino Linotype"/>
          <w:sz w:val="22"/>
          <w:szCs w:val="22"/>
          <w:lang w:eastAsia="es-EC"/>
        </w:rPr>
        <w:t xml:space="preserve">  </w:t>
      </w:r>
    </w:p>
    <w:p w:rsidR="009B6E68" w:rsidRPr="00DA1BF0" w:rsidRDefault="00A1599C" w:rsidP="00457CD0">
      <w:pPr>
        <w:spacing w:after="240" w:line="276" w:lineRule="auto"/>
        <w:jc w:val="both"/>
        <w:rPr>
          <w:rFonts w:ascii="Palatino Linotype" w:hAnsi="Palatino Linotype"/>
          <w:b/>
          <w:i/>
          <w:sz w:val="22"/>
          <w:szCs w:val="22"/>
          <w:lang w:eastAsia="es-EC"/>
        </w:rPr>
      </w:pPr>
      <w:r w:rsidRPr="00DA1BF0">
        <w:rPr>
          <w:rFonts w:ascii="Palatino Linotype" w:hAnsi="Palatino Linotype"/>
          <w:b/>
          <w:i/>
          <w:sz w:val="22"/>
          <w:szCs w:val="22"/>
          <w:lang w:eastAsia="es-EC"/>
        </w:rPr>
        <w:t>2</w:t>
      </w:r>
      <w:r w:rsidR="00130D42" w:rsidRPr="00DA1BF0">
        <w:rPr>
          <w:rFonts w:ascii="Palatino Linotype" w:hAnsi="Palatino Linotype"/>
          <w:b/>
          <w:i/>
          <w:sz w:val="22"/>
          <w:szCs w:val="22"/>
          <w:lang w:eastAsia="es-EC"/>
        </w:rPr>
        <w:t xml:space="preserve">) De los </w:t>
      </w:r>
      <w:r w:rsidR="00352F62" w:rsidRPr="00DA1BF0">
        <w:rPr>
          <w:rFonts w:ascii="Palatino Linotype" w:hAnsi="Palatino Linotype"/>
          <w:b/>
          <w:i/>
          <w:sz w:val="22"/>
          <w:szCs w:val="22"/>
          <w:lang w:eastAsia="es-EC"/>
        </w:rPr>
        <w:t xml:space="preserve">representantes </w:t>
      </w:r>
      <w:r w:rsidR="00DB65F6" w:rsidRPr="00DA1BF0">
        <w:rPr>
          <w:rFonts w:ascii="Palatino Linotype" w:hAnsi="Palatino Linotype"/>
          <w:b/>
          <w:i/>
          <w:sz w:val="22"/>
          <w:szCs w:val="22"/>
          <w:lang w:eastAsia="es-EC"/>
        </w:rPr>
        <w:t>ciudadanos</w:t>
      </w:r>
      <w:r w:rsidR="009B6E68" w:rsidRPr="00DA1BF0">
        <w:rPr>
          <w:rFonts w:ascii="Palatino Linotype" w:hAnsi="Palatino Linotype"/>
          <w:b/>
          <w:i/>
          <w:sz w:val="22"/>
          <w:szCs w:val="22"/>
          <w:lang w:eastAsia="es-EC"/>
        </w:rPr>
        <w:t>:</w:t>
      </w:r>
    </w:p>
    <w:p w:rsidR="00DB65F6" w:rsidRPr="00457CD0" w:rsidRDefault="00DB65F6" w:rsidP="00457CD0">
      <w:pPr>
        <w:pStyle w:val="Prrafodelista"/>
        <w:numPr>
          <w:ilvl w:val="0"/>
          <w:numId w:val="11"/>
        </w:num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Ser mayor de edad;</w:t>
      </w:r>
    </w:p>
    <w:p w:rsidR="0091643A" w:rsidRPr="00457CD0" w:rsidRDefault="0091643A" w:rsidP="00457CD0">
      <w:pPr>
        <w:pStyle w:val="Prrafodelista"/>
        <w:spacing w:after="240" w:line="276" w:lineRule="auto"/>
        <w:ind w:left="360"/>
        <w:jc w:val="both"/>
        <w:rPr>
          <w:rFonts w:ascii="Palatino Linotype" w:hAnsi="Palatino Linotype"/>
          <w:sz w:val="22"/>
          <w:szCs w:val="22"/>
          <w:lang w:eastAsia="es-EC"/>
        </w:rPr>
      </w:pPr>
    </w:p>
    <w:p w:rsidR="003C7FAD" w:rsidRPr="00457CD0" w:rsidRDefault="00130D42" w:rsidP="00457CD0">
      <w:pPr>
        <w:pStyle w:val="Prrafodelista"/>
        <w:numPr>
          <w:ilvl w:val="0"/>
          <w:numId w:val="11"/>
        </w:num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No ser funcionario público en un cargo relacionado con el tema a tratarse, ni haber participado como candidato principal o alterno a concejal o alcalde en el presente período legislativo;</w:t>
      </w:r>
    </w:p>
    <w:p w:rsidR="00DA1BF0" w:rsidRDefault="00DA1BF0" w:rsidP="00DA1BF0">
      <w:pPr>
        <w:pStyle w:val="Prrafodelista"/>
        <w:spacing w:after="240" w:line="276" w:lineRule="auto"/>
        <w:ind w:left="360"/>
        <w:jc w:val="both"/>
        <w:rPr>
          <w:rFonts w:ascii="Palatino Linotype" w:hAnsi="Palatino Linotype"/>
          <w:sz w:val="22"/>
          <w:szCs w:val="22"/>
          <w:lang w:eastAsia="es-EC"/>
        </w:rPr>
      </w:pPr>
    </w:p>
    <w:p w:rsidR="00352F62" w:rsidRPr="00457CD0" w:rsidRDefault="00352F62" w:rsidP="00457CD0">
      <w:pPr>
        <w:pStyle w:val="Prrafodelista"/>
        <w:numPr>
          <w:ilvl w:val="0"/>
          <w:numId w:val="11"/>
        </w:num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Tener su domicilio civil en el Distrito Metropolitano de Quito;</w:t>
      </w:r>
    </w:p>
    <w:p w:rsidR="00DA1BF0" w:rsidRDefault="00DA1BF0" w:rsidP="00DA1BF0">
      <w:pPr>
        <w:pStyle w:val="Prrafodelista"/>
        <w:spacing w:after="240" w:line="276" w:lineRule="auto"/>
        <w:ind w:left="360"/>
        <w:jc w:val="both"/>
        <w:rPr>
          <w:rFonts w:ascii="Palatino Linotype" w:hAnsi="Palatino Linotype"/>
          <w:sz w:val="22"/>
          <w:szCs w:val="22"/>
          <w:lang w:eastAsia="es-EC"/>
        </w:rPr>
      </w:pPr>
    </w:p>
    <w:p w:rsidR="003C7FAD" w:rsidRPr="00457CD0" w:rsidRDefault="00130D42" w:rsidP="00457CD0">
      <w:pPr>
        <w:pStyle w:val="Prrafodelista"/>
        <w:numPr>
          <w:ilvl w:val="0"/>
          <w:numId w:val="11"/>
        </w:num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lastRenderedPageBreak/>
        <w:t xml:space="preserve">Copia de cédula; </w:t>
      </w:r>
      <w:r w:rsidR="0091643A" w:rsidRPr="00457CD0">
        <w:rPr>
          <w:rFonts w:ascii="Palatino Linotype" w:hAnsi="Palatino Linotype"/>
          <w:sz w:val="22"/>
          <w:szCs w:val="22"/>
          <w:lang w:eastAsia="es-EC"/>
        </w:rPr>
        <w:t>y,</w:t>
      </w:r>
    </w:p>
    <w:p w:rsidR="00DA1BF0" w:rsidRDefault="00DA1BF0" w:rsidP="00DA1BF0">
      <w:pPr>
        <w:pStyle w:val="Prrafodelista"/>
        <w:spacing w:after="240" w:line="276" w:lineRule="auto"/>
        <w:ind w:left="360"/>
        <w:jc w:val="both"/>
        <w:rPr>
          <w:rFonts w:ascii="Palatino Linotype" w:hAnsi="Palatino Linotype"/>
          <w:sz w:val="22"/>
          <w:szCs w:val="22"/>
          <w:lang w:eastAsia="es-EC"/>
        </w:rPr>
      </w:pPr>
    </w:p>
    <w:p w:rsidR="00451201" w:rsidRPr="00457CD0" w:rsidRDefault="00130D42" w:rsidP="00457CD0">
      <w:pPr>
        <w:pStyle w:val="Prrafodelista"/>
        <w:numPr>
          <w:ilvl w:val="0"/>
          <w:numId w:val="11"/>
        </w:num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Dirección domiciliaria, correo electrónico y número telefónico para efectos de las respectivas notificaciones.</w:t>
      </w:r>
    </w:p>
    <w:p w:rsidR="00451201" w:rsidRPr="00457CD0" w:rsidRDefault="00451201" w:rsidP="00457CD0">
      <w:p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La Secretaría</w:t>
      </w:r>
      <w:r w:rsidR="009B6E68" w:rsidRPr="00457CD0">
        <w:rPr>
          <w:rFonts w:ascii="Palatino Linotype" w:hAnsi="Palatino Linotype"/>
          <w:sz w:val="22"/>
          <w:szCs w:val="22"/>
          <w:lang w:eastAsia="es-EC"/>
        </w:rPr>
        <w:t xml:space="preserve"> General de Concejo se encargará</w:t>
      </w:r>
      <w:r w:rsidRPr="00457CD0">
        <w:rPr>
          <w:rFonts w:ascii="Palatino Linotype" w:hAnsi="Palatino Linotype"/>
          <w:sz w:val="22"/>
          <w:szCs w:val="22"/>
          <w:lang w:eastAsia="es-EC"/>
        </w:rPr>
        <w:t xml:space="preserve"> de realizar el control de estos requisitos para garantizar el acceso a la silla vacía en el pleno del Concejo Metropolitano</w:t>
      </w:r>
      <w:r w:rsidR="00DB65F6" w:rsidRPr="00457CD0">
        <w:rPr>
          <w:rFonts w:ascii="Palatino Linotype" w:hAnsi="Palatino Linotype"/>
          <w:sz w:val="22"/>
          <w:szCs w:val="22"/>
          <w:lang w:eastAsia="es-EC"/>
        </w:rPr>
        <w:t xml:space="preserve"> a los representantes ciudadanos</w:t>
      </w:r>
      <w:r w:rsidRPr="00457CD0">
        <w:rPr>
          <w:rFonts w:ascii="Palatino Linotype" w:hAnsi="Palatino Linotype"/>
          <w:sz w:val="22"/>
          <w:szCs w:val="22"/>
          <w:lang w:eastAsia="es-EC"/>
        </w:rPr>
        <w:t xml:space="preserve">. </w:t>
      </w:r>
    </w:p>
    <w:p w:rsidR="003C7FAD"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81</w:t>
      </w:r>
      <w:r w:rsidR="00130D42" w:rsidRPr="00457CD0">
        <w:rPr>
          <w:rFonts w:ascii="Palatino Linotype" w:hAnsi="Palatino Linotype"/>
          <w:b/>
          <w:sz w:val="22"/>
          <w:szCs w:val="22"/>
          <w:lang w:eastAsia="es-EC"/>
        </w:rPr>
        <w:t>.- Procedimiento</w:t>
      </w:r>
      <w:r w:rsidR="00596786" w:rsidRPr="00457CD0">
        <w:rPr>
          <w:rFonts w:ascii="Palatino Linotype" w:hAnsi="Palatino Linotype"/>
          <w:b/>
          <w:sz w:val="22"/>
          <w:szCs w:val="22"/>
          <w:lang w:eastAsia="es-EC"/>
        </w:rPr>
        <w:t>.-</w:t>
      </w:r>
      <w:r w:rsidR="00130D42" w:rsidRPr="00457CD0">
        <w:rPr>
          <w:rFonts w:ascii="Palatino Linotype" w:hAnsi="Palatino Linotype"/>
          <w:sz w:val="22"/>
          <w:szCs w:val="22"/>
          <w:lang w:eastAsia="es-EC"/>
        </w:rPr>
        <w:t xml:space="preserve"> Para poder ocupar la </w:t>
      </w:r>
      <w:r w:rsidR="009B6E68" w:rsidRPr="00457CD0">
        <w:rPr>
          <w:rFonts w:ascii="Palatino Linotype" w:hAnsi="Palatino Linotype"/>
          <w:sz w:val="22"/>
          <w:szCs w:val="22"/>
          <w:lang w:eastAsia="es-EC"/>
        </w:rPr>
        <w:t>silla v</w:t>
      </w:r>
      <w:r w:rsidR="00130D42" w:rsidRPr="00457CD0">
        <w:rPr>
          <w:rFonts w:ascii="Palatino Linotype" w:hAnsi="Palatino Linotype"/>
          <w:sz w:val="22"/>
          <w:szCs w:val="22"/>
          <w:lang w:eastAsia="es-EC"/>
        </w:rPr>
        <w:t>acía se deberá seguir el siguiente procedimiento:</w:t>
      </w:r>
    </w:p>
    <w:p w:rsidR="009B6E68" w:rsidRPr="00457CD0" w:rsidRDefault="00130D42" w:rsidP="0076002A">
      <w:pPr>
        <w:pStyle w:val="Prrafodelista"/>
        <w:numPr>
          <w:ilvl w:val="0"/>
          <w:numId w:val="21"/>
        </w:numPr>
        <w:spacing w:after="240" w:line="276" w:lineRule="auto"/>
        <w:ind w:left="284" w:hanging="284"/>
        <w:jc w:val="both"/>
        <w:rPr>
          <w:rFonts w:ascii="Palatino Linotype" w:hAnsi="Palatino Linotype"/>
          <w:b/>
          <w:sz w:val="22"/>
          <w:szCs w:val="22"/>
          <w:lang w:eastAsia="es-EC"/>
        </w:rPr>
      </w:pPr>
      <w:r w:rsidRPr="00457CD0">
        <w:rPr>
          <w:rFonts w:ascii="Palatino Linotype" w:hAnsi="Palatino Linotype"/>
          <w:b/>
          <w:sz w:val="22"/>
          <w:szCs w:val="22"/>
          <w:lang w:eastAsia="es-EC"/>
        </w:rPr>
        <w:t>Solicitud:</w:t>
      </w:r>
      <w:r w:rsidR="007B4DA2" w:rsidRPr="00457CD0">
        <w:rPr>
          <w:rFonts w:ascii="Palatino Linotype" w:hAnsi="Palatino Linotype"/>
          <w:sz w:val="22"/>
          <w:szCs w:val="22"/>
          <w:lang w:eastAsia="es-EC"/>
        </w:rPr>
        <w:t xml:space="preserve"> </w:t>
      </w:r>
      <w:r w:rsidR="009B6E68" w:rsidRPr="00457CD0">
        <w:rPr>
          <w:rFonts w:ascii="Palatino Linotype" w:hAnsi="Palatino Linotype"/>
          <w:sz w:val="22"/>
          <w:szCs w:val="22"/>
          <w:lang w:eastAsia="es-EC"/>
        </w:rPr>
        <w:t xml:space="preserve">Remitir una solicitud </w:t>
      </w:r>
      <w:r w:rsidRPr="00457CD0">
        <w:rPr>
          <w:rFonts w:ascii="Palatino Linotype" w:hAnsi="Palatino Linotype"/>
          <w:sz w:val="22"/>
          <w:szCs w:val="22"/>
          <w:lang w:eastAsia="es-EC"/>
        </w:rPr>
        <w:t>escrita formal</w:t>
      </w:r>
      <w:r w:rsidR="005E32CD" w:rsidRPr="00457CD0">
        <w:rPr>
          <w:rFonts w:ascii="Palatino Linotype" w:hAnsi="Palatino Linotype"/>
          <w:sz w:val="22"/>
          <w:szCs w:val="22"/>
          <w:lang w:eastAsia="es-EC"/>
        </w:rPr>
        <w:t xml:space="preserve">, </w:t>
      </w:r>
      <w:r w:rsidR="00352F62" w:rsidRPr="00457CD0">
        <w:rPr>
          <w:rFonts w:ascii="Palatino Linotype" w:hAnsi="Palatino Linotype"/>
          <w:sz w:val="22"/>
          <w:szCs w:val="22"/>
          <w:lang w:eastAsia="es-EC"/>
        </w:rPr>
        <w:t>adjuntando el acta emitida por la organización social, la copia de cédula</w:t>
      </w:r>
      <w:r w:rsidR="00451201" w:rsidRPr="00457CD0">
        <w:rPr>
          <w:rFonts w:ascii="Palatino Linotype" w:hAnsi="Palatino Linotype"/>
          <w:sz w:val="22"/>
          <w:szCs w:val="22"/>
          <w:lang w:eastAsia="es-EC"/>
        </w:rPr>
        <w:t>,</w:t>
      </w:r>
      <w:r w:rsidR="00352F62" w:rsidRPr="00457CD0">
        <w:rPr>
          <w:rFonts w:ascii="Palatino Linotype" w:hAnsi="Palatino Linotype"/>
          <w:sz w:val="22"/>
          <w:szCs w:val="22"/>
          <w:lang w:eastAsia="es-EC"/>
        </w:rPr>
        <w:t xml:space="preserve"> </w:t>
      </w:r>
      <w:r w:rsidR="00451201" w:rsidRPr="00457CD0">
        <w:rPr>
          <w:rFonts w:ascii="Palatino Linotype" w:hAnsi="Palatino Linotype"/>
          <w:sz w:val="22"/>
          <w:szCs w:val="22"/>
          <w:lang w:eastAsia="es-EC"/>
        </w:rPr>
        <w:t>en</w:t>
      </w:r>
      <w:r w:rsidR="001E3A30" w:rsidRPr="00457CD0">
        <w:rPr>
          <w:rFonts w:ascii="Palatino Linotype" w:hAnsi="Palatino Linotype"/>
          <w:sz w:val="22"/>
          <w:szCs w:val="22"/>
          <w:lang w:eastAsia="es-EC"/>
        </w:rPr>
        <w:t xml:space="preserve"> la Secretaría General del Concejo, indicando: nombres completos del interesado en participar, el tema específico a tratar vinculado a una iniciativa legislativa, una exposición de motivos y un resumen de su posición al respecto, debidamente fundamentada y específica sobre la iniciativa normativa plantead</w:t>
      </w:r>
      <w:r w:rsidR="00DB65F6" w:rsidRPr="00457CD0">
        <w:rPr>
          <w:rFonts w:ascii="Palatino Linotype" w:hAnsi="Palatino Linotype"/>
          <w:sz w:val="22"/>
          <w:szCs w:val="22"/>
          <w:lang w:eastAsia="es-EC"/>
        </w:rPr>
        <w:t>a.</w:t>
      </w:r>
    </w:p>
    <w:p w:rsidR="004C0065" w:rsidRPr="00457CD0" w:rsidRDefault="004C0065" w:rsidP="0076002A">
      <w:pPr>
        <w:pStyle w:val="Prrafodelista"/>
        <w:spacing w:after="240" w:line="276" w:lineRule="auto"/>
        <w:ind w:left="284" w:hanging="284"/>
        <w:jc w:val="both"/>
        <w:rPr>
          <w:rFonts w:ascii="Palatino Linotype" w:hAnsi="Palatino Linotype"/>
          <w:b/>
          <w:sz w:val="22"/>
          <w:szCs w:val="22"/>
          <w:lang w:eastAsia="es-EC"/>
        </w:rPr>
      </w:pPr>
    </w:p>
    <w:p w:rsidR="009B6E68" w:rsidRPr="00457CD0" w:rsidRDefault="00130D42" w:rsidP="0076002A">
      <w:pPr>
        <w:pStyle w:val="Prrafodelista"/>
        <w:numPr>
          <w:ilvl w:val="0"/>
          <w:numId w:val="21"/>
        </w:numPr>
        <w:spacing w:after="240" w:line="276" w:lineRule="auto"/>
        <w:ind w:left="284" w:hanging="284"/>
        <w:jc w:val="both"/>
        <w:rPr>
          <w:rFonts w:ascii="Palatino Linotype" w:hAnsi="Palatino Linotype"/>
          <w:sz w:val="22"/>
          <w:szCs w:val="22"/>
          <w:lang w:eastAsia="es-EC"/>
        </w:rPr>
      </w:pPr>
      <w:r w:rsidRPr="00457CD0">
        <w:rPr>
          <w:rFonts w:ascii="Palatino Linotype" w:hAnsi="Palatino Linotype"/>
          <w:b/>
          <w:sz w:val="22"/>
          <w:szCs w:val="22"/>
          <w:lang w:eastAsia="es-EC"/>
        </w:rPr>
        <w:t>Verificación de Requisitos:</w:t>
      </w:r>
      <w:r w:rsidR="007B4DA2" w:rsidRPr="00457CD0">
        <w:rPr>
          <w:rFonts w:ascii="Palatino Linotype" w:hAnsi="Palatino Linotype"/>
          <w:sz w:val="22"/>
          <w:szCs w:val="22"/>
          <w:lang w:eastAsia="es-EC"/>
        </w:rPr>
        <w:t xml:space="preserve"> </w:t>
      </w:r>
      <w:r w:rsidR="001E3A30" w:rsidRPr="00457CD0">
        <w:rPr>
          <w:rFonts w:ascii="Palatino Linotype" w:hAnsi="Palatino Linotype"/>
          <w:sz w:val="22"/>
          <w:szCs w:val="22"/>
          <w:lang w:eastAsia="es-EC"/>
        </w:rPr>
        <w:t>La Secretaría General del Concejo verificará, en el término de cinco (5) días, que la organización social y su delegado cumplan con los requisitos señalados en el artículo anterior y, de ser así, remitirá la solicitud a la comisión permanente o especial del Concejo Metropolitano encargada del tema motivo de la solicitud, para que cuando se esté dando el tratamiento previo de la iniciativa legisl</w:t>
      </w:r>
      <w:r w:rsidR="00192179" w:rsidRPr="00457CD0">
        <w:rPr>
          <w:rFonts w:ascii="Palatino Linotype" w:hAnsi="Palatino Linotype"/>
          <w:sz w:val="22"/>
          <w:szCs w:val="22"/>
          <w:lang w:eastAsia="es-EC"/>
        </w:rPr>
        <w:t>ativa correspondiente, se programe</w:t>
      </w:r>
      <w:r w:rsidR="001E3A30" w:rsidRPr="00457CD0">
        <w:rPr>
          <w:rFonts w:ascii="Palatino Linotype" w:hAnsi="Palatino Linotype"/>
          <w:sz w:val="22"/>
          <w:szCs w:val="22"/>
          <w:lang w:eastAsia="es-EC"/>
        </w:rPr>
        <w:t xml:space="preserve"> la participación del interesado en los debates de la comisión.</w:t>
      </w:r>
    </w:p>
    <w:p w:rsidR="006834F9" w:rsidRPr="00457CD0" w:rsidRDefault="00130D42" w:rsidP="0076002A">
      <w:pPr>
        <w:pStyle w:val="NormalWeb"/>
        <w:numPr>
          <w:ilvl w:val="0"/>
          <w:numId w:val="21"/>
        </w:numPr>
        <w:spacing w:before="0" w:beforeAutospacing="0" w:after="240" w:afterAutospacing="0" w:line="276" w:lineRule="auto"/>
        <w:ind w:left="284" w:hanging="284"/>
        <w:contextualSpacing/>
        <w:jc w:val="both"/>
        <w:rPr>
          <w:rFonts w:ascii="Palatino Linotype" w:eastAsiaTheme="minorHAnsi" w:hAnsi="Palatino Linotype" w:cs="Arial"/>
          <w:sz w:val="22"/>
          <w:szCs w:val="22"/>
          <w:lang w:eastAsia="en-US"/>
        </w:rPr>
      </w:pPr>
      <w:r w:rsidRPr="00457CD0">
        <w:rPr>
          <w:rFonts w:ascii="Palatino Linotype" w:eastAsiaTheme="minorHAnsi" w:hAnsi="Palatino Linotype" w:cs="Arial"/>
          <w:b/>
          <w:sz w:val="22"/>
          <w:szCs w:val="22"/>
          <w:lang w:eastAsia="en-US"/>
        </w:rPr>
        <w:t>Participación:</w:t>
      </w:r>
      <w:r w:rsidR="007B4DA2" w:rsidRPr="00457CD0">
        <w:rPr>
          <w:rFonts w:ascii="Palatino Linotype" w:eastAsiaTheme="minorHAnsi" w:hAnsi="Palatino Linotype" w:cs="Arial"/>
          <w:sz w:val="22"/>
          <w:szCs w:val="22"/>
          <w:lang w:eastAsia="en-US"/>
        </w:rPr>
        <w:t xml:space="preserve"> </w:t>
      </w:r>
      <w:r w:rsidR="001E3A30" w:rsidRPr="00457CD0">
        <w:rPr>
          <w:rFonts w:ascii="Palatino Linotype" w:eastAsiaTheme="minorHAnsi" w:hAnsi="Palatino Linotype" w:cs="Arial"/>
          <w:sz w:val="22"/>
          <w:szCs w:val="22"/>
          <w:lang w:eastAsia="en-US"/>
        </w:rPr>
        <w:t>La participación en la silla vacía, de quienes representen a las organizaciones de la sociedad civil, asociaciones, comités, asambleas, cabildos y otras formas de organización se la realizará en todas las etapas y procedimientos de aprobación de las decisio</w:t>
      </w:r>
      <w:r w:rsidR="009B6E68" w:rsidRPr="00457CD0">
        <w:rPr>
          <w:rFonts w:ascii="Palatino Linotype" w:eastAsiaTheme="minorHAnsi" w:hAnsi="Palatino Linotype" w:cs="Arial"/>
          <w:sz w:val="22"/>
          <w:szCs w:val="22"/>
          <w:lang w:eastAsia="en-US"/>
        </w:rPr>
        <w:t xml:space="preserve">nes del Concejo Metropolitano. </w:t>
      </w:r>
    </w:p>
    <w:p w:rsidR="004C0065" w:rsidRPr="00457CD0" w:rsidRDefault="004C0065" w:rsidP="0076002A">
      <w:pPr>
        <w:pStyle w:val="NormalWeb"/>
        <w:spacing w:before="0" w:beforeAutospacing="0" w:after="240" w:afterAutospacing="0" w:line="276" w:lineRule="auto"/>
        <w:ind w:left="284" w:hanging="284"/>
        <w:contextualSpacing/>
        <w:jc w:val="both"/>
        <w:rPr>
          <w:rFonts w:ascii="Palatino Linotype" w:eastAsiaTheme="minorHAnsi" w:hAnsi="Palatino Linotype" w:cs="Arial"/>
          <w:sz w:val="22"/>
          <w:szCs w:val="22"/>
          <w:lang w:eastAsia="en-US"/>
        </w:rPr>
      </w:pPr>
    </w:p>
    <w:p w:rsidR="00CB3FA7" w:rsidRPr="00457CD0" w:rsidRDefault="00130D42" w:rsidP="0076002A">
      <w:pPr>
        <w:pStyle w:val="NormalWeb"/>
        <w:numPr>
          <w:ilvl w:val="0"/>
          <w:numId w:val="21"/>
        </w:numPr>
        <w:spacing w:before="0" w:beforeAutospacing="0" w:after="240" w:afterAutospacing="0" w:line="276" w:lineRule="auto"/>
        <w:ind w:left="284" w:hanging="284"/>
        <w:jc w:val="both"/>
        <w:rPr>
          <w:rFonts w:ascii="Palatino Linotype" w:eastAsiaTheme="minorHAnsi" w:hAnsi="Palatino Linotype" w:cs="Arial"/>
          <w:sz w:val="22"/>
          <w:szCs w:val="22"/>
          <w:lang w:eastAsia="en-US"/>
        </w:rPr>
      </w:pPr>
      <w:r w:rsidRPr="00457CD0">
        <w:rPr>
          <w:rFonts w:ascii="Palatino Linotype" w:eastAsiaTheme="minorHAnsi" w:hAnsi="Palatino Linotype" w:cs="Arial"/>
          <w:b/>
          <w:sz w:val="22"/>
          <w:szCs w:val="22"/>
          <w:lang w:eastAsia="en-US"/>
        </w:rPr>
        <w:t>Límite para presentar solicitud:</w:t>
      </w:r>
      <w:r w:rsidR="007B4DA2" w:rsidRPr="00457CD0">
        <w:rPr>
          <w:rFonts w:ascii="Palatino Linotype" w:eastAsiaTheme="minorHAnsi" w:hAnsi="Palatino Linotype" w:cs="Arial"/>
          <w:sz w:val="22"/>
          <w:szCs w:val="22"/>
          <w:lang w:eastAsia="en-US"/>
        </w:rPr>
        <w:t xml:space="preserve"> </w:t>
      </w:r>
      <w:r w:rsidR="001100A0" w:rsidRPr="00457CD0">
        <w:rPr>
          <w:rFonts w:ascii="Palatino Linotype" w:eastAsiaTheme="minorHAnsi" w:hAnsi="Palatino Linotype" w:cs="Arial"/>
          <w:sz w:val="22"/>
          <w:szCs w:val="22"/>
          <w:lang w:eastAsia="en-US"/>
        </w:rPr>
        <w:t>La Secretarí</w:t>
      </w:r>
      <w:r w:rsidR="007B4DA2" w:rsidRPr="00457CD0">
        <w:rPr>
          <w:rFonts w:ascii="Palatino Linotype" w:eastAsiaTheme="minorHAnsi" w:hAnsi="Palatino Linotype" w:cs="Arial"/>
          <w:sz w:val="22"/>
          <w:szCs w:val="22"/>
          <w:lang w:eastAsia="en-US"/>
        </w:rPr>
        <w:t>a General del Concejo podrá receptar solicitudes de acreditación de quienes estén interesados en acceder a la silla vacía en el Concejo Metropolitano, previo a la aprobación del informe de la comisión respectiva para primer debate sobre el asunto de interés en el que exista la voluntad expresa de participar.</w:t>
      </w:r>
    </w:p>
    <w:p w:rsidR="00D97A7F" w:rsidRPr="00457CD0" w:rsidRDefault="00577F64" w:rsidP="0076002A">
      <w:pPr>
        <w:pStyle w:val="NormalWeb"/>
        <w:numPr>
          <w:ilvl w:val="0"/>
          <w:numId w:val="21"/>
        </w:numPr>
        <w:spacing w:before="0" w:beforeAutospacing="0" w:after="240" w:afterAutospacing="0" w:line="276" w:lineRule="auto"/>
        <w:ind w:left="284" w:hanging="284"/>
        <w:jc w:val="both"/>
        <w:rPr>
          <w:rFonts w:ascii="Palatino Linotype" w:hAnsi="Palatino Linotype" w:cs="Arial"/>
          <w:sz w:val="22"/>
          <w:szCs w:val="22"/>
        </w:rPr>
      </w:pPr>
      <w:r w:rsidRPr="00457CD0">
        <w:rPr>
          <w:rFonts w:ascii="Palatino Linotype" w:eastAsiaTheme="minorHAnsi" w:hAnsi="Palatino Linotype" w:cs="Arial"/>
          <w:b/>
          <w:sz w:val="22"/>
          <w:szCs w:val="22"/>
          <w:lang w:eastAsia="en-US"/>
        </w:rPr>
        <w:lastRenderedPageBreak/>
        <w:t>Notificación:</w:t>
      </w:r>
      <w:r w:rsidRPr="00457CD0">
        <w:rPr>
          <w:rFonts w:ascii="Palatino Linotype" w:eastAsiaTheme="minorHAnsi" w:hAnsi="Palatino Linotype" w:cs="Arial"/>
          <w:sz w:val="22"/>
          <w:szCs w:val="22"/>
          <w:lang w:eastAsia="en-US"/>
        </w:rPr>
        <w:t xml:space="preserve"> </w:t>
      </w:r>
      <w:r w:rsidR="001100A0" w:rsidRPr="00457CD0">
        <w:rPr>
          <w:rFonts w:ascii="Palatino Linotype" w:eastAsiaTheme="minorHAnsi" w:hAnsi="Palatino Linotype" w:cs="Arial"/>
          <w:sz w:val="22"/>
          <w:szCs w:val="22"/>
          <w:lang w:eastAsia="en-US"/>
        </w:rPr>
        <w:t>La Secretarí</w:t>
      </w:r>
      <w:r w:rsidRPr="00457CD0">
        <w:rPr>
          <w:rFonts w:ascii="Palatino Linotype" w:eastAsiaTheme="minorHAnsi" w:hAnsi="Palatino Linotype" w:cs="Arial"/>
          <w:sz w:val="22"/>
          <w:szCs w:val="22"/>
          <w:lang w:eastAsia="en-US"/>
        </w:rPr>
        <w:t>a General del Concejo Metropolitano notificará a su vez a la comisión que ha sido designada para el tratamiento del asunto de interés en el cual se ha acreditado al representante o representantes ciudadanos para que sean convocados a las sesiones de la comisión.</w:t>
      </w:r>
    </w:p>
    <w:p w:rsidR="00D97A7F" w:rsidRPr="00457CD0" w:rsidRDefault="00577F64" w:rsidP="0076002A">
      <w:pPr>
        <w:pStyle w:val="NormalWeb"/>
        <w:spacing w:before="0" w:beforeAutospacing="0" w:after="240" w:afterAutospacing="0" w:line="276" w:lineRule="auto"/>
        <w:ind w:left="284"/>
        <w:jc w:val="both"/>
        <w:rPr>
          <w:rFonts w:ascii="Palatino Linotype" w:eastAsiaTheme="minorHAnsi" w:hAnsi="Palatino Linotype" w:cs="Arial"/>
          <w:sz w:val="22"/>
          <w:szCs w:val="22"/>
          <w:lang w:eastAsia="en-US"/>
        </w:rPr>
      </w:pPr>
      <w:r w:rsidRPr="00457CD0">
        <w:rPr>
          <w:rFonts w:ascii="Palatino Linotype" w:eastAsiaTheme="minorHAnsi" w:hAnsi="Palatino Linotype" w:cs="Arial"/>
          <w:sz w:val="22"/>
          <w:szCs w:val="22"/>
          <w:lang w:eastAsia="en-US"/>
        </w:rPr>
        <w:t xml:space="preserve">Quienes hayan sido acreditados, tendrán acceso a una copia íntegra del expediente respectivo, podrán asistir a la sesiones de comisión en las cuales actuarán con voz, pero sin voto. </w:t>
      </w:r>
    </w:p>
    <w:p w:rsidR="00967891" w:rsidRPr="00457CD0" w:rsidRDefault="00577F64" w:rsidP="0076002A">
      <w:pPr>
        <w:pStyle w:val="NormalWeb"/>
        <w:spacing w:before="0" w:beforeAutospacing="0" w:after="240" w:afterAutospacing="0" w:line="276" w:lineRule="auto"/>
        <w:ind w:left="284"/>
        <w:jc w:val="both"/>
        <w:rPr>
          <w:rFonts w:ascii="Palatino Linotype" w:hAnsi="Palatino Linotype" w:cs="Arial"/>
          <w:sz w:val="22"/>
          <w:szCs w:val="22"/>
        </w:rPr>
      </w:pPr>
      <w:r w:rsidRPr="00457CD0">
        <w:rPr>
          <w:rFonts w:ascii="Palatino Linotype" w:hAnsi="Palatino Linotype" w:cs="Arial"/>
          <w:sz w:val="22"/>
          <w:szCs w:val="22"/>
        </w:rPr>
        <w:t xml:space="preserve">Para este efecto, las comisiones procederán a enviar las convocatorias a quienes hayan sido acreditados a ocupar la silla vacía, a través de los medios electrónicos y físicos con la antelación del caso. La asistencia a las sesiones de comisión no es obligatoria. </w:t>
      </w:r>
    </w:p>
    <w:p w:rsidR="005A3F7E" w:rsidRPr="00457CD0" w:rsidRDefault="00130D42" w:rsidP="0076002A">
      <w:pPr>
        <w:pStyle w:val="NormalWeb"/>
        <w:numPr>
          <w:ilvl w:val="0"/>
          <w:numId w:val="21"/>
        </w:numPr>
        <w:spacing w:before="0" w:beforeAutospacing="0" w:after="240" w:afterAutospacing="0" w:line="276" w:lineRule="auto"/>
        <w:ind w:left="284" w:hanging="284"/>
        <w:jc w:val="both"/>
        <w:rPr>
          <w:rFonts w:ascii="Palatino Linotype" w:hAnsi="Palatino Linotype" w:cs="Arial"/>
          <w:sz w:val="22"/>
          <w:szCs w:val="22"/>
        </w:rPr>
      </w:pPr>
      <w:r w:rsidRPr="00457CD0">
        <w:rPr>
          <w:rFonts w:ascii="Palatino Linotype" w:eastAsiaTheme="minorHAnsi" w:hAnsi="Palatino Linotype" w:cs="Arial"/>
          <w:b/>
          <w:sz w:val="22"/>
          <w:szCs w:val="22"/>
          <w:lang w:eastAsia="en-US"/>
        </w:rPr>
        <w:t>Reunión de Consenso:</w:t>
      </w:r>
      <w:r w:rsidR="00577F64" w:rsidRPr="00457CD0">
        <w:rPr>
          <w:rFonts w:ascii="Palatino Linotype" w:eastAsiaTheme="minorHAnsi" w:hAnsi="Palatino Linotype" w:cs="Arial"/>
          <w:b/>
          <w:sz w:val="22"/>
          <w:szCs w:val="22"/>
          <w:lang w:eastAsia="en-US"/>
        </w:rPr>
        <w:t xml:space="preserve"> </w:t>
      </w:r>
      <w:r w:rsidR="00577F64" w:rsidRPr="00457CD0">
        <w:rPr>
          <w:rFonts w:ascii="Palatino Linotype" w:eastAsiaTheme="minorHAnsi" w:hAnsi="Palatino Linotype" w:cs="Arial"/>
          <w:sz w:val="22"/>
          <w:szCs w:val="22"/>
          <w:lang w:eastAsia="en-US"/>
        </w:rPr>
        <w:t>En</w:t>
      </w:r>
      <w:r w:rsidR="00577F64" w:rsidRPr="00457CD0">
        <w:rPr>
          <w:rFonts w:ascii="Palatino Linotype" w:hAnsi="Palatino Linotype" w:cs="Arial"/>
          <w:sz w:val="22"/>
          <w:szCs w:val="22"/>
        </w:rPr>
        <w:t xml:space="preserve"> el caso de que existan dos o más acreditados a ocupar la silla vacía en las sesiones del Concejo Metropolitano, se procederá a convocarlos a una reunión de consenso, posterior a la aprobación del informe de la comisión para segundo debate. </w:t>
      </w:r>
      <w:r w:rsidR="00577F64" w:rsidRPr="00457CD0">
        <w:rPr>
          <w:rFonts w:ascii="Palatino Linotype" w:eastAsiaTheme="minorHAnsi" w:hAnsi="Palatino Linotype" w:cs="Arial"/>
          <w:sz w:val="22"/>
          <w:szCs w:val="22"/>
          <w:lang w:eastAsia="en-US"/>
        </w:rPr>
        <w:t xml:space="preserve">En la referida reunión, quienes hayan sido acreditados a </w:t>
      </w:r>
      <w:r w:rsidR="00577F64" w:rsidRPr="00457CD0">
        <w:rPr>
          <w:rFonts w:ascii="Palatino Linotype" w:hAnsi="Palatino Linotype" w:cs="Arial"/>
          <w:sz w:val="22"/>
          <w:szCs w:val="22"/>
        </w:rPr>
        <w:t xml:space="preserve">ocupar la silla vacía, llegarán a  un consenso sobre el voto, y designarán a la persona que intervendrá ante el Concejo Metropolitano. </w:t>
      </w:r>
      <w:r w:rsidR="005A3F7E" w:rsidRPr="00457CD0">
        <w:rPr>
          <w:rFonts w:ascii="Palatino Linotype" w:hAnsi="Palatino Linotype" w:cs="Arial"/>
          <w:sz w:val="22"/>
          <w:szCs w:val="22"/>
        </w:rPr>
        <w:t>En el caso de mantenerse el disenso entre los acreditados, se escogerán un representante por cada posició</w:t>
      </w:r>
      <w:r w:rsidR="00522473" w:rsidRPr="00457CD0">
        <w:rPr>
          <w:rFonts w:ascii="Palatino Linotype" w:hAnsi="Palatino Linotype" w:cs="Arial"/>
          <w:sz w:val="22"/>
          <w:szCs w:val="22"/>
        </w:rPr>
        <w:t>n.</w:t>
      </w:r>
      <w:r w:rsidR="00577F64" w:rsidRPr="00457CD0">
        <w:rPr>
          <w:rFonts w:ascii="Palatino Linotype" w:hAnsi="Palatino Linotype" w:cs="Arial"/>
          <w:sz w:val="22"/>
          <w:szCs w:val="22"/>
        </w:rPr>
        <w:t xml:space="preserve"> </w:t>
      </w:r>
    </w:p>
    <w:p w:rsidR="00743C8D" w:rsidRPr="00457CD0" w:rsidRDefault="005A3F7E" w:rsidP="0076002A">
      <w:pPr>
        <w:pStyle w:val="NormalWeb"/>
        <w:spacing w:before="0" w:beforeAutospacing="0" w:after="240" w:afterAutospacing="0" w:line="276" w:lineRule="auto"/>
        <w:ind w:left="284"/>
        <w:jc w:val="both"/>
        <w:rPr>
          <w:rFonts w:ascii="Palatino Linotype" w:eastAsiaTheme="minorHAnsi" w:hAnsi="Palatino Linotype" w:cs="Arial"/>
          <w:sz w:val="22"/>
          <w:szCs w:val="22"/>
          <w:lang w:eastAsia="en-US"/>
        </w:rPr>
      </w:pPr>
      <w:r w:rsidRPr="00457CD0">
        <w:rPr>
          <w:rFonts w:ascii="Palatino Linotype" w:hAnsi="Palatino Linotype" w:cs="Arial"/>
          <w:sz w:val="22"/>
          <w:szCs w:val="22"/>
        </w:rPr>
        <w:t>En caso</w:t>
      </w:r>
      <w:r w:rsidR="00EF3813" w:rsidRPr="00457CD0">
        <w:rPr>
          <w:rFonts w:ascii="Palatino Linotype" w:hAnsi="Palatino Linotype" w:cs="Arial"/>
          <w:sz w:val="22"/>
          <w:szCs w:val="22"/>
        </w:rPr>
        <w:t xml:space="preserve"> de</w:t>
      </w:r>
      <w:r w:rsidR="00577F64" w:rsidRPr="00457CD0">
        <w:rPr>
          <w:rFonts w:ascii="Palatino Linotype" w:hAnsi="Palatino Linotype" w:cs="Arial"/>
          <w:sz w:val="22"/>
          <w:szCs w:val="22"/>
        </w:rPr>
        <w:t xml:space="preserve"> disenso, podrán actuar únicamente con voz, e intervendrán exponiendo</w:t>
      </w:r>
      <w:r w:rsidR="00577F64" w:rsidRPr="00457CD0">
        <w:rPr>
          <w:rFonts w:ascii="Palatino Linotype" w:eastAsiaTheme="minorHAnsi" w:hAnsi="Palatino Linotype" w:cs="Arial"/>
          <w:sz w:val="22"/>
          <w:szCs w:val="22"/>
          <w:lang w:eastAsia="en-US"/>
        </w:rPr>
        <w:t xml:space="preserve"> su posición al respecto ante el Concejo Metropolitano, la misma que constará en el acta de la sesión.</w:t>
      </w:r>
    </w:p>
    <w:p w:rsidR="004C0065" w:rsidRPr="00457CD0" w:rsidRDefault="009B6E68" w:rsidP="0076002A">
      <w:pPr>
        <w:pStyle w:val="NormalWeb"/>
        <w:numPr>
          <w:ilvl w:val="0"/>
          <w:numId w:val="21"/>
        </w:numPr>
        <w:spacing w:before="0" w:beforeAutospacing="0" w:after="240" w:afterAutospacing="0" w:line="276" w:lineRule="auto"/>
        <w:ind w:left="284" w:hanging="284"/>
        <w:jc w:val="both"/>
        <w:rPr>
          <w:rFonts w:ascii="Palatino Linotype" w:eastAsiaTheme="minorHAnsi" w:hAnsi="Palatino Linotype" w:cs="Arial"/>
          <w:sz w:val="22"/>
          <w:szCs w:val="22"/>
          <w:lang w:eastAsia="en-US"/>
        </w:rPr>
      </w:pPr>
      <w:r w:rsidRPr="00457CD0">
        <w:rPr>
          <w:rFonts w:ascii="Palatino Linotype" w:hAnsi="Palatino Linotype" w:cs="Arial"/>
          <w:b/>
          <w:sz w:val="22"/>
          <w:szCs w:val="22"/>
        </w:rPr>
        <w:t>Vota</w:t>
      </w:r>
      <w:r w:rsidR="00130D42" w:rsidRPr="00457CD0">
        <w:rPr>
          <w:rFonts w:ascii="Palatino Linotype" w:hAnsi="Palatino Linotype" w:cs="Arial"/>
          <w:b/>
          <w:sz w:val="22"/>
          <w:szCs w:val="22"/>
        </w:rPr>
        <w:t>ción:</w:t>
      </w:r>
      <w:r w:rsidR="00577F64" w:rsidRPr="00457CD0">
        <w:rPr>
          <w:rFonts w:ascii="Palatino Linotype" w:hAnsi="Palatino Linotype" w:cs="Arial"/>
          <w:sz w:val="22"/>
          <w:szCs w:val="22"/>
        </w:rPr>
        <w:t xml:space="preserve"> El ciudadano o los ciuda</w:t>
      </w:r>
      <w:r w:rsidR="001100A0" w:rsidRPr="00457CD0">
        <w:rPr>
          <w:rFonts w:ascii="Palatino Linotype" w:hAnsi="Palatino Linotype" w:cs="Arial"/>
          <w:sz w:val="22"/>
          <w:szCs w:val="22"/>
        </w:rPr>
        <w:t>danos escogidos para ocupar la silla v</w:t>
      </w:r>
      <w:r w:rsidR="00577F64" w:rsidRPr="00457CD0">
        <w:rPr>
          <w:rFonts w:ascii="Palatino Linotype" w:hAnsi="Palatino Linotype" w:cs="Arial"/>
          <w:sz w:val="22"/>
          <w:szCs w:val="22"/>
        </w:rPr>
        <w:t>acía serán convocados a la sesión ordinaria o extraordinaria del Concejo y podrán intervenir y votar, según el caso, solamente en el punto del orden del día para el que presentaron su solicitud. En cualquier caso, deberán respetar los procedimientos parlamentarios establecidos para el funcionamiento del Concejo. Los demás ciudadanos que hayan participado en los debates al interior de las comisiones, tendrán el derecho de asistir como oyentes a las sesiones del Concejo Metropolitano donde se trate el tema.</w:t>
      </w:r>
    </w:p>
    <w:p w:rsidR="001F3195" w:rsidRPr="00457CD0" w:rsidRDefault="00A54CC6" w:rsidP="00457CD0">
      <w:pPr>
        <w:spacing w:after="240" w:line="276" w:lineRule="auto"/>
        <w:jc w:val="both"/>
        <w:rPr>
          <w:rFonts w:ascii="Palatino Linotype" w:eastAsiaTheme="minorHAnsi" w:hAnsi="Palatino Linotype"/>
          <w:sz w:val="22"/>
          <w:szCs w:val="22"/>
          <w:lang w:eastAsia="en-US"/>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82</w:t>
      </w:r>
      <w:r w:rsidR="005D54A0" w:rsidRPr="00457CD0">
        <w:rPr>
          <w:rFonts w:ascii="Palatino Linotype" w:hAnsi="Palatino Linotype"/>
          <w:b/>
          <w:sz w:val="22"/>
          <w:szCs w:val="22"/>
          <w:lang w:eastAsia="es-EC"/>
        </w:rPr>
        <w:t>.-</w:t>
      </w:r>
      <w:r w:rsidR="00BE29E5" w:rsidRPr="00457CD0">
        <w:rPr>
          <w:rFonts w:ascii="Palatino Linotype" w:hAnsi="Palatino Linotype"/>
          <w:b/>
          <w:sz w:val="22"/>
          <w:szCs w:val="22"/>
          <w:lang w:eastAsia="es-EC"/>
        </w:rPr>
        <w:t xml:space="preserve"> </w:t>
      </w:r>
      <w:r w:rsidR="006B210C" w:rsidRPr="00457CD0">
        <w:rPr>
          <w:rFonts w:ascii="Palatino Linotype" w:hAnsi="Palatino Linotype"/>
          <w:b/>
          <w:sz w:val="22"/>
          <w:szCs w:val="22"/>
          <w:lang w:eastAsia="es-EC"/>
        </w:rPr>
        <w:t>Iniciativa Popular Normativa</w:t>
      </w:r>
      <w:r w:rsidR="00596786" w:rsidRPr="00457CD0">
        <w:rPr>
          <w:rFonts w:ascii="Palatino Linotype" w:hAnsi="Palatino Linotype"/>
          <w:b/>
          <w:sz w:val="22"/>
          <w:szCs w:val="22"/>
          <w:lang w:eastAsia="es-EC"/>
        </w:rPr>
        <w:t>.-</w:t>
      </w:r>
      <w:r w:rsidR="006B210C" w:rsidRPr="00457CD0">
        <w:rPr>
          <w:rFonts w:ascii="Palatino Linotype" w:hAnsi="Palatino Linotype"/>
          <w:b/>
          <w:i/>
          <w:sz w:val="22"/>
          <w:szCs w:val="22"/>
          <w:lang w:eastAsia="es-EC"/>
        </w:rPr>
        <w:t xml:space="preserve"> </w:t>
      </w:r>
      <w:r w:rsidR="006B210C" w:rsidRPr="00457CD0">
        <w:rPr>
          <w:rFonts w:ascii="Palatino Linotype" w:hAnsi="Palatino Linotype"/>
          <w:sz w:val="22"/>
          <w:szCs w:val="22"/>
          <w:lang w:eastAsia="es-EC"/>
        </w:rPr>
        <w:t>En el caso de una iniciativa popular normativa que cumpla con las formalidades establecidas en la Ley Orgánica</w:t>
      </w:r>
      <w:r w:rsidR="00EF3813" w:rsidRPr="00457CD0">
        <w:rPr>
          <w:rFonts w:ascii="Palatino Linotype" w:hAnsi="Palatino Linotype"/>
          <w:sz w:val="22"/>
          <w:szCs w:val="22"/>
          <w:lang w:eastAsia="es-EC"/>
        </w:rPr>
        <w:t xml:space="preserve"> de Participación Ciudadana y por el</w:t>
      </w:r>
      <w:r w:rsidR="006B210C" w:rsidRPr="00457CD0">
        <w:rPr>
          <w:rFonts w:ascii="Palatino Linotype" w:hAnsi="Palatino Linotype"/>
          <w:sz w:val="22"/>
          <w:szCs w:val="22"/>
          <w:lang w:eastAsia="es-EC"/>
        </w:rPr>
        <w:t xml:space="preserve"> Consejo Nacional Electoral, el representante de las </w:t>
      </w:r>
      <w:r w:rsidR="006B210C" w:rsidRPr="00457CD0">
        <w:rPr>
          <w:rFonts w:ascii="Palatino Linotype" w:hAnsi="Palatino Linotype"/>
          <w:sz w:val="22"/>
          <w:szCs w:val="22"/>
          <w:lang w:eastAsia="es-EC"/>
        </w:rPr>
        <w:lastRenderedPageBreak/>
        <w:t>organizaciones sociales promotoras ocupa</w:t>
      </w:r>
      <w:r w:rsidR="004C0065" w:rsidRPr="00457CD0">
        <w:rPr>
          <w:rFonts w:ascii="Palatino Linotype" w:hAnsi="Palatino Linotype"/>
          <w:sz w:val="22"/>
          <w:szCs w:val="22"/>
          <w:lang w:eastAsia="es-EC"/>
        </w:rPr>
        <w:t>rá directamente la silla v</w:t>
      </w:r>
      <w:r w:rsidR="006B210C" w:rsidRPr="00457CD0">
        <w:rPr>
          <w:rFonts w:ascii="Palatino Linotype" w:hAnsi="Palatino Linotype"/>
          <w:sz w:val="22"/>
          <w:szCs w:val="22"/>
          <w:lang w:eastAsia="es-EC"/>
        </w:rPr>
        <w:t xml:space="preserve">acía, sin considerar lo señalado </w:t>
      </w:r>
      <w:r w:rsidR="00EE480A" w:rsidRPr="00457CD0">
        <w:rPr>
          <w:rFonts w:ascii="Palatino Linotype" w:hAnsi="Palatino Linotype"/>
          <w:sz w:val="22"/>
          <w:szCs w:val="22"/>
          <w:lang w:eastAsia="es-EC"/>
        </w:rPr>
        <w:t>en el ar</w:t>
      </w:r>
      <w:r w:rsidR="00424876" w:rsidRPr="00457CD0">
        <w:rPr>
          <w:rFonts w:ascii="Palatino Linotype" w:hAnsi="Palatino Linotype"/>
          <w:sz w:val="22"/>
          <w:szCs w:val="22"/>
          <w:lang w:eastAsia="es-EC"/>
        </w:rPr>
        <w:t xml:space="preserve">tículo </w:t>
      </w:r>
      <w:r w:rsidRPr="00457CD0">
        <w:rPr>
          <w:rFonts w:ascii="Palatino Linotype" w:hAnsi="Palatino Linotype"/>
          <w:sz w:val="22"/>
          <w:szCs w:val="22"/>
          <w:lang w:eastAsia="es-EC"/>
        </w:rPr>
        <w:t>80</w:t>
      </w:r>
      <w:r w:rsidR="006B210C" w:rsidRPr="00457CD0">
        <w:rPr>
          <w:rFonts w:ascii="Palatino Linotype" w:hAnsi="Palatino Linotype"/>
          <w:sz w:val="22"/>
          <w:szCs w:val="22"/>
          <w:lang w:eastAsia="es-EC"/>
        </w:rPr>
        <w:t xml:space="preserve"> de esta ordenanza, sin pe</w:t>
      </w:r>
      <w:r w:rsidR="003E0362" w:rsidRPr="00457CD0">
        <w:rPr>
          <w:rFonts w:ascii="Palatino Linotype" w:hAnsi="Palatino Linotype"/>
          <w:sz w:val="22"/>
          <w:szCs w:val="22"/>
          <w:lang w:eastAsia="es-EC"/>
        </w:rPr>
        <w:t>rjuicio del ejercicio de este derecho por terceros.</w:t>
      </w:r>
    </w:p>
    <w:p w:rsidR="003C7FAD" w:rsidRPr="00457CD0" w:rsidRDefault="00A54CC6" w:rsidP="00457CD0">
      <w:pPr>
        <w:spacing w:after="240" w:line="276" w:lineRule="auto"/>
        <w:jc w:val="both"/>
        <w:rPr>
          <w:rFonts w:ascii="Palatino Linotype" w:eastAsiaTheme="minorHAnsi" w:hAnsi="Palatino Linotype"/>
          <w:sz w:val="22"/>
          <w:szCs w:val="22"/>
          <w:lang w:eastAsia="en-US"/>
        </w:rPr>
      </w:pPr>
      <w:r w:rsidRPr="00457CD0">
        <w:rPr>
          <w:rFonts w:ascii="Palatino Linotype" w:hAnsi="Palatino Linotype"/>
          <w:b/>
          <w:sz w:val="22"/>
          <w:szCs w:val="22"/>
        </w:rPr>
        <w:t>Art</w:t>
      </w:r>
      <w:r w:rsidR="00DA1BF0">
        <w:rPr>
          <w:rFonts w:ascii="Palatino Linotype" w:hAnsi="Palatino Linotype"/>
          <w:b/>
          <w:sz w:val="22"/>
          <w:szCs w:val="22"/>
        </w:rPr>
        <w:t>ículo</w:t>
      </w:r>
      <w:r w:rsidRPr="00457CD0">
        <w:rPr>
          <w:rFonts w:ascii="Palatino Linotype" w:hAnsi="Palatino Linotype"/>
          <w:b/>
          <w:sz w:val="22"/>
          <w:szCs w:val="22"/>
        </w:rPr>
        <w:t xml:space="preserve"> 83</w:t>
      </w:r>
      <w:r w:rsidR="001E3A30" w:rsidRPr="00457CD0">
        <w:rPr>
          <w:rFonts w:ascii="Palatino Linotype" w:hAnsi="Palatino Linotype"/>
          <w:b/>
          <w:sz w:val="22"/>
          <w:szCs w:val="22"/>
        </w:rPr>
        <w:t xml:space="preserve">.- </w:t>
      </w:r>
      <w:r w:rsidR="001E3A30" w:rsidRPr="00457CD0">
        <w:rPr>
          <w:rFonts w:ascii="Palatino Linotype" w:eastAsiaTheme="minorHAnsi" w:hAnsi="Palatino Linotype"/>
          <w:b/>
          <w:sz w:val="22"/>
          <w:szCs w:val="22"/>
          <w:lang w:eastAsia="en-US"/>
        </w:rPr>
        <w:t>Obligaciones.-</w:t>
      </w:r>
      <w:r w:rsidR="001E3A30" w:rsidRPr="00457CD0">
        <w:rPr>
          <w:rFonts w:ascii="Palatino Linotype" w:eastAsiaTheme="minorHAnsi" w:hAnsi="Palatino Linotype"/>
          <w:sz w:val="22"/>
          <w:szCs w:val="22"/>
          <w:lang w:eastAsia="en-US"/>
        </w:rPr>
        <w:t xml:space="preserve"> E</w:t>
      </w:r>
      <w:r w:rsidR="004C0065" w:rsidRPr="00457CD0">
        <w:rPr>
          <w:rFonts w:ascii="Palatino Linotype" w:eastAsiaTheme="minorHAnsi" w:hAnsi="Palatino Linotype"/>
          <w:sz w:val="22"/>
          <w:szCs w:val="22"/>
          <w:lang w:eastAsia="en-US"/>
        </w:rPr>
        <w:t>l representante ciudadano a la silla v</w:t>
      </w:r>
      <w:r w:rsidR="001E3A30" w:rsidRPr="00457CD0">
        <w:rPr>
          <w:rFonts w:ascii="Palatino Linotype" w:eastAsiaTheme="minorHAnsi" w:hAnsi="Palatino Linotype"/>
          <w:sz w:val="22"/>
          <w:szCs w:val="22"/>
          <w:lang w:eastAsia="en-US"/>
        </w:rPr>
        <w:t xml:space="preserve">acía tendrá que cumplir con las siguientes obligaciones: </w:t>
      </w:r>
    </w:p>
    <w:p w:rsidR="004C0065" w:rsidRPr="00457CD0" w:rsidRDefault="001E3A30" w:rsidP="0076002A">
      <w:pPr>
        <w:pStyle w:val="NormalWeb"/>
        <w:numPr>
          <w:ilvl w:val="0"/>
          <w:numId w:val="22"/>
        </w:numPr>
        <w:spacing w:before="0" w:beforeAutospacing="0" w:after="240" w:afterAutospacing="0" w:line="276" w:lineRule="auto"/>
        <w:ind w:left="426" w:hanging="426"/>
        <w:jc w:val="both"/>
        <w:rPr>
          <w:rFonts w:ascii="Palatino Linotype" w:eastAsiaTheme="minorHAnsi" w:hAnsi="Palatino Linotype" w:cs="Arial"/>
          <w:sz w:val="22"/>
          <w:szCs w:val="22"/>
          <w:lang w:eastAsia="en-US"/>
        </w:rPr>
      </w:pPr>
      <w:r w:rsidRPr="00457CD0">
        <w:rPr>
          <w:rFonts w:ascii="Palatino Linotype" w:eastAsiaTheme="minorHAnsi" w:hAnsi="Palatino Linotype" w:cs="Arial"/>
          <w:sz w:val="22"/>
          <w:szCs w:val="22"/>
          <w:lang w:eastAsia="en-US"/>
        </w:rPr>
        <w:t>Asistir puntualmente a las sesiones</w:t>
      </w:r>
      <w:r w:rsidR="001100A0" w:rsidRPr="00457CD0">
        <w:rPr>
          <w:rFonts w:ascii="Palatino Linotype" w:eastAsiaTheme="minorHAnsi" w:hAnsi="Palatino Linotype" w:cs="Arial"/>
          <w:sz w:val="22"/>
          <w:szCs w:val="22"/>
          <w:lang w:eastAsia="en-US"/>
        </w:rPr>
        <w:t xml:space="preserve"> </w:t>
      </w:r>
      <w:r w:rsidRPr="00457CD0">
        <w:rPr>
          <w:rFonts w:ascii="Palatino Linotype" w:eastAsiaTheme="minorHAnsi" w:hAnsi="Palatino Linotype" w:cs="Arial"/>
          <w:sz w:val="22"/>
          <w:szCs w:val="22"/>
          <w:lang w:eastAsia="en-US"/>
        </w:rPr>
        <w:t>de</w:t>
      </w:r>
      <w:r w:rsidR="001100A0" w:rsidRPr="00457CD0">
        <w:rPr>
          <w:rFonts w:ascii="Palatino Linotype" w:eastAsiaTheme="minorHAnsi" w:hAnsi="Palatino Linotype" w:cs="Arial"/>
          <w:sz w:val="22"/>
          <w:szCs w:val="22"/>
          <w:lang w:eastAsia="en-US"/>
        </w:rPr>
        <w:t xml:space="preserve"> comisión y del</w:t>
      </w:r>
      <w:r w:rsidRPr="00457CD0">
        <w:rPr>
          <w:rFonts w:ascii="Palatino Linotype" w:eastAsiaTheme="minorHAnsi" w:hAnsi="Palatino Linotype" w:cs="Arial"/>
          <w:sz w:val="22"/>
          <w:szCs w:val="22"/>
          <w:lang w:eastAsia="en-US"/>
        </w:rPr>
        <w:t xml:space="preserve"> </w:t>
      </w:r>
      <w:r w:rsidR="00523AEE" w:rsidRPr="00457CD0">
        <w:rPr>
          <w:rFonts w:ascii="Palatino Linotype" w:eastAsiaTheme="minorHAnsi" w:hAnsi="Palatino Linotype" w:cs="Arial"/>
          <w:sz w:val="22"/>
          <w:szCs w:val="22"/>
          <w:lang w:eastAsia="en-US"/>
        </w:rPr>
        <w:t>C</w:t>
      </w:r>
      <w:r w:rsidRPr="00457CD0">
        <w:rPr>
          <w:rFonts w:ascii="Palatino Linotype" w:eastAsiaTheme="minorHAnsi" w:hAnsi="Palatino Linotype" w:cs="Arial"/>
          <w:sz w:val="22"/>
          <w:szCs w:val="22"/>
          <w:lang w:eastAsia="en-US"/>
        </w:rPr>
        <w:t>oncejo</w:t>
      </w:r>
      <w:r w:rsidR="00523AEE" w:rsidRPr="00457CD0">
        <w:rPr>
          <w:rFonts w:ascii="Palatino Linotype" w:eastAsiaTheme="minorHAnsi" w:hAnsi="Palatino Linotype" w:cs="Arial"/>
          <w:sz w:val="22"/>
          <w:szCs w:val="22"/>
          <w:lang w:eastAsia="en-US"/>
        </w:rPr>
        <w:t xml:space="preserve"> Metropolitano</w:t>
      </w:r>
      <w:r w:rsidRPr="00457CD0">
        <w:rPr>
          <w:rFonts w:ascii="Palatino Linotype" w:eastAsiaTheme="minorHAnsi" w:hAnsi="Palatino Linotype" w:cs="Arial"/>
          <w:sz w:val="22"/>
          <w:szCs w:val="22"/>
          <w:lang w:eastAsia="en-US"/>
        </w:rPr>
        <w:t>;</w:t>
      </w:r>
    </w:p>
    <w:p w:rsidR="003C7FAD" w:rsidRPr="00457CD0" w:rsidRDefault="001E3A30" w:rsidP="0076002A">
      <w:pPr>
        <w:pStyle w:val="NormalWeb"/>
        <w:numPr>
          <w:ilvl w:val="0"/>
          <w:numId w:val="22"/>
        </w:numPr>
        <w:spacing w:before="0" w:beforeAutospacing="0" w:after="240" w:afterAutospacing="0" w:line="276" w:lineRule="auto"/>
        <w:ind w:left="426" w:hanging="426"/>
        <w:jc w:val="both"/>
        <w:rPr>
          <w:rFonts w:ascii="Palatino Linotype" w:eastAsiaTheme="minorHAnsi" w:hAnsi="Palatino Linotype" w:cs="Arial"/>
          <w:sz w:val="22"/>
          <w:szCs w:val="22"/>
          <w:lang w:eastAsia="en-US"/>
        </w:rPr>
      </w:pPr>
      <w:r w:rsidRPr="00457CD0">
        <w:rPr>
          <w:rFonts w:ascii="Palatino Linotype" w:eastAsiaTheme="minorHAnsi" w:hAnsi="Palatino Linotype" w:cs="Arial"/>
          <w:sz w:val="22"/>
          <w:szCs w:val="22"/>
          <w:lang w:eastAsia="en-US"/>
        </w:rPr>
        <w:t xml:space="preserve">Ejercer su función en forma personal y directa; no podrá delegarla a nadie, excepto a su suplente;  </w:t>
      </w:r>
    </w:p>
    <w:p w:rsidR="003C7FAD" w:rsidRPr="00457CD0" w:rsidRDefault="001E3A30" w:rsidP="0076002A">
      <w:pPr>
        <w:pStyle w:val="NormalWeb"/>
        <w:numPr>
          <w:ilvl w:val="0"/>
          <w:numId w:val="22"/>
        </w:numPr>
        <w:spacing w:before="0" w:beforeAutospacing="0" w:after="240" w:afterAutospacing="0" w:line="276" w:lineRule="auto"/>
        <w:ind w:left="426" w:hanging="426"/>
        <w:jc w:val="both"/>
        <w:rPr>
          <w:rFonts w:ascii="Palatino Linotype" w:eastAsiaTheme="minorHAnsi" w:hAnsi="Palatino Linotype" w:cs="Arial"/>
          <w:sz w:val="22"/>
          <w:szCs w:val="22"/>
          <w:lang w:eastAsia="en-US"/>
        </w:rPr>
      </w:pPr>
      <w:r w:rsidRPr="00457CD0">
        <w:rPr>
          <w:rFonts w:ascii="Palatino Linotype" w:eastAsiaTheme="minorHAnsi" w:hAnsi="Palatino Linotype" w:cs="Arial"/>
          <w:sz w:val="22"/>
          <w:szCs w:val="22"/>
          <w:lang w:eastAsia="en-US"/>
        </w:rPr>
        <w:t>Demostrar una cultura de respeto en el ejercicio de la atribución que le ha sido conferida;</w:t>
      </w:r>
      <w:r w:rsidR="004C0065" w:rsidRPr="00457CD0">
        <w:rPr>
          <w:rFonts w:ascii="Palatino Linotype" w:eastAsiaTheme="minorHAnsi" w:hAnsi="Palatino Linotype" w:cs="Arial"/>
          <w:sz w:val="22"/>
          <w:szCs w:val="22"/>
          <w:lang w:eastAsia="en-US"/>
        </w:rPr>
        <w:t xml:space="preserve"> y,</w:t>
      </w:r>
    </w:p>
    <w:p w:rsidR="0050401E" w:rsidRPr="00457CD0" w:rsidRDefault="001E3A30" w:rsidP="0076002A">
      <w:pPr>
        <w:pStyle w:val="NormalWeb"/>
        <w:numPr>
          <w:ilvl w:val="0"/>
          <w:numId w:val="22"/>
        </w:numPr>
        <w:spacing w:before="0" w:beforeAutospacing="0" w:after="240" w:afterAutospacing="0" w:line="276" w:lineRule="auto"/>
        <w:ind w:left="426" w:hanging="426"/>
        <w:jc w:val="both"/>
        <w:rPr>
          <w:rFonts w:ascii="Palatino Linotype" w:eastAsiaTheme="minorHAnsi" w:hAnsi="Palatino Linotype" w:cs="Arial"/>
          <w:sz w:val="22"/>
          <w:szCs w:val="22"/>
          <w:lang w:eastAsia="en-US"/>
        </w:rPr>
      </w:pPr>
      <w:r w:rsidRPr="00457CD0">
        <w:rPr>
          <w:rFonts w:ascii="Palatino Linotype" w:eastAsiaTheme="minorHAnsi" w:hAnsi="Palatino Linotype" w:cs="Arial"/>
          <w:sz w:val="22"/>
          <w:szCs w:val="22"/>
          <w:lang w:eastAsia="en-US"/>
        </w:rPr>
        <w:t>Ejercer su participación dentro del marco normativo nacional y distrital vigente.</w:t>
      </w:r>
    </w:p>
    <w:p w:rsidR="003C7FAD" w:rsidRPr="00457CD0" w:rsidRDefault="00A54CC6" w:rsidP="00457CD0">
      <w:pPr>
        <w:pStyle w:val="NormalWeb"/>
        <w:spacing w:before="0" w:beforeAutospacing="0" w:after="240" w:afterAutospacing="0" w:line="276" w:lineRule="auto"/>
        <w:jc w:val="both"/>
        <w:rPr>
          <w:rFonts w:ascii="Palatino Linotype" w:eastAsiaTheme="minorHAnsi" w:hAnsi="Palatino Linotype" w:cs="Arial"/>
          <w:sz w:val="22"/>
          <w:szCs w:val="22"/>
          <w:lang w:eastAsia="en-US"/>
        </w:rPr>
      </w:pPr>
      <w:r w:rsidRPr="00457CD0">
        <w:rPr>
          <w:rFonts w:ascii="Palatino Linotype" w:hAnsi="Palatino Linotype" w:cs="Arial"/>
          <w:b/>
          <w:sz w:val="22"/>
          <w:szCs w:val="22"/>
        </w:rPr>
        <w:t>Art</w:t>
      </w:r>
      <w:r w:rsidR="00DA1BF0">
        <w:rPr>
          <w:rFonts w:ascii="Palatino Linotype" w:hAnsi="Palatino Linotype" w:cs="Arial"/>
          <w:b/>
          <w:sz w:val="22"/>
          <w:szCs w:val="22"/>
        </w:rPr>
        <w:t>ículo</w:t>
      </w:r>
      <w:r w:rsidRPr="00457CD0">
        <w:rPr>
          <w:rFonts w:ascii="Palatino Linotype" w:hAnsi="Palatino Linotype" w:cs="Arial"/>
          <w:b/>
          <w:sz w:val="22"/>
          <w:szCs w:val="22"/>
        </w:rPr>
        <w:t xml:space="preserve"> 84</w:t>
      </w:r>
      <w:r w:rsidR="001E3A30" w:rsidRPr="00457CD0">
        <w:rPr>
          <w:rFonts w:ascii="Palatino Linotype" w:hAnsi="Palatino Linotype" w:cs="Arial"/>
          <w:b/>
          <w:sz w:val="22"/>
          <w:szCs w:val="22"/>
        </w:rPr>
        <w:t xml:space="preserve">.- </w:t>
      </w:r>
      <w:r w:rsidR="005D54A0" w:rsidRPr="00457CD0">
        <w:rPr>
          <w:rFonts w:ascii="Palatino Linotype" w:eastAsiaTheme="minorHAnsi" w:hAnsi="Palatino Linotype" w:cs="Arial"/>
          <w:b/>
          <w:sz w:val="22"/>
          <w:szCs w:val="22"/>
          <w:lang w:eastAsia="en-US"/>
        </w:rPr>
        <w:t>Responsabilidades</w:t>
      </w:r>
      <w:r w:rsidR="00596786" w:rsidRPr="00457CD0">
        <w:rPr>
          <w:rFonts w:ascii="Palatino Linotype" w:eastAsiaTheme="minorHAnsi" w:hAnsi="Palatino Linotype" w:cs="Arial"/>
          <w:b/>
          <w:sz w:val="22"/>
          <w:szCs w:val="22"/>
          <w:lang w:eastAsia="en-US"/>
        </w:rPr>
        <w:t>.-</w:t>
      </w:r>
      <w:r w:rsidR="001E3A30" w:rsidRPr="00457CD0">
        <w:rPr>
          <w:rFonts w:ascii="Palatino Linotype" w:eastAsiaTheme="minorHAnsi" w:hAnsi="Palatino Linotype" w:cs="Arial"/>
          <w:b/>
          <w:sz w:val="22"/>
          <w:szCs w:val="22"/>
          <w:lang w:eastAsia="en-US"/>
        </w:rPr>
        <w:t xml:space="preserve"> </w:t>
      </w:r>
      <w:r w:rsidR="004C0065" w:rsidRPr="00457CD0">
        <w:rPr>
          <w:rFonts w:ascii="Palatino Linotype" w:eastAsiaTheme="minorHAnsi" w:hAnsi="Palatino Linotype" w:cs="Arial"/>
          <w:sz w:val="22"/>
          <w:szCs w:val="22"/>
          <w:lang w:eastAsia="en-US"/>
        </w:rPr>
        <w:t>Las personas que ocupen la silla v</w:t>
      </w:r>
      <w:r w:rsidR="001E3A30" w:rsidRPr="00457CD0">
        <w:rPr>
          <w:rFonts w:ascii="Palatino Linotype" w:eastAsiaTheme="minorHAnsi" w:hAnsi="Palatino Linotype" w:cs="Arial"/>
          <w:sz w:val="22"/>
          <w:szCs w:val="22"/>
          <w:lang w:eastAsia="en-US"/>
        </w:rPr>
        <w:t xml:space="preserve">acía y participen en las sesiones del Concejo Metropolitano serán responsables civil y penalmente de sus intervenciones y decisiones. </w:t>
      </w:r>
    </w:p>
    <w:p w:rsidR="00AB4743"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85</w:t>
      </w:r>
      <w:r w:rsidR="001E3A30" w:rsidRPr="00457CD0">
        <w:rPr>
          <w:rFonts w:ascii="Palatino Linotype" w:hAnsi="Palatino Linotype"/>
          <w:b/>
          <w:sz w:val="22"/>
          <w:szCs w:val="22"/>
          <w:lang w:eastAsia="es-EC"/>
        </w:rPr>
        <w:t>.-</w:t>
      </w:r>
      <w:r w:rsidR="004C0065" w:rsidRPr="00457CD0">
        <w:rPr>
          <w:rFonts w:ascii="Palatino Linotype" w:hAnsi="Palatino Linotype"/>
          <w:b/>
          <w:sz w:val="22"/>
          <w:szCs w:val="22"/>
          <w:lang w:eastAsia="es-EC"/>
        </w:rPr>
        <w:t xml:space="preserve"> Alternabilidad para ocupar la silla v</w:t>
      </w:r>
      <w:r w:rsidR="001E3A30" w:rsidRPr="00457CD0">
        <w:rPr>
          <w:rFonts w:ascii="Palatino Linotype" w:hAnsi="Palatino Linotype"/>
          <w:b/>
          <w:sz w:val="22"/>
          <w:szCs w:val="22"/>
          <w:lang w:eastAsia="es-EC"/>
        </w:rPr>
        <w:t>acía</w:t>
      </w:r>
      <w:r w:rsidR="00596786" w:rsidRPr="00457CD0">
        <w:rPr>
          <w:rFonts w:ascii="Palatino Linotype" w:hAnsi="Palatino Linotype"/>
          <w:b/>
          <w:sz w:val="22"/>
          <w:szCs w:val="22"/>
          <w:lang w:eastAsia="es-EC"/>
        </w:rPr>
        <w:t>.-</w:t>
      </w:r>
      <w:r w:rsidR="001E3A30" w:rsidRPr="00457CD0">
        <w:rPr>
          <w:rFonts w:ascii="Palatino Linotype" w:hAnsi="Palatino Linotype"/>
          <w:sz w:val="22"/>
          <w:szCs w:val="22"/>
          <w:lang w:eastAsia="es-EC"/>
        </w:rPr>
        <w:t xml:space="preserve"> Las organizaciones sociales que accedan a la Silla Vacía deberán alternar a sus representantes ciudadanos. El representante ciudadano no podr</w:t>
      </w:r>
      <w:r w:rsidR="004C0065" w:rsidRPr="00457CD0">
        <w:rPr>
          <w:rFonts w:ascii="Palatino Linotype" w:hAnsi="Palatino Linotype"/>
          <w:sz w:val="22"/>
          <w:szCs w:val="22"/>
          <w:lang w:eastAsia="es-EC"/>
        </w:rPr>
        <w:t>á ocupar la silla v</w:t>
      </w:r>
      <w:r w:rsidR="001E3A30" w:rsidRPr="00457CD0">
        <w:rPr>
          <w:rFonts w:ascii="Palatino Linotype" w:hAnsi="Palatino Linotype"/>
          <w:sz w:val="22"/>
          <w:szCs w:val="22"/>
          <w:lang w:eastAsia="es-EC"/>
        </w:rPr>
        <w:t>acía, en un mismo periodo legislativo, por más de una ocasión; es decir, en el t</w:t>
      </w:r>
      <w:r w:rsidR="000F260D" w:rsidRPr="00457CD0">
        <w:rPr>
          <w:rFonts w:ascii="Palatino Linotype" w:hAnsi="Palatino Linotype"/>
          <w:sz w:val="22"/>
          <w:szCs w:val="22"/>
          <w:lang w:eastAsia="es-EC"/>
        </w:rPr>
        <w:t>ratamiento</w:t>
      </w:r>
      <w:r w:rsidR="00FC4E01" w:rsidRPr="00457CD0">
        <w:rPr>
          <w:rFonts w:ascii="Palatino Linotype" w:hAnsi="Palatino Linotype"/>
          <w:sz w:val="22"/>
          <w:szCs w:val="22"/>
          <w:lang w:eastAsia="es-EC"/>
        </w:rPr>
        <w:t xml:space="preserve"> de una</w:t>
      </w:r>
      <w:r w:rsidR="001E3A30" w:rsidRPr="00457CD0">
        <w:rPr>
          <w:rFonts w:ascii="Palatino Linotype" w:hAnsi="Palatino Linotype"/>
          <w:sz w:val="22"/>
          <w:szCs w:val="22"/>
          <w:lang w:eastAsia="es-EC"/>
        </w:rPr>
        <w:t xml:space="preserve"> iniciativa legislativa.</w:t>
      </w:r>
    </w:p>
    <w:p w:rsidR="003C7FAD" w:rsidRPr="00457CD0" w:rsidRDefault="00A54CC6" w:rsidP="00457CD0">
      <w:pPr>
        <w:spacing w:after="240" w:line="276" w:lineRule="auto"/>
        <w:jc w:val="both"/>
        <w:rPr>
          <w:rFonts w:ascii="Palatino Linotype" w:hAnsi="Palatino Linotype"/>
          <w:sz w:val="22"/>
          <w:szCs w:val="22"/>
          <w:lang w:eastAsia="es-EC"/>
        </w:rPr>
      </w:pPr>
      <w:r w:rsidRPr="00457CD0">
        <w:rPr>
          <w:rFonts w:ascii="Palatino Linotype" w:hAnsi="Palatino Linotype"/>
          <w:b/>
          <w:sz w:val="22"/>
          <w:szCs w:val="22"/>
          <w:lang w:eastAsia="es-EC"/>
        </w:rPr>
        <w:t>Art</w:t>
      </w:r>
      <w:r w:rsidR="00DA1BF0">
        <w:rPr>
          <w:rFonts w:ascii="Palatino Linotype" w:hAnsi="Palatino Linotype"/>
          <w:b/>
          <w:sz w:val="22"/>
          <w:szCs w:val="22"/>
          <w:lang w:eastAsia="es-EC"/>
        </w:rPr>
        <w:t>ículo</w:t>
      </w:r>
      <w:r w:rsidRPr="00457CD0">
        <w:rPr>
          <w:rFonts w:ascii="Palatino Linotype" w:hAnsi="Palatino Linotype"/>
          <w:b/>
          <w:sz w:val="22"/>
          <w:szCs w:val="22"/>
          <w:lang w:eastAsia="es-EC"/>
        </w:rPr>
        <w:t xml:space="preserve"> 86</w:t>
      </w:r>
      <w:r w:rsidR="005D54A0" w:rsidRPr="00457CD0">
        <w:rPr>
          <w:rFonts w:ascii="Palatino Linotype" w:hAnsi="Palatino Linotype"/>
          <w:b/>
          <w:sz w:val="22"/>
          <w:szCs w:val="22"/>
          <w:lang w:eastAsia="es-EC"/>
        </w:rPr>
        <w:t>.-</w:t>
      </w:r>
      <w:r w:rsidR="009445C1" w:rsidRPr="00457CD0">
        <w:rPr>
          <w:rFonts w:ascii="Palatino Linotype" w:hAnsi="Palatino Linotype"/>
          <w:b/>
          <w:sz w:val="22"/>
          <w:szCs w:val="22"/>
          <w:lang w:eastAsia="es-EC"/>
        </w:rPr>
        <w:t xml:space="preserve"> Registro</w:t>
      </w:r>
      <w:r w:rsidR="00596786" w:rsidRPr="00457CD0">
        <w:rPr>
          <w:rFonts w:ascii="Palatino Linotype" w:hAnsi="Palatino Linotype"/>
          <w:b/>
          <w:sz w:val="22"/>
          <w:szCs w:val="22"/>
          <w:lang w:eastAsia="es-EC"/>
        </w:rPr>
        <w:t>.-</w:t>
      </w:r>
      <w:r w:rsidR="009445C1" w:rsidRPr="00457CD0">
        <w:rPr>
          <w:rFonts w:ascii="Palatino Linotype" w:hAnsi="Palatino Linotype"/>
          <w:sz w:val="22"/>
          <w:szCs w:val="22"/>
          <w:lang w:eastAsia="es-EC"/>
        </w:rPr>
        <w:t xml:space="preserve"> </w:t>
      </w:r>
      <w:r w:rsidR="001E3A30" w:rsidRPr="00457CD0">
        <w:rPr>
          <w:rFonts w:ascii="Palatino Linotype" w:hAnsi="Palatino Linotype"/>
          <w:sz w:val="22"/>
          <w:szCs w:val="22"/>
          <w:lang w:eastAsia="es-EC"/>
        </w:rPr>
        <w:t>La Secretaría General del Concejo mantendrá un registro de las per</w:t>
      </w:r>
      <w:r w:rsidR="004C0065" w:rsidRPr="00457CD0">
        <w:rPr>
          <w:rFonts w:ascii="Palatino Linotype" w:hAnsi="Palatino Linotype"/>
          <w:sz w:val="22"/>
          <w:szCs w:val="22"/>
          <w:lang w:eastAsia="es-EC"/>
        </w:rPr>
        <w:t>sonas que ocupen la silla v</w:t>
      </w:r>
      <w:r w:rsidR="009445C1" w:rsidRPr="00457CD0">
        <w:rPr>
          <w:rFonts w:ascii="Palatino Linotype" w:hAnsi="Palatino Linotype"/>
          <w:sz w:val="22"/>
          <w:szCs w:val="22"/>
          <w:lang w:eastAsia="es-EC"/>
        </w:rPr>
        <w:t>acía, en el cual se clasificará entre las solicitudes aceptadas y negadas.</w:t>
      </w:r>
    </w:p>
    <w:p w:rsidR="003C7FAD" w:rsidRPr="00457CD0" w:rsidRDefault="00EB3A81" w:rsidP="00457CD0">
      <w:pPr>
        <w:spacing w:after="240" w:line="276" w:lineRule="auto"/>
        <w:jc w:val="center"/>
        <w:rPr>
          <w:rFonts w:ascii="Palatino Linotype" w:hAnsi="Palatino Linotype"/>
          <w:b/>
          <w:sz w:val="22"/>
          <w:szCs w:val="22"/>
          <w:lang w:val="es-ES"/>
        </w:rPr>
      </w:pPr>
      <w:r>
        <w:rPr>
          <w:rFonts w:ascii="Palatino Linotype" w:hAnsi="Palatino Linotype"/>
          <w:b/>
          <w:sz w:val="22"/>
          <w:szCs w:val="22"/>
          <w:lang w:val="es-ES"/>
        </w:rPr>
        <w:t>CAPÍTULO IV</w:t>
      </w:r>
    </w:p>
    <w:p w:rsidR="003C7FAD" w:rsidRPr="00457CD0" w:rsidRDefault="00130D42" w:rsidP="00457CD0">
      <w:pPr>
        <w:spacing w:after="240" w:line="276" w:lineRule="auto"/>
        <w:jc w:val="center"/>
        <w:rPr>
          <w:rFonts w:ascii="Palatino Linotype" w:hAnsi="Palatino Linotype"/>
          <w:b/>
          <w:sz w:val="22"/>
          <w:szCs w:val="22"/>
          <w:lang w:val="es-ES"/>
        </w:rPr>
      </w:pPr>
      <w:r w:rsidRPr="00457CD0">
        <w:rPr>
          <w:rFonts w:ascii="Palatino Linotype" w:hAnsi="Palatino Linotype"/>
          <w:b/>
          <w:sz w:val="22"/>
          <w:szCs w:val="22"/>
          <w:lang w:val="es-ES"/>
        </w:rPr>
        <w:t>FUNCIONAMIENTO DE LOS MECANISMOS DE CONTROL SOCIAL</w:t>
      </w:r>
    </w:p>
    <w:p w:rsidR="00160B2F"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I</w:t>
      </w:r>
    </w:p>
    <w:p w:rsidR="00C62CF7"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OBSERVATORIOS</w:t>
      </w:r>
    </w:p>
    <w:p w:rsidR="00160B2F" w:rsidRPr="00457CD0" w:rsidRDefault="00A54CC6"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lastRenderedPageBreak/>
        <w:t>Art</w:t>
      </w:r>
      <w:r w:rsidR="00DA1BF0">
        <w:rPr>
          <w:rFonts w:ascii="Palatino Linotype" w:hAnsi="Palatino Linotype"/>
          <w:b/>
          <w:sz w:val="22"/>
          <w:szCs w:val="22"/>
        </w:rPr>
        <w:t>ículo</w:t>
      </w:r>
      <w:r w:rsidRPr="00457CD0">
        <w:rPr>
          <w:rFonts w:ascii="Palatino Linotype" w:hAnsi="Palatino Linotype"/>
          <w:b/>
          <w:sz w:val="22"/>
          <w:szCs w:val="22"/>
        </w:rPr>
        <w:t xml:space="preserve"> 87</w:t>
      </w:r>
      <w:r w:rsidR="00596786" w:rsidRPr="00457CD0">
        <w:rPr>
          <w:rFonts w:ascii="Palatino Linotype" w:hAnsi="Palatino Linotype"/>
          <w:b/>
          <w:sz w:val="22"/>
          <w:szCs w:val="22"/>
        </w:rPr>
        <w:t>.- Observatorios.-</w:t>
      </w:r>
      <w:r w:rsidR="00130D42" w:rsidRPr="00457CD0">
        <w:rPr>
          <w:rFonts w:ascii="Palatino Linotype" w:hAnsi="Palatino Linotype"/>
          <w:b/>
          <w:sz w:val="22"/>
          <w:szCs w:val="22"/>
        </w:rPr>
        <w:t xml:space="preserve"> </w:t>
      </w:r>
      <w:r w:rsidR="00130D42" w:rsidRPr="00457CD0">
        <w:rPr>
          <w:rFonts w:ascii="Palatino Linotype" w:hAnsi="Palatino Linotype"/>
          <w:sz w:val="22"/>
          <w:szCs w:val="22"/>
        </w:rPr>
        <w:t>Constituyen observatorios ciudadanos, aquellos g</w:t>
      </w:r>
      <w:r w:rsidR="001100A0" w:rsidRPr="00457CD0">
        <w:rPr>
          <w:rFonts w:ascii="Palatino Linotype" w:hAnsi="Palatino Linotype"/>
          <w:sz w:val="22"/>
          <w:szCs w:val="22"/>
        </w:rPr>
        <w:t>rupos conformados dentro del Distrito</w:t>
      </w:r>
      <w:r w:rsidR="00130D42" w:rsidRPr="00457CD0">
        <w:rPr>
          <w:rFonts w:ascii="Palatino Linotype" w:hAnsi="Palatino Linotype"/>
          <w:sz w:val="22"/>
          <w:szCs w:val="22"/>
        </w:rPr>
        <w:t xml:space="preserve">, de carácter </w:t>
      </w:r>
      <w:r w:rsidR="00656824">
        <w:rPr>
          <w:rFonts w:ascii="Palatino Linotype" w:hAnsi="Palatino Linotype"/>
          <w:sz w:val="22"/>
          <w:szCs w:val="22"/>
        </w:rPr>
        <w:t xml:space="preserve">temporal, </w:t>
      </w:r>
      <w:r w:rsidR="00130D42" w:rsidRPr="00457CD0">
        <w:rPr>
          <w:rFonts w:ascii="Palatino Linotype" w:hAnsi="Palatino Linotype"/>
          <w:sz w:val="22"/>
          <w:szCs w:val="22"/>
        </w:rPr>
        <w:t>técnico</w:t>
      </w:r>
      <w:r w:rsidR="00116501" w:rsidRPr="00457CD0">
        <w:rPr>
          <w:rFonts w:ascii="Palatino Linotype" w:hAnsi="Palatino Linotype"/>
          <w:sz w:val="22"/>
          <w:szCs w:val="22"/>
        </w:rPr>
        <w:t>, autónomo e</w:t>
      </w:r>
      <w:r w:rsidR="008B6207" w:rsidRPr="00457CD0">
        <w:rPr>
          <w:rFonts w:ascii="Palatino Linotype" w:hAnsi="Palatino Linotype"/>
          <w:sz w:val="22"/>
          <w:szCs w:val="22"/>
        </w:rPr>
        <w:t xml:space="preserve"> interdisciplinario</w:t>
      </w:r>
      <w:r w:rsidR="00CD6B01" w:rsidRPr="00457CD0">
        <w:rPr>
          <w:rFonts w:ascii="Palatino Linotype" w:hAnsi="Palatino Linotype"/>
          <w:sz w:val="22"/>
          <w:szCs w:val="22"/>
        </w:rPr>
        <w:t xml:space="preserve"> </w:t>
      </w:r>
      <w:r w:rsidR="00130D42" w:rsidRPr="00457CD0">
        <w:rPr>
          <w:rFonts w:ascii="Palatino Linotype" w:hAnsi="Palatino Linotype"/>
          <w:sz w:val="22"/>
          <w:szCs w:val="22"/>
        </w:rPr>
        <w:t>que tiene</w:t>
      </w:r>
      <w:r w:rsidR="001100A0" w:rsidRPr="00457CD0">
        <w:rPr>
          <w:rFonts w:ascii="Palatino Linotype" w:hAnsi="Palatino Linotype"/>
          <w:sz w:val="22"/>
          <w:szCs w:val="22"/>
        </w:rPr>
        <w:t>n</w:t>
      </w:r>
      <w:r w:rsidR="00130D42" w:rsidRPr="00457CD0">
        <w:rPr>
          <w:rFonts w:ascii="Palatino Linotype" w:hAnsi="Palatino Linotype"/>
          <w:sz w:val="22"/>
          <w:szCs w:val="22"/>
        </w:rPr>
        <w:t xml:space="preserve"> como finalidad elaborar diagnósticos y criterios técnicos, a fin de impulsar, evaluar, monitorear, vigilar y fiscalizar el cumplimiento de las políticas públicas.</w:t>
      </w:r>
    </w:p>
    <w:p w:rsidR="00160B2F" w:rsidRPr="00457CD0" w:rsidRDefault="00130D42"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Los miembros que conforman el observatorio pueden ser personas naturales u organizaciones sociales y no deben tener ninguna relación contractual o estar participando en procesos precontractuales con el Municipio. </w:t>
      </w:r>
    </w:p>
    <w:p w:rsidR="00160B2F" w:rsidRDefault="00130D42"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Los observatorios deberán registrarse e informar de sus actividades a la dependencia municipal rectora del sector correspondiente. </w:t>
      </w:r>
    </w:p>
    <w:p w:rsidR="00656824" w:rsidRPr="00457CD0" w:rsidRDefault="00656824" w:rsidP="00457CD0">
      <w:pPr>
        <w:spacing w:after="240" w:line="276" w:lineRule="auto"/>
        <w:jc w:val="both"/>
        <w:rPr>
          <w:rFonts w:ascii="Palatino Linotype" w:hAnsi="Palatino Linotype"/>
          <w:sz w:val="22"/>
          <w:szCs w:val="22"/>
        </w:rPr>
      </w:pPr>
    </w:p>
    <w:p w:rsidR="00C62CF7"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II</w:t>
      </w:r>
    </w:p>
    <w:p w:rsidR="00160B2F" w:rsidRPr="00457CD0" w:rsidRDefault="00130D42"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RENDICIÓN DE CUENTAS</w:t>
      </w:r>
    </w:p>
    <w:p w:rsidR="00160B2F" w:rsidRPr="00457CD0" w:rsidRDefault="00B5069C"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00A54CC6" w:rsidRPr="00457CD0">
        <w:rPr>
          <w:rFonts w:ascii="Palatino Linotype" w:hAnsi="Palatino Linotype"/>
          <w:b/>
          <w:sz w:val="22"/>
          <w:szCs w:val="22"/>
        </w:rPr>
        <w:t xml:space="preserve"> 8</w:t>
      </w:r>
      <w:r w:rsidR="00EB3A81">
        <w:rPr>
          <w:rFonts w:ascii="Palatino Linotype" w:hAnsi="Palatino Linotype"/>
          <w:b/>
          <w:sz w:val="22"/>
          <w:szCs w:val="22"/>
        </w:rPr>
        <w:t>8</w:t>
      </w:r>
      <w:r w:rsidR="00130D42" w:rsidRPr="00457CD0">
        <w:rPr>
          <w:rFonts w:ascii="Palatino Linotype" w:hAnsi="Palatino Linotype"/>
          <w:b/>
          <w:sz w:val="22"/>
          <w:szCs w:val="22"/>
        </w:rPr>
        <w:t>.-</w:t>
      </w:r>
      <w:r w:rsidR="00130D42" w:rsidRPr="00457CD0">
        <w:rPr>
          <w:rFonts w:ascii="Palatino Linotype" w:hAnsi="Palatino Linotype"/>
          <w:sz w:val="22"/>
          <w:szCs w:val="22"/>
        </w:rPr>
        <w:t xml:space="preserve"> </w:t>
      </w:r>
      <w:r w:rsidR="001E3A30" w:rsidRPr="00457CD0">
        <w:rPr>
          <w:rFonts w:ascii="Palatino Linotype" w:hAnsi="Palatino Linotype"/>
          <w:b/>
          <w:sz w:val="22"/>
          <w:szCs w:val="22"/>
        </w:rPr>
        <w:t>Definición</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w:t>
      </w:r>
      <w:r w:rsidR="00C41B78" w:rsidRPr="00457CD0">
        <w:rPr>
          <w:rFonts w:ascii="Palatino Linotype" w:hAnsi="Palatino Linotype"/>
          <w:sz w:val="22"/>
          <w:szCs w:val="22"/>
        </w:rPr>
        <w:t>La rendición de c</w:t>
      </w:r>
      <w:r w:rsidR="001E3A30" w:rsidRPr="00457CD0">
        <w:rPr>
          <w:rFonts w:ascii="Palatino Linotype" w:hAnsi="Palatino Linotype"/>
          <w:sz w:val="22"/>
          <w:szCs w:val="22"/>
        </w:rPr>
        <w:t>uentas es un proceso sistemático, deliberado, interactivo, periódico, oportuno, universal y obligatorio, a través del cual los funcionarios públicos informan sobre su gestión a la ciudadanía debe realizarse bajo un enfoque de derechos, en función a los resultados esperados y obtenidos, la información publicada, los recursos públicos invertidos y los métodos utilizados en la gestión.</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00EB3A81">
        <w:rPr>
          <w:rFonts w:ascii="Palatino Linotype" w:hAnsi="Palatino Linotype"/>
          <w:b/>
          <w:sz w:val="22"/>
          <w:szCs w:val="22"/>
        </w:rPr>
        <w:t xml:space="preserve"> 89</w:t>
      </w:r>
      <w:r w:rsidR="001E3A30" w:rsidRPr="00457CD0">
        <w:rPr>
          <w:rFonts w:ascii="Palatino Linotype" w:hAnsi="Palatino Linotype"/>
          <w:b/>
          <w:sz w:val="22"/>
          <w:szCs w:val="22"/>
        </w:rPr>
        <w:t>.-</w:t>
      </w:r>
      <w:r w:rsidR="001E3A30" w:rsidRPr="00457CD0">
        <w:rPr>
          <w:rFonts w:ascii="Palatino Linotype" w:hAnsi="Palatino Linotype"/>
          <w:sz w:val="22"/>
          <w:szCs w:val="22"/>
        </w:rPr>
        <w:t xml:space="preserve"> </w:t>
      </w:r>
      <w:r w:rsidR="001E3A30" w:rsidRPr="00457CD0">
        <w:rPr>
          <w:rFonts w:ascii="Palatino Linotype" w:hAnsi="Palatino Linotype"/>
          <w:b/>
          <w:sz w:val="22"/>
          <w:szCs w:val="22"/>
        </w:rPr>
        <w:t>Rendición de cuentas en el nivel Político</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Las autoridades elegidas por votación popular están obligadas a rendir cuentas, en lo que les corresponda, sobre:</w:t>
      </w: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Pla</w:t>
      </w:r>
      <w:r w:rsidR="001100A0" w:rsidRPr="00457CD0">
        <w:rPr>
          <w:rFonts w:ascii="Palatino Linotype" w:hAnsi="Palatino Linotype"/>
          <w:sz w:val="22"/>
          <w:szCs w:val="22"/>
        </w:rPr>
        <w:t>n de trabajo y ofertas planteada</w:t>
      </w:r>
      <w:r w:rsidRPr="00457CD0">
        <w:rPr>
          <w:rFonts w:ascii="Palatino Linotype" w:hAnsi="Palatino Linotype"/>
          <w:sz w:val="22"/>
          <w:szCs w:val="22"/>
        </w:rPr>
        <w:t>s formalmente en la campaña electoral;</w:t>
      </w:r>
    </w:p>
    <w:p w:rsidR="004E28C2" w:rsidRPr="00457CD0" w:rsidRDefault="004E28C2"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Planes estratégicos;</w:t>
      </w:r>
    </w:p>
    <w:p w:rsidR="00DA1BF0" w:rsidRDefault="00DA1BF0"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Proyectos metropolitanos;</w:t>
      </w:r>
    </w:p>
    <w:p w:rsidR="00DA1BF0" w:rsidRDefault="00DA1BF0"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Planes operativos anuales;</w:t>
      </w:r>
    </w:p>
    <w:p w:rsidR="00DA1BF0" w:rsidRDefault="00DA1BF0"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Presupuesto general y presupuesto participativo;</w:t>
      </w:r>
    </w:p>
    <w:p w:rsidR="00DA1BF0" w:rsidRDefault="00DA1BF0"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Iniciativas de legislación, fiscalización y políticas públicas, en el marco de las agendas legislativas presentadas por las y los concejales metropolitanos;</w:t>
      </w:r>
      <w:r w:rsidR="004E28C2" w:rsidRPr="00457CD0">
        <w:rPr>
          <w:rFonts w:ascii="Palatino Linotype" w:hAnsi="Palatino Linotype"/>
          <w:sz w:val="22"/>
          <w:szCs w:val="22"/>
        </w:rPr>
        <w:t xml:space="preserve"> y,</w:t>
      </w:r>
    </w:p>
    <w:p w:rsidR="00DA1BF0" w:rsidRDefault="00DA1BF0" w:rsidP="0076002A">
      <w:pPr>
        <w:pStyle w:val="Prrafodelista"/>
        <w:spacing w:after="240" w:line="276" w:lineRule="auto"/>
        <w:ind w:left="426" w:hanging="426"/>
        <w:jc w:val="both"/>
        <w:rPr>
          <w:rFonts w:ascii="Palatino Linotype" w:hAnsi="Palatino Linotype"/>
          <w:sz w:val="22"/>
          <w:szCs w:val="22"/>
        </w:rPr>
      </w:pPr>
    </w:p>
    <w:p w:rsidR="00160B2F" w:rsidRPr="00457CD0" w:rsidRDefault="001E3A30" w:rsidP="0076002A">
      <w:pPr>
        <w:pStyle w:val="Prrafodelista"/>
        <w:numPr>
          <w:ilvl w:val="0"/>
          <w:numId w:val="24"/>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Actuación en las delegaciones realizadas por el Alcalde o Alcaldesa Metropolitana y el Concejo Metropolitano, a nivel local, nacional e internacional.</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Pr="00457CD0">
        <w:rPr>
          <w:rFonts w:ascii="Palatino Linotype" w:hAnsi="Palatino Linotype"/>
          <w:b/>
          <w:sz w:val="22"/>
          <w:szCs w:val="22"/>
        </w:rPr>
        <w:t xml:space="preserve"> 9</w:t>
      </w:r>
      <w:r w:rsidR="00EB3A81">
        <w:rPr>
          <w:rFonts w:ascii="Palatino Linotype" w:hAnsi="Palatino Linotype"/>
          <w:b/>
          <w:sz w:val="22"/>
          <w:szCs w:val="22"/>
        </w:rPr>
        <w:t>0</w:t>
      </w:r>
      <w:r w:rsidR="001E3A30" w:rsidRPr="00457CD0">
        <w:rPr>
          <w:rFonts w:ascii="Palatino Linotype" w:hAnsi="Palatino Linotype"/>
          <w:b/>
          <w:sz w:val="22"/>
          <w:szCs w:val="22"/>
        </w:rPr>
        <w:t>.- Rendición de cuentas en el nivel programático y operativo</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El Alcalde Metropolitano realizará la rendición de cuentas de la gestión municipal programática y operativa a través de informes anuales, consolidados, que cumplan con la normativa nacional y local vigente, sobre:</w:t>
      </w:r>
    </w:p>
    <w:p w:rsidR="00160B2F" w:rsidRPr="00457CD0" w:rsidRDefault="001E3A30"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Planificación plurianual y planes operativos anuales;</w:t>
      </w:r>
    </w:p>
    <w:p w:rsidR="00160B2F" w:rsidRPr="00457CD0" w:rsidRDefault="001E3A30"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Presupuestos aprobados y ejecutados;</w:t>
      </w:r>
    </w:p>
    <w:p w:rsidR="00160B2F" w:rsidRPr="00457CD0" w:rsidRDefault="001E3A30"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Ejecución de presupuestos participativos;</w:t>
      </w:r>
    </w:p>
    <w:p w:rsidR="00842000" w:rsidRPr="00457CD0" w:rsidRDefault="00AD4242"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Los procesos de contratación </w:t>
      </w:r>
      <w:r w:rsidR="001E3A30" w:rsidRPr="00457CD0">
        <w:rPr>
          <w:rFonts w:ascii="Palatino Linotype" w:hAnsi="Palatino Linotype"/>
          <w:sz w:val="22"/>
          <w:szCs w:val="22"/>
        </w:rPr>
        <w:t>pública de obras, bienes y servicios según requisitos establecidos</w:t>
      </w:r>
      <w:r w:rsidRPr="00457CD0">
        <w:rPr>
          <w:rFonts w:ascii="Palatino Linotype" w:hAnsi="Palatino Linotype"/>
          <w:sz w:val="22"/>
          <w:szCs w:val="22"/>
        </w:rPr>
        <w:t xml:space="preserve"> en el ordenamiento jurídico nacional vigente</w:t>
      </w:r>
      <w:r w:rsidR="004E28C2" w:rsidRPr="00457CD0">
        <w:rPr>
          <w:rFonts w:ascii="Palatino Linotype" w:hAnsi="Palatino Linotype"/>
          <w:sz w:val="22"/>
          <w:szCs w:val="22"/>
        </w:rPr>
        <w:t>;</w:t>
      </w:r>
    </w:p>
    <w:p w:rsidR="00842000" w:rsidRPr="00457CD0" w:rsidRDefault="001E3A30"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Declaraciones y compromisos adquiridos con la ciudadanía en los distintos espacios e instancias participativas;</w:t>
      </w:r>
      <w:r w:rsidR="004E28C2" w:rsidRPr="00457CD0">
        <w:rPr>
          <w:rFonts w:ascii="Palatino Linotype" w:hAnsi="Palatino Linotype"/>
          <w:sz w:val="22"/>
          <w:szCs w:val="22"/>
        </w:rPr>
        <w:t xml:space="preserve"> y,</w:t>
      </w:r>
    </w:p>
    <w:p w:rsidR="00A70D5B" w:rsidRPr="00457CD0" w:rsidRDefault="001E3A30" w:rsidP="00AB0928">
      <w:pPr>
        <w:pStyle w:val="Prrafodelista"/>
        <w:numPr>
          <w:ilvl w:val="0"/>
          <w:numId w:val="25"/>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En el caso de empresas públicas metropolitanas y personas jurídicas privadas que presten servicios o manejen recursos públicos deberán presentar balances anuales, cumplimiento de objetivos, niveles de cumplimiento laboral, tributario y otros compromisos que deriven de su responsabilidad social.</w:t>
      </w:r>
    </w:p>
    <w:p w:rsidR="00C62CF7"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SECCIÓN III</w:t>
      </w:r>
    </w:p>
    <w:p w:rsidR="00160B2F"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VEEDURÍAS CIUDADANAS</w:t>
      </w:r>
    </w:p>
    <w:p w:rsidR="00160B2F" w:rsidRPr="00457CD0" w:rsidRDefault="005D54A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Art</w:t>
      </w:r>
      <w:r w:rsidR="00DA1BF0">
        <w:rPr>
          <w:rFonts w:ascii="Palatino Linotype" w:hAnsi="Palatino Linotype"/>
          <w:b/>
          <w:sz w:val="22"/>
          <w:szCs w:val="22"/>
        </w:rPr>
        <w:t xml:space="preserve">ículo </w:t>
      </w:r>
      <w:r w:rsidRPr="00457CD0">
        <w:rPr>
          <w:rFonts w:ascii="Palatino Linotype" w:hAnsi="Palatino Linotype"/>
          <w:b/>
          <w:sz w:val="22"/>
          <w:szCs w:val="22"/>
        </w:rPr>
        <w:t>9</w:t>
      </w:r>
      <w:r w:rsidR="00EB3A81">
        <w:rPr>
          <w:rFonts w:ascii="Palatino Linotype" w:hAnsi="Palatino Linotype"/>
          <w:b/>
          <w:sz w:val="22"/>
          <w:szCs w:val="22"/>
        </w:rPr>
        <w:t>1</w:t>
      </w:r>
      <w:r w:rsidR="00596786" w:rsidRPr="00457CD0">
        <w:rPr>
          <w:rFonts w:ascii="Palatino Linotype" w:hAnsi="Palatino Linotype"/>
          <w:b/>
          <w:sz w:val="22"/>
          <w:szCs w:val="22"/>
        </w:rPr>
        <w:t>.- Definición.-</w:t>
      </w:r>
      <w:r w:rsidR="001E3A30" w:rsidRPr="00457CD0">
        <w:rPr>
          <w:rFonts w:ascii="Palatino Linotype" w:hAnsi="Palatino Linotype"/>
          <w:b/>
          <w:sz w:val="22"/>
          <w:szCs w:val="22"/>
        </w:rPr>
        <w:t xml:space="preserve"> </w:t>
      </w:r>
      <w:r w:rsidR="001E3A30" w:rsidRPr="00457CD0">
        <w:rPr>
          <w:rFonts w:ascii="Palatino Linotype" w:hAnsi="Palatino Linotype"/>
          <w:sz w:val="22"/>
          <w:szCs w:val="22"/>
        </w:rPr>
        <w:t>Las veedurías ciudadanas constituyen mecanismos de seguimiento, vigilancia, fiscalización y control social de la gestión pública de las personas naturales o ju</w:t>
      </w:r>
      <w:r w:rsidR="00E505C2" w:rsidRPr="00457CD0">
        <w:rPr>
          <w:rFonts w:ascii="Palatino Linotype" w:hAnsi="Palatino Linotype"/>
          <w:sz w:val="22"/>
          <w:szCs w:val="22"/>
        </w:rPr>
        <w:t>rídicas de derecho privado que presten servicios públicos</w:t>
      </w:r>
      <w:r w:rsidR="001E3A30" w:rsidRPr="00457CD0">
        <w:rPr>
          <w:rFonts w:ascii="Palatino Linotype" w:hAnsi="Palatino Linotype"/>
          <w:sz w:val="22"/>
          <w:szCs w:val="22"/>
        </w:rPr>
        <w:t>, con el objeto de conocer, informarse, monitorear, opinar, presentar observaciones, previo, durante o posterior a su ejecución, así como exigir rendición de cuentas y contribuir al mejoramiento de la administración de lo público.</w:t>
      </w:r>
      <w:r w:rsidR="00A22BAA" w:rsidRPr="00457CD0">
        <w:rPr>
          <w:rFonts w:ascii="Palatino Linotype" w:hAnsi="Palatino Linotype"/>
          <w:sz w:val="22"/>
          <w:szCs w:val="22"/>
        </w:rPr>
        <w:t xml:space="preserve"> </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veedurías son de carácter temporal y su accionar deberá ser objetivo e imparcial.  Su propósito es intervenir en la gestión y la administración de lo público, previniendo actos de corrupción y cumpliendo el objetivo para el que fueron creadas.</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lastRenderedPageBreak/>
        <w:t>Las  veedurías  ciudadanas son de carácter voluntario y n</w:t>
      </w:r>
      <w:r w:rsidR="00380E07" w:rsidRPr="00457CD0">
        <w:rPr>
          <w:rFonts w:ascii="Palatino Linotype" w:hAnsi="Palatino Linotype"/>
          <w:sz w:val="22"/>
          <w:szCs w:val="22"/>
        </w:rPr>
        <w:t>o constituyen  órganos  de la municipalidad</w:t>
      </w:r>
      <w:r w:rsidRPr="00457CD0">
        <w:rPr>
          <w:rFonts w:ascii="Palatino Linotype" w:hAnsi="Palatino Linotype"/>
          <w:sz w:val="22"/>
          <w:szCs w:val="22"/>
        </w:rPr>
        <w:t>.  El Municipio no  asume  ninguna relación contractual, civil, laboral,  ni financiera  con  el  grupo  o  sus miembros, quienes responderán de forma personal por sus actos u opiniones.</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00EB3A81">
        <w:rPr>
          <w:rFonts w:ascii="Palatino Linotype" w:hAnsi="Palatino Linotype"/>
          <w:b/>
          <w:sz w:val="22"/>
          <w:szCs w:val="22"/>
        </w:rPr>
        <w:t xml:space="preserve"> 92</w:t>
      </w:r>
      <w:r w:rsidR="001E3A30" w:rsidRPr="00457CD0">
        <w:rPr>
          <w:rFonts w:ascii="Palatino Linotype" w:hAnsi="Palatino Linotype"/>
          <w:b/>
          <w:sz w:val="22"/>
          <w:szCs w:val="22"/>
        </w:rPr>
        <w:t>.- Objetivo</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Son </w:t>
      </w:r>
      <w:proofErr w:type="gramStart"/>
      <w:r w:rsidR="001E3A30" w:rsidRPr="00457CD0">
        <w:rPr>
          <w:rFonts w:ascii="Palatino Linotype" w:hAnsi="Palatino Linotype"/>
          <w:sz w:val="22"/>
          <w:szCs w:val="22"/>
        </w:rPr>
        <w:t>objetivos</w:t>
      </w:r>
      <w:proofErr w:type="gramEnd"/>
      <w:r w:rsidR="001E3A30" w:rsidRPr="00457CD0">
        <w:rPr>
          <w:rFonts w:ascii="Palatino Linotype" w:hAnsi="Palatino Linotype"/>
          <w:sz w:val="22"/>
          <w:szCs w:val="22"/>
        </w:rPr>
        <w:t xml:space="preserve"> de las veedurías ciudadanas:</w:t>
      </w:r>
    </w:p>
    <w:p w:rsidR="00160B2F" w:rsidRPr="00457CD0" w:rsidRDefault="001E3A30" w:rsidP="00AB0928">
      <w:pPr>
        <w:pStyle w:val="Prrafodelista"/>
        <w:numPr>
          <w:ilvl w:val="0"/>
          <w:numId w:val="2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Desarrollar  actividades específicas en  la  vigilancia  y control  social  de  la  gestión  pública, a  fin  de  que  se  cumplan  los principios  de transparencia, eficiencia,  equidad,  seriedad, cumplimiento y calidad, para de esta manera  prevenir  que  se  cometan actos de corrupción.</w:t>
      </w:r>
    </w:p>
    <w:p w:rsidR="00160B2F" w:rsidRPr="00457CD0" w:rsidRDefault="001E3A30" w:rsidP="00AB0928">
      <w:pPr>
        <w:pStyle w:val="Prrafodelista"/>
        <w:numPr>
          <w:ilvl w:val="0"/>
          <w:numId w:val="2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Promover  una  mayor  participación  de  los  ciudadanos  en la  gestión municipal; y,</w:t>
      </w:r>
    </w:p>
    <w:p w:rsidR="00160B2F" w:rsidRPr="00457CD0" w:rsidRDefault="001E3A30" w:rsidP="00AB0928">
      <w:pPr>
        <w:pStyle w:val="Prrafodelista"/>
        <w:numPr>
          <w:ilvl w:val="0"/>
          <w:numId w:val="26"/>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Fomentar el  pleno ejercicio de la contraloría  social  con  el  propósito  de    vigilar  las    actuaciones    de  los servidores  y  autoridades  a  cargo de  la  gestión  pública,  así  como monitorear    los  procesos implantados  y  el  uso  adecuado  de los recursos públicos.</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00EB3A81">
        <w:rPr>
          <w:rFonts w:ascii="Palatino Linotype" w:hAnsi="Palatino Linotype"/>
          <w:b/>
          <w:sz w:val="22"/>
          <w:szCs w:val="22"/>
        </w:rPr>
        <w:t xml:space="preserve"> 93</w:t>
      </w:r>
      <w:r w:rsidR="001E3A30" w:rsidRPr="00457CD0">
        <w:rPr>
          <w:rFonts w:ascii="Palatino Linotype" w:hAnsi="Palatino Linotype"/>
          <w:b/>
          <w:sz w:val="22"/>
          <w:szCs w:val="22"/>
        </w:rPr>
        <w:t>.-</w:t>
      </w:r>
      <w:r w:rsidR="001E3A30" w:rsidRPr="00457CD0">
        <w:rPr>
          <w:rFonts w:ascii="Palatino Linotype" w:hAnsi="Palatino Linotype"/>
          <w:sz w:val="22"/>
          <w:szCs w:val="22"/>
        </w:rPr>
        <w:t xml:space="preserve"> </w:t>
      </w:r>
      <w:r w:rsidR="001E3A30" w:rsidRPr="00457CD0">
        <w:rPr>
          <w:rFonts w:ascii="Palatino Linotype" w:hAnsi="Palatino Linotype"/>
          <w:b/>
          <w:sz w:val="22"/>
          <w:szCs w:val="22"/>
        </w:rPr>
        <w:t>Conformación y funcionamiento</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Las veedurías ciudadanas podrán adoptar diversas formas y modalidades según el tema específico de interés y su conformación deberá basarse en un plan de trabajo, a partir del cual se definirá su duración.</w:t>
      </w:r>
      <w:r w:rsidR="0005591E">
        <w:rPr>
          <w:rFonts w:ascii="Palatino Linotype" w:hAnsi="Palatino Linotype"/>
          <w:sz w:val="22"/>
          <w:szCs w:val="22"/>
        </w:rPr>
        <w:t xml:space="preserve"> </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Las veedurías serán conformadas por iniciativa ciudadana en forma colectiva, por iniciativa de las organizaciones de la sociedad o de la Comisión Metropolitana de Lucha Contra la Corrupción y se integrarán por personas naturales, por sus propios derechos, o en delegación de organizaciones de la sociedad.</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Es obligación de todo funcionario municipal facilitar el acceso a la información pública solicita</w:t>
      </w:r>
      <w:r w:rsidR="00963E06" w:rsidRPr="00457CD0">
        <w:rPr>
          <w:rFonts w:ascii="Palatino Linotype" w:hAnsi="Palatino Linotype"/>
          <w:sz w:val="22"/>
          <w:szCs w:val="22"/>
        </w:rPr>
        <w:t xml:space="preserve">da por las veedurías ciudadanas y que para el efecto la Comisión Metropolitana de Lucha Contra la Corrupción hará de órgano </w:t>
      </w:r>
      <w:r w:rsidR="009F7E1F" w:rsidRPr="00457CD0">
        <w:rPr>
          <w:rFonts w:ascii="Palatino Linotype" w:hAnsi="Palatino Linotype"/>
          <w:sz w:val="22"/>
          <w:szCs w:val="22"/>
        </w:rPr>
        <w:t>articulador.</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00EB3A81">
        <w:rPr>
          <w:rFonts w:ascii="Palatino Linotype" w:hAnsi="Palatino Linotype"/>
          <w:b/>
          <w:sz w:val="22"/>
          <w:szCs w:val="22"/>
        </w:rPr>
        <w:t xml:space="preserve"> 94</w:t>
      </w:r>
      <w:r w:rsidR="001E3A30" w:rsidRPr="00457CD0">
        <w:rPr>
          <w:rFonts w:ascii="Palatino Linotype" w:hAnsi="Palatino Linotype"/>
          <w:b/>
          <w:sz w:val="22"/>
          <w:szCs w:val="22"/>
        </w:rPr>
        <w:t>.- Manejo de la información de veedurías ciudadanas.-</w:t>
      </w:r>
      <w:r w:rsidR="001E3A30" w:rsidRPr="00457CD0">
        <w:rPr>
          <w:rFonts w:ascii="Palatino Linotype" w:hAnsi="Palatino Linotype"/>
          <w:sz w:val="22"/>
          <w:szCs w:val="22"/>
        </w:rPr>
        <w:t xml:space="preserve"> La información generada por los veedores ciudadanos, tiene como objetivos:</w:t>
      </w:r>
    </w:p>
    <w:p w:rsidR="00160B2F" w:rsidRPr="00457CD0" w:rsidRDefault="001E3A30" w:rsidP="00AB0928">
      <w:pPr>
        <w:pStyle w:val="Prrafodelista"/>
        <w:numPr>
          <w:ilvl w:val="0"/>
          <w:numId w:val="2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Brindar a los ciudadanos, actores sociales y opinión pública elementos para evalu</w:t>
      </w:r>
      <w:r w:rsidR="002C31F1" w:rsidRPr="00457CD0">
        <w:rPr>
          <w:rFonts w:ascii="Palatino Linotype" w:hAnsi="Palatino Linotype"/>
          <w:sz w:val="22"/>
          <w:szCs w:val="22"/>
        </w:rPr>
        <w:t>ar la acción de sus mandatarios;</w:t>
      </w:r>
    </w:p>
    <w:p w:rsidR="00160B2F" w:rsidRPr="00457CD0" w:rsidRDefault="001E3A30" w:rsidP="00AB0928">
      <w:pPr>
        <w:pStyle w:val="Prrafodelista"/>
        <w:numPr>
          <w:ilvl w:val="0"/>
          <w:numId w:val="2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lastRenderedPageBreak/>
        <w:t>Poner a disposición de la autoridad que llevó adelante el proceso, obra o proyecto observado, información que le permite corregir procedimientos y enme</w:t>
      </w:r>
      <w:r w:rsidR="002C31F1" w:rsidRPr="00457CD0">
        <w:rPr>
          <w:rFonts w:ascii="Palatino Linotype" w:hAnsi="Palatino Linotype"/>
          <w:sz w:val="22"/>
          <w:szCs w:val="22"/>
        </w:rPr>
        <w:t>ndar políticas institucionales; y,</w:t>
      </w:r>
    </w:p>
    <w:p w:rsidR="00160B2F" w:rsidRPr="00457CD0" w:rsidRDefault="001E3A30" w:rsidP="00AB0928">
      <w:pPr>
        <w:pStyle w:val="Prrafodelista"/>
        <w:numPr>
          <w:ilvl w:val="0"/>
          <w:numId w:val="27"/>
        </w:numPr>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Poner a disposición  de las autoridades judiciales y de control en general, información o elementos que le permiten evaluar la acción de las autoridades municipales, e iniciar acciones legales de ser del caso.</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La  actividad  de  las  veedurías ciudadanas se realizará sin perjuicio de  las  facultades  inherentes  a  los organismos de control.</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Pr="00457CD0">
        <w:rPr>
          <w:rFonts w:ascii="Palatino Linotype" w:hAnsi="Palatino Linotype"/>
          <w:b/>
          <w:sz w:val="22"/>
          <w:szCs w:val="22"/>
        </w:rPr>
        <w:t xml:space="preserve"> 9</w:t>
      </w:r>
      <w:r w:rsidR="00EB3A81">
        <w:rPr>
          <w:rFonts w:ascii="Palatino Linotype" w:hAnsi="Palatino Linotype"/>
          <w:b/>
          <w:sz w:val="22"/>
          <w:szCs w:val="22"/>
        </w:rPr>
        <w:t>5</w:t>
      </w:r>
      <w:r w:rsidR="001E3A30" w:rsidRPr="00457CD0">
        <w:rPr>
          <w:rFonts w:ascii="Palatino Linotype" w:hAnsi="Palatino Linotype"/>
          <w:b/>
          <w:sz w:val="22"/>
          <w:szCs w:val="22"/>
        </w:rPr>
        <w:t>.- Registro</w:t>
      </w:r>
      <w:r w:rsidR="00596786" w:rsidRPr="00457CD0">
        <w:rPr>
          <w:rFonts w:ascii="Palatino Linotype" w:hAnsi="Palatino Linotype"/>
          <w:b/>
          <w:sz w:val="22"/>
          <w:szCs w:val="22"/>
        </w:rPr>
        <w:t>.-</w:t>
      </w:r>
      <w:r w:rsidR="00380E07" w:rsidRPr="00457CD0">
        <w:rPr>
          <w:rFonts w:ascii="Palatino Linotype" w:hAnsi="Palatino Linotype"/>
          <w:sz w:val="22"/>
          <w:szCs w:val="22"/>
        </w:rPr>
        <w:t xml:space="preserve"> La </w:t>
      </w:r>
      <w:r w:rsidR="008C3B72" w:rsidRPr="00457CD0">
        <w:rPr>
          <w:rFonts w:ascii="Palatino Linotype" w:hAnsi="Palatino Linotype"/>
          <w:sz w:val="22"/>
          <w:szCs w:val="22"/>
        </w:rPr>
        <w:t>municipalidad</w:t>
      </w:r>
      <w:r w:rsidR="001E3A30" w:rsidRPr="00457CD0">
        <w:rPr>
          <w:rFonts w:ascii="Palatino Linotype" w:hAnsi="Palatino Linotype"/>
          <w:sz w:val="22"/>
          <w:szCs w:val="22"/>
        </w:rPr>
        <w:t xml:space="preserve"> ejercerá la gestión de la competencia del registro de veedurías ciudadanas mediante herramientas que garanticen la transparencia de la información, la celeridad en el proceso de registro y la coordinación debida con el Consejo de Participación Ciudadana y Control Social. El registro estará a cargo de la Comisión Metropolitana de Lucha Contra la Corrupción. Se regirá de acuerdo a lo establecido en la L</w:t>
      </w:r>
      <w:r w:rsidR="00380E07" w:rsidRPr="00457CD0">
        <w:rPr>
          <w:rFonts w:ascii="Palatino Linotype" w:hAnsi="Palatino Linotype"/>
          <w:sz w:val="22"/>
          <w:szCs w:val="22"/>
        </w:rPr>
        <w:t xml:space="preserve">ey </w:t>
      </w:r>
      <w:r w:rsidR="001E3A30" w:rsidRPr="00457CD0">
        <w:rPr>
          <w:rFonts w:ascii="Palatino Linotype" w:hAnsi="Palatino Linotype"/>
          <w:sz w:val="22"/>
          <w:szCs w:val="22"/>
        </w:rPr>
        <w:t>O</w:t>
      </w:r>
      <w:r w:rsidR="00380E07" w:rsidRPr="00457CD0">
        <w:rPr>
          <w:rFonts w:ascii="Palatino Linotype" w:hAnsi="Palatino Linotype"/>
          <w:sz w:val="22"/>
          <w:szCs w:val="22"/>
        </w:rPr>
        <w:t xml:space="preserve">rgánica de </w:t>
      </w:r>
      <w:r w:rsidR="001E3A30" w:rsidRPr="00457CD0">
        <w:rPr>
          <w:rFonts w:ascii="Palatino Linotype" w:hAnsi="Palatino Linotype"/>
          <w:sz w:val="22"/>
          <w:szCs w:val="22"/>
        </w:rPr>
        <w:t>P</w:t>
      </w:r>
      <w:r w:rsidR="00380E07" w:rsidRPr="00457CD0">
        <w:rPr>
          <w:rFonts w:ascii="Palatino Linotype" w:hAnsi="Palatino Linotype"/>
          <w:sz w:val="22"/>
          <w:szCs w:val="22"/>
        </w:rPr>
        <w:t xml:space="preserve">articipación </w:t>
      </w:r>
      <w:r w:rsidR="001E3A30" w:rsidRPr="00457CD0">
        <w:rPr>
          <w:rFonts w:ascii="Palatino Linotype" w:hAnsi="Palatino Linotype"/>
          <w:sz w:val="22"/>
          <w:szCs w:val="22"/>
        </w:rPr>
        <w:t>C</w:t>
      </w:r>
      <w:r w:rsidR="00380E07" w:rsidRPr="00457CD0">
        <w:rPr>
          <w:rFonts w:ascii="Palatino Linotype" w:hAnsi="Palatino Linotype"/>
          <w:sz w:val="22"/>
          <w:szCs w:val="22"/>
        </w:rPr>
        <w:t>iudadana</w:t>
      </w:r>
      <w:r w:rsidR="001E3A30" w:rsidRPr="00457CD0">
        <w:rPr>
          <w:rFonts w:ascii="Palatino Linotype" w:hAnsi="Palatino Linotype"/>
          <w:sz w:val="22"/>
          <w:szCs w:val="22"/>
        </w:rPr>
        <w:t xml:space="preserve"> y su Reglamento. </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Sin perjuicio de las obligaciones determinad</w:t>
      </w:r>
      <w:r w:rsidR="00380E07" w:rsidRPr="00457CD0">
        <w:rPr>
          <w:rFonts w:ascii="Palatino Linotype" w:hAnsi="Palatino Linotype"/>
          <w:sz w:val="22"/>
          <w:szCs w:val="22"/>
        </w:rPr>
        <w:t xml:space="preserve">as en la normativa vigente,  se </w:t>
      </w:r>
      <w:r w:rsidRPr="00457CD0">
        <w:rPr>
          <w:rFonts w:ascii="Palatino Linotype" w:hAnsi="Palatino Linotype"/>
          <w:sz w:val="22"/>
          <w:szCs w:val="22"/>
        </w:rPr>
        <w:t xml:space="preserve">deberá </w:t>
      </w:r>
      <w:r w:rsidR="00726A11" w:rsidRPr="00457CD0">
        <w:rPr>
          <w:rFonts w:ascii="Palatino Linotype" w:hAnsi="Palatino Linotype"/>
          <w:sz w:val="22"/>
          <w:szCs w:val="22"/>
        </w:rPr>
        <w:t>publicar los resultados del informe</w:t>
      </w:r>
      <w:r w:rsidRPr="00457CD0">
        <w:rPr>
          <w:rFonts w:ascii="Palatino Linotype" w:hAnsi="Palatino Linotype"/>
          <w:sz w:val="22"/>
          <w:szCs w:val="22"/>
        </w:rPr>
        <w:t xml:space="preserve">, tanto la conformación de veedurías cuanto los informes que los veedores presenten al finalizar su gestión. </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Pr="00457CD0">
        <w:rPr>
          <w:rFonts w:ascii="Palatino Linotype" w:hAnsi="Palatino Linotype"/>
          <w:b/>
          <w:sz w:val="22"/>
          <w:szCs w:val="22"/>
        </w:rPr>
        <w:t xml:space="preserve"> 9</w:t>
      </w:r>
      <w:r w:rsidR="00EB3A81">
        <w:rPr>
          <w:rFonts w:ascii="Palatino Linotype" w:hAnsi="Palatino Linotype"/>
          <w:b/>
          <w:sz w:val="22"/>
          <w:szCs w:val="22"/>
        </w:rPr>
        <w:t>6</w:t>
      </w:r>
      <w:r w:rsidR="001E3A30" w:rsidRPr="00457CD0">
        <w:rPr>
          <w:rFonts w:ascii="Palatino Linotype" w:hAnsi="Palatino Linotype"/>
          <w:b/>
          <w:sz w:val="22"/>
          <w:szCs w:val="22"/>
        </w:rPr>
        <w:t>.- Presentación de informes y responsabilidad de veedores</w:t>
      </w:r>
      <w:r w:rsidR="00596786" w:rsidRPr="00457CD0">
        <w:rPr>
          <w:rFonts w:ascii="Palatino Linotype" w:hAnsi="Palatino Linotype"/>
          <w:sz w:val="22"/>
          <w:szCs w:val="22"/>
        </w:rPr>
        <w:t>.-</w:t>
      </w:r>
      <w:r w:rsidR="001E3A30" w:rsidRPr="00457CD0">
        <w:rPr>
          <w:rFonts w:ascii="Palatino Linotype" w:hAnsi="Palatino Linotype"/>
          <w:sz w:val="22"/>
          <w:szCs w:val="22"/>
        </w:rPr>
        <w:t xml:space="preserve"> Los veedores, conforme a la Ley, deberán presentar un informe motivado de la veeduría, en donde constará la metodología utilizada y su ámbito; en él deberán incluir conclusiones y recomendaciones relevantes de los aspectos tratados.</w:t>
      </w:r>
    </w:p>
    <w:p w:rsidR="00160B2F" w:rsidRPr="00457CD0" w:rsidRDefault="001E3A30" w:rsidP="00457CD0">
      <w:pPr>
        <w:spacing w:after="240" w:line="276" w:lineRule="auto"/>
        <w:jc w:val="both"/>
        <w:rPr>
          <w:rFonts w:ascii="Palatino Linotype" w:hAnsi="Palatino Linotype"/>
          <w:sz w:val="22"/>
          <w:szCs w:val="22"/>
        </w:rPr>
      </w:pPr>
      <w:r w:rsidRPr="00457CD0">
        <w:rPr>
          <w:rFonts w:ascii="Palatino Linotype" w:hAnsi="Palatino Linotype"/>
          <w:sz w:val="22"/>
          <w:szCs w:val="22"/>
        </w:rPr>
        <w:t xml:space="preserve">Los veedores </w:t>
      </w:r>
      <w:r w:rsidR="00A70D5B" w:rsidRPr="00457CD0">
        <w:rPr>
          <w:rFonts w:ascii="Palatino Linotype" w:hAnsi="Palatino Linotype"/>
          <w:sz w:val="22"/>
          <w:szCs w:val="22"/>
        </w:rPr>
        <w:t>serán</w:t>
      </w:r>
      <w:r w:rsidRPr="00457CD0">
        <w:rPr>
          <w:rFonts w:ascii="Palatino Linotype" w:hAnsi="Palatino Linotype"/>
          <w:sz w:val="22"/>
          <w:szCs w:val="22"/>
        </w:rPr>
        <w:t xml:space="preserve"> civil y penalmente responsables de los criterios y afirmaciones que incluyan en sus reportes. Si la autoridad considera que en los mismos se incluyen elementos injuriosos u otros que impliquen violaciones legales, podrán acudir ante la justicia, </w:t>
      </w:r>
      <w:r w:rsidR="00130D42" w:rsidRPr="00457CD0">
        <w:rPr>
          <w:rFonts w:ascii="Palatino Linotype" w:hAnsi="Palatino Linotype"/>
          <w:sz w:val="22"/>
          <w:szCs w:val="22"/>
        </w:rPr>
        <w:t>pero en ningún caso la autoridad podrá vetar o condicionar el contenido de los informes.</w:t>
      </w:r>
      <w:r w:rsidRPr="00457CD0">
        <w:rPr>
          <w:rFonts w:ascii="Palatino Linotype" w:hAnsi="Palatino Linotype"/>
          <w:sz w:val="22"/>
          <w:szCs w:val="22"/>
        </w:rPr>
        <w:t xml:space="preserve"> Mientras se dilucide el caso, los informes no podrán ser publicados.</w:t>
      </w:r>
    </w:p>
    <w:p w:rsidR="00160B2F" w:rsidRPr="00457CD0" w:rsidRDefault="00A54CC6"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Art</w:t>
      </w:r>
      <w:r w:rsidR="00DA1BF0">
        <w:rPr>
          <w:rFonts w:ascii="Palatino Linotype" w:hAnsi="Palatino Linotype"/>
          <w:b/>
          <w:sz w:val="22"/>
          <w:szCs w:val="22"/>
        </w:rPr>
        <w:t>ículo</w:t>
      </w:r>
      <w:r w:rsidRPr="00457CD0">
        <w:rPr>
          <w:rFonts w:ascii="Palatino Linotype" w:hAnsi="Palatino Linotype"/>
          <w:b/>
          <w:sz w:val="22"/>
          <w:szCs w:val="22"/>
        </w:rPr>
        <w:t xml:space="preserve"> 9</w:t>
      </w:r>
      <w:r w:rsidR="00EB3A81">
        <w:rPr>
          <w:rFonts w:ascii="Palatino Linotype" w:hAnsi="Palatino Linotype"/>
          <w:b/>
          <w:sz w:val="22"/>
          <w:szCs w:val="22"/>
        </w:rPr>
        <w:t>7</w:t>
      </w:r>
      <w:r w:rsidR="001E3A30" w:rsidRPr="00457CD0">
        <w:rPr>
          <w:rFonts w:ascii="Palatino Linotype" w:hAnsi="Palatino Linotype"/>
          <w:b/>
          <w:sz w:val="22"/>
          <w:szCs w:val="22"/>
        </w:rPr>
        <w:t>.- Prohibición de obstaculizar actividades</w:t>
      </w:r>
      <w:r w:rsidR="00596786" w:rsidRPr="00457CD0">
        <w:rPr>
          <w:rFonts w:ascii="Palatino Linotype" w:hAnsi="Palatino Linotype"/>
          <w:b/>
          <w:sz w:val="22"/>
          <w:szCs w:val="22"/>
        </w:rPr>
        <w:t>.-</w:t>
      </w:r>
      <w:r w:rsidR="001E3A30" w:rsidRPr="00457CD0">
        <w:rPr>
          <w:rFonts w:ascii="Palatino Linotype" w:hAnsi="Palatino Linotype"/>
          <w:sz w:val="22"/>
          <w:szCs w:val="22"/>
        </w:rPr>
        <w:t xml:space="preserve"> Sin perjuicio de otras prohibiciones establecidas en la normativa vigente, a los veedores les está prohibido obstaculizar las actividades del Concejo Metropolitano, administraciones zonales y demás dependencias municipales.  </w:t>
      </w:r>
    </w:p>
    <w:p w:rsidR="00160B2F"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lastRenderedPageBreak/>
        <w:t>SECCIÓN  IV</w:t>
      </w:r>
    </w:p>
    <w:p w:rsidR="00160B2F" w:rsidRPr="00457CD0" w:rsidRDefault="004C0065"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ACCESO A LA INF</w:t>
      </w:r>
      <w:r w:rsidR="009749A3" w:rsidRPr="00457CD0">
        <w:rPr>
          <w:rFonts w:ascii="Palatino Linotype" w:hAnsi="Palatino Linotype"/>
          <w:b/>
          <w:sz w:val="22"/>
          <w:szCs w:val="22"/>
        </w:rPr>
        <w:t>O</w:t>
      </w:r>
      <w:r w:rsidRPr="00457CD0">
        <w:rPr>
          <w:rFonts w:ascii="Palatino Linotype" w:hAnsi="Palatino Linotype"/>
          <w:b/>
          <w:sz w:val="22"/>
          <w:szCs w:val="22"/>
        </w:rPr>
        <w:t>R</w:t>
      </w:r>
      <w:r w:rsidR="009749A3" w:rsidRPr="00457CD0">
        <w:rPr>
          <w:rFonts w:ascii="Palatino Linotype" w:hAnsi="Palatino Linotype"/>
          <w:b/>
          <w:sz w:val="22"/>
          <w:szCs w:val="22"/>
        </w:rPr>
        <w:t>MACIÓN Y</w:t>
      </w:r>
      <w:r w:rsidR="00DA1BF0">
        <w:rPr>
          <w:rFonts w:ascii="Palatino Linotype" w:hAnsi="Palatino Linotype"/>
          <w:b/>
          <w:sz w:val="22"/>
          <w:szCs w:val="22"/>
        </w:rPr>
        <w:t xml:space="preserve"> </w:t>
      </w:r>
      <w:r w:rsidR="001E3A30" w:rsidRPr="00457CD0">
        <w:rPr>
          <w:rFonts w:ascii="Palatino Linotype" w:hAnsi="Palatino Linotype"/>
          <w:b/>
          <w:sz w:val="22"/>
          <w:szCs w:val="22"/>
        </w:rPr>
        <w:t>GOBIERNO Y DEMOCRACIA DIGITAL</w:t>
      </w:r>
    </w:p>
    <w:p w:rsidR="006B210C" w:rsidRPr="00457CD0" w:rsidRDefault="00DA1BF0" w:rsidP="00457CD0">
      <w:pPr>
        <w:spacing w:after="240" w:line="276" w:lineRule="auto"/>
        <w:jc w:val="both"/>
        <w:rPr>
          <w:rFonts w:ascii="Palatino Linotype" w:hAnsi="Palatino Linotype"/>
          <w:sz w:val="22"/>
          <w:szCs w:val="22"/>
        </w:rPr>
      </w:pPr>
      <w:r>
        <w:rPr>
          <w:rFonts w:ascii="Palatino Linotype" w:hAnsi="Palatino Linotype"/>
          <w:b/>
          <w:sz w:val="22"/>
          <w:szCs w:val="22"/>
        </w:rPr>
        <w:t>Artículo</w:t>
      </w:r>
      <w:r w:rsidR="00EB3A81">
        <w:rPr>
          <w:rFonts w:ascii="Palatino Linotype" w:hAnsi="Palatino Linotype"/>
          <w:b/>
          <w:sz w:val="22"/>
          <w:szCs w:val="22"/>
        </w:rPr>
        <w:t xml:space="preserve"> 98</w:t>
      </w:r>
      <w:r w:rsidR="006B210C" w:rsidRPr="00457CD0">
        <w:rPr>
          <w:rFonts w:ascii="Palatino Linotype" w:hAnsi="Palatino Linotype"/>
          <w:b/>
          <w:sz w:val="22"/>
          <w:szCs w:val="22"/>
        </w:rPr>
        <w:t>.- Transparencia y acceso a la información</w:t>
      </w:r>
      <w:r w:rsidR="00596786" w:rsidRPr="00457CD0">
        <w:rPr>
          <w:rFonts w:ascii="Palatino Linotype" w:hAnsi="Palatino Linotype"/>
          <w:b/>
          <w:sz w:val="22"/>
          <w:szCs w:val="22"/>
        </w:rPr>
        <w:t>.-</w:t>
      </w:r>
      <w:r w:rsidR="006B210C" w:rsidRPr="00457CD0">
        <w:rPr>
          <w:rFonts w:ascii="Palatino Linotype" w:hAnsi="Palatino Linotype"/>
          <w:sz w:val="22"/>
          <w:szCs w:val="22"/>
        </w:rPr>
        <w:t xml:space="preserve"> La transparencia es el acceso público a la información municipal de manera clara, precisa y oportuna a través de mecanismos y espacios generados por el Municipio y a través de la rendición de cuentas, excepto de la información que por su naturaleza tenga el carácter de reservada.</w:t>
      </w:r>
    </w:p>
    <w:p w:rsidR="006B210C" w:rsidRPr="00457CD0" w:rsidRDefault="00DA1BF0" w:rsidP="00457CD0">
      <w:pPr>
        <w:spacing w:after="240" w:line="276" w:lineRule="auto"/>
        <w:jc w:val="both"/>
        <w:rPr>
          <w:rFonts w:ascii="Palatino Linotype" w:hAnsi="Palatino Linotype"/>
          <w:sz w:val="22"/>
          <w:szCs w:val="22"/>
        </w:rPr>
      </w:pPr>
      <w:r>
        <w:rPr>
          <w:rFonts w:ascii="Palatino Linotype" w:hAnsi="Palatino Linotype"/>
          <w:b/>
          <w:sz w:val="22"/>
          <w:szCs w:val="22"/>
        </w:rPr>
        <w:t>Artículo</w:t>
      </w:r>
      <w:r w:rsidR="00EB3A81">
        <w:rPr>
          <w:rFonts w:ascii="Palatino Linotype" w:hAnsi="Palatino Linotype"/>
          <w:b/>
          <w:sz w:val="22"/>
          <w:szCs w:val="22"/>
        </w:rPr>
        <w:t xml:space="preserve"> 99</w:t>
      </w:r>
      <w:r w:rsidR="006B210C" w:rsidRPr="00457CD0">
        <w:rPr>
          <w:rFonts w:ascii="Palatino Linotype" w:hAnsi="Palatino Linotype"/>
          <w:b/>
          <w:sz w:val="22"/>
          <w:szCs w:val="22"/>
        </w:rPr>
        <w:t>.- Acceso a la información pública</w:t>
      </w:r>
      <w:r w:rsidR="00596786" w:rsidRPr="00457CD0">
        <w:rPr>
          <w:rFonts w:ascii="Palatino Linotype" w:hAnsi="Palatino Linotype"/>
          <w:sz w:val="22"/>
          <w:szCs w:val="22"/>
        </w:rPr>
        <w:t>.-</w:t>
      </w:r>
      <w:r w:rsidR="006B210C" w:rsidRPr="00457CD0">
        <w:rPr>
          <w:rFonts w:ascii="Palatino Linotype" w:hAnsi="Palatino Linotype"/>
          <w:sz w:val="22"/>
          <w:szCs w:val="22"/>
        </w:rPr>
        <w:t xml:space="preserve"> Se entenderá por información pública todo documento en cualquier formato, que se encuentre bajo la responsabilidad del Municipio, sus dependencias, empresas públicas y demás entidades adscritas, tal como consta en el artículo 7 de la L</w:t>
      </w:r>
      <w:r w:rsidR="00380E07" w:rsidRPr="00457CD0">
        <w:rPr>
          <w:rFonts w:ascii="Palatino Linotype" w:hAnsi="Palatino Linotype"/>
          <w:sz w:val="22"/>
          <w:szCs w:val="22"/>
        </w:rPr>
        <w:t xml:space="preserve">ey </w:t>
      </w:r>
      <w:r w:rsidR="006B210C" w:rsidRPr="00457CD0">
        <w:rPr>
          <w:rFonts w:ascii="Palatino Linotype" w:hAnsi="Palatino Linotype"/>
          <w:sz w:val="22"/>
          <w:szCs w:val="22"/>
        </w:rPr>
        <w:t>O</w:t>
      </w:r>
      <w:r w:rsidR="00380E07" w:rsidRPr="00457CD0">
        <w:rPr>
          <w:rFonts w:ascii="Palatino Linotype" w:hAnsi="Palatino Linotype"/>
          <w:sz w:val="22"/>
          <w:szCs w:val="22"/>
        </w:rPr>
        <w:t xml:space="preserve">rgánica de </w:t>
      </w:r>
      <w:r w:rsidR="006B210C" w:rsidRPr="00457CD0">
        <w:rPr>
          <w:rFonts w:ascii="Palatino Linotype" w:hAnsi="Palatino Linotype"/>
          <w:sz w:val="22"/>
          <w:szCs w:val="22"/>
        </w:rPr>
        <w:t>T</w:t>
      </w:r>
      <w:r w:rsidR="00380E07" w:rsidRPr="00457CD0">
        <w:rPr>
          <w:rFonts w:ascii="Palatino Linotype" w:hAnsi="Palatino Linotype"/>
          <w:sz w:val="22"/>
          <w:szCs w:val="22"/>
        </w:rPr>
        <w:t xml:space="preserve">ransparencia y </w:t>
      </w:r>
      <w:r w:rsidR="006B210C" w:rsidRPr="00457CD0">
        <w:rPr>
          <w:rFonts w:ascii="Palatino Linotype" w:hAnsi="Palatino Linotype"/>
          <w:sz w:val="22"/>
          <w:szCs w:val="22"/>
        </w:rPr>
        <w:t>A</w:t>
      </w:r>
      <w:r w:rsidR="00380E07" w:rsidRPr="00457CD0">
        <w:rPr>
          <w:rFonts w:ascii="Palatino Linotype" w:hAnsi="Palatino Linotype"/>
          <w:sz w:val="22"/>
          <w:szCs w:val="22"/>
        </w:rPr>
        <w:t xml:space="preserve">cceso a la </w:t>
      </w:r>
      <w:r w:rsidR="006B210C" w:rsidRPr="00457CD0">
        <w:rPr>
          <w:rFonts w:ascii="Palatino Linotype" w:hAnsi="Palatino Linotype"/>
          <w:sz w:val="22"/>
          <w:szCs w:val="22"/>
        </w:rPr>
        <w:t>I</w:t>
      </w:r>
      <w:r w:rsidR="00380E07" w:rsidRPr="00457CD0">
        <w:rPr>
          <w:rFonts w:ascii="Palatino Linotype" w:hAnsi="Palatino Linotype"/>
          <w:sz w:val="22"/>
          <w:szCs w:val="22"/>
        </w:rPr>
        <w:t xml:space="preserve">nformación </w:t>
      </w:r>
      <w:r w:rsidR="006B210C" w:rsidRPr="00457CD0">
        <w:rPr>
          <w:rFonts w:ascii="Palatino Linotype" w:hAnsi="Palatino Linotype"/>
          <w:sz w:val="22"/>
          <w:szCs w:val="22"/>
        </w:rPr>
        <w:t>P</w:t>
      </w:r>
      <w:r w:rsidR="00380E07" w:rsidRPr="00457CD0">
        <w:rPr>
          <w:rFonts w:ascii="Palatino Linotype" w:hAnsi="Palatino Linotype"/>
          <w:sz w:val="22"/>
          <w:szCs w:val="22"/>
        </w:rPr>
        <w:t>ública</w:t>
      </w:r>
      <w:r w:rsidR="006B210C" w:rsidRPr="00457CD0">
        <w:rPr>
          <w:rFonts w:ascii="Palatino Linotype" w:hAnsi="Palatino Linotype"/>
          <w:sz w:val="22"/>
          <w:szCs w:val="22"/>
        </w:rPr>
        <w:t>.</w:t>
      </w:r>
    </w:p>
    <w:p w:rsidR="00160B2F" w:rsidRPr="00457CD0" w:rsidRDefault="00DA1BF0" w:rsidP="00457CD0">
      <w:pPr>
        <w:spacing w:after="240" w:line="276" w:lineRule="auto"/>
        <w:jc w:val="both"/>
        <w:rPr>
          <w:rFonts w:ascii="Palatino Linotype" w:hAnsi="Palatino Linotype"/>
          <w:sz w:val="22"/>
          <w:szCs w:val="22"/>
        </w:rPr>
      </w:pPr>
      <w:r>
        <w:rPr>
          <w:rFonts w:ascii="Palatino Linotype" w:hAnsi="Palatino Linotype"/>
          <w:b/>
          <w:sz w:val="22"/>
          <w:szCs w:val="22"/>
        </w:rPr>
        <w:t>Artículo</w:t>
      </w:r>
      <w:r w:rsidR="00A54CC6" w:rsidRPr="00457CD0">
        <w:rPr>
          <w:rFonts w:ascii="Palatino Linotype" w:hAnsi="Palatino Linotype"/>
          <w:b/>
          <w:sz w:val="22"/>
          <w:szCs w:val="22"/>
        </w:rPr>
        <w:t xml:space="preserve"> 10</w:t>
      </w:r>
      <w:r w:rsidR="00EB3A81">
        <w:rPr>
          <w:rFonts w:ascii="Palatino Linotype" w:hAnsi="Palatino Linotype"/>
          <w:b/>
          <w:sz w:val="22"/>
          <w:szCs w:val="22"/>
        </w:rPr>
        <w:t>0</w:t>
      </w:r>
      <w:r w:rsidR="006B210C" w:rsidRPr="00457CD0">
        <w:rPr>
          <w:rFonts w:ascii="Palatino Linotype" w:hAnsi="Palatino Linotype"/>
          <w:b/>
          <w:sz w:val="22"/>
          <w:szCs w:val="22"/>
        </w:rPr>
        <w:t>.- Implementación de gobierno digital.-</w:t>
      </w:r>
      <w:r w:rsidR="006B210C" w:rsidRPr="00457CD0">
        <w:rPr>
          <w:rFonts w:ascii="Palatino Linotype" w:hAnsi="Palatino Linotype"/>
          <w:sz w:val="22"/>
          <w:szCs w:val="22"/>
        </w:rPr>
        <w:t xml:space="preserve">  En l</w:t>
      </w:r>
      <w:r w:rsidR="00380E07" w:rsidRPr="00457CD0">
        <w:rPr>
          <w:rFonts w:ascii="Palatino Linotype" w:hAnsi="Palatino Linotype"/>
          <w:sz w:val="22"/>
          <w:szCs w:val="22"/>
        </w:rPr>
        <w:t>a prestación de sus servicios la municipalidad</w:t>
      </w:r>
      <w:r w:rsidR="006B210C" w:rsidRPr="00457CD0">
        <w:rPr>
          <w:rFonts w:ascii="Palatino Linotype" w:hAnsi="Palatino Linotype"/>
          <w:sz w:val="22"/>
          <w:szCs w:val="22"/>
        </w:rPr>
        <w:t>, emprenderá un proceso progresivo de aplicación de los sistemas de gobierno y democracia digital, aprovechando de las tecnologías disponibles, acorde a la ordenanza que se expida para el efecto</w:t>
      </w:r>
      <w:r w:rsidR="007A3142" w:rsidRPr="00457CD0">
        <w:rPr>
          <w:rFonts w:ascii="Palatino Linotype" w:hAnsi="Palatino Linotype"/>
          <w:sz w:val="22"/>
          <w:szCs w:val="22"/>
        </w:rPr>
        <w:t>.</w:t>
      </w:r>
    </w:p>
    <w:p w:rsidR="00160B2F" w:rsidRPr="00457CD0" w:rsidRDefault="008F4563"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TÍTULO IV</w:t>
      </w:r>
    </w:p>
    <w:p w:rsidR="00160B2F" w:rsidRPr="00457CD0" w:rsidRDefault="001E3A30" w:rsidP="00457CD0">
      <w:pPr>
        <w:spacing w:after="240" w:line="276" w:lineRule="auto"/>
        <w:jc w:val="center"/>
        <w:rPr>
          <w:rFonts w:ascii="Palatino Linotype" w:hAnsi="Palatino Linotype"/>
          <w:b/>
          <w:sz w:val="22"/>
          <w:szCs w:val="22"/>
        </w:rPr>
      </w:pPr>
      <w:r w:rsidRPr="00457CD0">
        <w:rPr>
          <w:rFonts w:ascii="Palatino Linotype" w:hAnsi="Palatino Linotype"/>
          <w:b/>
          <w:sz w:val="22"/>
          <w:szCs w:val="22"/>
        </w:rPr>
        <w:t>REGIMEN DE SANCIONES</w:t>
      </w:r>
    </w:p>
    <w:p w:rsidR="003C4C52" w:rsidRPr="00457CD0" w:rsidRDefault="00DA1BF0" w:rsidP="00457CD0">
      <w:pPr>
        <w:spacing w:after="240" w:line="276" w:lineRule="auto"/>
        <w:jc w:val="both"/>
        <w:rPr>
          <w:rFonts w:ascii="Palatino Linotype" w:hAnsi="Palatino Linotype"/>
          <w:sz w:val="22"/>
          <w:szCs w:val="22"/>
          <w:lang w:eastAsia="es-EC"/>
        </w:rPr>
      </w:pPr>
      <w:r>
        <w:rPr>
          <w:rFonts w:ascii="Palatino Linotype" w:hAnsi="Palatino Linotype"/>
          <w:b/>
          <w:sz w:val="22"/>
          <w:szCs w:val="22"/>
        </w:rPr>
        <w:t>Artículo</w:t>
      </w:r>
      <w:r w:rsidR="00EB3A81">
        <w:rPr>
          <w:rFonts w:ascii="Palatino Linotype" w:hAnsi="Palatino Linotype"/>
          <w:b/>
          <w:sz w:val="22"/>
          <w:szCs w:val="22"/>
          <w:lang w:eastAsia="es-EC"/>
        </w:rPr>
        <w:t xml:space="preserve"> 101</w:t>
      </w:r>
      <w:r w:rsidR="001E3A30" w:rsidRPr="00457CD0">
        <w:rPr>
          <w:rFonts w:ascii="Palatino Linotype" w:hAnsi="Palatino Linotype"/>
          <w:b/>
          <w:sz w:val="22"/>
          <w:szCs w:val="22"/>
          <w:lang w:eastAsia="es-EC"/>
        </w:rPr>
        <w:t>.- Prohibiciones y sanciones administrativas</w:t>
      </w:r>
      <w:r w:rsidR="00596786" w:rsidRPr="00457CD0">
        <w:rPr>
          <w:rFonts w:ascii="Palatino Linotype" w:hAnsi="Palatino Linotype"/>
          <w:b/>
          <w:sz w:val="22"/>
          <w:szCs w:val="22"/>
          <w:lang w:eastAsia="es-EC"/>
        </w:rPr>
        <w:t>.-</w:t>
      </w:r>
      <w:r w:rsidR="001E3A30" w:rsidRPr="00457CD0">
        <w:rPr>
          <w:rFonts w:ascii="Palatino Linotype" w:hAnsi="Palatino Linotype"/>
          <w:sz w:val="22"/>
          <w:szCs w:val="22"/>
          <w:lang w:eastAsia="es-EC"/>
        </w:rPr>
        <w:t> </w:t>
      </w:r>
      <w:r w:rsidR="003C4C52" w:rsidRPr="00457CD0">
        <w:rPr>
          <w:rFonts w:ascii="Palatino Linotype" w:hAnsi="Palatino Linotype"/>
          <w:sz w:val="22"/>
          <w:szCs w:val="22"/>
          <w:lang w:eastAsia="es-EC"/>
        </w:rPr>
        <w:t>La inobservancia de las disposiciones de la presente Ordenanza se sujetará al régimen de sanciones establecidas en la Ley Orgánica de Servicio Público y en todas aquellas que establezca la Ley.</w:t>
      </w:r>
    </w:p>
    <w:p w:rsidR="003C4C52" w:rsidRPr="00457CD0" w:rsidRDefault="003C4C52" w:rsidP="00457CD0">
      <w:p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Para aplicación de esta ordenanza se considera las faltas entre graves y leves, y serán sancionadas por la autoridad nominadora, de conformidad como lo establece el artículo 42 de la Ley Orgánica de Servicio Público.</w:t>
      </w:r>
    </w:p>
    <w:p w:rsidR="003C4C52" w:rsidRPr="00457CD0" w:rsidRDefault="003C4C52" w:rsidP="00457CD0">
      <w:p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t>Las sanciones disciplinarias de acuerdo a la gravedad de la falta,</w:t>
      </w:r>
      <w:r w:rsidR="00DA1BF0">
        <w:rPr>
          <w:rFonts w:ascii="Palatino Linotype" w:hAnsi="Palatino Linotype"/>
          <w:sz w:val="22"/>
          <w:szCs w:val="22"/>
          <w:lang w:eastAsia="es-EC"/>
        </w:rPr>
        <w:t xml:space="preserve"> se sancionarán</w:t>
      </w:r>
      <w:r w:rsidRPr="00457CD0">
        <w:rPr>
          <w:rFonts w:ascii="Palatino Linotype" w:hAnsi="Palatino Linotype"/>
          <w:sz w:val="22"/>
          <w:szCs w:val="22"/>
          <w:lang w:eastAsia="es-EC"/>
        </w:rPr>
        <w:t xml:space="preserve"> de conformidad con el artículo 43 de la Le</w:t>
      </w:r>
      <w:r w:rsidR="00CF2AA2" w:rsidRPr="00457CD0">
        <w:rPr>
          <w:rFonts w:ascii="Palatino Linotype" w:hAnsi="Palatino Linotype"/>
          <w:sz w:val="22"/>
          <w:szCs w:val="22"/>
          <w:lang w:eastAsia="es-EC"/>
        </w:rPr>
        <w:t>y Orgánica de Servicio Público.</w:t>
      </w:r>
    </w:p>
    <w:p w:rsidR="008F0A43" w:rsidRPr="00457CD0" w:rsidRDefault="008F0A43" w:rsidP="00457CD0">
      <w:pPr>
        <w:spacing w:after="240" w:line="276" w:lineRule="auto"/>
        <w:jc w:val="both"/>
        <w:rPr>
          <w:rFonts w:ascii="Palatino Linotype" w:hAnsi="Palatino Linotype"/>
          <w:sz w:val="22"/>
          <w:szCs w:val="22"/>
          <w:lang w:eastAsia="es-EC"/>
        </w:rPr>
      </w:pPr>
      <w:r w:rsidRPr="00457CD0">
        <w:rPr>
          <w:rFonts w:ascii="Palatino Linotype" w:hAnsi="Palatino Linotype"/>
          <w:sz w:val="22"/>
          <w:szCs w:val="22"/>
          <w:lang w:eastAsia="es-EC"/>
        </w:rPr>
        <w:lastRenderedPageBreak/>
        <w:t>Est</w:t>
      </w:r>
      <w:r w:rsidR="003C05B7" w:rsidRPr="00457CD0">
        <w:rPr>
          <w:rFonts w:ascii="Palatino Linotype" w:hAnsi="Palatino Linotype"/>
          <w:sz w:val="22"/>
          <w:szCs w:val="22"/>
          <w:lang w:eastAsia="es-EC"/>
        </w:rPr>
        <w:t>as medidas podrán ser impuestas</w:t>
      </w:r>
      <w:r w:rsidRPr="00457CD0">
        <w:rPr>
          <w:rFonts w:ascii="Palatino Linotype" w:hAnsi="Palatino Linotype"/>
          <w:sz w:val="22"/>
          <w:szCs w:val="22"/>
          <w:lang w:eastAsia="es-EC"/>
        </w:rPr>
        <w:t xml:space="preserve"> </w:t>
      </w:r>
      <w:proofErr w:type="gramStart"/>
      <w:r w:rsidRPr="00457CD0">
        <w:rPr>
          <w:rFonts w:ascii="Palatino Linotype" w:hAnsi="Palatino Linotype"/>
          <w:sz w:val="22"/>
          <w:szCs w:val="22"/>
          <w:lang w:eastAsia="es-EC"/>
        </w:rPr>
        <w:t>previo</w:t>
      </w:r>
      <w:proofErr w:type="gramEnd"/>
      <w:r w:rsidRPr="00457CD0">
        <w:rPr>
          <w:rFonts w:ascii="Palatino Linotype" w:hAnsi="Palatino Linotype"/>
          <w:sz w:val="22"/>
          <w:szCs w:val="22"/>
          <w:lang w:eastAsia="es-EC"/>
        </w:rPr>
        <w:t xml:space="preserve"> al inicio del proceso sumario administrativo, por el cual la municipalidad determinará o no el cometimiento, de faltas por parte de los funcionarios públicos. </w:t>
      </w:r>
    </w:p>
    <w:p w:rsidR="00CA2D9B" w:rsidRPr="00457CD0" w:rsidRDefault="00DA1BF0"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Disposiciones Generales</w:t>
      </w:r>
      <w:r>
        <w:rPr>
          <w:rFonts w:ascii="Palatino Linotype" w:hAnsi="Palatino Linotype"/>
          <w:b/>
          <w:sz w:val="22"/>
          <w:szCs w:val="22"/>
        </w:rPr>
        <w:t>:</w:t>
      </w:r>
    </w:p>
    <w:p w:rsidR="00CA2D9B" w:rsidRPr="00457CD0" w:rsidRDefault="00CA2D9B"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P</w:t>
      </w:r>
      <w:r w:rsidR="00DA1BF0">
        <w:rPr>
          <w:rFonts w:ascii="Palatino Linotype" w:hAnsi="Palatino Linotype"/>
          <w:b/>
          <w:sz w:val="22"/>
          <w:szCs w:val="22"/>
        </w:rPr>
        <w:t>rimera</w:t>
      </w:r>
      <w:r w:rsidRPr="00457CD0">
        <w:rPr>
          <w:rFonts w:ascii="Palatino Linotype" w:hAnsi="Palatino Linotype"/>
          <w:b/>
          <w:sz w:val="22"/>
          <w:szCs w:val="22"/>
        </w:rPr>
        <w:t xml:space="preserve">.- </w:t>
      </w:r>
      <w:r w:rsidRPr="00457CD0">
        <w:rPr>
          <w:rFonts w:ascii="Palatino Linotype" w:hAnsi="Palatino Linotype"/>
          <w:sz w:val="22"/>
          <w:szCs w:val="22"/>
        </w:rPr>
        <w:t>El Municipio del Distrito Metropolitano de Quito, a través de sus instancias pertinentes</w:t>
      </w:r>
      <w:r w:rsidR="00DA1BF0">
        <w:rPr>
          <w:rFonts w:ascii="Palatino Linotype" w:hAnsi="Palatino Linotype"/>
          <w:sz w:val="22"/>
          <w:szCs w:val="22"/>
        </w:rPr>
        <w:t>,</w:t>
      </w:r>
      <w:r w:rsidRPr="00457CD0">
        <w:rPr>
          <w:rFonts w:ascii="Palatino Linotype" w:hAnsi="Palatino Linotype"/>
          <w:sz w:val="22"/>
          <w:szCs w:val="22"/>
        </w:rPr>
        <w:t xml:space="preserve"> como el Instituto d</w:t>
      </w:r>
      <w:r w:rsidR="00366564" w:rsidRPr="00457CD0">
        <w:rPr>
          <w:rFonts w:ascii="Palatino Linotype" w:hAnsi="Palatino Linotype"/>
          <w:sz w:val="22"/>
          <w:szCs w:val="22"/>
        </w:rPr>
        <w:t>e Capacitación Municipal – ICAM y</w:t>
      </w:r>
      <w:r w:rsidRPr="00457CD0">
        <w:rPr>
          <w:rFonts w:ascii="Palatino Linotype" w:hAnsi="Palatino Linotype"/>
          <w:sz w:val="22"/>
          <w:szCs w:val="22"/>
        </w:rPr>
        <w:t xml:space="preserve"> la </w:t>
      </w:r>
      <w:r w:rsidR="00366564" w:rsidRPr="00457CD0">
        <w:rPr>
          <w:rFonts w:ascii="Palatino Linotype" w:hAnsi="Palatino Linotype"/>
          <w:sz w:val="22"/>
          <w:szCs w:val="22"/>
        </w:rPr>
        <w:t xml:space="preserve">Secretaría </w:t>
      </w:r>
      <w:r w:rsidR="00DA1BF0">
        <w:rPr>
          <w:rFonts w:ascii="Palatino Linotype" w:hAnsi="Palatino Linotype"/>
          <w:sz w:val="22"/>
          <w:szCs w:val="22"/>
        </w:rPr>
        <w:t xml:space="preserve">General </w:t>
      </w:r>
      <w:r w:rsidR="00366564" w:rsidRPr="00457CD0">
        <w:rPr>
          <w:rFonts w:ascii="Palatino Linotype" w:hAnsi="Palatino Linotype"/>
          <w:sz w:val="22"/>
          <w:szCs w:val="22"/>
        </w:rPr>
        <w:t>de Coordinación Territorial y Participación Ciudadana</w:t>
      </w:r>
      <w:r w:rsidRPr="00457CD0">
        <w:rPr>
          <w:rFonts w:ascii="Palatino Linotype" w:hAnsi="Palatino Linotype"/>
          <w:sz w:val="22"/>
          <w:szCs w:val="22"/>
        </w:rPr>
        <w:t>, llevará</w:t>
      </w:r>
      <w:r w:rsidR="00366564" w:rsidRPr="00457CD0">
        <w:rPr>
          <w:rFonts w:ascii="Palatino Linotype" w:hAnsi="Palatino Linotype"/>
          <w:sz w:val="22"/>
          <w:szCs w:val="22"/>
        </w:rPr>
        <w:t>n</w:t>
      </w:r>
      <w:r w:rsidRPr="00457CD0">
        <w:rPr>
          <w:rFonts w:ascii="Palatino Linotype" w:hAnsi="Palatino Linotype"/>
          <w:sz w:val="22"/>
          <w:szCs w:val="22"/>
        </w:rPr>
        <w:t xml:space="preserve"> adelante programas de capacitación dirigidos a miembros de las asambleas e instancias de participación local, organizaciones ciudadanas, veedores y ciudadanía en general, programas de capacitación sobre los derechos de part</w:t>
      </w:r>
      <w:r w:rsidR="004C0065" w:rsidRPr="00457CD0">
        <w:rPr>
          <w:rFonts w:ascii="Palatino Linotype" w:hAnsi="Palatino Linotype"/>
          <w:sz w:val="22"/>
          <w:szCs w:val="22"/>
        </w:rPr>
        <w:t>icipación y control ciudadano, Acceso a la I</w:t>
      </w:r>
      <w:r w:rsidRPr="00457CD0">
        <w:rPr>
          <w:rFonts w:ascii="Palatino Linotype" w:hAnsi="Palatino Linotype"/>
          <w:sz w:val="22"/>
          <w:szCs w:val="22"/>
        </w:rPr>
        <w:t xml:space="preserve">nformación, veedurías y control social, y sobre el contenido particular de la presente ordenanza. </w:t>
      </w:r>
    </w:p>
    <w:p w:rsidR="00CA2D9B" w:rsidRPr="00457CD0" w:rsidRDefault="00CA2D9B"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S</w:t>
      </w:r>
      <w:r w:rsidR="00DA1BF0">
        <w:rPr>
          <w:rFonts w:ascii="Palatino Linotype" w:hAnsi="Palatino Linotype"/>
          <w:b/>
          <w:sz w:val="22"/>
          <w:szCs w:val="22"/>
        </w:rPr>
        <w:t xml:space="preserve">egunda.- </w:t>
      </w:r>
      <w:r w:rsidRPr="00457CD0">
        <w:rPr>
          <w:rFonts w:ascii="Palatino Linotype" w:hAnsi="Palatino Linotype"/>
          <w:sz w:val="22"/>
          <w:szCs w:val="22"/>
        </w:rPr>
        <w:t>El Municipio del Distrito Metropolitano de Quito, a través de sus instancias pertinentes</w:t>
      </w:r>
      <w:r w:rsidR="00DA1BF0">
        <w:rPr>
          <w:rFonts w:ascii="Palatino Linotype" w:hAnsi="Palatino Linotype"/>
          <w:sz w:val="22"/>
          <w:szCs w:val="22"/>
        </w:rPr>
        <w:t>,</w:t>
      </w:r>
      <w:r w:rsidRPr="00457CD0">
        <w:rPr>
          <w:rFonts w:ascii="Palatino Linotype" w:hAnsi="Palatino Linotype"/>
          <w:sz w:val="22"/>
          <w:szCs w:val="22"/>
        </w:rPr>
        <w:t xml:space="preserve"> como el Instituto de Capacitación Municipal – ICAM</w:t>
      </w:r>
      <w:r w:rsidR="00366564" w:rsidRPr="00457CD0">
        <w:rPr>
          <w:rFonts w:ascii="Palatino Linotype" w:hAnsi="Palatino Linotype"/>
          <w:sz w:val="22"/>
          <w:szCs w:val="22"/>
        </w:rPr>
        <w:t xml:space="preserve"> y</w:t>
      </w:r>
      <w:r w:rsidRPr="00457CD0">
        <w:rPr>
          <w:rFonts w:ascii="Palatino Linotype" w:hAnsi="Palatino Linotype"/>
          <w:sz w:val="22"/>
          <w:szCs w:val="22"/>
        </w:rPr>
        <w:t xml:space="preserve"> la Secretaría </w:t>
      </w:r>
      <w:r w:rsidR="00DA1BF0">
        <w:rPr>
          <w:rFonts w:ascii="Palatino Linotype" w:hAnsi="Palatino Linotype"/>
          <w:sz w:val="22"/>
          <w:szCs w:val="22"/>
        </w:rPr>
        <w:t xml:space="preserve">General </w:t>
      </w:r>
      <w:r w:rsidRPr="00457CD0">
        <w:rPr>
          <w:rFonts w:ascii="Palatino Linotype" w:hAnsi="Palatino Linotype"/>
          <w:sz w:val="22"/>
          <w:szCs w:val="22"/>
        </w:rPr>
        <w:t>de Coordinación Territorial y</w:t>
      </w:r>
      <w:r w:rsidR="00366564" w:rsidRPr="00457CD0">
        <w:rPr>
          <w:rFonts w:ascii="Palatino Linotype" w:hAnsi="Palatino Linotype"/>
          <w:sz w:val="22"/>
          <w:szCs w:val="22"/>
        </w:rPr>
        <w:t xml:space="preserve"> Participación Ciudadana</w:t>
      </w:r>
      <w:r w:rsidRPr="00457CD0">
        <w:rPr>
          <w:rFonts w:ascii="Palatino Linotype" w:hAnsi="Palatino Linotype"/>
          <w:sz w:val="22"/>
          <w:szCs w:val="22"/>
        </w:rPr>
        <w:t>, llevará</w:t>
      </w:r>
      <w:r w:rsidR="00366564" w:rsidRPr="00457CD0">
        <w:rPr>
          <w:rFonts w:ascii="Palatino Linotype" w:hAnsi="Palatino Linotype"/>
          <w:sz w:val="22"/>
          <w:szCs w:val="22"/>
        </w:rPr>
        <w:t>n</w:t>
      </w:r>
      <w:r w:rsidRPr="00457CD0">
        <w:rPr>
          <w:rFonts w:ascii="Palatino Linotype" w:hAnsi="Palatino Linotype"/>
          <w:sz w:val="22"/>
          <w:szCs w:val="22"/>
        </w:rPr>
        <w:t xml:space="preserve"> adelante programas de capacitación dirigidos a Concejales, administradores, secretarios, jefes de área y departamentales, y funcionarios municipales en general, sobre el Sistema Metropolitano de Participación Ciudadana y Control Social a los servidores públicos municipales involucrados en la aplicación de la presente Ordenanza.</w:t>
      </w:r>
    </w:p>
    <w:p w:rsidR="006013B1" w:rsidRPr="00457CD0" w:rsidRDefault="00DA1BF0" w:rsidP="00457CD0">
      <w:pPr>
        <w:spacing w:after="240" w:line="276" w:lineRule="auto"/>
        <w:jc w:val="both"/>
        <w:rPr>
          <w:rFonts w:ascii="Palatino Linotype" w:hAnsi="Palatino Linotype"/>
          <w:sz w:val="22"/>
          <w:szCs w:val="22"/>
        </w:rPr>
      </w:pPr>
      <w:r>
        <w:rPr>
          <w:rFonts w:ascii="Palatino Linotype" w:hAnsi="Palatino Linotype"/>
          <w:b/>
          <w:sz w:val="22"/>
          <w:szCs w:val="22"/>
        </w:rPr>
        <w:t xml:space="preserve">Tercera.- </w:t>
      </w:r>
      <w:r w:rsidR="00D4283A" w:rsidRPr="00457CD0">
        <w:rPr>
          <w:rFonts w:ascii="Palatino Linotype" w:hAnsi="Palatino Linotype"/>
          <w:sz w:val="22"/>
          <w:szCs w:val="22"/>
        </w:rPr>
        <w:t>Los cabildos constituidos en las parroquias de la jurisdicción de la zona centro “Manuela Sáenz”</w:t>
      </w:r>
      <w:r>
        <w:rPr>
          <w:rFonts w:ascii="Palatino Linotype" w:hAnsi="Palatino Linotype"/>
          <w:sz w:val="22"/>
          <w:szCs w:val="22"/>
        </w:rPr>
        <w:t>,</w:t>
      </w:r>
      <w:r w:rsidR="00D4283A" w:rsidRPr="00457CD0">
        <w:rPr>
          <w:rFonts w:ascii="Palatino Linotype" w:hAnsi="Palatino Linotype"/>
          <w:sz w:val="22"/>
          <w:szCs w:val="22"/>
        </w:rPr>
        <w:t xml:space="preserve"> tendrán iguales atribuciones</w:t>
      </w:r>
      <w:r w:rsidR="008B3FA2" w:rsidRPr="00457CD0">
        <w:rPr>
          <w:rFonts w:ascii="Palatino Linotype" w:hAnsi="Palatino Linotype"/>
          <w:sz w:val="22"/>
          <w:szCs w:val="22"/>
        </w:rPr>
        <w:t xml:space="preserve"> y funciones</w:t>
      </w:r>
      <w:r w:rsidR="00D4283A" w:rsidRPr="00457CD0">
        <w:rPr>
          <w:rFonts w:ascii="Palatino Linotype" w:hAnsi="Palatino Linotype"/>
          <w:sz w:val="22"/>
          <w:szCs w:val="22"/>
        </w:rPr>
        <w:t xml:space="preserve"> qu</w:t>
      </w:r>
      <w:r w:rsidR="00D97A7F" w:rsidRPr="00457CD0">
        <w:rPr>
          <w:rFonts w:ascii="Palatino Linotype" w:hAnsi="Palatino Linotype"/>
          <w:sz w:val="22"/>
          <w:szCs w:val="22"/>
        </w:rPr>
        <w:t xml:space="preserve">e la asamblea parroquial </w:t>
      </w:r>
      <w:r w:rsidR="00ED4636" w:rsidRPr="00457CD0">
        <w:rPr>
          <w:rFonts w:ascii="Palatino Linotype" w:hAnsi="Palatino Linotype"/>
          <w:sz w:val="22"/>
          <w:szCs w:val="22"/>
        </w:rPr>
        <w:t>urbana.</w:t>
      </w:r>
    </w:p>
    <w:p w:rsidR="00CA2D9B" w:rsidRPr="00457CD0" w:rsidRDefault="006013B1"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C</w:t>
      </w:r>
      <w:r w:rsidR="00DA1BF0">
        <w:rPr>
          <w:rFonts w:ascii="Palatino Linotype" w:hAnsi="Palatino Linotype"/>
          <w:b/>
          <w:sz w:val="22"/>
          <w:szCs w:val="22"/>
        </w:rPr>
        <w:t xml:space="preserve">uarta.- </w:t>
      </w:r>
      <w:r w:rsidRPr="00457CD0">
        <w:rPr>
          <w:rFonts w:ascii="Palatino Linotype" w:hAnsi="Palatino Linotype"/>
          <w:sz w:val="22"/>
          <w:szCs w:val="22"/>
        </w:rPr>
        <w:t xml:space="preserve">El Municipio del Distrito Metropolitano de Quito garantizará el ejercicio de los mecanismos de democracia directa </w:t>
      </w:r>
      <w:r w:rsidR="00C829A1" w:rsidRPr="00457CD0">
        <w:rPr>
          <w:rFonts w:ascii="Palatino Linotype" w:hAnsi="Palatino Linotype"/>
          <w:sz w:val="22"/>
          <w:szCs w:val="22"/>
        </w:rPr>
        <w:t>como la consulta popular, la iniciativa popular normativa y la revocatoria del mandato</w:t>
      </w:r>
      <w:r w:rsidRPr="00457CD0">
        <w:rPr>
          <w:rFonts w:ascii="Palatino Linotype" w:hAnsi="Palatino Linotype"/>
          <w:sz w:val="22"/>
          <w:szCs w:val="22"/>
        </w:rPr>
        <w:t xml:space="preserve"> acorde a lo establecido en la Constitución, </w:t>
      </w:r>
      <w:r w:rsidR="00380E07" w:rsidRPr="00457CD0">
        <w:rPr>
          <w:rFonts w:ascii="Palatino Linotype" w:hAnsi="Palatino Linotype"/>
          <w:sz w:val="22"/>
          <w:szCs w:val="22"/>
        </w:rPr>
        <w:t xml:space="preserve">el COOTAD, la Ley </w:t>
      </w:r>
      <w:r w:rsidR="004418B7">
        <w:rPr>
          <w:rFonts w:ascii="Palatino Linotype" w:hAnsi="Palatino Linotype"/>
          <w:sz w:val="22"/>
          <w:szCs w:val="22"/>
        </w:rPr>
        <w:t xml:space="preserve">Orgánica </w:t>
      </w:r>
      <w:r w:rsidR="00380E07" w:rsidRPr="00457CD0">
        <w:rPr>
          <w:rFonts w:ascii="Palatino Linotype" w:hAnsi="Palatino Linotype"/>
          <w:sz w:val="22"/>
          <w:szCs w:val="22"/>
        </w:rPr>
        <w:t>de Partici</w:t>
      </w:r>
      <w:r w:rsidR="003C4C52" w:rsidRPr="00457CD0">
        <w:rPr>
          <w:rFonts w:ascii="Palatino Linotype" w:hAnsi="Palatino Linotype"/>
          <w:sz w:val="22"/>
          <w:szCs w:val="22"/>
        </w:rPr>
        <w:t>pación Ciudadana, la Ley Orgánic</w:t>
      </w:r>
      <w:r w:rsidR="00380E07" w:rsidRPr="00457CD0">
        <w:rPr>
          <w:rFonts w:ascii="Palatino Linotype" w:hAnsi="Palatino Linotype"/>
          <w:sz w:val="22"/>
          <w:szCs w:val="22"/>
        </w:rPr>
        <w:t>a de Organizaciones Políticas y Partidos Políticos – Código de la Democracia y</w:t>
      </w:r>
      <w:r w:rsidRPr="00457CD0">
        <w:rPr>
          <w:rFonts w:ascii="Palatino Linotype" w:hAnsi="Palatino Linotype"/>
          <w:sz w:val="22"/>
          <w:szCs w:val="22"/>
        </w:rPr>
        <w:t xml:space="preserve"> el reglamento para el ejercicio de los mecanismos de democracia directa. </w:t>
      </w:r>
    </w:p>
    <w:p w:rsidR="00536F85" w:rsidRPr="00457CD0" w:rsidRDefault="00536F85"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Q</w:t>
      </w:r>
      <w:r w:rsidR="004418B7">
        <w:rPr>
          <w:rFonts w:ascii="Palatino Linotype" w:hAnsi="Palatino Linotype"/>
          <w:b/>
          <w:sz w:val="22"/>
          <w:szCs w:val="22"/>
        </w:rPr>
        <w:t xml:space="preserve">uinta.- </w:t>
      </w:r>
      <w:r w:rsidRPr="00457CD0">
        <w:rPr>
          <w:rFonts w:ascii="Palatino Linotype" w:hAnsi="Palatino Linotype"/>
          <w:sz w:val="22"/>
          <w:szCs w:val="22"/>
        </w:rPr>
        <w:t>El porcentaje de presupuesto participativo constante en la presente ordenanza, será efectivo para el ejercicio económico 2017.</w:t>
      </w:r>
    </w:p>
    <w:p w:rsidR="008F4563" w:rsidRPr="00457CD0" w:rsidRDefault="008F4563" w:rsidP="00457CD0">
      <w:pPr>
        <w:spacing w:after="240" w:line="276" w:lineRule="auto"/>
        <w:jc w:val="both"/>
        <w:rPr>
          <w:rFonts w:ascii="Palatino Linotype" w:hAnsi="Palatino Linotype"/>
          <w:sz w:val="22"/>
          <w:szCs w:val="22"/>
          <w:lang w:val="es-ES"/>
        </w:rPr>
      </w:pPr>
      <w:r w:rsidRPr="00457CD0">
        <w:rPr>
          <w:rFonts w:ascii="Palatino Linotype" w:hAnsi="Palatino Linotype"/>
          <w:b/>
          <w:sz w:val="22"/>
          <w:szCs w:val="22"/>
        </w:rPr>
        <w:lastRenderedPageBreak/>
        <w:t>S</w:t>
      </w:r>
      <w:r w:rsidR="004418B7">
        <w:rPr>
          <w:rFonts w:ascii="Palatino Linotype" w:hAnsi="Palatino Linotype"/>
          <w:b/>
          <w:sz w:val="22"/>
          <w:szCs w:val="22"/>
        </w:rPr>
        <w:t xml:space="preserve">exta.- </w:t>
      </w:r>
      <w:r w:rsidR="00736141" w:rsidRPr="00457CD0">
        <w:rPr>
          <w:rFonts w:ascii="Palatino Linotype" w:hAnsi="Palatino Linotype"/>
          <w:sz w:val="22"/>
          <w:szCs w:val="22"/>
        </w:rPr>
        <w:t xml:space="preserve">El reglamento que se expida </w:t>
      </w:r>
      <w:r w:rsidR="00986E20" w:rsidRPr="00457CD0">
        <w:rPr>
          <w:rFonts w:ascii="Palatino Linotype" w:hAnsi="Palatino Linotype"/>
          <w:sz w:val="22"/>
          <w:szCs w:val="22"/>
        </w:rPr>
        <w:t>para el efecto</w:t>
      </w:r>
      <w:r w:rsidR="00736141" w:rsidRPr="00457CD0">
        <w:rPr>
          <w:rFonts w:ascii="Palatino Linotype" w:hAnsi="Palatino Linotype"/>
          <w:sz w:val="22"/>
          <w:szCs w:val="22"/>
        </w:rPr>
        <w:t xml:space="preserve"> desarrollar</w:t>
      </w:r>
      <w:r w:rsidR="00986E20" w:rsidRPr="00457CD0">
        <w:rPr>
          <w:rFonts w:ascii="Palatino Linotype" w:hAnsi="Palatino Linotype"/>
          <w:sz w:val="22"/>
          <w:szCs w:val="22"/>
        </w:rPr>
        <w:t>á</w:t>
      </w:r>
      <w:r w:rsidR="00736141" w:rsidRPr="00457CD0">
        <w:rPr>
          <w:rFonts w:ascii="Palatino Linotype" w:hAnsi="Palatino Linotype"/>
          <w:sz w:val="22"/>
          <w:szCs w:val="22"/>
        </w:rPr>
        <w:t xml:space="preserve"> la metodología y procedimiento para el ejercicio de participación ciudadana y control social de la presente Ordenanza</w:t>
      </w:r>
      <w:r w:rsidR="00986E20" w:rsidRPr="00457CD0">
        <w:rPr>
          <w:rFonts w:ascii="Palatino Linotype" w:hAnsi="Palatino Linotype"/>
          <w:sz w:val="22"/>
          <w:szCs w:val="22"/>
        </w:rPr>
        <w:t>, y</w:t>
      </w:r>
      <w:r w:rsidR="00736141" w:rsidRPr="00457CD0">
        <w:rPr>
          <w:rFonts w:ascii="Palatino Linotype" w:hAnsi="Palatino Linotype"/>
          <w:sz w:val="22"/>
          <w:szCs w:val="22"/>
        </w:rPr>
        <w:t xml:space="preserve"> contemplará: la asamblea de</w:t>
      </w:r>
      <w:r w:rsidR="004C0065" w:rsidRPr="00457CD0">
        <w:rPr>
          <w:rFonts w:ascii="Palatino Linotype" w:hAnsi="Palatino Linotype"/>
          <w:sz w:val="22"/>
          <w:szCs w:val="22"/>
        </w:rPr>
        <w:t>l Distrito Metropolitano de</w:t>
      </w:r>
      <w:r w:rsidR="00736141" w:rsidRPr="00457CD0">
        <w:rPr>
          <w:rFonts w:ascii="Palatino Linotype" w:hAnsi="Palatino Linotype"/>
          <w:sz w:val="22"/>
          <w:szCs w:val="22"/>
        </w:rPr>
        <w:t xml:space="preserve"> Quito, las asambleas barrial, parroquial y zonal, las audiencias públicas, consejos consultivos, presupuestos participativos, cabildo</w:t>
      </w:r>
      <w:r w:rsidR="001A10C4" w:rsidRPr="00457CD0">
        <w:rPr>
          <w:rFonts w:ascii="Palatino Linotype" w:hAnsi="Palatino Linotype"/>
          <w:sz w:val="22"/>
          <w:szCs w:val="22"/>
        </w:rPr>
        <w:t>s populares</w:t>
      </w:r>
      <w:r w:rsidR="004418B7">
        <w:rPr>
          <w:rFonts w:ascii="Palatino Linotype" w:hAnsi="Palatino Linotype"/>
          <w:sz w:val="22"/>
          <w:szCs w:val="22"/>
        </w:rPr>
        <w:t xml:space="preserve"> y</w:t>
      </w:r>
      <w:r w:rsidR="001A10C4" w:rsidRPr="00457CD0">
        <w:rPr>
          <w:rFonts w:ascii="Palatino Linotype" w:hAnsi="Palatino Linotype"/>
          <w:sz w:val="22"/>
          <w:szCs w:val="22"/>
        </w:rPr>
        <w:t xml:space="preserve"> los observatorios.</w:t>
      </w:r>
    </w:p>
    <w:p w:rsidR="00CA2D9B" w:rsidRPr="00457CD0" w:rsidRDefault="004418B7" w:rsidP="00457CD0">
      <w:pPr>
        <w:spacing w:after="240" w:line="276" w:lineRule="auto"/>
        <w:jc w:val="both"/>
        <w:rPr>
          <w:rFonts w:ascii="Palatino Linotype" w:hAnsi="Palatino Linotype"/>
          <w:b/>
          <w:sz w:val="22"/>
          <w:szCs w:val="22"/>
        </w:rPr>
      </w:pPr>
      <w:r w:rsidRPr="00457CD0">
        <w:rPr>
          <w:rFonts w:ascii="Palatino Linotype" w:hAnsi="Palatino Linotype"/>
          <w:b/>
          <w:sz w:val="22"/>
          <w:szCs w:val="22"/>
        </w:rPr>
        <w:t>Disposiciones Transitorias</w:t>
      </w:r>
      <w:r>
        <w:rPr>
          <w:rFonts w:ascii="Palatino Linotype" w:hAnsi="Palatino Linotype"/>
          <w:b/>
          <w:sz w:val="22"/>
          <w:szCs w:val="22"/>
        </w:rPr>
        <w:t>:</w:t>
      </w:r>
    </w:p>
    <w:p w:rsidR="00CA2D9B" w:rsidRPr="00457CD0" w:rsidRDefault="00EF28F5"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P</w:t>
      </w:r>
      <w:r w:rsidR="004418B7">
        <w:rPr>
          <w:rFonts w:ascii="Palatino Linotype" w:hAnsi="Palatino Linotype"/>
          <w:b/>
          <w:sz w:val="22"/>
          <w:szCs w:val="22"/>
        </w:rPr>
        <w:t xml:space="preserve">rimera.- </w:t>
      </w:r>
      <w:r w:rsidR="007B2AD0" w:rsidRPr="00457CD0">
        <w:rPr>
          <w:rFonts w:ascii="Palatino Linotype" w:hAnsi="Palatino Linotype"/>
          <w:sz w:val="22"/>
          <w:szCs w:val="22"/>
        </w:rPr>
        <w:t>En el plazo de 120 días contados a partir de la sanció</w:t>
      </w:r>
      <w:r w:rsidR="00736141" w:rsidRPr="00457CD0">
        <w:rPr>
          <w:rFonts w:ascii="Palatino Linotype" w:hAnsi="Palatino Linotype"/>
          <w:sz w:val="22"/>
          <w:szCs w:val="22"/>
        </w:rPr>
        <w:t xml:space="preserve">n de la presente ordenanza, </w:t>
      </w:r>
      <w:r w:rsidR="00366564" w:rsidRPr="00457CD0">
        <w:rPr>
          <w:rFonts w:ascii="Palatino Linotype" w:hAnsi="Palatino Linotype"/>
          <w:sz w:val="22"/>
          <w:szCs w:val="22"/>
        </w:rPr>
        <w:t xml:space="preserve">la Secretaría </w:t>
      </w:r>
      <w:r w:rsidR="004418B7">
        <w:rPr>
          <w:rFonts w:ascii="Palatino Linotype" w:hAnsi="Palatino Linotype"/>
          <w:sz w:val="22"/>
          <w:szCs w:val="22"/>
        </w:rPr>
        <w:t xml:space="preserve">General </w:t>
      </w:r>
      <w:r w:rsidR="00366564" w:rsidRPr="00457CD0">
        <w:rPr>
          <w:rFonts w:ascii="Palatino Linotype" w:hAnsi="Palatino Linotype"/>
          <w:sz w:val="22"/>
          <w:szCs w:val="22"/>
        </w:rPr>
        <w:t>de Coordinación Territorial y Participación Ciudadana</w:t>
      </w:r>
      <w:r w:rsidR="004418B7">
        <w:rPr>
          <w:rFonts w:ascii="Palatino Linotype" w:hAnsi="Palatino Linotype"/>
          <w:sz w:val="22"/>
          <w:szCs w:val="22"/>
        </w:rPr>
        <w:t>,</w:t>
      </w:r>
      <w:r w:rsidR="00366564" w:rsidRPr="00457CD0">
        <w:rPr>
          <w:rFonts w:ascii="Palatino Linotype" w:hAnsi="Palatino Linotype"/>
          <w:sz w:val="22"/>
          <w:szCs w:val="22"/>
        </w:rPr>
        <w:t xml:space="preserve"> </w:t>
      </w:r>
      <w:r w:rsidR="007B2AD0" w:rsidRPr="00457CD0">
        <w:rPr>
          <w:rFonts w:ascii="Palatino Linotype" w:hAnsi="Palatino Linotype"/>
          <w:sz w:val="22"/>
          <w:szCs w:val="22"/>
        </w:rPr>
        <w:t>c</w:t>
      </w:r>
      <w:r w:rsidR="00380E07" w:rsidRPr="00457CD0">
        <w:rPr>
          <w:rFonts w:ascii="Palatino Linotype" w:hAnsi="Palatino Linotype"/>
          <w:sz w:val="22"/>
          <w:szCs w:val="22"/>
        </w:rPr>
        <w:t>on el ap</w:t>
      </w:r>
      <w:r w:rsidR="00837257" w:rsidRPr="00457CD0">
        <w:rPr>
          <w:rFonts w:ascii="Palatino Linotype" w:hAnsi="Palatino Linotype"/>
          <w:sz w:val="22"/>
          <w:szCs w:val="22"/>
        </w:rPr>
        <w:t xml:space="preserve">oyo de la Secretaría </w:t>
      </w:r>
      <w:r w:rsidR="00D35771" w:rsidRPr="00457CD0">
        <w:rPr>
          <w:rFonts w:ascii="Palatino Linotype" w:hAnsi="Palatino Linotype"/>
          <w:sz w:val="22"/>
          <w:szCs w:val="22"/>
        </w:rPr>
        <w:t xml:space="preserve">de </w:t>
      </w:r>
      <w:r w:rsidR="00F777CB" w:rsidRPr="00457CD0">
        <w:rPr>
          <w:rFonts w:ascii="Palatino Linotype" w:hAnsi="Palatino Linotype"/>
          <w:sz w:val="22"/>
          <w:szCs w:val="22"/>
        </w:rPr>
        <w:t>C</w:t>
      </w:r>
      <w:r w:rsidR="00CA2D9B" w:rsidRPr="00457CD0">
        <w:rPr>
          <w:rFonts w:ascii="Palatino Linotype" w:hAnsi="Palatino Linotype"/>
          <w:sz w:val="22"/>
          <w:szCs w:val="22"/>
        </w:rPr>
        <w:t>omunicación, desplegará una estrategia de</w:t>
      </w:r>
      <w:r w:rsidR="007B2AD0" w:rsidRPr="00457CD0">
        <w:rPr>
          <w:rFonts w:ascii="Palatino Linotype" w:hAnsi="Palatino Linotype"/>
          <w:sz w:val="22"/>
          <w:szCs w:val="22"/>
        </w:rPr>
        <w:t xml:space="preserve"> promoción y</w:t>
      </w:r>
      <w:r w:rsidR="00CA2D9B" w:rsidRPr="00457CD0">
        <w:rPr>
          <w:rFonts w:ascii="Palatino Linotype" w:hAnsi="Palatino Linotype"/>
          <w:sz w:val="22"/>
          <w:szCs w:val="22"/>
        </w:rPr>
        <w:t xml:space="preserve"> difusión</w:t>
      </w:r>
      <w:r w:rsidR="00D35771" w:rsidRPr="00457CD0">
        <w:rPr>
          <w:rFonts w:ascii="Palatino Linotype" w:hAnsi="Palatino Linotype"/>
          <w:sz w:val="22"/>
          <w:szCs w:val="22"/>
        </w:rPr>
        <w:t xml:space="preserve"> a la ciudadanía de la presente Ordenanza</w:t>
      </w:r>
      <w:r w:rsidR="007B2AD0" w:rsidRPr="00457CD0">
        <w:rPr>
          <w:rFonts w:ascii="Palatino Linotype" w:hAnsi="Palatino Linotype"/>
          <w:sz w:val="22"/>
          <w:szCs w:val="22"/>
        </w:rPr>
        <w:t>.</w:t>
      </w:r>
    </w:p>
    <w:p w:rsidR="00CA2D9B" w:rsidRPr="00457CD0" w:rsidRDefault="00EF28F5" w:rsidP="00457CD0">
      <w:pPr>
        <w:spacing w:after="240" w:line="276" w:lineRule="auto"/>
        <w:jc w:val="both"/>
        <w:rPr>
          <w:rFonts w:ascii="Palatino Linotype" w:hAnsi="Palatino Linotype"/>
          <w:sz w:val="22"/>
          <w:szCs w:val="22"/>
        </w:rPr>
      </w:pPr>
      <w:r w:rsidRPr="00457CD0">
        <w:rPr>
          <w:rFonts w:ascii="Palatino Linotype" w:hAnsi="Palatino Linotype"/>
          <w:b/>
          <w:sz w:val="22"/>
          <w:szCs w:val="22"/>
        </w:rPr>
        <w:t>S</w:t>
      </w:r>
      <w:r w:rsidR="004418B7">
        <w:rPr>
          <w:rFonts w:ascii="Palatino Linotype" w:hAnsi="Palatino Linotype"/>
          <w:b/>
          <w:sz w:val="22"/>
          <w:szCs w:val="22"/>
        </w:rPr>
        <w:t xml:space="preserve">egunda.- </w:t>
      </w:r>
      <w:r w:rsidR="006B6028" w:rsidRPr="00457CD0">
        <w:rPr>
          <w:rFonts w:ascii="Palatino Linotype" w:hAnsi="Palatino Linotype"/>
          <w:sz w:val="22"/>
          <w:szCs w:val="22"/>
        </w:rPr>
        <w:t xml:space="preserve">En el plazo de 180 días, </w:t>
      </w:r>
      <w:r w:rsidR="00366564" w:rsidRPr="00457CD0">
        <w:rPr>
          <w:rFonts w:ascii="Palatino Linotype" w:hAnsi="Palatino Linotype"/>
          <w:sz w:val="22"/>
          <w:szCs w:val="22"/>
        </w:rPr>
        <w:t xml:space="preserve">la Secretaría </w:t>
      </w:r>
      <w:r w:rsidR="004418B7">
        <w:rPr>
          <w:rFonts w:ascii="Palatino Linotype" w:hAnsi="Palatino Linotype"/>
          <w:sz w:val="22"/>
          <w:szCs w:val="22"/>
        </w:rPr>
        <w:t xml:space="preserve">General </w:t>
      </w:r>
      <w:r w:rsidR="00366564" w:rsidRPr="00457CD0">
        <w:rPr>
          <w:rFonts w:ascii="Palatino Linotype" w:hAnsi="Palatino Linotype"/>
          <w:sz w:val="22"/>
          <w:szCs w:val="22"/>
        </w:rPr>
        <w:t xml:space="preserve">de Coordinación Territorial y Participación Ciudadana </w:t>
      </w:r>
      <w:r w:rsidR="006B6028" w:rsidRPr="00457CD0">
        <w:rPr>
          <w:rFonts w:ascii="Palatino Linotype" w:hAnsi="Palatino Linotype"/>
          <w:sz w:val="22"/>
          <w:szCs w:val="22"/>
        </w:rPr>
        <w:t>emitirá el reglamento a la presente ordenanza.</w:t>
      </w:r>
    </w:p>
    <w:p w:rsidR="00736141" w:rsidRPr="00457CD0" w:rsidRDefault="00EF28F5" w:rsidP="00457CD0">
      <w:pPr>
        <w:spacing w:after="240" w:line="276" w:lineRule="auto"/>
        <w:jc w:val="both"/>
        <w:rPr>
          <w:rFonts w:ascii="Palatino Linotype" w:hAnsi="Palatino Linotype"/>
          <w:sz w:val="22"/>
          <w:szCs w:val="22"/>
        </w:rPr>
      </w:pPr>
      <w:r w:rsidRPr="0063297B">
        <w:rPr>
          <w:rFonts w:ascii="Palatino Linotype" w:hAnsi="Palatino Linotype"/>
          <w:b/>
          <w:sz w:val="22"/>
          <w:szCs w:val="22"/>
        </w:rPr>
        <w:t>T</w:t>
      </w:r>
      <w:r w:rsidR="004418B7" w:rsidRPr="0063297B">
        <w:rPr>
          <w:rFonts w:ascii="Palatino Linotype" w:hAnsi="Palatino Linotype"/>
          <w:b/>
          <w:sz w:val="22"/>
          <w:szCs w:val="22"/>
        </w:rPr>
        <w:t xml:space="preserve">ercera.- </w:t>
      </w:r>
      <w:r w:rsidR="00736141" w:rsidRPr="0063297B">
        <w:rPr>
          <w:rFonts w:ascii="Palatino Linotype" w:hAnsi="Palatino Linotype"/>
          <w:sz w:val="22"/>
          <w:szCs w:val="22"/>
        </w:rPr>
        <w:t>Durante el año 2016 las asambleas</w:t>
      </w:r>
      <w:r w:rsidR="00596786" w:rsidRPr="0063297B">
        <w:rPr>
          <w:rFonts w:ascii="Palatino Linotype" w:hAnsi="Palatino Linotype"/>
          <w:sz w:val="22"/>
          <w:szCs w:val="22"/>
        </w:rPr>
        <w:t xml:space="preserve"> barriales, parroquiales y zonales</w:t>
      </w:r>
      <w:r w:rsidR="00736141" w:rsidRPr="0063297B">
        <w:rPr>
          <w:rFonts w:ascii="Palatino Linotype" w:hAnsi="Palatino Linotype"/>
          <w:sz w:val="22"/>
          <w:szCs w:val="22"/>
        </w:rPr>
        <w:t xml:space="preserve"> deberán designar a los</w:t>
      </w:r>
      <w:r w:rsidR="00596786" w:rsidRPr="0063297B">
        <w:rPr>
          <w:rFonts w:ascii="Palatino Linotype" w:hAnsi="Palatino Linotype"/>
          <w:sz w:val="22"/>
          <w:szCs w:val="22"/>
        </w:rPr>
        <w:t xml:space="preserve"> representantes ciudadanos aco</w:t>
      </w:r>
      <w:r w:rsidR="00F777CB" w:rsidRPr="0063297B">
        <w:rPr>
          <w:rFonts w:ascii="Palatino Linotype" w:hAnsi="Palatino Linotype"/>
          <w:sz w:val="22"/>
          <w:szCs w:val="22"/>
        </w:rPr>
        <w:t>rde a las disposiciones</w:t>
      </w:r>
      <w:r w:rsidR="00736141" w:rsidRPr="0063297B">
        <w:rPr>
          <w:rFonts w:ascii="Palatino Linotype" w:hAnsi="Palatino Linotype"/>
          <w:sz w:val="22"/>
          <w:szCs w:val="22"/>
        </w:rPr>
        <w:t xml:space="preserve"> </w:t>
      </w:r>
      <w:r w:rsidR="00596786" w:rsidRPr="0063297B">
        <w:rPr>
          <w:rFonts w:ascii="Palatino Linotype" w:hAnsi="Palatino Linotype"/>
          <w:sz w:val="22"/>
          <w:szCs w:val="22"/>
        </w:rPr>
        <w:t>de la presente Ordenan</w:t>
      </w:r>
      <w:r w:rsidR="00986E20" w:rsidRPr="0063297B">
        <w:rPr>
          <w:rFonts w:ascii="Palatino Linotype" w:hAnsi="Palatino Linotype"/>
          <w:sz w:val="22"/>
          <w:szCs w:val="22"/>
        </w:rPr>
        <w:t>za, para la conformación de la asamblea de</w:t>
      </w:r>
      <w:r w:rsidR="00BF3B98" w:rsidRPr="0063297B">
        <w:rPr>
          <w:rFonts w:ascii="Palatino Linotype" w:hAnsi="Palatino Linotype"/>
          <w:sz w:val="22"/>
          <w:szCs w:val="22"/>
        </w:rPr>
        <w:t>l Distrito Metropolitano de</w:t>
      </w:r>
      <w:r w:rsidR="00986E20" w:rsidRPr="0063297B">
        <w:rPr>
          <w:rFonts w:ascii="Palatino Linotype" w:hAnsi="Palatino Linotype"/>
          <w:sz w:val="22"/>
          <w:szCs w:val="22"/>
        </w:rPr>
        <w:t xml:space="preserve"> Q</w:t>
      </w:r>
      <w:r w:rsidR="00596786" w:rsidRPr="0063297B">
        <w:rPr>
          <w:rFonts w:ascii="Palatino Linotype" w:hAnsi="Palatino Linotype"/>
          <w:sz w:val="22"/>
          <w:szCs w:val="22"/>
        </w:rPr>
        <w:t>uito el siguiente año.</w:t>
      </w:r>
      <w:r w:rsidR="00596786" w:rsidRPr="00457CD0">
        <w:rPr>
          <w:rFonts w:ascii="Palatino Linotype" w:hAnsi="Palatino Linotype"/>
          <w:sz w:val="22"/>
          <w:szCs w:val="22"/>
        </w:rPr>
        <w:t xml:space="preserve">  </w:t>
      </w:r>
    </w:p>
    <w:p w:rsidR="00CA2D9B" w:rsidRPr="00457CD0" w:rsidRDefault="00D33EAC" w:rsidP="00457CD0">
      <w:pPr>
        <w:spacing w:after="240" w:line="276" w:lineRule="auto"/>
        <w:jc w:val="both"/>
        <w:rPr>
          <w:rFonts w:ascii="Palatino Linotype" w:hAnsi="Palatino Linotype"/>
          <w:sz w:val="22"/>
          <w:szCs w:val="22"/>
        </w:rPr>
      </w:pPr>
      <w:r>
        <w:rPr>
          <w:rFonts w:ascii="Palatino Linotype" w:hAnsi="Palatino Linotype"/>
          <w:b/>
          <w:sz w:val="22"/>
          <w:szCs w:val="22"/>
        </w:rPr>
        <w:t xml:space="preserve">Disposición Derogatoria.- </w:t>
      </w:r>
      <w:r w:rsidR="00CA2D9B" w:rsidRPr="00457CD0">
        <w:rPr>
          <w:rFonts w:ascii="Palatino Linotype" w:hAnsi="Palatino Linotype"/>
          <w:sz w:val="22"/>
          <w:szCs w:val="22"/>
        </w:rPr>
        <w:t>Deróguese lo siguiente:</w:t>
      </w:r>
    </w:p>
    <w:p w:rsidR="00C97E52" w:rsidRPr="00457CD0" w:rsidRDefault="00CA2D9B" w:rsidP="00AB0928">
      <w:pPr>
        <w:numPr>
          <w:ilvl w:val="0"/>
          <w:numId w:val="28"/>
        </w:numPr>
        <w:tabs>
          <w:tab w:val="clear" w:pos="720"/>
          <w:tab w:val="num" w:pos="426"/>
        </w:tabs>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lang w:eastAsia="es-EC"/>
        </w:rPr>
        <w:t>La Ordenanza</w:t>
      </w:r>
      <w:r w:rsidR="001A48CE" w:rsidRPr="00457CD0">
        <w:rPr>
          <w:rFonts w:ascii="Palatino Linotype" w:hAnsi="Palatino Linotype"/>
          <w:sz w:val="22"/>
          <w:szCs w:val="22"/>
          <w:lang w:eastAsia="es-EC"/>
        </w:rPr>
        <w:t xml:space="preserve"> Metropolitana</w:t>
      </w:r>
      <w:r w:rsidRPr="00457CD0">
        <w:rPr>
          <w:rFonts w:ascii="Palatino Linotype" w:hAnsi="Palatino Linotype"/>
          <w:sz w:val="22"/>
          <w:szCs w:val="22"/>
          <w:lang w:eastAsia="es-EC"/>
        </w:rPr>
        <w:t xml:space="preserve"> No. 187</w:t>
      </w:r>
      <w:r w:rsidR="004418B7">
        <w:rPr>
          <w:rFonts w:ascii="Palatino Linotype" w:hAnsi="Palatino Linotype"/>
          <w:sz w:val="22"/>
          <w:szCs w:val="22"/>
          <w:lang w:eastAsia="es-EC"/>
        </w:rPr>
        <w:t>,</w:t>
      </w:r>
      <w:r w:rsidRPr="00457CD0">
        <w:rPr>
          <w:rFonts w:ascii="Palatino Linotype" w:hAnsi="Palatino Linotype"/>
          <w:sz w:val="22"/>
          <w:szCs w:val="22"/>
          <w:lang w:eastAsia="es-EC"/>
        </w:rPr>
        <w:t xml:space="preserve"> que establece el Sistema de Gestión Participativa, Rendici</w:t>
      </w:r>
      <w:r w:rsidR="00C97E52" w:rsidRPr="00457CD0">
        <w:rPr>
          <w:rFonts w:ascii="Palatino Linotype" w:hAnsi="Palatino Linotype"/>
          <w:sz w:val="22"/>
          <w:szCs w:val="22"/>
          <w:lang w:eastAsia="es-EC"/>
        </w:rPr>
        <w:t>ón de Cuentas y Control Social.</w:t>
      </w:r>
    </w:p>
    <w:p w:rsidR="007959AC" w:rsidRPr="00457CD0" w:rsidRDefault="007959AC" w:rsidP="00AB0928">
      <w:pPr>
        <w:numPr>
          <w:ilvl w:val="0"/>
          <w:numId w:val="28"/>
        </w:numPr>
        <w:tabs>
          <w:tab w:val="clear" w:pos="720"/>
          <w:tab w:val="num" w:pos="426"/>
        </w:tabs>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 xml:space="preserve">La </w:t>
      </w:r>
      <w:r w:rsidR="001A48CE" w:rsidRPr="00457CD0">
        <w:rPr>
          <w:rFonts w:ascii="Palatino Linotype" w:hAnsi="Palatino Linotype"/>
          <w:sz w:val="22"/>
          <w:szCs w:val="22"/>
        </w:rPr>
        <w:t>Ordenanza Metropolitana No. 123</w:t>
      </w:r>
      <w:r w:rsidR="004418B7">
        <w:rPr>
          <w:rFonts w:ascii="Palatino Linotype" w:hAnsi="Palatino Linotype"/>
          <w:sz w:val="22"/>
          <w:szCs w:val="22"/>
        </w:rPr>
        <w:t>,</w:t>
      </w:r>
      <w:r w:rsidR="001A48CE" w:rsidRPr="00457CD0">
        <w:rPr>
          <w:rFonts w:ascii="Palatino Linotype" w:hAnsi="Palatino Linotype"/>
          <w:sz w:val="22"/>
          <w:szCs w:val="22"/>
        </w:rPr>
        <w:t xml:space="preserve"> reformatoria a la Ordenanza Metropolitana 187, sancionada el 26 de septiembre de 2011.</w:t>
      </w:r>
    </w:p>
    <w:p w:rsidR="001A48CE" w:rsidRPr="00457CD0" w:rsidRDefault="001A48CE" w:rsidP="00AB0928">
      <w:pPr>
        <w:numPr>
          <w:ilvl w:val="0"/>
          <w:numId w:val="28"/>
        </w:numPr>
        <w:tabs>
          <w:tab w:val="clear" w:pos="720"/>
          <w:tab w:val="num" w:pos="426"/>
        </w:tabs>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rPr>
        <w:t>La Resol</w:t>
      </w:r>
      <w:r w:rsidR="00F07C7D" w:rsidRPr="00457CD0">
        <w:rPr>
          <w:rFonts w:ascii="Palatino Linotype" w:hAnsi="Palatino Linotype"/>
          <w:sz w:val="22"/>
          <w:szCs w:val="22"/>
        </w:rPr>
        <w:t>ución 107 de Alcaldía, emitida el 11 de diciembre de 2007.</w:t>
      </w:r>
    </w:p>
    <w:p w:rsidR="007959AC" w:rsidRPr="00457CD0" w:rsidRDefault="007959AC" w:rsidP="00AB0928">
      <w:pPr>
        <w:numPr>
          <w:ilvl w:val="0"/>
          <w:numId w:val="28"/>
        </w:numPr>
        <w:tabs>
          <w:tab w:val="clear" w:pos="720"/>
          <w:tab w:val="num" w:pos="426"/>
        </w:tabs>
        <w:spacing w:after="240" w:line="276" w:lineRule="auto"/>
        <w:ind w:left="426" w:hanging="426"/>
        <w:jc w:val="both"/>
        <w:rPr>
          <w:rFonts w:ascii="Palatino Linotype" w:hAnsi="Palatino Linotype"/>
          <w:sz w:val="22"/>
          <w:szCs w:val="22"/>
        </w:rPr>
      </w:pPr>
      <w:r w:rsidRPr="00457CD0">
        <w:rPr>
          <w:rFonts w:ascii="Palatino Linotype" w:hAnsi="Palatino Linotype"/>
          <w:sz w:val="22"/>
          <w:szCs w:val="22"/>
          <w:lang w:eastAsia="es-EC"/>
        </w:rPr>
        <w:t>Cualquier ordenanza, reglamento u otra norma dictada por el Municipio del Distrito Metropolitano de Quito, de igual o menor jerarquía a la presente ordenanza, que se oponga total o parcialmente a las normas aquí contenidas, y de manera particular aquellas que regulen lo relativo a mecanismos y sistemas</w:t>
      </w:r>
      <w:r w:rsidR="00D35771" w:rsidRPr="00457CD0">
        <w:rPr>
          <w:rFonts w:ascii="Palatino Linotype" w:hAnsi="Palatino Linotype"/>
          <w:sz w:val="22"/>
          <w:szCs w:val="22"/>
          <w:lang w:eastAsia="es-EC"/>
        </w:rPr>
        <w:t xml:space="preserve"> metropolitano</w:t>
      </w:r>
      <w:r w:rsidRPr="00457CD0">
        <w:rPr>
          <w:rFonts w:ascii="Palatino Linotype" w:hAnsi="Palatino Linotype"/>
          <w:sz w:val="22"/>
          <w:szCs w:val="22"/>
          <w:lang w:eastAsia="es-EC"/>
        </w:rPr>
        <w:t xml:space="preserve"> de participació</w:t>
      </w:r>
      <w:r w:rsidR="00D35771" w:rsidRPr="00457CD0">
        <w:rPr>
          <w:rFonts w:ascii="Palatino Linotype" w:hAnsi="Palatino Linotype"/>
          <w:sz w:val="22"/>
          <w:szCs w:val="22"/>
          <w:lang w:eastAsia="es-EC"/>
        </w:rPr>
        <w:t>n ciudadana y control social.</w:t>
      </w:r>
    </w:p>
    <w:p w:rsidR="00D33EAC" w:rsidRPr="00E45AD4" w:rsidRDefault="00D33EAC" w:rsidP="00D33EAC">
      <w:pPr>
        <w:pStyle w:val="Sinespaciado"/>
        <w:spacing w:after="240" w:line="276" w:lineRule="auto"/>
        <w:jc w:val="both"/>
        <w:rPr>
          <w:rFonts w:ascii="Palatino Linotype" w:hAnsi="Palatino Linotype" w:cs="Times New Roman"/>
        </w:rPr>
      </w:pPr>
      <w:r w:rsidRPr="00E45AD4">
        <w:rPr>
          <w:rFonts w:ascii="Palatino Linotype" w:hAnsi="Palatino Linotype" w:cs="Times New Roman"/>
          <w:b/>
        </w:rPr>
        <w:lastRenderedPageBreak/>
        <w:t xml:space="preserve">Disposición Final.- </w:t>
      </w:r>
      <w:r w:rsidRPr="00E45AD4">
        <w:rPr>
          <w:rFonts w:ascii="Palatino Linotype" w:hAnsi="Palatino Linotype" w:cs="Times New Roman"/>
        </w:rPr>
        <w:t>La presente Ordenanza Metropolitana entrará en vigencia a partir de la fecha de su sanción, sin perjuicio de su publicación en la Gaceta Oficial y dominio web de la Municipalidad.</w:t>
      </w:r>
    </w:p>
    <w:p w:rsidR="00D33EAC" w:rsidRPr="006336FA" w:rsidRDefault="00D33EAC" w:rsidP="00D33EAC">
      <w:pPr>
        <w:spacing w:before="240"/>
        <w:jc w:val="both"/>
        <w:rPr>
          <w:rFonts w:ascii="Palatino Linotype" w:hAnsi="Palatino Linotype"/>
        </w:rPr>
      </w:pPr>
      <w:r w:rsidRPr="006336FA">
        <w:rPr>
          <w:rFonts w:ascii="Palatino Linotype" w:hAnsi="Palatino Linotype"/>
        </w:rPr>
        <w:t xml:space="preserve">Dada, en la Sala de Sesiones del Concejo Metropolitano de Quito, el </w:t>
      </w:r>
      <w:r w:rsidR="00656824">
        <w:rPr>
          <w:rFonts w:ascii="Palatino Linotype" w:hAnsi="Palatino Linotype"/>
        </w:rPr>
        <w:t>25</w:t>
      </w:r>
      <w:r w:rsidR="00656824" w:rsidRPr="006336FA">
        <w:rPr>
          <w:rFonts w:ascii="Palatino Linotype" w:hAnsi="Palatino Linotype"/>
        </w:rPr>
        <w:t xml:space="preserve"> </w:t>
      </w:r>
      <w:r w:rsidRPr="006336FA">
        <w:rPr>
          <w:rFonts w:ascii="Palatino Linotype" w:hAnsi="Palatino Linotype"/>
        </w:rPr>
        <w:t xml:space="preserve">de </w:t>
      </w:r>
      <w:r w:rsidR="00656824">
        <w:rPr>
          <w:rFonts w:ascii="Palatino Linotype" w:hAnsi="Palatino Linotype"/>
        </w:rPr>
        <w:t xml:space="preserve">febrero </w:t>
      </w:r>
      <w:r w:rsidRPr="006336FA">
        <w:rPr>
          <w:rFonts w:ascii="Palatino Linotype" w:hAnsi="Palatino Linotype"/>
        </w:rPr>
        <w:t>de 201</w:t>
      </w:r>
      <w:r>
        <w:rPr>
          <w:rFonts w:ascii="Palatino Linotype" w:hAnsi="Palatino Linotype"/>
        </w:rPr>
        <w:t>6</w:t>
      </w:r>
      <w:r w:rsidRPr="006336FA">
        <w:rPr>
          <w:rFonts w:ascii="Palatino Linotype" w:hAnsi="Palatino Linotype"/>
        </w:rPr>
        <w:t>.</w:t>
      </w:r>
    </w:p>
    <w:p w:rsidR="00D33EAC" w:rsidRDefault="00D33EAC" w:rsidP="00D33EAC">
      <w:pPr>
        <w:pStyle w:val="Textopredeterminado"/>
        <w:shd w:val="clear" w:color="auto" w:fill="FFFFFF"/>
        <w:jc w:val="both"/>
        <w:rPr>
          <w:rFonts w:ascii="Palatino Linotype" w:hAnsi="Palatino Linotype" w:cs="Arial"/>
          <w:sz w:val="22"/>
          <w:szCs w:val="22"/>
          <w:lang w:val="es-ES"/>
        </w:rPr>
      </w:pPr>
    </w:p>
    <w:p w:rsidR="00D33EAC" w:rsidRDefault="00D33EAC" w:rsidP="00D33EAC">
      <w:pPr>
        <w:pStyle w:val="Textopredeterminado"/>
        <w:shd w:val="clear" w:color="auto" w:fill="FFFFFF"/>
        <w:jc w:val="both"/>
        <w:rPr>
          <w:rFonts w:ascii="Palatino Linotype" w:hAnsi="Palatino Linotype" w:cs="Arial"/>
          <w:sz w:val="22"/>
          <w:szCs w:val="22"/>
          <w:lang w:val="es-ES"/>
        </w:rPr>
      </w:pPr>
    </w:p>
    <w:p w:rsidR="001F3F9D" w:rsidRPr="006336FA" w:rsidRDefault="001F3F9D" w:rsidP="00D33EAC">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D33EAC" w:rsidRPr="006336FA" w:rsidTr="00F351C6">
        <w:trPr>
          <w:jc w:val="center"/>
        </w:trPr>
        <w:tc>
          <w:tcPr>
            <w:tcW w:w="5575" w:type="dxa"/>
            <w:hideMark/>
          </w:tcPr>
          <w:p w:rsidR="00D33EAC" w:rsidRPr="006336FA" w:rsidRDefault="00D33EAC" w:rsidP="00F351C6">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D33EAC" w:rsidRPr="006336FA" w:rsidRDefault="00D33EAC" w:rsidP="00F351C6">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D33EAC" w:rsidRPr="006336FA" w:rsidRDefault="00D33EAC" w:rsidP="00F351C6">
            <w:pPr>
              <w:pStyle w:val="Textopredeterminado"/>
              <w:jc w:val="center"/>
              <w:rPr>
                <w:rFonts w:ascii="Palatino Linotype" w:hAnsi="Palatino Linotype" w:cs="Arial"/>
                <w:sz w:val="19"/>
                <w:szCs w:val="19"/>
              </w:rPr>
            </w:pPr>
            <w:proofErr w:type="spellStart"/>
            <w:r>
              <w:rPr>
                <w:rFonts w:ascii="Palatino Linotype" w:hAnsi="Palatino Linotype" w:cs="Arial"/>
                <w:sz w:val="19"/>
                <w:szCs w:val="19"/>
              </w:rPr>
              <w:t>Abg</w:t>
            </w:r>
            <w:proofErr w:type="spellEnd"/>
            <w:r>
              <w:rPr>
                <w:rFonts w:ascii="Palatino Linotype" w:hAnsi="Palatino Linotype" w:cs="Arial"/>
                <w:sz w:val="19"/>
                <w:szCs w:val="19"/>
              </w:rPr>
              <w:t>, María Elisa Holmes Roldós</w:t>
            </w:r>
          </w:p>
          <w:p w:rsidR="00D33EAC" w:rsidRPr="006336FA" w:rsidRDefault="00D33EAC" w:rsidP="00F351C6">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D33EAC" w:rsidRPr="006336FA" w:rsidRDefault="00D33EAC" w:rsidP="00F351C6">
            <w:pPr>
              <w:pStyle w:val="Textopredeterminado"/>
              <w:rPr>
                <w:rFonts w:ascii="Palatino Linotype" w:hAnsi="Palatino Linotype" w:cs="Arial"/>
                <w:b/>
                <w:sz w:val="19"/>
                <w:szCs w:val="19"/>
              </w:rPr>
            </w:pPr>
          </w:p>
        </w:tc>
      </w:tr>
    </w:tbl>
    <w:p w:rsidR="00D33EAC" w:rsidRPr="006336FA" w:rsidRDefault="00D33EAC" w:rsidP="00D33EAC">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D33EAC" w:rsidRPr="006336FA" w:rsidRDefault="00D33EAC" w:rsidP="00D33EAC">
      <w:pPr>
        <w:pStyle w:val="Textosinformato"/>
        <w:jc w:val="both"/>
        <w:rPr>
          <w:rFonts w:ascii="Palatino Linotype" w:eastAsia="MS Mincho" w:hAnsi="Palatino Linotype" w:cs="Arial"/>
          <w:sz w:val="22"/>
          <w:szCs w:val="22"/>
        </w:rPr>
      </w:pPr>
    </w:p>
    <w:p w:rsidR="00D33EAC" w:rsidRPr="006336FA" w:rsidRDefault="00D33EAC" w:rsidP="00D33EAC">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Pr="006336FA">
        <w:rPr>
          <w:rFonts w:ascii="Palatino Linotype" w:eastAsia="MS Mincho" w:hAnsi="Palatino Linotype" w:cs="Arial"/>
          <w:sz w:val="22"/>
          <w:szCs w:val="22"/>
        </w:rPr>
        <w:t xml:space="preserve"> Secretari</w:t>
      </w:r>
      <w:r w:rsidR="00126213">
        <w:rPr>
          <w:rFonts w:ascii="Palatino Linotype" w:eastAsia="MS Mincho" w:hAnsi="Palatino Linotype" w:cs="Arial"/>
          <w:sz w:val="22"/>
          <w:szCs w:val="22"/>
        </w:rPr>
        <w:t>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656824">
        <w:rPr>
          <w:rFonts w:ascii="Palatino Linotype" w:eastAsia="MS Mincho" w:hAnsi="Palatino Linotype" w:cs="Arial"/>
          <w:sz w:val="22"/>
          <w:szCs w:val="22"/>
        </w:rPr>
        <w:t>22 de octubre de 2015</w:t>
      </w:r>
      <w:r w:rsidR="00656824" w:rsidRPr="006336FA">
        <w:rPr>
          <w:rFonts w:ascii="Palatino Linotype" w:eastAsia="MS Mincho" w:hAnsi="Palatino Linotype" w:cs="Arial"/>
          <w:sz w:val="22"/>
          <w:szCs w:val="22"/>
        </w:rPr>
        <w:t xml:space="preserve"> </w:t>
      </w:r>
      <w:r w:rsidRPr="006336FA">
        <w:rPr>
          <w:rFonts w:ascii="Palatino Linotype" w:eastAsia="MS Mincho" w:hAnsi="Palatino Linotype" w:cs="Arial"/>
          <w:sz w:val="22"/>
          <w:szCs w:val="22"/>
        </w:rPr>
        <w:t xml:space="preserve">y </w:t>
      </w:r>
      <w:r w:rsidR="00656824">
        <w:rPr>
          <w:rFonts w:ascii="Palatino Linotype" w:eastAsia="MS Mincho" w:hAnsi="Palatino Linotype" w:cs="Arial"/>
          <w:sz w:val="22"/>
          <w:szCs w:val="22"/>
        </w:rPr>
        <w:t>25</w:t>
      </w:r>
      <w:r w:rsidR="00656824" w:rsidRPr="006336FA">
        <w:rPr>
          <w:rFonts w:ascii="Palatino Linotype" w:eastAsia="MS Mincho" w:hAnsi="Palatino Linotype" w:cs="Arial"/>
          <w:sz w:val="22"/>
          <w:szCs w:val="22"/>
        </w:rPr>
        <w:t xml:space="preserve"> </w:t>
      </w:r>
      <w:r w:rsidRPr="006336FA">
        <w:rPr>
          <w:rFonts w:ascii="Palatino Linotype" w:eastAsia="MS Mincho" w:hAnsi="Palatino Linotype" w:cs="Arial"/>
          <w:sz w:val="22"/>
          <w:szCs w:val="22"/>
        </w:rPr>
        <w:t xml:space="preserve">de </w:t>
      </w:r>
      <w:r w:rsidR="00656824">
        <w:rPr>
          <w:rFonts w:ascii="Palatino Linotype" w:eastAsia="MS Mincho" w:hAnsi="Palatino Linotype" w:cs="Arial"/>
          <w:sz w:val="22"/>
          <w:szCs w:val="22"/>
        </w:rPr>
        <w:t xml:space="preserve">febrero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D33EAC" w:rsidRDefault="00D33EAC" w:rsidP="00D33EAC">
      <w:pPr>
        <w:pStyle w:val="Textosinformato"/>
        <w:jc w:val="both"/>
        <w:rPr>
          <w:rFonts w:ascii="Palatino Linotype" w:eastAsia="MS Mincho" w:hAnsi="Palatino Linotype" w:cs="Arial"/>
          <w:sz w:val="22"/>
          <w:szCs w:val="22"/>
        </w:rPr>
      </w:pPr>
    </w:p>
    <w:p w:rsidR="001F3F9D" w:rsidRPr="006336FA" w:rsidRDefault="001F3F9D" w:rsidP="00D33EAC">
      <w:pPr>
        <w:pStyle w:val="Textosinformato"/>
        <w:jc w:val="both"/>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D33EAC" w:rsidRPr="006336FA" w:rsidRDefault="00D33EAC" w:rsidP="00D33EAC">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D33EAC" w:rsidRPr="006336FA" w:rsidRDefault="00D33EAC" w:rsidP="00D33EAC">
      <w:pPr>
        <w:pStyle w:val="Textosinformato"/>
        <w:jc w:val="center"/>
        <w:rPr>
          <w:rFonts w:ascii="Palatino Linotype" w:eastAsia="MS Mincho" w:hAnsi="Palatino Linotype" w:cs="Arial"/>
          <w:b/>
          <w:sz w:val="22"/>
          <w:szCs w:val="22"/>
        </w:rPr>
      </w:pPr>
    </w:p>
    <w:p w:rsidR="00D33EAC" w:rsidRPr="006336FA" w:rsidRDefault="00D33EAC" w:rsidP="00D33EAC">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D33EAC" w:rsidRPr="006336FA" w:rsidRDefault="00D33EAC" w:rsidP="00D33EAC">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D33EAC" w:rsidRPr="006336FA" w:rsidRDefault="00D33EAC" w:rsidP="00D33EAC">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p>
    <w:p w:rsidR="00D33EAC" w:rsidRPr="006336FA" w:rsidRDefault="00D33EAC" w:rsidP="00D33EAC">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D33EAC" w:rsidRDefault="00D33EAC" w:rsidP="00EB3A8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1F3F9D" w:rsidRPr="001F3F9D" w:rsidRDefault="001F3F9D" w:rsidP="001F3F9D">
      <w:pPr>
        <w:pStyle w:val="Textosinformato"/>
        <w:rPr>
          <w:rFonts w:ascii="Palatino Linotype" w:hAnsi="Palatino Linotype"/>
          <w:sz w:val="12"/>
          <w:szCs w:val="12"/>
        </w:rPr>
      </w:pPr>
      <w:r>
        <w:rPr>
          <w:rFonts w:ascii="Palatino Linotype" w:eastAsia="MS Mincho" w:hAnsi="Palatino Linotype" w:cs="Arial"/>
          <w:b/>
          <w:bCs/>
          <w:sz w:val="12"/>
          <w:szCs w:val="12"/>
        </w:rPr>
        <w:t>DSCS</w:t>
      </w:r>
    </w:p>
    <w:sectPr w:rsidR="001F3F9D" w:rsidRPr="001F3F9D" w:rsidSect="00457CD0">
      <w:headerReference w:type="default" r:id="rId11"/>
      <w:foot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5D" w:rsidRDefault="00E13C5D" w:rsidP="00D24017">
      <w:r>
        <w:separator/>
      </w:r>
    </w:p>
  </w:endnote>
  <w:endnote w:type="continuationSeparator" w:id="0">
    <w:p w:rsidR="00E13C5D" w:rsidRDefault="00E13C5D" w:rsidP="00D2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892"/>
      <w:docPartObj>
        <w:docPartGallery w:val="Page Numbers (Bottom of Page)"/>
        <w:docPartUnique/>
      </w:docPartObj>
    </w:sdtPr>
    <w:sdtContent>
      <w:p w:rsidR="00360220" w:rsidRDefault="00360220">
        <w:pPr>
          <w:pStyle w:val="Piedepgina"/>
          <w:jc w:val="right"/>
        </w:pPr>
        <w:r>
          <w:fldChar w:fldCharType="begin"/>
        </w:r>
        <w:r>
          <w:instrText xml:space="preserve"> PAGE   \* MERGEFORMAT </w:instrText>
        </w:r>
        <w:r>
          <w:fldChar w:fldCharType="separate"/>
        </w:r>
        <w:r w:rsidR="004F0AE4">
          <w:rPr>
            <w:noProof/>
          </w:rPr>
          <w:t>4</w:t>
        </w:r>
        <w:r>
          <w:rPr>
            <w:noProof/>
          </w:rPr>
          <w:fldChar w:fldCharType="end"/>
        </w:r>
      </w:p>
    </w:sdtContent>
  </w:sdt>
  <w:p w:rsidR="00360220" w:rsidRDefault="003602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63164"/>
      <w:docPartObj>
        <w:docPartGallery w:val="Page Numbers (Bottom of Page)"/>
        <w:docPartUnique/>
      </w:docPartObj>
    </w:sdtPr>
    <w:sdtContent>
      <w:sdt>
        <w:sdtPr>
          <w:id w:val="860082579"/>
          <w:docPartObj>
            <w:docPartGallery w:val="Page Numbers (Top of Page)"/>
            <w:docPartUnique/>
          </w:docPartObj>
        </w:sdtPr>
        <w:sdtContent>
          <w:p w:rsidR="00360220" w:rsidRDefault="00360220">
            <w:pPr>
              <w:pStyle w:val="Piedepgina"/>
              <w:jc w:val="right"/>
            </w:pPr>
            <w:r w:rsidRPr="00457CD0">
              <w:rPr>
                <w:rFonts w:ascii="Palatino Linotype" w:hAnsi="Palatino Linotype"/>
                <w:sz w:val="22"/>
                <w:szCs w:val="22"/>
                <w:lang w:val="es-ES"/>
              </w:rPr>
              <w:t xml:space="preserve">Página </w:t>
            </w:r>
            <w:r w:rsidRPr="00457CD0">
              <w:rPr>
                <w:rFonts w:ascii="Palatino Linotype" w:hAnsi="Palatino Linotype"/>
                <w:b/>
                <w:bCs/>
                <w:sz w:val="22"/>
                <w:szCs w:val="22"/>
              </w:rPr>
              <w:fldChar w:fldCharType="begin"/>
            </w:r>
            <w:r w:rsidRPr="00457CD0">
              <w:rPr>
                <w:rFonts w:ascii="Palatino Linotype" w:hAnsi="Palatino Linotype"/>
                <w:b/>
                <w:bCs/>
                <w:sz w:val="22"/>
                <w:szCs w:val="22"/>
              </w:rPr>
              <w:instrText>PAGE</w:instrText>
            </w:r>
            <w:r w:rsidRPr="00457CD0">
              <w:rPr>
                <w:rFonts w:ascii="Palatino Linotype" w:hAnsi="Palatino Linotype"/>
                <w:b/>
                <w:bCs/>
                <w:sz w:val="22"/>
                <w:szCs w:val="22"/>
              </w:rPr>
              <w:fldChar w:fldCharType="separate"/>
            </w:r>
            <w:r w:rsidR="004F0AE4">
              <w:rPr>
                <w:rFonts w:ascii="Palatino Linotype" w:hAnsi="Palatino Linotype"/>
                <w:b/>
                <w:bCs/>
                <w:noProof/>
                <w:sz w:val="22"/>
                <w:szCs w:val="22"/>
              </w:rPr>
              <w:t>28</w:t>
            </w:r>
            <w:r w:rsidRPr="00457CD0">
              <w:rPr>
                <w:rFonts w:ascii="Palatino Linotype" w:hAnsi="Palatino Linotype"/>
                <w:b/>
                <w:bCs/>
                <w:sz w:val="22"/>
                <w:szCs w:val="22"/>
              </w:rPr>
              <w:fldChar w:fldCharType="end"/>
            </w:r>
            <w:r w:rsidRPr="00457CD0">
              <w:rPr>
                <w:rFonts w:ascii="Palatino Linotype" w:hAnsi="Palatino Linotype"/>
                <w:sz w:val="22"/>
                <w:szCs w:val="22"/>
                <w:lang w:val="es-ES"/>
              </w:rPr>
              <w:t xml:space="preserve"> de </w:t>
            </w:r>
            <w:r>
              <w:rPr>
                <w:rFonts w:ascii="Palatino Linotype" w:hAnsi="Palatino Linotype"/>
                <w:b/>
                <w:bCs/>
                <w:sz w:val="22"/>
                <w:szCs w:val="22"/>
              </w:rPr>
              <w:t>47</w:t>
            </w:r>
          </w:p>
        </w:sdtContent>
      </w:sdt>
    </w:sdtContent>
  </w:sdt>
  <w:p w:rsidR="00360220" w:rsidRDefault="00360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5D" w:rsidRDefault="00E13C5D" w:rsidP="00D24017">
      <w:r>
        <w:separator/>
      </w:r>
    </w:p>
  </w:footnote>
  <w:footnote w:type="continuationSeparator" w:id="0">
    <w:p w:rsidR="00E13C5D" w:rsidRDefault="00E13C5D" w:rsidP="00D24017">
      <w:r>
        <w:continuationSeparator/>
      </w:r>
    </w:p>
  </w:footnote>
  <w:footnote w:id="1">
    <w:p w:rsidR="00360220" w:rsidRPr="00D33EAC" w:rsidRDefault="00360220" w:rsidP="00D24017">
      <w:pPr>
        <w:pStyle w:val="Textonotapie"/>
        <w:spacing w:after="60"/>
        <w:ind w:left="142" w:hanging="142"/>
        <w:jc w:val="both"/>
        <w:rPr>
          <w:rFonts w:ascii="Palatino Linotype" w:hAnsi="Palatino Linotype" w:cs="Times New Roman"/>
        </w:rPr>
      </w:pPr>
      <w:r w:rsidRPr="00D33EAC">
        <w:rPr>
          <w:rStyle w:val="Refdenotaalpie"/>
          <w:rFonts w:ascii="Palatino Linotype" w:hAnsi="Palatino Linotype" w:cs="Times New Roman"/>
        </w:rPr>
        <w:footnoteRef/>
      </w:r>
      <w:r w:rsidRPr="00D33EAC">
        <w:rPr>
          <w:rFonts w:ascii="Palatino Linotype" w:hAnsi="Palatino Linotype" w:cs="Times New Roman"/>
        </w:rPr>
        <w:t xml:space="preserve"> </w:t>
      </w:r>
      <w:r w:rsidRPr="00D33EAC">
        <w:rPr>
          <w:rFonts w:ascii="Palatino Linotype" w:hAnsi="Palatino Linotype" w:cs="Times New Roman"/>
        </w:rPr>
        <w:tab/>
        <w:t>TANAKA, Martín. “Participación Popular en Políticas Sociales”. Consorcio de Investigación Económica y Social IEP. 1ra Edición. 2001. Lima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0" w:rsidRDefault="00360220">
    <w:pPr>
      <w:pStyle w:val="Encabezado"/>
    </w:pPr>
  </w:p>
  <w:p w:rsidR="00360220" w:rsidRDefault="00360220">
    <w:pPr>
      <w:pStyle w:val="Encabezado"/>
    </w:pPr>
  </w:p>
  <w:p w:rsidR="00360220" w:rsidRDefault="00360220">
    <w:pPr>
      <w:pStyle w:val="Encabezado"/>
    </w:pPr>
  </w:p>
  <w:p w:rsidR="00360220" w:rsidRDefault="00360220">
    <w:pPr>
      <w:pStyle w:val="Encabezado"/>
    </w:pPr>
  </w:p>
  <w:p w:rsidR="00360220" w:rsidRDefault="00360220" w:rsidP="00457CD0">
    <w:pPr>
      <w:pStyle w:val="Encabezado"/>
      <w:tabs>
        <w:tab w:val="clear" w:pos="4419"/>
        <w:tab w:val="clear" w:pos="8838"/>
        <w:tab w:val="left" w:pos="4815"/>
      </w:tabs>
    </w:pPr>
    <w:r>
      <w:tab/>
    </w:r>
  </w:p>
  <w:p w:rsidR="00360220" w:rsidRDefault="00360220" w:rsidP="00457CD0">
    <w:pPr>
      <w:pStyle w:val="Encabezado"/>
      <w:tabs>
        <w:tab w:val="clear" w:pos="4419"/>
        <w:tab w:val="clear" w:pos="8838"/>
        <w:tab w:val="left" w:pos="4815"/>
      </w:tabs>
    </w:pPr>
  </w:p>
  <w:p w:rsidR="00360220" w:rsidRDefault="00360220" w:rsidP="00457CD0">
    <w:pPr>
      <w:pStyle w:val="Encabezado"/>
      <w:tabs>
        <w:tab w:val="clear" w:pos="4419"/>
        <w:tab w:val="clear" w:pos="8838"/>
        <w:tab w:val="left" w:pos="4815"/>
      </w:tabs>
    </w:pPr>
  </w:p>
  <w:p w:rsidR="00360220" w:rsidRPr="00457CD0" w:rsidRDefault="00360220" w:rsidP="00457CD0">
    <w:pPr>
      <w:spacing w:after="240" w:line="276" w:lineRule="auto"/>
      <w:ind w:left="709" w:hanging="709"/>
      <w:jc w:val="center"/>
      <w:rPr>
        <w:rFonts w:ascii="Palatino Linotype" w:hAnsi="Palatino Linotype"/>
        <w:b/>
        <w:sz w:val="22"/>
        <w:szCs w:val="22"/>
      </w:rPr>
    </w:pPr>
    <w:r w:rsidRPr="00457CD0">
      <w:rPr>
        <w:rFonts w:ascii="Palatino Linotype" w:hAnsi="Palatino Linotype"/>
        <w:b/>
        <w:sz w:val="22"/>
        <w:szCs w:val="22"/>
      </w:rPr>
      <w:t xml:space="preserve">    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0" w:rsidRDefault="00360220">
    <w:pPr>
      <w:pStyle w:val="Encabezado"/>
    </w:pPr>
  </w:p>
  <w:p w:rsidR="00360220" w:rsidRDefault="00360220">
    <w:pPr>
      <w:pStyle w:val="Encabezado"/>
    </w:pPr>
  </w:p>
  <w:p w:rsidR="00360220" w:rsidRDefault="00360220">
    <w:pPr>
      <w:pStyle w:val="Encabezado"/>
    </w:pPr>
  </w:p>
  <w:p w:rsidR="00360220" w:rsidRDefault="00360220">
    <w:pPr>
      <w:pStyle w:val="Encabezado"/>
    </w:pPr>
  </w:p>
  <w:p w:rsidR="00360220" w:rsidRDefault="00360220" w:rsidP="00457CD0">
    <w:pPr>
      <w:pStyle w:val="Encabezado"/>
      <w:tabs>
        <w:tab w:val="clear" w:pos="4419"/>
        <w:tab w:val="clear" w:pos="8838"/>
        <w:tab w:val="left" w:pos="4815"/>
      </w:tabs>
    </w:pPr>
    <w:r>
      <w:tab/>
    </w:r>
  </w:p>
  <w:p w:rsidR="00360220" w:rsidRDefault="00360220" w:rsidP="00457CD0">
    <w:pPr>
      <w:pStyle w:val="Encabezado"/>
      <w:tabs>
        <w:tab w:val="clear" w:pos="4419"/>
        <w:tab w:val="clear" w:pos="8838"/>
        <w:tab w:val="left" w:pos="4815"/>
      </w:tabs>
    </w:pPr>
  </w:p>
  <w:p w:rsidR="00360220" w:rsidRPr="00457CD0" w:rsidRDefault="00360220" w:rsidP="00457CD0">
    <w:pPr>
      <w:spacing w:after="240" w:line="276" w:lineRule="auto"/>
      <w:ind w:left="709" w:hanging="709"/>
      <w:jc w:val="center"/>
      <w:rPr>
        <w:rFonts w:ascii="Palatino Linotype" w:hAnsi="Palatino Linotype"/>
        <w:b/>
        <w:sz w:val="22"/>
        <w:szCs w:val="22"/>
      </w:rPr>
    </w:pPr>
    <w:r w:rsidRPr="00457CD0">
      <w:rPr>
        <w:rFonts w:ascii="Palatino Linotype" w:hAnsi="Palatino Linotype"/>
        <w:b/>
        <w:sz w:val="22"/>
        <w:szCs w:val="22"/>
      </w:rPr>
      <w:t xml:space="preserve">    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03C"/>
    <w:multiLevelType w:val="hybridMultilevel"/>
    <w:tmpl w:val="53C2CE70"/>
    <w:lvl w:ilvl="0" w:tplc="5EE614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AC7163"/>
    <w:multiLevelType w:val="hybridMultilevel"/>
    <w:tmpl w:val="9A043A46"/>
    <w:lvl w:ilvl="0" w:tplc="0378536C">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F42FE4"/>
    <w:multiLevelType w:val="hybridMultilevel"/>
    <w:tmpl w:val="BF10627E"/>
    <w:lvl w:ilvl="0" w:tplc="300A0017">
      <w:start w:val="1"/>
      <w:numFmt w:val="lowerLetter"/>
      <w:lvlText w:val="%1)"/>
      <w:lvlJc w:val="left"/>
      <w:pPr>
        <w:ind w:left="720" w:hanging="360"/>
      </w:pPr>
    </w:lvl>
    <w:lvl w:ilvl="1" w:tplc="DA0EE4BA">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FC0736"/>
    <w:multiLevelType w:val="hybridMultilevel"/>
    <w:tmpl w:val="618CBC50"/>
    <w:lvl w:ilvl="0" w:tplc="F842A5A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25E40F4"/>
    <w:multiLevelType w:val="hybridMultilevel"/>
    <w:tmpl w:val="A30A1F16"/>
    <w:lvl w:ilvl="0" w:tplc="E984200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55A51E5"/>
    <w:multiLevelType w:val="hybridMultilevel"/>
    <w:tmpl w:val="6436D85C"/>
    <w:lvl w:ilvl="0" w:tplc="300A0017">
      <w:start w:val="1"/>
      <w:numFmt w:val="lowerLetter"/>
      <w:lvlText w:val="%1)"/>
      <w:lvlJc w:val="left"/>
      <w:pPr>
        <w:ind w:left="720" w:hanging="360"/>
      </w:pPr>
    </w:lvl>
    <w:lvl w:ilvl="1" w:tplc="FFAAD1BC">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5807E9D"/>
    <w:multiLevelType w:val="hybridMultilevel"/>
    <w:tmpl w:val="6E761660"/>
    <w:lvl w:ilvl="0" w:tplc="A03CA54E">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15CE4324"/>
    <w:multiLevelType w:val="hybridMultilevel"/>
    <w:tmpl w:val="A29CC6DE"/>
    <w:lvl w:ilvl="0" w:tplc="93A246FA">
      <w:start w:val="1"/>
      <w:numFmt w:val="decimal"/>
      <w:lvlText w:val="%1-"/>
      <w:lvlJc w:val="left"/>
      <w:pPr>
        <w:tabs>
          <w:tab w:val="num" w:pos="360"/>
        </w:tabs>
        <w:ind w:left="360" w:hanging="360"/>
      </w:pPr>
      <w:rPr>
        <w:rFonts w:hint="default"/>
      </w:rPr>
    </w:lvl>
    <w:lvl w:ilvl="1" w:tplc="AB4619D2">
      <w:start w:val="1"/>
      <w:numFmt w:val="upperLetter"/>
      <w:lvlText w:val="%2)"/>
      <w:lvlJc w:val="left"/>
      <w:pPr>
        <w:ind w:left="1425" w:hanging="705"/>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D3B1E7C"/>
    <w:multiLevelType w:val="hybridMultilevel"/>
    <w:tmpl w:val="22709B3C"/>
    <w:lvl w:ilvl="0" w:tplc="F4EA77B6">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20662EF5"/>
    <w:multiLevelType w:val="hybridMultilevel"/>
    <w:tmpl w:val="FBBC0B7A"/>
    <w:lvl w:ilvl="0" w:tplc="BE94A2F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1075178"/>
    <w:multiLevelType w:val="hybridMultilevel"/>
    <w:tmpl w:val="7C44C842"/>
    <w:lvl w:ilvl="0" w:tplc="3822CBAC">
      <w:start w:val="1"/>
      <w:numFmt w:val="lowerLetter"/>
      <w:lvlText w:val="%1)"/>
      <w:lvlJc w:val="left"/>
      <w:pPr>
        <w:ind w:left="928" w:hanging="360"/>
      </w:pPr>
      <w:rPr>
        <w:rFonts w:hint="default"/>
        <w:b/>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11">
    <w:nsid w:val="24A21330"/>
    <w:multiLevelType w:val="hybridMultilevel"/>
    <w:tmpl w:val="153CF33A"/>
    <w:lvl w:ilvl="0" w:tplc="8CD2EDB8">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2B6740D7"/>
    <w:multiLevelType w:val="hybridMultilevel"/>
    <w:tmpl w:val="FD90196E"/>
    <w:lvl w:ilvl="0" w:tplc="E25212EE">
      <w:start w:val="1"/>
      <w:numFmt w:val="decimal"/>
      <w:lvlText w:val="%1."/>
      <w:lvlJc w:val="left"/>
      <w:pPr>
        <w:ind w:left="360" w:hanging="360"/>
      </w:pPr>
      <w:rPr>
        <w:rFonts w:ascii="Palatino Linotype" w:eastAsia="Times New Roman" w:hAnsi="Palatino Linotype" w:cs="Arial"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2BAB6B67"/>
    <w:multiLevelType w:val="hybridMultilevel"/>
    <w:tmpl w:val="A33CDA36"/>
    <w:lvl w:ilvl="0" w:tplc="E00CC938">
      <w:start w:val="1"/>
      <w:numFmt w:val="lowerLetter"/>
      <w:lvlText w:val="%1)"/>
      <w:lvlJc w:val="left"/>
      <w:pPr>
        <w:tabs>
          <w:tab w:val="num" w:pos="1080"/>
        </w:tabs>
        <w:ind w:left="1080" w:hanging="360"/>
      </w:pPr>
      <w:rPr>
        <w:rFonts w:ascii="Palatino Linotype" w:eastAsia="Times New Roman" w:hAnsi="Palatino Linotype" w:cs="Arial" w:hint="default"/>
        <w:b/>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9C1ADA"/>
    <w:multiLevelType w:val="hybridMultilevel"/>
    <w:tmpl w:val="FE6C2530"/>
    <w:lvl w:ilvl="0" w:tplc="00D2F9C6">
      <w:start w:val="1"/>
      <w:numFmt w:val="lowerLetter"/>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5">
    <w:nsid w:val="2E3732E3"/>
    <w:multiLevelType w:val="hybridMultilevel"/>
    <w:tmpl w:val="2C80971E"/>
    <w:lvl w:ilvl="0" w:tplc="CFD8355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25236D4"/>
    <w:multiLevelType w:val="hybridMultilevel"/>
    <w:tmpl w:val="B3ECFA3E"/>
    <w:lvl w:ilvl="0" w:tplc="E20EB850">
      <w:start w:val="1"/>
      <w:numFmt w:val="lowerLetter"/>
      <w:lvlText w:val="%1)"/>
      <w:lvlJc w:val="left"/>
      <w:pPr>
        <w:ind w:left="889" w:hanging="360"/>
      </w:pPr>
      <w:rPr>
        <w:b/>
      </w:rPr>
    </w:lvl>
    <w:lvl w:ilvl="1" w:tplc="300A0019" w:tentative="1">
      <w:start w:val="1"/>
      <w:numFmt w:val="lowerLetter"/>
      <w:lvlText w:val="%2."/>
      <w:lvlJc w:val="left"/>
      <w:pPr>
        <w:ind w:left="1609" w:hanging="360"/>
      </w:pPr>
    </w:lvl>
    <w:lvl w:ilvl="2" w:tplc="300A001B" w:tentative="1">
      <w:start w:val="1"/>
      <w:numFmt w:val="lowerRoman"/>
      <w:lvlText w:val="%3."/>
      <w:lvlJc w:val="right"/>
      <w:pPr>
        <w:ind w:left="2329" w:hanging="180"/>
      </w:pPr>
    </w:lvl>
    <w:lvl w:ilvl="3" w:tplc="300A000F" w:tentative="1">
      <w:start w:val="1"/>
      <w:numFmt w:val="decimal"/>
      <w:lvlText w:val="%4."/>
      <w:lvlJc w:val="left"/>
      <w:pPr>
        <w:ind w:left="3049" w:hanging="360"/>
      </w:pPr>
    </w:lvl>
    <w:lvl w:ilvl="4" w:tplc="300A0019" w:tentative="1">
      <w:start w:val="1"/>
      <w:numFmt w:val="lowerLetter"/>
      <w:lvlText w:val="%5."/>
      <w:lvlJc w:val="left"/>
      <w:pPr>
        <w:ind w:left="3769" w:hanging="360"/>
      </w:pPr>
    </w:lvl>
    <w:lvl w:ilvl="5" w:tplc="300A001B" w:tentative="1">
      <w:start w:val="1"/>
      <w:numFmt w:val="lowerRoman"/>
      <w:lvlText w:val="%6."/>
      <w:lvlJc w:val="right"/>
      <w:pPr>
        <w:ind w:left="4489" w:hanging="180"/>
      </w:pPr>
    </w:lvl>
    <w:lvl w:ilvl="6" w:tplc="300A000F" w:tentative="1">
      <w:start w:val="1"/>
      <w:numFmt w:val="decimal"/>
      <w:lvlText w:val="%7."/>
      <w:lvlJc w:val="left"/>
      <w:pPr>
        <w:ind w:left="5209" w:hanging="360"/>
      </w:pPr>
    </w:lvl>
    <w:lvl w:ilvl="7" w:tplc="300A0019" w:tentative="1">
      <w:start w:val="1"/>
      <w:numFmt w:val="lowerLetter"/>
      <w:lvlText w:val="%8."/>
      <w:lvlJc w:val="left"/>
      <w:pPr>
        <w:ind w:left="5929" w:hanging="360"/>
      </w:pPr>
    </w:lvl>
    <w:lvl w:ilvl="8" w:tplc="300A001B" w:tentative="1">
      <w:start w:val="1"/>
      <w:numFmt w:val="lowerRoman"/>
      <w:lvlText w:val="%9."/>
      <w:lvlJc w:val="right"/>
      <w:pPr>
        <w:ind w:left="6649" w:hanging="180"/>
      </w:pPr>
    </w:lvl>
  </w:abstractNum>
  <w:abstractNum w:abstractNumId="17">
    <w:nsid w:val="354D7B33"/>
    <w:multiLevelType w:val="hybridMultilevel"/>
    <w:tmpl w:val="6A98E18E"/>
    <w:lvl w:ilvl="0" w:tplc="24342F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2C4671"/>
    <w:multiLevelType w:val="hybridMultilevel"/>
    <w:tmpl w:val="AF4ECD10"/>
    <w:lvl w:ilvl="0" w:tplc="DAC4236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BA27594"/>
    <w:multiLevelType w:val="hybridMultilevel"/>
    <w:tmpl w:val="1D78C98C"/>
    <w:lvl w:ilvl="0" w:tplc="87AEC04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CEB51A1"/>
    <w:multiLevelType w:val="hybridMultilevel"/>
    <w:tmpl w:val="CC22AED8"/>
    <w:lvl w:ilvl="0" w:tplc="1D768B84">
      <w:start w:val="1"/>
      <w:numFmt w:val="lowerLetter"/>
      <w:lvlText w:val="%1)"/>
      <w:lvlJc w:val="left"/>
      <w:pPr>
        <w:ind w:left="502" w:hanging="360"/>
      </w:pPr>
      <w:rPr>
        <w:b/>
      </w:rPr>
    </w:lvl>
    <w:lvl w:ilvl="1" w:tplc="4C0A7A42">
      <w:start w:val="1"/>
      <w:numFmt w:val="decimal"/>
      <w:lvlText w:val="%2-"/>
      <w:lvlJc w:val="left"/>
      <w:pPr>
        <w:ind w:left="1785" w:hanging="70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A7A698E"/>
    <w:multiLevelType w:val="hybridMultilevel"/>
    <w:tmpl w:val="D814234A"/>
    <w:lvl w:ilvl="0" w:tplc="239A1C2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B6075D7"/>
    <w:multiLevelType w:val="hybridMultilevel"/>
    <w:tmpl w:val="D67AB5A6"/>
    <w:lvl w:ilvl="0" w:tplc="1BD407D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180589E"/>
    <w:multiLevelType w:val="hybridMultilevel"/>
    <w:tmpl w:val="7408B5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2541C0F"/>
    <w:multiLevelType w:val="hybridMultilevel"/>
    <w:tmpl w:val="9432E094"/>
    <w:lvl w:ilvl="0" w:tplc="0BCAA14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30E015D"/>
    <w:multiLevelType w:val="hybridMultilevel"/>
    <w:tmpl w:val="124C42A2"/>
    <w:lvl w:ilvl="0" w:tplc="58866612">
      <w:start w:val="1"/>
      <w:numFmt w:val="lowerLetter"/>
      <w:lvlText w:val="%1)"/>
      <w:lvlJc w:val="left"/>
      <w:pPr>
        <w:ind w:left="720" w:hanging="360"/>
      </w:pPr>
      <w:rPr>
        <w:rFonts w:ascii="Arial" w:eastAsia="Times New Roman" w:hAnsi="Arial" w:cs="Arial"/>
      </w:rPr>
    </w:lvl>
    <w:lvl w:ilvl="1" w:tplc="C3FC14F6">
      <w:start w:val="1"/>
      <w:numFmt w:val="lowerLetter"/>
      <w:lvlText w:val="%2)"/>
      <w:lvlJc w:val="left"/>
      <w:pPr>
        <w:ind w:left="786"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7824BBD"/>
    <w:multiLevelType w:val="hybridMultilevel"/>
    <w:tmpl w:val="CC36CCEE"/>
    <w:lvl w:ilvl="0" w:tplc="7748700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8C4951"/>
    <w:multiLevelType w:val="hybridMultilevel"/>
    <w:tmpl w:val="C6182E8A"/>
    <w:lvl w:ilvl="0" w:tplc="C454834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0CE06CD"/>
    <w:multiLevelType w:val="hybridMultilevel"/>
    <w:tmpl w:val="C58C4412"/>
    <w:lvl w:ilvl="0" w:tplc="CB32D06E">
      <w:start w:val="1"/>
      <w:numFmt w:val="lowerLetter"/>
      <w:lvlText w:val="%1)"/>
      <w:lvlJc w:val="left"/>
      <w:pPr>
        <w:ind w:left="1070" w:hanging="360"/>
      </w:pPr>
      <w:rPr>
        <w:rFonts w:hint="default"/>
        <w:b/>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29">
    <w:nsid w:val="62B04C9A"/>
    <w:multiLevelType w:val="hybridMultilevel"/>
    <w:tmpl w:val="0BFE9070"/>
    <w:lvl w:ilvl="0" w:tplc="B3228E6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0280AC8"/>
    <w:multiLevelType w:val="hybridMultilevel"/>
    <w:tmpl w:val="F01C16DC"/>
    <w:lvl w:ilvl="0" w:tplc="9C38B58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7536D02"/>
    <w:multiLevelType w:val="hybridMultilevel"/>
    <w:tmpl w:val="2FB47946"/>
    <w:lvl w:ilvl="0" w:tplc="CE8456CA">
      <w:start w:val="1"/>
      <w:numFmt w:val="lowerLetter"/>
      <w:lvlText w:val="%1)"/>
      <w:lvlJc w:val="left"/>
      <w:pPr>
        <w:ind w:left="360" w:hanging="360"/>
      </w:pPr>
      <w:rPr>
        <w:rFonts w:hint="default"/>
        <w:b/>
      </w:rPr>
    </w:lvl>
    <w:lvl w:ilvl="1" w:tplc="DE7AAF8A">
      <w:start w:val="1"/>
      <w:numFmt w:val="lowerLetter"/>
      <w:lvlText w:val="%2."/>
      <w:lvlJc w:val="left"/>
      <w:pPr>
        <w:ind w:left="1305" w:hanging="585"/>
      </w:pPr>
      <w:rPr>
        <w:rFonts w:hint="default"/>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797C5C30"/>
    <w:multiLevelType w:val="hybridMultilevel"/>
    <w:tmpl w:val="DB701280"/>
    <w:lvl w:ilvl="0" w:tplc="F68E37E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B7641A3"/>
    <w:multiLevelType w:val="hybridMultilevel"/>
    <w:tmpl w:val="BB52E672"/>
    <w:lvl w:ilvl="0" w:tplc="5B146DF0">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7DC36A7F"/>
    <w:multiLevelType w:val="hybridMultilevel"/>
    <w:tmpl w:val="CBACF8B2"/>
    <w:lvl w:ilvl="0" w:tplc="7850F59A">
      <w:start w:val="1"/>
      <w:numFmt w:val="decimal"/>
      <w:lvlText w:val="%1-"/>
      <w:lvlJc w:val="left"/>
      <w:pPr>
        <w:tabs>
          <w:tab w:val="num" w:pos="420"/>
        </w:tabs>
        <w:ind w:left="420" w:hanging="360"/>
      </w:pPr>
      <w:rPr>
        <w:rFonts w:hint="default"/>
        <w:b/>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26"/>
  </w:num>
  <w:num w:numId="2">
    <w:abstractNumId w:val="13"/>
  </w:num>
  <w:num w:numId="3">
    <w:abstractNumId w:val="7"/>
  </w:num>
  <w:num w:numId="4">
    <w:abstractNumId w:val="28"/>
  </w:num>
  <w:num w:numId="5">
    <w:abstractNumId w:val="33"/>
  </w:num>
  <w:num w:numId="6">
    <w:abstractNumId w:val="31"/>
  </w:num>
  <w:num w:numId="7">
    <w:abstractNumId w:val="12"/>
  </w:num>
  <w:num w:numId="8">
    <w:abstractNumId w:val="18"/>
  </w:num>
  <w:num w:numId="9">
    <w:abstractNumId w:val="17"/>
  </w:num>
  <w:num w:numId="10">
    <w:abstractNumId w:val="10"/>
  </w:num>
  <w:num w:numId="11">
    <w:abstractNumId w:val="22"/>
  </w:num>
  <w:num w:numId="12">
    <w:abstractNumId w:val="11"/>
  </w:num>
  <w:num w:numId="13">
    <w:abstractNumId w:val="6"/>
  </w:num>
  <w:num w:numId="14">
    <w:abstractNumId w:val="24"/>
  </w:num>
  <w:num w:numId="15">
    <w:abstractNumId w:val="2"/>
  </w:num>
  <w:num w:numId="16">
    <w:abstractNumId w:val="1"/>
  </w:num>
  <w:num w:numId="17">
    <w:abstractNumId w:val="16"/>
  </w:num>
  <w:num w:numId="18">
    <w:abstractNumId w:val="9"/>
  </w:num>
  <w:num w:numId="19">
    <w:abstractNumId w:val="19"/>
  </w:num>
  <w:num w:numId="20">
    <w:abstractNumId w:val="3"/>
  </w:num>
  <w:num w:numId="21">
    <w:abstractNumId w:val="20"/>
  </w:num>
  <w:num w:numId="22">
    <w:abstractNumId w:val="27"/>
  </w:num>
  <w:num w:numId="23">
    <w:abstractNumId w:val="5"/>
  </w:num>
  <w:num w:numId="24">
    <w:abstractNumId w:val="29"/>
  </w:num>
  <w:num w:numId="25">
    <w:abstractNumId w:val="15"/>
  </w:num>
  <w:num w:numId="26">
    <w:abstractNumId w:val="4"/>
  </w:num>
  <w:num w:numId="27">
    <w:abstractNumId w:val="32"/>
  </w:num>
  <w:num w:numId="28">
    <w:abstractNumId w:val="0"/>
  </w:num>
  <w:num w:numId="29">
    <w:abstractNumId w:val="30"/>
  </w:num>
  <w:num w:numId="30">
    <w:abstractNumId w:val="34"/>
  </w:num>
  <w:num w:numId="31">
    <w:abstractNumId w:val="25"/>
  </w:num>
  <w:num w:numId="32">
    <w:abstractNumId w:val="14"/>
  </w:num>
  <w:num w:numId="33">
    <w:abstractNumId w:val="23"/>
  </w:num>
  <w:num w:numId="34">
    <w:abstractNumId w:val="21"/>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F"/>
    <w:rsid w:val="000022F6"/>
    <w:rsid w:val="000079B8"/>
    <w:rsid w:val="00020E9B"/>
    <w:rsid w:val="00027BFE"/>
    <w:rsid w:val="000330DC"/>
    <w:rsid w:val="000339BB"/>
    <w:rsid w:val="000347C5"/>
    <w:rsid w:val="00040AA5"/>
    <w:rsid w:val="00047B39"/>
    <w:rsid w:val="000500F8"/>
    <w:rsid w:val="000526EC"/>
    <w:rsid w:val="0005367F"/>
    <w:rsid w:val="00055861"/>
    <w:rsid w:val="0005591E"/>
    <w:rsid w:val="00055B7D"/>
    <w:rsid w:val="000603A4"/>
    <w:rsid w:val="0006245E"/>
    <w:rsid w:val="00064D41"/>
    <w:rsid w:val="000713BF"/>
    <w:rsid w:val="00073C02"/>
    <w:rsid w:val="00075E93"/>
    <w:rsid w:val="00077EEB"/>
    <w:rsid w:val="00082BD8"/>
    <w:rsid w:val="000847F8"/>
    <w:rsid w:val="00087A60"/>
    <w:rsid w:val="00092922"/>
    <w:rsid w:val="00092F9C"/>
    <w:rsid w:val="0009583D"/>
    <w:rsid w:val="0009736F"/>
    <w:rsid w:val="000A5C69"/>
    <w:rsid w:val="000A7391"/>
    <w:rsid w:val="000C34DA"/>
    <w:rsid w:val="000C3DAE"/>
    <w:rsid w:val="000C5C16"/>
    <w:rsid w:val="000C5C2B"/>
    <w:rsid w:val="000C6284"/>
    <w:rsid w:val="000D0B24"/>
    <w:rsid w:val="000D158B"/>
    <w:rsid w:val="000D513A"/>
    <w:rsid w:val="000D5F87"/>
    <w:rsid w:val="000E1487"/>
    <w:rsid w:val="000E2546"/>
    <w:rsid w:val="000F260D"/>
    <w:rsid w:val="000F4C1E"/>
    <w:rsid w:val="000F4D57"/>
    <w:rsid w:val="0010001E"/>
    <w:rsid w:val="001044DF"/>
    <w:rsid w:val="00107833"/>
    <w:rsid w:val="00107A62"/>
    <w:rsid w:val="001100A0"/>
    <w:rsid w:val="00116501"/>
    <w:rsid w:val="001177A7"/>
    <w:rsid w:val="00117ABA"/>
    <w:rsid w:val="00126213"/>
    <w:rsid w:val="00130D42"/>
    <w:rsid w:val="00131B65"/>
    <w:rsid w:val="00133DC2"/>
    <w:rsid w:val="00136C6F"/>
    <w:rsid w:val="00137F6F"/>
    <w:rsid w:val="00141F6B"/>
    <w:rsid w:val="0014685F"/>
    <w:rsid w:val="00147F24"/>
    <w:rsid w:val="00150922"/>
    <w:rsid w:val="0015667A"/>
    <w:rsid w:val="00157AD3"/>
    <w:rsid w:val="00160B2F"/>
    <w:rsid w:val="00161200"/>
    <w:rsid w:val="001724EC"/>
    <w:rsid w:val="00181CA2"/>
    <w:rsid w:val="00183ED3"/>
    <w:rsid w:val="00185D95"/>
    <w:rsid w:val="001877EF"/>
    <w:rsid w:val="001908C1"/>
    <w:rsid w:val="00192179"/>
    <w:rsid w:val="0019791C"/>
    <w:rsid w:val="001A0627"/>
    <w:rsid w:val="001A0682"/>
    <w:rsid w:val="001A10C4"/>
    <w:rsid w:val="001A1150"/>
    <w:rsid w:val="001A1713"/>
    <w:rsid w:val="001A252D"/>
    <w:rsid w:val="001A2925"/>
    <w:rsid w:val="001A48CE"/>
    <w:rsid w:val="001A4C0E"/>
    <w:rsid w:val="001B04CC"/>
    <w:rsid w:val="001B2D0B"/>
    <w:rsid w:val="001B3043"/>
    <w:rsid w:val="001B306F"/>
    <w:rsid w:val="001B4CBD"/>
    <w:rsid w:val="001B7A8B"/>
    <w:rsid w:val="001C60FA"/>
    <w:rsid w:val="001D06D7"/>
    <w:rsid w:val="001D0F4B"/>
    <w:rsid w:val="001D3B79"/>
    <w:rsid w:val="001D5B0C"/>
    <w:rsid w:val="001E3A30"/>
    <w:rsid w:val="001E5AB9"/>
    <w:rsid w:val="001E66A2"/>
    <w:rsid w:val="001E68E2"/>
    <w:rsid w:val="001E6E18"/>
    <w:rsid w:val="001F2F9C"/>
    <w:rsid w:val="001F3195"/>
    <w:rsid w:val="001F3BA6"/>
    <w:rsid w:val="001F3F9D"/>
    <w:rsid w:val="00200C7E"/>
    <w:rsid w:val="00202C1B"/>
    <w:rsid w:val="00207B4A"/>
    <w:rsid w:val="002102A8"/>
    <w:rsid w:val="00212F14"/>
    <w:rsid w:val="00220B21"/>
    <w:rsid w:val="00233FBC"/>
    <w:rsid w:val="00240E05"/>
    <w:rsid w:val="00243200"/>
    <w:rsid w:val="00246A4B"/>
    <w:rsid w:val="00250ED3"/>
    <w:rsid w:val="00253DFB"/>
    <w:rsid w:val="00254D58"/>
    <w:rsid w:val="00255C8B"/>
    <w:rsid w:val="00270068"/>
    <w:rsid w:val="00271008"/>
    <w:rsid w:val="00286495"/>
    <w:rsid w:val="00287425"/>
    <w:rsid w:val="0028761B"/>
    <w:rsid w:val="00290D5E"/>
    <w:rsid w:val="00291F76"/>
    <w:rsid w:val="00295192"/>
    <w:rsid w:val="00295502"/>
    <w:rsid w:val="002977DA"/>
    <w:rsid w:val="002B2912"/>
    <w:rsid w:val="002C125D"/>
    <w:rsid w:val="002C31F1"/>
    <w:rsid w:val="002D460E"/>
    <w:rsid w:val="002D4C9D"/>
    <w:rsid w:val="002D5F34"/>
    <w:rsid w:val="002E168F"/>
    <w:rsid w:val="002E1CA7"/>
    <w:rsid w:val="002E340F"/>
    <w:rsid w:val="00303E82"/>
    <w:rsid w:val="00313363"/>
    <w:rsid w:val="00323F50"/>
    <w:rsid w:val="00342133"/>
    <w:rsid w:val="0034307F"/>
    <w:rsid w:val="00343248"/>
    <w:rsid w:val="00345293"/>
    <w:rsid w:val="00352F62"/>
    <w:rsid w:val="00360220"/>
    <w:rsid w:val="00364642"/>
    <w:rsid w:val="00366564"/>
    <w:rsid w:val="00366C41"/>
    <w:rsid w:val="0036768E"/>
    <w:rsid w:val="0037287E"/>
    <w:rsid w:val="00374DA3"/>
    <w:rsid w:val="003753AD"/>
    <w:rsid w:val="00376AEF"/>
    <w:rsid w:val="00380E07"/>
    <w:rsid w:val="00381C21"/>
    <w:rsid w:val="003913B8"/>
    <w:rsid w:val="003B010F"/>
    <w:rsid w:val="003B1961"/>
    <w:rsid w:val="003B6232"/>
    <w:rsid w:val="003B699B"/>
    <w:rsid w:val="003C05B7"/>
    <w:rsid w:val="003C289C"/>
    <w:rsid w:val="003C2D66"/>
    <w:rsid w:val="003C451A"/>
    <w:rsid w:val="003C4C52"/>
    <w:rsid w:val="003C7FAD"/>
    <w:rsid w:val="003D6642"/>
    <w:rsid w:val="003E0362"/>
    <w:rsid w:val="003E0561"/>
    <w:rsid w:val="003E247A"/>
    <w:rsid w:val="003E3ACC"/>
    <w:rsid w:val="003F046E"/>
    <w:rsid w:val="003F07C3"/>
    <w:rsid w:val="003F22FB"/>
    <w:rsid w:val="003F66FE"/>
    <w:rsid w:val="003F68C2"/>
    <w:rsid w:val="003F75C9"/>
    <w:rsid w:val="003F78C0"/>
    <w:rsid w:val="00403A9C"/>
    <w:rsid w:val="00412BB0"/>
    <w:rsid w:val="004217BC"/>
    <w:rsid w:val="00424876"/>
    <w:rsid w:val="004256B6"/>
    <w:rsid w:val="004418B7"/>
    <w:rsid w:val="004470D0"/>
    <w:rsid w:val="0044786C"/>
    <w:rsid w:val="00451201"/>
    <w:rsid w:val="00452678"/>
    <w:rsid w:val="00457CD0"/>
    <w:rsid w:val="004602F0"/>
    <w:rsid w:val="0046286C"/>
    <w:rsid w:val="00470A9E"/>
    <w:rsid w:val="00470EF2"/>
    <w:rsid w:val="004751B7"/>
    <w:rsid w:val="0047533C"/>
    <w:rsid w:val="004774E3"/>
    <w:rsid w:val="0048037A"/>
    <w:rsid w:val="00480433"/>
    <w:rsid w:val="00482D86"/>
    <w:rsid w:val="00496479"/>
    <w:rsid w:val="004A2946"/>
    <w:rsid w:val="004A2EF7"/>
    <w:rsid w:val="004A5A04"/>
    <w:rsid w:val="004A7CA5"/>
    <w:rsid w:val="004B1729"/>
    <w:rsid w:val="004C0065"/>
    <w:rsid w:val="004C04A7"/>
    <w:rsid w:val="004C3154"/>
    <w:rsid w:val="004C5A43"/>
    <w:rsid w:val="004C638E"/>
    <w:rsid w:val="004D23DC"/>
    <w:rsid w:val="004D2D8E"/>
    <w:rsid w:val="004D3BEB"/>
    <w:rsid w:val="004D3DAB"/>
    <w:rsid w:val="004D4F51"/>
    <w:rsid w:val="004D7425"/>
    <w:rsid w:val="004E2702"/>
    <w:rsid w:val="004E28C2"/>
    <w:rsid w:val="004E50CD"/>
    <w:rsid w:val="004E7C11"/>
    <w:rsid w:val="004F0AE4"/>
    <w:rsid w:val="004F136E"/>
    <w:rsid w:val="004F7352"/>
    <w:rsid w:val="00502649"/>
    <w:rsid w:val="0050401E"/>
    <w:rsid w:val="0051377D"/>
    <w:rsid w:val="00515BD1"/>
    <w:rsid w:val="00517C7E"/>
    <w:rsid w:val="00521AB7"/>
    <w:rsid w:val="00522473"/>
    <w:rsid w:val="00523AEE"/>
    <w:rsid w:val="00536F85"/>
    <w:rsid w:val="00544F99"/>
    <w:rsid w:val="0054796B"/>
    <w:rsid w:val="00551EFC"/>
    <w:rsid w:val="00554D6D"/>
    <w:rsid w:val="0055535E"/>
    <w:rsid w:val="0055555F"/>
    <w:rsid w:val="00557AF5"/>
    <w:rsid w:val="00564E0A"/>
    <w:rsid w:val="00567F22"/>
    <w:rsid w:val="00573D72"/>
    <w:rsid w:val="00577937"/>
    <w:rsid w:val="00577F64"/>
    <w:rsid w:val="00581F9A"/>
    <w:rsid w:val="00585629"/>
    <w:rsid w:val="005929EE"/>
    <w:rsid w:val="005937B1"/>
    <w:rsid w:val="00594E0D"/>
    <w:rsid w:val="00596786"/>
    <w:rsid w:val="00597F52"/>
    <w:rsid w:val="005A3F7E"/>
    <w:rsid w:val="005A6147"/>
    <w:rsid w:val="005A72C4"/>
    <w:rsid w:val="005B1264"/>
    <w:rsid w:val="005B2107"/>
    <w:rsid w:val="005B268A"/>
    <w:rsid w:val="005B5676"/>
    <w:rsid w:val="005D14D6"/>
    <w:rsid w:val="005D54A0"/>
    <w:rsid w:val="005E096A"/>
    <w:rsid w:val="005E2A1A"/>
    <w:rsid w:val="005E32CD"/>
    <w:rsid w:val="005E4BF7"/>
    <w:rsid w:val="005F1A78"/>
    <w:rsid w:val="005F3945"/>
    <w:rsid w:val="005F4D02"/>
    <w:rsid w:val="005F7230"/>
    <w:rsid w:val="006013B1"/>
    <w:rsid w:val="00602CE9"/>
    <w:rsid w:val="00624278"/>
    <w:rsid w:val="0063297B"/>
    <w:rsid w:val="00640D8F"/>
    <w:rsid w:val="0064124D"/>
    <w:rsid w:val="006424A6"/>
    <w:rsid w:val="00642C44"/>
    <w:rsid w:val="006434A8"/>
    <w:rsid w:val="006434F6"/>
    <w:rsid w:val="00643AD8"/>
    <w:rsid w:val="006442EC"/>
    <w:rsid w:val="0064592A"/>
    <w:rsid w:val="00647781"/>
    <w:rsid w:val="00656824"/>
    <w:rsid w:val="00660938"/>
    <w:rsid w:val="00664298"/>
    <w:rsid w:val="00664D2C"/>
    <w:rsid w:val="00672168"/>
    <w:rsid w:val="00674FC7"/>
    <w:rsid w:val="006834F9"/>
    <w:rsid w:val="006939C0"/>
    <w:rsid w:val="00695018"/>
    <w:rsid w:val="00697166"/>
    <w:rsid w:val="006B210C"/>
    <w:rsid w:val="006B6028"/>
    <w:rsid w:val="006B7226"/>
    <w:rsid w:val="006B7CE3"/>
    <w:rsid w:val="006C01B9"/>
    <w:rsid w:val="006C1D17"/>
    <w:rsid w:val="006C436D"/>
    <w:rsid w:val="006C487B"/>
    <w:rsid w:val="006C4F70"/>
    <w:rsid w:val="006C57E2"/>
    <w:rsid w:val="006C5B9C"/>
    <w:rsid w:val="006C7C32"/>
    <w:rsid w:val="006D0039"/>
    <w:rsid w:val="006E036E"/>
    <w:rsid w:val="006E1331"/>
    <w:rsid w:val="006E2A63"/>
    <w:rsid w:val="006E48BB"/>
    <w:rsid w:val="006E6A5B"/>
    <w:rsid w:val="006F2CBF"/>
    <w:rsid w:val="006F3720"/>
    <w:rsid w:val="006F69DD"/>
    <w:rsid w:val="00703237"/>
    <w:rsid w:val="00704A7A"/>
    <w:rsid w:val="00705684"/>
    <w:rsid w:val="00711FD9"/>
    <w:rsid w:val="00712548"/>
    <w:rsid w:val="00713A3E"/>
    <w:rsid w:val="0071432D"/>
    <w:rsid w:val="00715586"/>
    <w:rsid w:val="00720028"/>
    <w:rsid w:val="00720EE4"/>
    <w:rsid w:val="00726A11"/>
    <w:rsid w:val="007303C9"/>
    <w:rsid w:val="00730594"/>
    <w:rsid w:val="00736141"/>
    <w:rsid w:val="007364F0"/>
    <w:rsid w:val="00743B02"/>
    <w:rsid w:val="00743C8D"/>
    <w:rsid w:val="007460FE"/>
    <w:rsid w:val="00754AE3"/>
    <w:rsid w:val="007577AB"/>
    <w:rsid w:val="0076002A"/>
    <w:rsid w:val="00767368"/>
    <w:rsid w:val="007748E5"/>
    <w:rsid w:val="00783BF5"/>
    <w:rsid w:val="00785F1B"/>
    <w:rsid w:val="007933B8"/>
    <w:rsid w:val="007959AC"/>
    <w:rsid w:val="007A057B"/>
    <w:rsid w:val="007A3097"/>
    <w:rsid w:val="007A3142"/>
    <w:rsid w:val="007B2AD0"/>
    <w:rsid w:val="007B4666"/>
    <w:rsid w:val="007B4DA2"/>
    <w:rsid w:val="007C0A66"/>
    <w:rsid w:val="007C695B"/>
    <w:rsid w:val="007D3032"/>
    <w:rsid w:val="007D5DAD"/>
    <w:rsid w:val="007F0731"/>
    <w:rsid w:val="007F3F87"/>
    <w:rsid w:val="00800838"/>
    <w:rsid w:val="008012F1"/>
    <w:rsid w:val="008018D4"/>
    <w:rsid w:val="00807850"/>
    <w:rsid w:val="00812FC7"/>
    <w:rsid w:val="00814EC3"/>
    <w:rsid w:val="00820342"/>
    <w:rsid w:val="0082059B"/>
    <w:rsid w:val="008222AF"/>
    <w:rsid w:val="00824046"/>
    <w:rsid w:val="008245EB"/>
    <w:rsid w:val="00837257"/>
    <w:rsid w:val="00840441"/>
    <w:rsid w:val="00842000"/>
    <w:rsid w:val="00846FB9"/>
    <w:rsid w:val="00851DBF"/>
    <w:rsid w:val="00857581"/>
    <w:rsid w:val="00874E2C"/>
    <w:rsid w:val="008770F7"/>
    <w:rsid w:val="00881CFE"/>
    <w:rsid w:val="008933CE"/>
    <w:rsid w:val="00893628"/>
    <w:rsid w:val="008A31B1"/>
    <w:rsid w:val="008A351A"/>
    <w:rsid w:val="008A4CEC"/>
    <w:rsid w:val="008A6543"/>
    <w:rsid w:val="008A7D8A"/>
    <w:rsid w:val="008B3FA2"/>
    <w:rsid w:val="008B6207"/>
    <w:rsid w:val="008B6660"/>
    <w:rsid w:val="008C1AF1"/>
    <w:rsid w:val="008C21BF"/>
    <w:rsid w:val="008C3B72"/>
    <w:rsid w:val="008C43D6"/>
    <w:rsid w:val="008C563A"/>
    <w:rsid w:val="008C5FEF"/>
    <w:rsid w:val="008D06B1"/>
    <w:rsid w:val="008D45A5"/>
    <w:rsid w:val="008D7B5F"/>
    <w:rsid w:val="008E0934"/>
    <w:rsid w:val="008E1E58"/>
    <w:rsid w:val="008E321C"/>
    <w:rsid w:val="008F0778"/>
    <w:rsid w:val="008F0A43"/>
    <w:rsid w:val="008F4563"/>
    <w:rsid w:val="008F45A4"/>
    <w:rsid w:val="008F48EC"/>
    <w:rsid w:val="008F6A39"/>
    <w:rsid w:val="008F7761"/>
    <w:rsid w:val="008F7AFF"/>
    <w:rsid w:val="008F7DFF"/>
    <w:rsid w:val="0090608E"/>
    <w:rsid w:val="0091643A"/>
    <w:rsid w:val="009170D4"/>
    <w:rsid w:val="009232C5"/>
    <w:rsid w:val="0092478B"/>
    <w:rsid w:val="009279A1"/>
    <w:rsid w:val="00932301"/>
    <w:rsid w:val="00937C78"/>
    <w:rsid w:val="00943BBF"/>
    <w:rsid w:val="009445C1"/>
    <w:rsid w:val="0094547B"/>
    <w:rsid w:val="00950461"/>
    <w:rsid w:val="00956076"/>
    <w:rsid w:val="009606A8"/>
    <w:rsid w:val="00962F24"/>
    <w:rsid w:val="00963E06"/>
    <w:rsid w:val="009662B3"/>
    <w:rsid w:val="00966CFF"/>
    <w:rsid w:val="00967891"/>
    <w:rsid w:val="009749A3"/>
    <w:rsid w:val="009774A6"/>
    <w:rsid w:val="009813C5"/>
    <w:rsid w:val="00983BC8"/>
    <w:rsid w:val="00986E20"/>
    <w:rsid w:val="00996751"/>
    <w:rsid w:val="009968B5"/>
    <w:rsid w:val="009A4CB4"/>
    <w:rsid w:val="009A4DA9"/>
    <w:rsid w:val="009A4FE5"/>
    <w:rsid w:val="009A6D32"/>
    <w:rsid w:val="009B0BF9"/>
    <w:rsid w:val="009B1002"/>
    <w:rsid w:val="009B6406"/>
    <w:rsid w:val="009B6E68"/>
    <w:rsid w:val="009C120D"/>
    <w:rsid w:val="009C19FB"/>
    <w:rsid w:val="009C5876"/>
    <w:rsid w:val="009C794A"/>
    <w:rsid w:val="009D402B"/>
    <w:rsid w:val="009E0B81"/>
    <w:rsid w:val="009E2AD1"/>
    <w:rsid w:val="009E5A43"/>
    <w:rsid w:val="009F071D"/>
    <w:rsid w:val="009F0F17"/>
    <w:rsid w:val="009F4BFC"/>
    <w:rsid w:val="009F7E1F"/>
    <w:rsid w:val="00A01270"/>
    <w:rsid w:val="00A01F90"/>
    <w:rsid w:val="00A03765"/>
    <w:rsid w:val="00A07008"/>
    <w:rsid w:val="00A1599C"/>
    <w:rsid w:val="00A16926"/>
    <w:rsid w:val="00A22BAA"/>
    <w:rsid w:val="00A268EF"/>
    <w:rsid w:val="00A311D1"/>
    <w:rsid w:val="00A330ED"/>
    <w:rsid w:val="00A36BE1"/>
    <w:rsid w:val="00A4236C"/>
    <w:rsid w:val="00A448B0"/>
    <w:rsid w:val="00A51302"/>
    <w:rsid w:val="00A51941"/>
    <w:rsid w:val="00A54CC6"/>
    <w:rsid w:val="00A55A1C"/>
    <w:rsid w:val="00A57192"/>
    <w:rsid w:val="00A604F5"/>
    <w:rsid w:val="00A66618"/>
    <w:rsid w:val="00A70D5B"/>
    <w:rsid w:val="00A72E7B"/>
    <w:rsid w:val="00A76E3F"/>
    <w:rsid w:val="00A81CC2"/>
    <w:rsid w:val="00A93386"/>
    <w:rsid w:val="00A94915"/>
    <w:rsid w:val="00AA02F2"/>
    <w:rsid w:val="00AB0928"/>
    <w:rsid w:val="00AB15EF"/>
    <w:rsid w:val="00AB4743"/>
    <w:rsid w:val="00AC65F9"/>
    <w:rsid w:val="00AD1CBD"/>
    <w:rsid w:val="00AD417F"/>
    <w:rsid w:val="00AD4242"/>
    <w:rsid w:val="00AD5D17"/>
    <w:rsid w:val="00AE0514"/>
    <w:rsid w:val="00AE1F79"/>
    <w:rsid w:val="00AE33A6"/>
    <w:rsid w:val="00AF1AB7"/>
    <w:rsid w:val="00AF33A4"/>
    <w:rsid w:val="00AF5A8A"/>
    <w:rsid w:val="00B00213"/>
    <w:rsid w:val="00B0552F"/>
    <w:rsid w:val="00B06B85"/>
    <w:rsid w:val="00B1486F"/>
    <w:rsid w:val="00B2115A"/>
    <w:rsid w:val="00B21418"/>
    <w:rsid w:val="00B33860"/>
    <w:rsid w:val="00B34835"/>
    <w:rsid w:val="00B35407"/>
    <w:rsid w:val="00B37F5F"/>
    <w:rsid w:val="00B43BB2"/>
    <w:rsid w:val="00B44D8A"/>
    <w:rsid w:val="00B46EEC"/>
    <w:rsid w:val="00B5069C"/>
    <w:rsid w:val="00B55A66"/>
    <w:rsid w:val="00B7185A"/>
    <w:rsid w:val="00B75A47"/>
    <w:rsid w:val="00B77438"/>
    <w:rsid w:val="00B80E0B"/>
    <w:rsid w:val="00B83BD1"/>
    <w:rsid w:val="00B861AE"/>
    <w:rsid w:val="00B92C53"/>
    <w:rsid w:val="00B9305D"/>
    <w:rsid w:val="00B97AA1"/>
    <w:rsid w:val="00BA3E0B"/>
    <w:rsid w:val="00BA4033"/>
    <w:rsid w:val="00BB1FFF"/>
    <w:rsid w:val="00BB5477"/>
    <w:rsid w:val="00BC01F5"/>
    <w:rsid w:val="00BC25C3"/>
    <w:rsid w:val="00BD0EB0"/>
    <w:rsid w:val="00BD3448"/>
    <w:rsid w:val="00BD4E34"/>
    <w:rsid w:val="00BD7482"/>
    <w:rsid w:val="00BE29E5"/>
    <w:rsid w:val="00BE3BFA"/>
    <w:rsid w:val="00BE7CF6"/>
    <w:rsid w:val="00BF10E5"/>
    <w:rsid w:val="00BF3B98"/>
    <w:rsid w:val="00BF77C8"/>
    <w:rsid w:val="00C000DF"/>
    <w:rsid w:val="00C0036B"/>
    <w:rsid w:val="00C05841"/>
    <w:rsid w:val="00C30E9F"/>
    <w:rsid w:val="00C3635E"/>
    <w:rsid w:val="00C366BD"/>
    <w:rsid w:val="00C402C0"/>
    <w:rsid w:val="00C41B78"/>
    <w:rsid w:val="00C444D5"/>
    <w:rsid w:val="00C465DF"/>
    <w:rsid w:val="00C50CB9"/>
    <w:rsid w:val="00C51D70"/>
    <w:rsid w:val="00C54D63"/>
    <w:rsid w:val="00C56CB3"/>
    <w:rsid w:val="00C62CF7"/>
    <w:rsid w:val="00C646B0"/>
    <w:rsid w:val="00C66DA1"/>
    <w:rsid w:val="00C73602"/>
    <w:rsid w:val="00C81482"/>
    <w:rsid w:val="00C829A1"/>
    <w:rsid w:val="00C82D2D"/>
    <w:rsid w:val="00C85288"/>
    <w:rsid w:val="00C85463"/>
    <w:rsid w:val="00C87FDB"/>
    <w:rsid w:val="00C97664"/>
    <w:rsid w:val="00C97E52"/>
    <w:rsid w:val="00CA131B"/>
    <w:rsid w:val="00CA2D9B"/>
    <w:rsid w:val="00CB07E7"/>
    <w:rsid w:val="00CB3FA7"/>
    <w:rsid w:val="00CB67C2"/>
    <w:rsid w:val="00CC0E01"/>
    <w:rsid w:val="00CC1F31"/>
    <w:rsid w:val="00CC2279"/>
    <w:rsid w:val="00CC5EA9"/>
    <w:rsid w:val="00CC6172"/>
    <w:rsid w:val="00CC74E2"/>
    <w:rsid w:val="00CD2C50"/>
    <w:rsid w:val="00CD6763"/>
    <w:rsid w:val="00CD6B01"/>
    <w:rsid w:val="00CF1F82"/>
    <w:rsid w:val="00CF2AA2"/>
    <w:rsid w:val="00CF4860"/>
    <w:rsid w:val="00CF58EC"/>
    <w:rsid w:val="00D04ACD"/>
    <w:rsid w:val="00D150E9"/>
    <w:rsid w:val="00D16681"/>
    <w:rsid w:val="00D16855"/>
    <w:rsid w:val="00D1764C"/>
    <w:rsid w:val="00D23DEC"/>
    <w:rsid w:val="00D24017"/>
    <w:rsid w:val="00D24C68"/>
    <w:rsid w:val="00D27710"/>
    <w:rsid w:val="00D30038"/>
    <w:rsid w:val="00D33EAC"/>
    <w:rsid w:val="00D34335"/>
    <w:rsid w:val="00D35771"/>
    <w:rsid w:val="00D35E32"/>
    <w:rsid w:val="00D369AF"/>
    <w:rsid w:val="00D42494"/>
    <w:rsid w:val="00D4283A"/>
    <w:rsid w:val="00D436AB"/>
    <w:rsid w:val="00D445AC"/>
    <w:rsid w:val="00D45EEF"/>
    <w:rsid w:val="00D47D84"/>
    <w:rsid w:val="00D55866"/>
    <w:rsid w:val="00D770F3"/>
    <w:rsid w:val="00D81144"/>
    <w:rsid w:val="00D8344A"/>
    <w:rsid w:val="00D90338"/>
    <w:rsid w:val="00D94C70"/>
    <w:rsid w:val="00D97A7F"/>
    <w:rsid w:val="00D97B96"/>
    <w:rsid w:val="00DA079A"/>
    <w:rsid w:val="00DA0B4C"/>
    <w:rsid w:val="00DA1344"/>
    <w:rsid w:val="00DA1BF0"/>
    <w:rsid w:val="00DA2390"/>
    <w:rsid w:val="00DA26A0"/>
    <w:rsid w:val="00DA4CCC"/>
    <w:rsid w:val="00DB493D"/>
    <w:rsid w:val="00DB65F6"/>
    <w:rsid w:val="00DC1429"/>
    <w:rsid w:val="00DC3776"/>
    <w:rsid w:val="00DD02DB"/>
    <w:rsid w:val="00DD08F5"/>
    <w:rsid w:val="00DD3331"/>
    <w:rsid w:val="00DD3D20"/>
    <w:rsid w:val="00DE3106"/>
    <w:rsid w:val="00DF4048"/>
    <w:rsid w:val="00DF466E"/>
    <w:rsid w:val="00DF6B10"/>
    <w:rsid w:val="00E02197"/>
    <w:rsid w:val="00E033DD"/>
    <w:rsid w:val="00E03E0B"/>
    <w:rsid w:val="00E07E09"/>
    <w:rsid w:val="00E10C20"/>
    <w:rsid w:val="00E12D91"/>
    <w:rsid w:val="00E13C5D"/>
    <w:rsid w:val="00E154FB"/>
    <w:rsid w:val="00E15A35"/>
    <w:rsid w:val="00E16B9D"/>
    <w:rsid w:val="00E23709"/>
    <w:rsid w:val="00E319A3"/>
    <w:rsid w:val="00E3239E"/>
    <w:rsid w:val="00E32FDF"/>
    <w:rsid w:val="00E33079"/>
    <w:rsid w:val="00E33267"/>
    <w:rsid w:val="00E354E0"/>
    <w:rsid w:val="00E4024A"/>
    <w:rsid w:val="00E4358E"/>
    <w:rsid w:val="00E436FA"/>
    <w:rsid w:val="00E47591"/>
    <w:rsid w:val="00E505C2"/>
    <w:rsid w:val="00E5124D"/>
    <w:rsid w:val="00E519F3"/>
    <w:rsid w:val="00E521DB"/>
    <w:rsid w:val="00E568B4"/>
    <w:rsid w:val="00E644C3"/>
    <w:rsid w:val="00E66CD7"/>
    <w:rsid w:val="00E66F3C"/>
    <w:rsid w:val="00E67A5F"/>
    <w:rsid w:val="00E736AD"/>
    <w:rsid w:val="00E73DE8"/>
    <w:rsid w:val="00E83C7D"/>
    <w:rsid w:val="00E8785F"/>
    <w:rsid w:val="00E90039"/>
    <w:rsid w:val="00E906ED"/>
    <w:rsid w:val="00E90BF4"/>
    <w:rsid w:val="00E95B4F"/>
    <w:rsid w:val="00EA0678"/>
    <w:rsid w:val="00EB0602"/>
    <w:rsid w:val="00EB3A81"/>
    <w:rsid w:val="00ED0520"/>
    <w:rsid w:val="00ED4636"/>
    <w:rsid w:val="00ED74E0"/>
    <w:rsid w:val="00EE19AC"/>
    <w:rsid w:val="00EE480A"/>
    <w:rsid w:val="00EF28F5"/>
    <w:rsid w:val="00EF3813"/>
    <w:rsid w:val="00EF65D1"/>
    <w:rsid w:val="00EF7DF7"/>
    <w:rsid w:val="00F01C88"/>
    <w:rsid w:val="00F02C54"/>
    <w:rsid w:val="00F07C7D"/>
    <w:rsid w:val="00F12DB0"/>
    <w:rsid w:val="00F14CC1"/>
    <w:rsid w:val="00F14FF9"/>
    <w:rsid w:val="00F15B26"/>
    <w:rsid w:val="00F164DC"/>
    <w:rsid w:val="00F166D2"/>
    <w:rsid w:val="00F26BCC"/>
    <w:rsid w:val="00F2720D"/>
    <w:rsid w:val="00F32617"/>
    <w:rsid w:val="00F351C6"/>
    <w:rsid w:val="00F36495"/>
    <w:rsid w:val="00F4169D"/>
    <w:rsid w:val="00F441FA"/>
    <w:rsid w:val="00F50121"/>
    <w:rsid w:val="00F50973"/>
    <w:rsid w:val="00F628E0"/>
    <w:rsid w:val="00F6598C"/>
    <w:rsid w:val="00F67174"/>
    <w:rsid w:val="00F7204B"/>
    <w:rsid w:val="00F730FD"/>
    <w:rsid w:val="00F7743C"/>
    <w:rsid w:val="00F777CB"/>
    <w:rsid w:val="00F81CFD"/>
    <w:rsid w:val="00F8301D"/>
    <w:rsid w:val="00F83B77"/>
    <w:rsid w:val="00F8501A"/>
    <w:rsid w:val="00FA6E3E"/>
    <w:rsid w:val="00FA75E1"/>
    <w:rsid w:val="00FB0AE2"/>
    <w:rsid w:val="00FC2392"/>
    <w:rsid w:val="00FC4515"/>
    <w:rsid w:val="00FC45FE"/>
    <w:rsid w:val="00FC4E01"/>
    <w:rsid w:val="00FC6069"/>
    <w:rsid w:val="00FE22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2F"/>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B2F"/>
    <w:pPr>
      <w:ind w:left="720"/>
      <w:contextualSpacing/>
    </w:pPr>
  </w:style>
  <w:style w:type="character" w:styleId="Refdecomentario">
    <w:name w:val="annotation reference"/>
    <w:basedOn w:val="Fuentedeprrafopredeter"/>
    <w:uiPriority w:val="99"/>
    <w:unhideWhenUsed/>
    <w:rsid w:val="0006245E"/>
    <w:rPr>
      <w:sz w:val="16"/>
      <w:szCs w:val="16"/>
    </w:rPr>
  </w:style>
  <w:style w:type="paragraph" w:styleId="Textocomentario">
    <w:name w:val="annotation text"/>
    <w:basedOn w:val="Normal"/>
    <w:link w:val="TextocomentarioCar"/>
    <w:uiPriority w:val="99"/>
    <w:semiHidden/>
    <w:unhideWhenUsed/>
    <w:rsid w:val="0006245E"/>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6245E"/>
    <w:rPr>
      <w:rFonts w:ascii="Arial" w:hAnsi="Arial"/>
      <w:sz w:val="20"/>
      <w:szCs w:val="20"/>
    </w:rPr>
  </w:style>
  <w:style w:type="character" w:customStyle="1" w:styleId="apple-converted-space">
    <w:name w:val="apple-converted-space"/>
    <w:basedOn w:val="Fuentedeprrafopredeter"/>
    <w:rsid w:val="00E23709"/>
  </w:style>
  <w:style w:type="paragraph" w:styleId="NormalWeb">
    <w:name w:val="Normal (Web)"/>
    <w:basedOn w:val="Normal"/>
    <w:uiPriority w:val="99"/>
    <w:unhideWhenUsed/>
    <w:rsid w:val="003C7FAD"/>
    <w:pPr>
      <w:spacing w:before="100" w:beforeAutospacing="1" w:after="100" w:afterAutospacing="1"/>
    </w:pPr>
    <w:rPr>
      <w:rFonts w:ascii="Times New Roman" w:hAnsi="Times New Roman" w:cs="Times New Roman"/>
      <w:lang w:eastAsia="es-EC"/>
    </w:rPr>
  </w:style>
  <w:style w:type="paragraph" w:customStyle="1" w:styleId="yiv420761613msonormal">
    <w:name w:val="yiv420761613msonormal"/>
    <w:basedOn w:val="Normal"/>
    <w:rsid w:val="00C62CF7"/>
    <w:pPr>
      <w:spacing w:before="100" w:beforeAutospacing="1" w:after="100" w:afterAutospacing="1"/>
    </w:pPr>
    <w:rPr>
      <w:rFonts w:ascii="Times New Roman" w:eastAsia="Calibri" w:hAnsi="Times New Roman" w:cs="Times New Roman"/>
      <w:lang w:eastAsia="es-EC"/>
    </w:rPr>
  </w:style>
  <w:style w:type="paragraph" w:styleId="Textodeglobo">
    <w:name w:val="Balloon Text"/>
    <w:basedOn w:val="Normal"/>
    <w:link w:val="TextodegloboCar"/>
    <w:uiPriority w:val="99"/>
    <w:semiHidden/>
    <w:unhideWhenUsed/>
    <w:rsid w:val="00E83C7D"/>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C7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F8301D"/>
    <w:rPr>
      <w:rFonts w:eastAsia="Times New Roman" w:cs="Arial"/>
      <w:b/>
      <w:bCs/>
      <w:lang w:eastAsia="es-ES"/>
    </w:rPr>
  </w:style>
  <w:style w:type="character" w:customStyle="1" w:styleId="AsuntodelcomentarioCar">
    <w:name w:val="Asunto del comentario Car"/>
    <w:basedOn w:val="TextocomentarioCar"/>
    <w:link w:val="Asuntodelcomentario"/>
    <w:uiPriority w:val="99"/>
    <w:semiHidden/>
    <w:rsid w:val="00F8301D"/>
    <w:rPr>
      <w:rFonts w:ascii="Arial" w:eastAsia="Times New Roman" w:hAnsi="Arial" w:cs="Arial"/>
      <w:b/>
      <w:bCs/>
      <w:sz w:val="20"/>
      <w:szCs w:val="20"/>
      <w:lang w:eastAsia="es-ES"/>
    </w:rPr>
  </w:style>
  <w:style w:type="table" w:styleId="Tablaconcuadrcula">
    <w:name w:val="Table Grid"/>
    <w:basedOn w:val="Tablanormal"/>
    <w:uiPriority w:val="59"/>
    <w:rsid w:val="002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24017"/>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D24017"/>
    <w:rPr>
      <w:rFonts w:ascii="Arial" w:hAnsi="Arial"/>
      <w:sz w:val="20"/>
      <w:szCs w:val="20"/>
    </w:rPr>
  </w:style>
  <w:style w:type="character" w:styleId="Refdenotaalpie">
    <w:name w:val="footnote reference"/>
    <w:basedOn w:val="Fuentedeprrafopredeter"/>
    <w:uiPriority w:val="99"/>
    <w:semiHidden/>
    <w:unhideWhenUsed/>
    <w:rsid w:val="00D24017"/>
    <w:rPr>
      <w:vertAlign w:val="superscript"/>
    </w:rPr>
  </w:style>
  <w:style w:type="paragraph" w:customStyle="1" w:styleId="Default">
    <w:name w:val="Default"/>
    <w:rsid w:val="00937C7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C0E01"/>
    <w:pPr>
      <w:tabs>
        <w:tab w:val="center" w:pos="4419"/>
        <w:tab w:val="right" w:pos="8838"/>
      </w:tabs>
    </w:pPr>
  </w:style>
  <w:style w:type="character" w:customStyle="1" w:styleId="EncabezadoCar">
    <w:name w:val="Encabezado Car"/>
    <w:basedOn w:val="Fuentedeprrafopredeter"/>
    <w:link w:val="Encabezado"/>
    <w:uiPriority w:val="99"/>
    <w:rsid w:val="00CC0E01"/>
    <w:rPr>
      <w:rFonts w:ascii="Arial" w:eastAsia="Times New Roman" w:hAnsi="Arial" w:cs="Arial"/>
      <w:sz w:val="24"/>
      <w:szCs w:val="24"/>
      <w:lang w:eastAsia="es-ES"/>
    </w:rPr>
  </w:style>
  <w:style w:type="paragraph" w:styleId="Piedepgina">
    <w:name w:val="footer"/>
    <w:basedOn w:val="Normal"/>
    <w:link w:val="PiedepginaCar"/>
    <w:uiPriority w:val="99"/>
    <w:unhideWhenUsed/>
    <w:rsid w:val="00CC0E01"/>
    <w:pPr>
      <w:tabs>
        <w:tab w:val="center" w:pos="4419"/>
        <w:tab w:val="right" w:pos="8838"/>
      </w:tabs>
    </w:pPr>
  </w:style>
  <w:style w:type="character" w:customStyle="1" w:styleId="PiedepginaCar">
    <w:name w:val="Pie de página Car"/>
    <w:basedOn w:val="Fuentedeprrafopredeter"/>
    <w:link w:val="Piedepgina"/>
    <w:uiPriority w:val="99"/>
    <w:rsid w:val="00CC0E01"/>
    <w:rPr>
      <w:rFonts w:ascii="Arial" w:eastAsia="Times New Roman" w:hAnsi="Arial" w:cs="Arial"/>
      <w:sz w:val="24"/>
      <w:szCs w:val="24"/>
      <w:lang w:eastAsia="es-ES"/>
    </w:rPr>
  </w:style>
  <w:style w:type="paragraph" w:styleId="Sinespaciado">
    <w:name w:val="No Spacing"/>
    <w:link w:val="SinespaciadoCar"/>
    <w:uiPriority w:val="1"/>
    <w:qFormat/>
    <w:rsid w:val="00D33EAC"/>
    <w:pPr>
      <w:spacing w:after="0" w:line="240" w:lineRule="auto"/>
    </w:pPr>
    <w:rPr>
      <w:rFonts w:eastAsiaTheme="minorEastAsia"/>
      <w:lang w:val="es-ES" w:eastAsia="es-ES"/>
    </w:rPr>
  </w:style>
  <w:style w:type="character" w:customStyle="1" w:styleId="SinespaciadoCar">
    <w:name w:val="Sin espaciado Car"/>
    <w:link w:val="Sinespaciado"/>
    <w:uiPriority w:val="1"/>
    <w:rsid w:val="00D33EAC"/>
    <w:rPr>
      <w:rFonts w:eastAsiaTheme="minorEastAsia"/>
      <w:lang w:val="es-ES" w:eastAsia="es-ES"/>
    </w:rPr>
  </w:style>
  <w:style w:type="paragraph" w:styleId="Textosinformato">
    <w:name w:val="Plain Text"/>
    <w:basedOn w:val="Normal"/>
    <w:link w:val="TextosinformatoCar"/>
    <w:rsid w:val="00D33EAC"/>
    <w:rPr>
      <w:rFonts w:ascii="Courier New" w:hAnsi="Courier New" w:cs="Times New Roman"/>
      <w:sz w:val="20"/>
      <w:szCs w:val="20"/>
      <w:lang w:val="es-ES"/>
    </w:rPr>
  </w:style>
  <w:style w:type="character" w:customStyle="1" w:styleId="TextosinformatoCar">
    <w:name w:val="Texto sin formato Car"/>
    <w:basedOn w:val="Fuentedeprrafopredeter"/>
    <w:link w:val="Textosinformato"/>
    <w:rsid w:val="00D33EA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D33EAC"/>
    <w:rPr>
      <w:rFonts w:ascii="Times New Roman" w:hAnsi="Times New Roman" w:cs="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2F"/>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B2F"/>
    <w:pPr>
      <w:ind w:left="720"/>
      <w:contextualSpacing/>
    </w:pPr>
  </w:style>
  <w:style w:type="character" w:styleId="Refdecomentario">
    <w:name w:val="annotation reference"/>
    <w:basedOn w:val="Fuentedeprrafopredeter"/>
    <w:uiPriority w:val="99"/>
    <w:unhideWhenUsed/>
    <w:rsid w:val="0006245E"/>
    <w:rPr>
      <w:sz w:val="16"/>
      <w:szCs w:val="16"/>
    </w:rPr>
  </w:style>
  <w:style w:type="paragraph" w:styleId="Textocomentario">
    <w:name w:val="annotation text"/>
    <w:basedOn w:val="Normal"/>
    <w:link w:val="TextocomentarioCar"/>
    <w:uiPriority w:val="99"/>
    <w:semiHidden/>
    <w:unhideWhenUsed/>
    <w:rsid w:val="0006245E"/>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6245E"/>
    <w:rPr>
      <w:rFonts w:ascii="Arial" w:hAnsi="Arial"/>
      <w:sz w:val="20"/>
      <w:szCs w:val="20"/>
    </w:rPr>
  </w:style>
  <w:style w:type="character" w:customStyle="1" w:styleId="apple-converted-space">
    <w:name w:val="apple-converted-space"/>
    <w:basedOn w:val="Fuentedeprrafopredeter"/>
    <w:rsid w:val="00E23709"/>
  </w:style>
  <w:style w:type="paragraph" w:styleId="NormalWeb">
    <w:name w:val="Normal (Web)"/>
    <w:basedOn w:val="Normal"/>
    <w:uiPriority w:val="99"/>
    <w:unhideWhenUsed/>
    <w:rsid w:val="003C7FAD"/>
    <w:pPr>
      <w:spacing w:before="100" w:beforeAutospacing="1" w:after="100" w:afterAutospacing="1"/>
    </w:pPr>
    <w:rPr>
      <w:rFonts w:ascii="Times New Roman" w:hAnsi="Times New Roman" w:cs="Times New Roman"/>
      <w:lang w:eastAsia="es-EC"/>
    </w:rPr>
  </w:style>
  <w:style w:type="paragraph" w:customStyle="1" w:styleId="yiv420761613msonormal">
    <w:name w:val="yiv420761613msonormal"/>
    <w:basedOn w:val="Normal"/>
    <w:rsid w:val="00C62CF7"/>
    <w:pPr>
      <w:spacing w:before="100" w:beforeAutospacing="1" w:after="100" w:afterAutospacing="1"/>
    </w:pPr>
    <w:rPr>
      <w:rFonts w:ascii="Times New Roman" w:eastAsia="Calibri" w:hAnsi="Times New Roman" w:cs="Times New Roman"/>
      <w:lang w:eastAsia="es-EC"/>
    </w:rPr>
  </w:style>
  <w:style w:type="paragraph" w:styleId="Textodeglobo">
    <w:name w:val="Balloon Text"/>
    <w:basedOn w:val="Normal"/>
    <w:link w:val="TextodegloboCar"/>
    <w:uiPriority w:val="99"/>
    <w:semiHidden/>
    <w:unhideWhenUsed/>
    <w:rsid w:val="00E83C7D"/>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C7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F8301D"/>
    <w:rPr>
      <w:rFonts w:eastAsia="Times New Roman" w:cs="Arial"/>
      <w:b/>
      <w:bCs/>
      <w:lang w:eastAsia="es-ES"/>
    </w:rPr>
  </w:style>
  <w:style w:type="character" w:customStyle="1" w:styleId="AsuntodelcomentarioCar">
    <w:name w:val="Asunto del comentario Car"/>
    <w:basedOn w:val="TextocomentarioCar"/>
    <w:link w:val="Asuntodelcomentario"/>
    <w:uiPriority w:val="99"/>
    <w:semiHidden/>
    <w:rsid w:val="00F8301D"/>
    <w:rPr>
      <w:rFonts w:ascii="Arial" w:eastAsia="Times New Roman" w:hAnsi="Arial" w:cs="Arial"/>
      <w:b/>
      <w:bCs/>
      <w:sz w:val="20"/>
      <w:szCs w:val="20"/>
      <w:lang w:eastAsia="es-ES"/>
    </w:rPr>
  </w:style>
  <w:style w:type="table" w:styleId="Tablaconcuadrcula">
    <w:name w:val="Table Grid"/>
    <w:basedOn w:val="Tablanormal"/>
    <w:uiPriority w:val="59"/>
    <w:rsid w:val="002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24017"/>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D24017"/>
    <w:rPr>
      <w:rFonts w:ascii="Arial" w:hAnsi="Arial"/>
      <w:sz w:val="20"/>
      <w:szCs w:val="20"/>
    </w:rPr>
  </w:style>
  <w:style w:type="character" w:styleId="Refdenotaalpie">
    <w:name w:val="footnote reference"/>
    <w:basedOn w:val="Fuentedeprrafopredeter"/>
    <w:uiPriority w:val="99"/>
    <w:semiHidden/>
    <w:unhideWhenUsed/>
    <w:rsid w:val="00D24017"/>
    <w:rPr>
      <w:vertAlign w:val="superscript"/>
    </w:rPr>
  </w:style>
  <w:style w:type="paragraph" w:customStyle="1" w:styleId="Default">
    <w:name w:val="Default"/>
    <w:rsid w:val="00937C7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C0E01"/>
    <w:pPr>
      <w:tabs>
        <w:tab w:val="center" w:pos="4419"/>
        <w:tab w:val="right" w:pos="8838"/>
      </w:tabs>
    </w:pPr>
  </w:style>
  <w:style w:type="character" w:customStyle="1" w:styleId="EncabezadoCar">
    <w:name w:val="Encabezado Car"/>
    <w:basedOn w:val="Fuentedeprrafopredeter"/>
    <w:link w:val="Encabezado"/>
    <w:uiPriority w:val="99"/>
    <w:rsid w:val="00CC0E01"/>
    <w:rPr>
      <w:rFonts w:ascii="Arial" w:eastAsia="Times New Roman" w:hAnsi="Arial" w:cs="Arial"/>
      <w:sz w:val="24"/>
      <w:szCs w:val="24"/>
      <w:lang w:eastAsia="es-ES"/>
    </w:rPr>
  </w:style>
  <w:style w:type="paragraph" w:styleId="Piedepgina">
    <w:name w:val="footer"/>
    <w:basedOn w:val="Normal"/>
    <w:link w:val="PiedepginaCar"/>
    <w:uiPriority w:val="99"/>
    <w:unhideWhenUsed/>
    <w:rsid w:val="00CC0E01"/>
    <w:pPr>
      <w:tabs>
        <w:tab w:val="center" w:pos="4419"/>
        <w:tab w:val="right" w:pos="8838"/>
      </w:tabs>
    </w:pPr>
  </w:style>
  <w:style w:type="character" w:customStyle="1" w:styleId="PiedepginaCar">
    <w:name w:val="Pie de página Car"/>
    <w:basedOn w:val="Fuentedeprrafopredeter"/>
    <w:link w:val="Piedepgina"/>
    <w:uiPriority w:val="99"/>
    <w:rsid w:val="00CC0E01"/>
    <w:rPr>
      <w:rFonts w:ascii="Arial" w:eastAsia="Times New Roman" w:hAnsi="Arial" w:cs="Arial"/>
      <w:sz w:val="24"/>
      <w:szCs w:val="24"/>
      <w:lang w:eastAsia="es-ES"/>
    </w:rPr>
  </w:style>
  <w:style w:type="paragraph" w:styleId="Sinespaciado">
    <w:name w:val="No Spacing"/>
    <w:link w:val="SinespaciadoCar"/>
    <w:uiPriority w:val="1"/>
    <w:qFormat/>
    <w:rsid w:val="00D33EAC"/>
    <w:pPr>
      <w:spacing w:after="0" w:line="240" w:lineRule="auto"/>
    </w:pPr>
    <w:rPr>
      <w:rFonts w:eastAsiaTheme="minorEastAsia"/>
      <w:lang w:val="es-ES" w:eastAsia="es-ES"/>
    </w:rPr>
  </w:style>
  <w:style w:type="character" w:customStyle="1" w:styleId="SinespaciadoCar">
    <w:name w:val="Sin espaciado Car"/>
    <w:link w:val="Sinespaciado"/>
    <w:uiPriority w:val="1"/>
    <w:rsid w:val="00D33EAC"/>
    <w:rPr>
      <w:rFonts w:eastAsiaTheme="minorEastAsia"/>
      <w:lang w:val="es-ES" w:eastAsia="es-ES"/>
    </w:rPr>
  </w:style>
  <w:style w:type="paragraph" w:styleId="Textosinformato">
    <w:name w:val="Plain Text"/>
    <w:basedOn w:val="Normal"/>
    <w:link w:val="TextosinformatoCar"/>
    <w:rsid w:val="00D33EAC"/>
    <w:rPr>
      <w:rFonts w:ascii="Courier New" w:hAnsi="Courier New" w:cs="Times New Roman"/>
      <w:sz w:val="20"/>
      <w:szCs w:val="20"/>
      <w:lang w:val="es-ES"/>
    </w:rPr>
  </w:style>
  <w:style w:type="character" w:customStyle="1" w:styleId="TextosinformatoCar">
    <w:name w:val="Texto sin formato Car"/>
    <w:basedOn w:val="Fuentedeprrafopredeter"/>
    <w:link w:val="Textosinformato"/>
    <w:rsid w:val="00D33EA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D33EAC"/>
    <w:rPr>
      <w:rFonts w:ascii="Times New Roman" w:hAnsi="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297">
      <w:bodyDiv w:val="1"/>
      <w:marLeft w:val="0"/>
      <w:marRight w:val="0"/>
      <w:marTop w:val="0"/>
      <w:marBottom w:val="0"/>
      <w:divBdr>
        <w:top w:val="none" w:sz="0" w:space="0" w:color="auto"/>
        <w:left w:val="none" w:sz="0" w:space="0" w:color="auto"/>
        <w:bottom w:val="none" w:sz="0" w:space="0" w:color="auto"/>
        <w:right w:val="none" w:sz="0" w:space="0" w:color="auto"/>
      </w:divBdr>
      <w:divsChild>
        <w:div w:id="1956016488">
          <w:marLeft w:val="0"/>
          <w:marRight w:val="0"/>
          <w:marTop w:val="0"/>
          <w:marBottom w:val="0"/>
          <w:divBdr>
            <w:top w:val="none" w:sz="0" w:space="0" w:color="auto"/>
            <w:left w:val="none" w:sz="0" w:space="0" w:color="auto"/>
            <w:bottom w:val="none" w:sz="0" w:space="0" w:color="auto"/>
            <w:right w:val="none" w:sz="0" w:space="0" w:color="auto"/>
          </w:divBdr>
        </w:div>
        <w:div w:id="1201625599">
          <w:marLeft w:val="0"/>
          <w:marRight w:val="0"/>
          <w:marTop w:val="0"/>
          <w:marBottom w:val="0"/>
          <w:divBdr>
            <w:top w:val="none" w:sz="0" w:space="0" w:color="auto"/>
            <w:left w:val="none" w:sz="0" w:space="0" w:color="auto"/>
            <w:bottom w:val="none" w:sz="0" w:space="0" w:color="auto"/>
            <w:right w:val="none" w:sz="0" w:space="0" w:color="auto"/>
          </w:divBdr>
        </w:div>
      </w:divsChild>
    </w:div>
    <w:div w:id="1018120839">
      <w:bodyDiv w:val="1"/>
      <w:marLeft w:val="0"/>
      <w:marRight w:val="0"/>
      <w:marTop w:val="0"/>
      <w:marBottom w:val="0"/>
      <w:divBdr>
        <w:top w:val="none" w:sz="0" w:space="0" w:color="auto"/>
        <w:left w:val="none" w:sz="0" w:space="0" w:color="auto"/>
        <w:bottom w:val="none" w:sz="0" w:space="0" w:color="auto"/>
        <w:right w:val="none" w:sz="0" w:space="0" w:color="auto"/>
      </w:divBdr>
      <w:divsChild>
        <w:div w:id="1672641405">
          <w:marLeft w:val="0"/>
          <w:marRight w:val="0"/>
          <w:marTop w:val="0"/>
          <w:marBottom w:val="0"/>
          <w:divBdr>
            <w:top w:val="none" w:sz="0" w:space="0" w:color="auto"/>
            <w:left w:val="none" w:sz="0" w:space="0" w:color="auto"/>
            <w:bottom w:val="none" w:sz="0" w:space="0" w:color="auto"/>
            <w:right w:val="none" w:sz="0" w:space="0" w:color="auto"/>
          </w:divBdr>
        </w:div>
        <w:div w:id="641736961">
          <w:marLeft w:val="0"/>
          <w:marRight w:val="0"/>
          <w:marTop w:val="0"/>
          <w:marBottom w:val="0"/>
          <w:divBdr>
            <w:top w:val="none" w:sz="0" w:space="0" w:color="auto"/>
            <w:left w:val="none" w:sz="0" w:space="0" w:color="auto"/>
            <w:bottom w:val="none" w:sz="0" w:space="0" w:color="auto"/>
            <w:right w:val="none" w:sz="0" w:space="0" w:color="auto"/>
          </w:divBdr>
        </w:div>
        <w:div w:id="732970337">
          <w:marLeft w:val="0"/>
          <w:marRight w:val="0"/>
          <w:marTop w:val="0"/>
          <w:marBottom w:val="0"/>
          <w:divBdr>
            <w:top w:val="none" w:sz="0" w:space="0" w:color="auto"/>
            <w:left w:val="none" w:sz="0" w:space="0" w:color="auto"/>
            <w:bottom w:val="none" w:sz="0" w:space="0" w:color="auto"/>
            <w:right w:val="none" w:sz="0" w:space="0" w:color="auto"/>
          </w:divBdr>
        </w:div>
      </w:divsChild>
    </w:div>
    <w:div w:id="1205875349">
      <w:bodyDiv w:val="1"/>
      <w:marLeft w:val="0"/>
      <w:marRight w:val="0"/>
      <w:marTop w:val="0"/>
      <w:marBottom w:val="0"/>
      <w:divBdr>
        <w:top w:val="none" w:sz="0" w:space="0" w:color="auto"/>
        <w:left w:val="none" w:sz="0" w:space="0" w:color="auto"/>
        <w:bottom w:val="none" w:sz="0" w:space="0" w:color="auto"/>
        <w:right w:val="none" w:sz="0" w:space="0" w:color="auto"/>
      </w:divBdr>
      <w:divsChild>
        <w:div w:id="1183980482">
          <w:marLeft w:val="0"/>
          <w:marRight w:val="0"/>
          <w:marTop w:val="0"/>
          <w:marBottom w:val="0"/>
          <w:divBdr>
            <w:top w:val="none" w:sz="0" w:space="0" w:color="auto"/>
            <w:left w:val="none" w:sz="0" w:space="0" w:color="auto"/>
            <w:bottom w:val="none" w:sz="0" w:space="0" w:color="auto"/>
            <w:right w:val="none" w:sz="0" w:space="0" w:color="auto"/>
          </w:divBdr>
        </w:div>
        <w:div w:id="178908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3AB5D-3603-4785-9AF0-5EC43D13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51</Pages>
  <Words>15627</Words>
  <Characters>85953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Diego Sebastian Cevallos Salgado</cp:lastModifiedBy>
  <cp:revision>34</cp:revision>
  <cp:lastPrinted>2016-02-26T21:25:00Z</cp:lastPrinted>
  <dcterms:created xsi:type="dcterms:W3CDTF">2016-02-25T14:37:00Z</dcterms:created>
  <dcterms:modified xsi:type="dcterms:W3CDTF">2017-06-01T17:48:00Z</dcterms:modified>
</cp:coreProperties>
</file>