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AD477" w14:textId="4C9D2C7A" w:rsidR="0008036A" w:rsidRPr="00C90DB2" w:rsidRDefault="0008036A" w:rsidP="004C540A">
      <w:pPr>
        <w:pBdr>
          <w:top w:val="nil"/>
          <w:left w:val="nil"/>
          <w:bottom w:val="nil"/>
          <w:right w:val="nil"/>
          <w:between w:val="nil"/>
          <w:bar w:val="nil"/>
        </w:pBdr>
        <w:tabs>
          <w:tab w:val="left" w:pos="1985"/>
        </w:tabs>
        <w:spacing w:before="10" w:after="0" w:line="240" w:lineRule="auto"/>
        <w:ind w:left="72" w:right="72"/>
        <w:jc w:val="center"/>
        <w:rPr>
          <w:rFonts w:ascii="Times New Roman" w:eastAsia="Calibri" w:hAnsi="Times New Roman" w:cs="Times New Roman"/>
          <w:b/>
          <w:bCs/>
          <w:sz w:val="24"/>
          <w:szCs w:val="24"/>
          <w:u w:color="000000"/>
          <w:bdr w:val="nil"/>
          <w:lang w:val="es-ES_tradnl" w:eastAsia="es-ES"/>
        </w:rPr>
      </w:pPr>
      <w:bookmarkStart w:id="0" w:name="_GoBack"/>
      <w:bookmarkEnd w:id="0"/>
      <w:r w:rsidRPr="00C90DB2">
        <w:rPr>
          <w:rFonts w:ascii="Times New Roman" w:eastAsia="Calibri" w:hAnsi="Times New Roman" w:cs="Times New Roman"/>
          <w:b/>
          <w:bCs/>
          <w:sz w:val="24"/>
          <w:szCs w:val="24"/>
          <w:lang w:val="es-EC"/>
        </w:rPr>
        <w:t>ORDENANZA METROPOLITANA DE PROTECCIÓN, FOMENTO Y</w:t>
      </w:r>
      <w:r w:rsidRPr="00C90DB2">
        <w:rPr>
          <w:rFonts w:ascii="Times New Roman" w:eastAsia="Cambria" w:hAnsi="Times New Roman" w:cs="Times New Roman"/>
          <w:b/>
          <w:sz w:val="24"/>
          <w:szCs w:val="24"/>
          <w:lang w:val="es-EC"/>
        </w:rPr>
        <w:t xml:space="preserve"> PRESERVACIÓN DEL ARBOLADO URBANO EN EL MARCO DE LA RED VERDE URBANA.</w:t>
      </w:r>
    </w:p>
    <w:p w14:paraId="3F05C294" w14:textId="77777777" w:rsidR="0008036A" w:rsidRPr="00C90DB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pacing w:val="-2"/>
          <w:sz w:val="24"/>
          <w:szCs w:val="24"/>
          <w:u w:color="000000"/>
          <w:bdr w:val="nil"/>
          <w:lang w:eastAsia="es-ES"/>
        </w:rPr>
      </w:pPr>
    </w:p>
    <w:p w14:paraId="5B069070" w14:textId="77777777" w:rsidR="0008036A" w:rsidRPr="00B153E2" w:rsidRDefault="0008036A" w:rsidP="007E704E">
      <w:pPr>
        <w:pBdr>
          <w:top w:val="nil"/>
          <w:left w:val="nil"/>
          <w:bottom w:val="nil"/>
          <w:right w:val="nil"/>
          <w:between w:val="nil"/>
          <w:bar w:val="nil"/>
        </w:pBdr>
        <w:spacing w:before="10" w:after="0" w:line="240" w:lineRule="auto"/>
        <w:ind w:right="72"/>
        <w:jc w:val="center"/>
        <w:rPr>
          <w:rFonts w:ascii="Times New Roman" w:eastAsia="Calibri" w:hAnsi="Times New Roman" w:cs="Times New Roman"/>
          <w:b/>
          <w:bCs/>
          <w:spacing w:val="-2"/>
          <w:sz w:val="24"/>
          <w:szCs w:val="24"/>
          <w:u w:color="000000"/>
          <w:bdr w:val="nil"/>
          <w:lang w:val="es-ES_tradnl" w:eastAsia="es-ES"/>
        </w:rPr>
      </w:pPr>
      <w:r w:rsidRPr="00B153E2">
        <w:rPr>
          <w:rFonts w:ascii="Times New Roman" w:eastAsia="Calibri" w:hAnsi="Times New Roman" w:cs="Times New Roman"/>
          <w:b/>
          <w:bCs/>
          <w:spacing w:val="-2"/>
          <w:sz w:val="24"/>
          <w:szCs w:val="24"/>
          <w:u w:color="000000"/>
          <w:bdr w:val="nil"/>
          <w:lang w:val="es-ES_tradnl" w:eastAsia="es-ES"/>
        </w:rPr>
        <w:t>EXPOSICIÓN DE MOTIVOS</w:t>
      </w:r>
    </w:p>
    <w:p w14:paraId="25E00F60"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pacing w:val="-2"/>
          <w:sz w:val="24"/>
          <w:szCs w:val="24"/>
          <w:u w:color="000000"/>
          <w:bdr w:val="nil"/>
          <w:lang w:val="es-ES_tradnl" w:eastAsia="es-ES"/>
        </w:rPr>
      </w:pPr>
    </w:p>
    <w:p w14:paraId="1FBAA4ED" w14:textId="3CA260FB"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El territorio en el que hoy en día se asienta la ciudad de Quito, antes de la llegada de los incas y de los conquistadores europeos era un territorio mega biodiverso y estaba conformado por selvas, quebradas, ríos, lagunas y chorreras, además de las zonas de cultivos de los pobladores precolombinos. Existía en este espacio una riquísima flora y la fauna asociad</w:t>
      </w:r>
      <w:r w:rsidR="001A3F02">
        <w:rPr>
          <w:rFonts w:ascii="Times New Roman" w:eastAsia="Calibri" w:hAnsi="Times New Roman" w:cs="Times New Roman"/>
          <w:spacing w:val="-2"/>
          <w:sz w:val="24"/>
          <w:szCs w:val="24"/>
          <w:u w:color="000000"/>
          <w:bdr w:val="nil"/>
          <w:lang w:val="es-ES_tradnl" w:eastAsia="es-ES"/>
        </w:rPr>
        <w:t>a.</w:t>
      </w:r>
    </w:p>
    <w:p w14:paraId="5655E3C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z w:val="24"/>
          <w:szCs w:val="24"/>
          <w:u w:color="000000"/>
          <w:bdr w:val="nil"/>
          <w:lang w:val="es-ES_tradnl" w:eastAsia="es-ES"/>
        </w:rPr>
      </w:pPr>
    </w:p>
    <w:p w14:paraId="38100E4E" w14:textId="23CD13A0"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Cs/>
          <w:sz w:val="24"/>
          <w:szCs w:val="24"/>
          <w:u w:color="000000"/>
          <w:bdr w:val="nil"/>
          <w:lang w:val="es-ES_tradnl" w:eastAsia="es-ES"/>
        </w:rPr>
      </w:pPr>
      <w:r w:rsidRPr="00B153E2">
        <w:rPr>
          <w:rFonts w:ascii="Times New Roman" w:eastAsia="Calibri" w:hAnsi="Times New Roman" w:cs="Times New Roman"/>
          <w:bCs/>
          <w:sz w:val="24"/>
          <w:szCs w:val="24"/>
          <w:u w:color="000000"/>
          <w:bdr w:val="nil"/>
          <w:lang w:val="es-ES_tradnl" w:eastAsia="es-ES"/>
        </w:rPr>
        <w:t xml:space="preserve">Con la colonia inició una significativa, continua y creciente erradicación de la flora con fines de explotación forestal, agrícola, ganadera y posteriormente conformación urbana. </w:t>
      </w:r>
    </w:p>
    <w:p w14:paraId="5B0184FA"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Cs/>
          <w:sz w:val="24"/>
          <w:szCs w:val="24"/>
          <w:u w:color="000000"/>
          <w:bdr w:val="nil"/>
          <w:lang w:val="es-ES_tradnl" w:eastAsia="es-ES"/>
        </w:rPr>
      </w:pPr>
    </w:p>
    <w:p w14:paraId="64573EF7"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Desde el siglo XVIII, principalmente, científicos y botánicos de renombre hicieron investigaciones sobre la flora propia de los suelos de lo que hoy es el Distrito Metropolitano de Quito, dejando claro para la posteridad el valor de muchas de las especies nativas y propias de los ecosistemas andinos que aún son objeto de investigación en la actualidad.</w:t>
      </w:r>
    </w:p>
    <w:p w14:paraId="021762E6"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639CAE0"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 xml:space="preserve">La pérdida de identidad y la incorporación de prácticas foráneas, tanto agrícolas como pecuarias, se han reflejado a nivel ecológico en la disminución de la cobertura vegetal propia del suelo de Quito y, con ello, la desaparición progresiva de las especies de mamíferos, reptiles, avifauna y </w:t>
      </w:r>
      <w:proofErr w:type="spellStart"/>
      <w:r w:rsidRPr="00B153E2">
        <w:rPr>
          <w:rFonts w:ascii="Times New Roman" w:eastAsia="Calibri" w:hAnsi="Times New Roman" w:cs="Times New Roman"/>
          <w:sz w:val="24"/>
          <w:szCs w:val="24"/>
          <w:u w:color="000000"/>
          <w:bdr w:val="nil"/>
          <w:lang w:val="es-ES_tradnl" w:eastAsia="es-ES"/>
        </w:rPr>
        <w:t>entomofauna</w:t>
      </w:r>
      <w:proofErr w:type="spellEnd"/>
      <w:r w:rsidRPr="00B153E2">
        <w:rPr>
          <w:rFonts w:ascii="Times New Roman" w:eastAsia="Calibri" w:hAnsi="Times New Roman" w:cs="Times New Roman"/>
          <w:sz w:val="24"/>
          <w:szCs w:val="24"/>
          <w:u w:color="000000"/>
          <w:bdr w:val="nil"/>
          <w:lang w:val="es-ES_tradnl" w:eastAsia="es-ES"/>
        </w:rPr>
        <w:t xml:space="preserve"> asociadas. </w:t>
      </w:r>
    </w:p>
    <w:p w14:paraId="0228CB7F"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721382A1" w14:textId="4CDD2EEC"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As</w:t>
      </w:r>
      <w:r w:rsidR="004C540A">
        <w:rPr>
          <w:rFonts w:ascii="Times New Roman" w:eastAsia="Calibri" w:hAnsi="Times New Roman" w:cs="Times New Roman"/>
          <w:sz w:val="24"/>
          <w:szCs w:val="24"/>
          <w:u w:color="000000"/>
          <w:bdr w:val="nil"/>
          <w:lang w:val="es-ES_tradnl" w:eastAsia="es-ES"/>
        </w:rPr>
        <w:t>i</w:t>
      </w:r>
      <w:r w:rsidRPr="00B153E2">
        <w:rPr>
          <w:rFonts w:ascii="Times New Roman" w:eastAsia="Calibri" w:hAnsi="Times New Roman" w:cs="Times New Roman"/>
          <w:sz w:val="24"/>
          <w:szCs w:val="24"/>
          <w:u w:color="000000"/>
          <w:bdr w:val="nil"/>
          <w:lang w:val="es-ES_tradnl" w:eastAsia="es-ES"/>
        </w:rPr>
        <w:t>mismo, debido a la incorporación de aspectos estéticos foráneos, actualmente los viveros del país fomentan la producción de especies forrajeras, cubre suelos, ornamentales, arbustivas, frutales y arbóreas de origen foráneo</w:t>
      </w:r>
      <w:r w:rsidR="007E0A07">
        <w:rPr>
          <w:rFonts w:ascii="Times New Roman" w:eastAsia="Calibri" w:hAnsi="Times New Roman" w:cs="Times New Roman"/>
          <w:sz w:val="24"/>
          <w:szCs w:val="24"/>
          <w:u w:color="000000"/>
          <w:bdr w:val="nil"/>
          <w:lang w:val="es-ES_tradnl" w:eastAsia="es-ES"/>
        </w:rPr>
        <w:t>, q</w:t>
      </w:r>
      <w:r w:rsidRPr="00B153E2">
        <w:rPr>
          <w:rFonts w:ascii="Times New Roman" w:eastAsia="Calibri" w:hAnsi="Times New Roman" w:cs="Times New Roman"/>
          <w:sz w:val="24"/>
          <w:szCs w:val="24"/>
          <w:u w:color="000000"/>
          <w:bdr w:val="nil"/>
          <w:lang w:val="es-ES_tradnl" w:eastAsia="es-ES"/>
        </w:rPr>
        <w:t>uedando relegada la producción de especies nativas y endémicas, para uso paisajístico y forestal</w:t>
      </w:r>
      <w:r w:rsidR="007E0A07">
        <w:rPr>
          <w:rFonts w:ascii="Times New Roman" w:eastAsia="Calibri" w:hAnsi="Times New Roman" w:cs="Times New Roman"/>
          <w:sz w:val="24"/>
          <w:szCs w:val="24"/>
          <w:u w:color="000000"/>
          <w:bdr w:val="nil"/>
          <w:lang w:val="es-ES_tradnl" w:eastAsia="es-ES"/>
        </w:rPr>
        <w:t>,</w:t>
      </w:r>
      <w:r w:rsidRPr="00B153E2">
        <w:rPr>
          <w:rFonts w:ascii="Times New Roman" w:eastAsia="Calibri" w:hAnsi="Times New Roman" w:cs="Times New Roman"/>
          <w:sz w:val="24"/>
          <w:szCs w:val="24"/>
          <w:u w:color="000000"/>
          <w:bdr w:val="nil"/>
          <w:lang w:val="es-ES_tradnl" w:eastAsia="es-ES"/>
        </w:rPr>
        <w:t xml:space="preserve"> a una limitada cantidad de </w:t>
      </w:r>
      <w:r w:rsidR="007E0A07">
        <w:rPr>
          <w:rFonts w:ascii="Times New Roman" w:eastAsia="Calibri" w:hAnsi="Times New Roman" w:cs="Times New Roman"/>
          <w:sz w:val="24"/>
          <w:szCs w:val="24"/>
          <w:u w:color="000000"/>
          <w:bdr w:val="nil"/>
          <w:lang w:val="es-ES_tradnl" w:eastAsia="es-ES"/>
        </w:rPr>
        <w:t>opciones</w:t>
      </w:r>
      <w:r w:rsidRPr="00B153E2">
        <w:rPr>
          <w:rFonts w:ascii="Times New Roman" w:eastAsia="Calibri" w:hAnsi="Times New Roman" w:cs="Times New Roman"/>
          <w:sz w:val="24"/>
          <w:szCs w:val="24"/>
          <w:u w:color="000000"/>
          <w:bdr w:val="nil"/>
          <w:lang w:val="es-ES_tradnl" w:eastAsia="es-ES"/>
        </w:rPr>
        <w:t>. Únicamente en los viveros municipales se iniciaron proyectos de producción de vegetación nativa para uso en espacios públicos.</w:t>
      </w:r>
    </w:p>
    <w:p w14:paraId="71873CDE"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C371472" w14:textId="6BC07923"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Hoy en día, la tendencia en los procesos de restauración ecológica urbana es volver a recrear las condiciones de cómo eran los espacios antes de su primera intervención. Para ello se aplican conceptos como el </w:t>
      </w:r>
      <w:proofErr w:type="spellStart"/>
      <w:r w:rsidRPr="00B153E2">
        <w:rPr>
          <w:rFonts w:ascii="Times New Roman" w:eastAsia="Calibri" w:hAnsi="Times New Roman" w:cs="Times New Roman"/>
          <w:spacing w:val="-2"/>
          <w:sz w:val="24"/>
          <w:szCs w:val="24"/>
          <w:u w:color="000000"/>
          <w:bdr w:val="nil"/>
          <w:lang w:val="es-ES_tradnl" w:eastAsia="es-ES"/>
        </w:rPr>
        <w:t>reasilvestramiento</w:t>
      </w:r>
      <w:proofErr w:type="spellEnd"/>
      <w:r w:rsidRPr="00B153E2">
        <w:rPr>
          <w:rFonts w:ascii="Times New Roman" w:eastAsia="Calibri" w:hAnsi="Times New Roman" w:cs="Times New Roman"/>
          <w:spacing w:val="-2"/>
          <w:sz w:val="24"/>
          <w:szCs w:val="24"/>
          <w:u w:color="000000"/>
          <w:bdr w:val="nil"/>
          <w:lang w:val="es-ES_tradnl" w:eastAsia="es-ES"/>
        </w:rPr>
        <w:t xml:space="preserve"> (</w:t>
      </w:r>
      <w:proofErr w:type="spellStart"/>
      <w:r w:rsidRPr="00B153E2">
        <w:rPr>
          <w:rFonts w:ascii="Times New Roman" w:eastAsia="Calibri" w:hAnsi="Times New Roman" w:cs="Times New Roman"/>
          <w:spacing w:val="-2"/>
          <w:sz w:val="24"/>
          <w:szCs w:val="24"/>
          <w:u w:color="000000"/>
          <w:bdr w:val="nil"/>
          <w:lang w:val="es-ES_tradnl" w:eastAsia="es-ES"/>
        </w:rPr>
        <w:t>rewilding</w:t>
      </w:r>
      <w:proofErr w:type="spellEnd"/>
      <w:r w:rsidRPr="00B153E2">
        <w:rPr>
          <w:rFonts w:ascii="Times New Roman" w:eastAsia="Calibri" w:hAnsi="Times New Roman" w:cs="Times New Roman"/>
          <w:spacing w:val="-2"/>
          <w:sz w:val="24"/>
          <w:szCs w:val="24"/>
          <w:u w:color="000000"/>
          <w:bdr w:val="nil"/>
          <w:lang w:val="es-ES_tradnl" w:eastAsia="es-ES"/>
        </w:rPr>
        <w:t xml:space="preserve">), la promoción de infraestructura verde como servicios básicos indispensables para la vida en la ciudad, la conformación de barrios y ciudades forestales y bosques urbanos como medidas de adaptación y mitigación del cambio climático; y, a menor escala, la conformación de corredores biológicos que permitan la conectividad ecológica y paisajística a la vez que devuelven al suelo funciones de infiltración de aire y agua que se perdieron por el desarrollo urbanístico mal enfocado. Se busca también un manejo altamente especializado respecto a la gestión </w:t>
      </w:r>
      <w:proofErr w:type="spellStart"/>
      <w:r w:rsidRPr="00B153E2">
        <w:rPr>
          <w:rFonts w:ascii="Times New Roman" w:eastAsia="Calibri" w:hAnsi="Times New Roman" w:cs="Times New Roman"/>
          <w:spacing w:val="-2"/>
          <w:sz w:val="24"/>
          <w:szCs w:val="24"/>
          <w:u w:color="000000"/>
          <w:bdr w:val="nil"/>
          <w:lang w:val="es-ES_tradnl" w:eastAsia="es-ES"/>
        </w:rPr>
        <w:t>fito</w:t>
      </w:r>
      <w:proofErr w:type="spellEnd"/>
      <w:r w:rsidRPr="00B153E2">
        <w:rPr>
          <w:rFonts w:ascii="Times New Roman" w:eastAsia="Calibri" w:hAnsi="Times New Roman" w:cs="Times New Roman"/>
          <w:spacing w:val="-2"/>
          <w:sz w:val="24"/>
          <w:szCs w:val="24"/>
          <w:u w:color="000000"/>
          <w:bdr w:val="nil"/>
          <w:lang w:val="es-ES_tradnl" w:eastAsia="es-ES"/>
        </w:rPr>
        <w:t xml:space="preserve"> sanitaria que evite o erradique el uso de agroquímicos en los espacios urbanos que resultan perjudiciales para los zoo polinizadores.</w:t>
      </w:r>
    </w:p>
    <w:p w14:paraId="181846BD"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765E74BB" w14:textId="3C6F46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Una de las prioridades del Municipio del Distrito Metropolitano de Quito (DMQ) responde a la necesidad de fortalecer la implementación de la Red Verde Urbana (RVU), propuesta que surge en 2011 a través de la </w:t>
      </w:r>
      <w:r w:rsidR="00986B43" w:rsidRPr="00B153E2">
        <w:rPr>
          <w:rFonts w:ascii="Times New Roman" w:eastAsia="Calibri" w:hAnsi="Times New Roman" w:cs="Times New Roman"/>
          <w:spacing w:val="-2"/>
          <w:sz w:val="24"/>
          <w:szCs w:val="24"/>
          <w:u w:color="000000"/>
          <w:bdr w:val="nil"/>
          <w:lang w:val="es-ES_tradnl" w:eastAsia="es-ES"/>
        </w:rPr>
        <w:t>S</w:t>
      </w:r>
      <w:r w:rsidRPr="00B153E2">
        <w:rPr>
          <w:rFonts w:ascii="Times New Roman" w:eastAsia="Calibri" w:hAnsi="Times New Roman" w:cs="Times New Roman"/>
          <w:spacing w:val="-2"/>
          <w:sz w:val="24"/>
          <w:szCs w:val="24"/>
          <w:u w:color="000000"/>
          <w:bdr w:val="nil"/>
          <w:lang w:val="es-ES_tradnl" w:eastAsia="es-ES"/>
        </w:rPr>
        <w:t xml:space="preserve">ecretarías de Ambiente; Territorio, </w:t>
      </w:r>
      <w:r w:rsidRPr="00B153E2">
        <w:rPr>
          <w:rFonts w:ascii="Times New Roman" w:eastAsia="Calibri" w:hAnsi="Times New Roman" w:cs="Times New Roman"/>
          <w:spacing w:val="-2"/>
          <w:sz w:val="24"/>
          <w:szCs w:val="24"/>
          <w:u w:color="000000"/>
          <w:bdr w:val="nil"/>
          <w:lang w:val="es-ES_tradnl" w:eastAsia="es-ES"/>
        </w:rPr>
        <w:lastRenderedPageBreak/>
        <w:t>Hábitat y Vivienda</w:t>
      </w:r>
      <w:r w:rsidR="007D62FA">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y la entonces Gerencia de Espacio Público, con el fin de contribuir a la conservación del patrimonio natural del DMQ, integrar e incrementar sistemáticamente los componentes del entorno natural que rodean a la urbe o se incluyen dentro de ella, para reconocer u otorgarles funciones dentro del concepto de </w:t>
      </w:r>
      <w:r w:rsidR="007D62FA">
        <w:rPr>
          <w:rFonts w:ascii="Times New Roman" w:eastAsia="Calibri" w:hAnsi="Times New Roman" w:cs="Times New Roman"/>
          <w:spacing w:val="-2"/>
          <w:sz w:val="24"/>
          <w:szCs w:val="24"/>
          <w:u w:color="000000"/>
          <w:bdr w:val="nil"/>
          <w:lang w:val="es-ES_tradnl" w:eastAsia="es-ES"/>
        </w:rPr>
        <w:t xml:space="preserve">como parte de la infraestructura verde y </w:t>
      </w:r>
      <w:r w:rsidRPr="00B153E2">
        <w:rPr>
          <w:rFonts w:ascii="Times New Roman" w:eastAsia="Calibri" w:hAnsi="Times New Roman" w:cs="Times New Roman"/>
          <w:spacing w:val="-2"/>
          <w:sz w:val="24"/>
          <w:szCs w:val="24"/>
          <w:u w:color="000000"/>
          <w:bdr w:val="nil"/>
          <w:lang w:val="es-ES_tradnl" w:eastAsia="es-ES"/>
        </w:rPr>
        <w:t>ciudad sostenible.</w:t>
      </w:r>
    </w:p>
    <w:p w14:paraId="20B1335B"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490BE2A1" w14:textId="7F437BDA"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La RVU es una herramienta definida por el Municipio del DMQ, que será incorporada en el Plan de Uso y Gestión de Suelo (PUGS), como parte del Plan Maestro de Espacio Público, como un instrumento de obligatoria aplicación en el corto y mediano plazo</w:t>
      </w:r>
      <w:r w:rsidR="007D62FA">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con el objetivo de promover la conectividad de la cobertura vegetal y de los ecosistemas, a través de los diferentes espacios del entorno paisajístico urbano representativo de la ciudad</w:t>
      </w:r>
      <w:r w:rsidR="007D62FA">
        <w:rPr>
          <w:rFonts w:ascii="Times New Roman" w:eastAsia="Calibri" w:hAnsi="Times New Roman" w:cs="Times New Roman"/>
          <w:spacing w:val="-2"/>
          <w:sz w:val="24"/>
          <w:szCs w:val="24"/>
          <w:u w:color="000000"/>
          <w:bdr w:val="nil"/>
          <w:lang w:val="es-ES_tradnl" w:eastAsia="es-ES"/>
        </w:rPr>
        <w:t>, en es</w:t>
      </w:r>
      <w:r w:rsidRPr="00B153E2">
        <w:rPr>
          <w:rFonts w:ascii="Times New Roman" w:eastAsia="Calibri" w:hAnsi="Times New Roman" w:cs="Times New Roman"/>
          <w:spacing w:val="-2"/>
          <w:sz w:val="24"/>
          <w:szCs w:val="24"/>
          <w:u w:color="000000"/>
          <w:bdr w:val="nil"/>
          <w:lang w:val="es-ES_tradnl" w:eastAsia="es-ES"/>
        </w:rPr>
        <w:t>pacios naturales como quebradas, relictos de bosque, parques metropolitanos y barriales</w:t>
      </w:r>
      <w:r w:rsidR="007D62FA">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y arbolado vial (avenidas principales y secundarias). También el espacio público con sus áreas de permanencia, sistemas de circulación peatonal, movilidad alternativa y la contribución privada con antejardines, patios posteriores e interiores, arbolado privado, jardines verticales y terrazas verdes.</w:t>
      </w:r>
    </w:p>
    <w:p w14:paraId="680219A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339EC302" w14:textId="5AF35F7E"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La RVU tiene como objeto aportar a la conservación de la biodiversidad mediante la incorporación sustancial del arbolado, los arbustos y la vegetación cubre suelos, mayormente nativa. También</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contribuir como sumideros de los gases de efecto invernadero (GEI), reducir el efecto de las llamadas islas de calor y aumentar la resiliencia del DMQ frente a los efectos del cambio climático y otras amenazas naturales, a la vez que pretende generar una cultura más amigable con el patrimonio natural y el espacio público.</w:t>
      </w:r>
    </w:p>
    <w:p w14:paraId="6CABE510" w14:textId="77777777" w:rsidR="0008036A" w:rsidRPr="00B153E2" w:rsidRDefault="0008036A" w:rsidP="0008036A">
      <w:pPr>
        <w:pBdr>
          <w:top w:val="nil"/>
          <w:left w:val="nil"/>
          <w:bottom w:val="nil"/>
          <w:right w:val="nil"/>
          <w:between w:val="nil"/>
          <w:bar w:val="nil"/>
        </w:pBdr>
        <w:tabs>
          <w:tab w:val="left" w:pos="3596"/>
        </w:tabs>
        <w:spacing w:before="10" w:after="0" w:line="240" w:lineRule="auto"/>
        <w:ind w:right="72"/>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ab/>
      </w:r>
    </w:p>
    <w:p w14:paraId="197F7FA4" w14:textId="45A34402"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 xml:space="preserve">La </w:t>
      </w:r>
      <w:r w:rsidRPr="00B153E2">
        <w:rPr>
          <w:rFonts w:ascii="Times New Roman" w:eastAsia="Calibri" w:hAnsi="Times New Roman" w:cs="Times New Roman"/>
          <w:spacing w:val="-2"/>
          <w:sz w:val="24"/>
          <w:szCs w:val="24"/>
          <w:u w:color="000000"/>
          <w:bdr w:val="nil"/>
          <w:lang w:val="es-ES_tradnl" w:eastAsia="es-ES"/>
        </w:rPr>
        <w:t>RVU</w:t>
      </w:r>
      <w:r w:rsidRPr="00B153E2">
        <w:rPr>
          <w:rFonts w:ascii="Times New Roman" w:eastAsia="Calibri" w:hAnsi="Times New Roman" w:cs="Times New Roman"/>
          <w:sz w:val="24"/>
          <w:szCs w:val="24"/>
          <w:u w:color="000000"/>
          <w:bdr w:val="nil"/>
          <w:lang w:val="es-ES_tradnl" w:eastAsia="es-ES"/>
        </w:rPr>
        <w:t xml:space="preserve"> considera como uno de sus componentes principales la recuperación de la cobertura vegetal al interior de la llamada mancha urbana, principalmente con especies nativas, las cuales por naturaleza están adaptadas a los suelos y pisos climáticos del DMQ.</w:t>
      </w:r>
      <w:r w:rsidRPr="00B153E2">
        <w:rPr>
          <w:rFonts w:ascii="Times New Roman" w:eastAsia="Calibri" w:hAnsi="Times New Roman" w:cs="Times New Roman"/>
          <w:b/>
          <w:bCs/>
          <w:sz w:val="24"/>
          <w:szCs w:val="24"/>
          <w:u w:color="000000"/>
          <w:bdr w:val="nil"/>
          <w:lang w:val="es-ES_tradnl" w:eastAsia="es-ES"/>
        </w:rPr>
        <w:t xml:space="preserve"> </w:t>
      </w:r>
      <w:r w:rsidRPr="00B153E2">
        <w:rPr>
          <w:rFonts w:ascii="Times New Roman" w:eastAsia="Calibri" w:hAnsi="Times New Roman" w:cs="Times New Roman"/>
          <w:sz w:val="24"/>
          <w:szCs w:val="24"/>
          <w:u w:color="000000"/>
          <w:bdr w:val="nil"/>
          <w:lang w:val="es-ES_tradnl" w:eastAsia="es-ES"/>
        </w:rPr>
        <w:t>En este sentido, son útiles las recientes investigaciones realizadas por universidades y otras instituciones de Quito sobre la flora</w:t>
      </w:r>
      <w:r w:rsidR="00080CB6">
        <w:rPr>
          <w:rFonts w:ascii="Times New Roman" w:eastAsia="Calibri" w:hAnsi="Times New Roman" w:cs="Times New Roman"/>
          <w:sz w:val="24"/>
          <w:szCs w:val="24"/>
          <w:u w:color="000000"/>
          <w:bdr w:val="nil"/>
          <w:lang w:val="es-ES_tradnl" w:eastAsia="es-ES"/>
        </w:rPr>
        <w:t>,</w:t>
      </w:r>
      <w:r w:rsidRPr="00B153E2">
        <w:rPr>
          <w:rFonts w:ascii="Times New Roman" w:eastAsia="Calibri" w:hAnsi="Times New Roman" w:cs="Times New Roman"/>
          <w:sz w:val="24"/>
          <w:szCs w:val="24"/>
          <w:u w:color="000000"/>
          <w:bdr w:val="nil"/>
          <w:lang w:val="es-ES_tradnl" w:eastAsia="es-ES"/>
        </w:rPr>
        <w:t xml:space="preserve"> que ofrecen una importante y valiosa referencia del acervo genético del que se puede disponer para la propagación e incorporación de especies nativas herbáceas y arbustivas para las intervenciones en el espacio público. </w:t>
      </w:r>
    </w:p>
    <w:p w14:paraId="4B506E8D"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p>
    <w:p w14:paraId="67ADE4FF" w14:textId="008F65D4"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La Secretaría de Ambiente considera necesario incrementar permanentemente las áreas urbanas arboladas y con vegetación, distribuirlas equitativamente en el territorio y garantizar su protección y mantenimiento. Es fundamental que dichas áreas sean arboladas</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para que cumplan la función de producir servicios ambientales, de manera especial en relación</w:t>
      </w:r>
      <w:r w:rsidR="00080CB6">
        <w:rPr>
          <w:rFonts w:ascii="Times New Roman" w:eastAsia="Calibri" w:hAnsi="Times New Roman" w:cs="Times New Roman"/>
          <w:spacing w:val="-2"/>
          <w:sz w:val="24"/>
          <w:szCs w:val="24"/>
          <w:u w:color="000000"/>
          <w:bdr w:val="nil"/>
          <w:lang w:val="es-ES_tradnl" w:eastAsia="es-ES"/>
        </w:rPr>
        <w:t xml:space="preserve"> con</w:t>
      </w:r>
      <w:r w:rsidRPr="00B153E2">
        <w:rPr>
          <w:rFonts w:ascii="Times New Roman" w:eastAsia="Calibri" w:hAnsi="Times New Roman" w:cs="Times New Roman"/>
          <w:spacing w:val="-2"/>
          <w:sz w:val="24"/>
          <w:szCs w:val="24"/>
          <w:u w:color="000000"/>
          <w:bdr w:val="nil"/>
          <w:lang w:val="es-ES_tradnl" w:eastAsia="es-ES"/>
        </w:rPr>
        <w:t xml:space="preserve"> los efectos del cambio climático y como una política pública de salud.</w:t>
      </w:r>
    </w:p>
    <w:p w14:paraId="1536F94F"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79070A09" w14:textId="3274BF65"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Uno de los componentes más importantes de la RVU es el arbolado urbano, que se complementa con las otras áreas vegetadas urbanas para la integración y la conectividad de la cobertura vegetal a lo largo y ancho de la ciudad. El arbolado urbano constituye parte del patrimonio natural del DMQ</w:t>
      </w:r>
      <w:r w:rsidRPr="00B153E2">
        <w:rPr>
          <w:rFonts w:ascii="Times New Roman" w:eastAsia="Calibri" w:hAnsi="Times New Roman" w:cs="Times New Roman"/>
          <w:sz w:val="24"/>
          <w:szCs w:val="24"/>
          <w:u w:color="000000"/>
          <w:bdr w:val="nil"/>
          <w:lang w:val="es-ES_tradnl" w:eastAsia="es-ES"/>
        </w:rPr>
        <w:t xml:space="preserve"> y es un elemento vital del espacio público</w:t>
      </w:r>
      <w:r w:rsidRPr="00B153E2">
        <w:rPr>
          <w:rFonts w:ascii="Times New Roman" w:eastAsia="Calibri" w:hAnsi="Times New Roman" w:cs="Times New Roman"/>
          <w:spacing w:val="-2"/>
          <w:sz w:val="24"/>
          <w:szCs w:val="24"/>
          <w:u w:color="000000"/>
          <w:bdr w:val="nil"/>
          <w:lang w:val="es-ES_tradnl" w:eastAsia="es-ES"/>
        </w:rPr>
        <w:t xml:space="preserve">. No </w:t>
      </w:r>
      <w:r w:rsidR="005238CA" w:rsidRPr="00B153E2">
        <w:rPr>
          <w:rFonts w:ascii="Times New Roman" w:eastAsia="Calibri" w:hAnsi="Times New Roman" w:cs="Times New Roman"/>
          <w:spacing w:val="-2"/>
          <w:sz w:val="24"/>
          <w:szCs w:val="24"/>
          <w:u w:color="000000"/>
          <w:bdr w:val="nil"/>
          <w:lang w:val="es-ES_tradnl" w:eastAsia="es-ES"/>
        </w:rPr>
        <w:t>obstante,</w:t>
      </w:r>
      <w:r w:rsidRPr="00B153E2">
        <w:rPr>
          <w:rFonts w:ascii="Times New Roman" w:eastAsia="Calibri" w:hAnsi="Times New Roman" w:cs="Times New Roman"/>
          <w:spacing w:val="-2"/>
          <w:sz w:val="24"/>
          <w:szCs w:val="24"/>
          <w:u w:color="000000"/>
          <w:bdr w:val="nil"/>
          <w:lang w:val="es-ES_tradnl" w:eastAsia="es-ES"/>
        </w:rPr>
        <w:t xml:space="preserve"> se deben </w:t>
      </w:r>
      <w:r w:rsidR="00080CB6">
        <w:rPr>
          <w:rFonts w:ascii="Times New Roman" w:eastAsia="Calibri" w:hAnsi="Times New Roman" w:cs="Times New Roman"/>
          <w:spacing w:val="-2"/>
          <w:sz w:val="24"/>
          <w:szCs w:val="24"/>
          <w:u w:color="000000"/>
          <w:bdr w:val="nil"/>
          <w:lang w:val="es-ES_tradnl" w:eastAsia="es-ES"/>
        </w:rPr>
        <w:t xml:space="preserve">también </w:t>
      </w:r>
      <w:r w:rsidRPr="00B153E2">
        <w:rPr>
          <w:rFonts w:ascii="Times New Roman" w:eastAsia="Calibri" w:hAnsi="Times New Roman" w:cs="Times New Roman"/>
          <w:spacing w:val="-2"/>
          <w:sz w:val="24"/>
          <w:szCs w:val="24"/>
          <w:u w:color="000000"/>
          <w:bdr w:val="nil"/>
          <w:lang w:val="es-ES_tradnl" w:eastAsia="es-ES"/>
        </w:rPr>
        <w:t>considerar las especies arbustivas, rastreras, trepadoras, las terrazas verdes, bosques verticales y jardines verticales</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como medidas complementarias a implementar</w:t>
      </w:r>
      <w:r w:rsidR="00080CB6">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para mejorar la calidad de vida de los ciudadanos y recuperar las funcionalidades y servicios ambientales en entornos urbanos.</w:t>
      </w:r>
    </w:p>
    <w:p w14:paraId="1E19004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402C1A6D" w14:textId="63B779AE"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Trebuchet MS" w:hAnsi="Times New Roman" w:cs="Times New Roman"/>
          <w:sz w:val="24"/>
          <w:szCs w:val="24"/>
          <w:u w:color="000000"/>
          <w:bdr w:val="nil"/>
          <w:lang w:val="es-ES_tradnl" w:eastAsia="es-ES"/>
        </w:rPr>
      </w:pPr>
      <w:r w:rsidRPr="00B153E2">
        <w:rPr>
          <w:rFonts w:ascii="Times New Roman" w:eastAsia="Calibri" w:hAnsi="Times New Roman" w:cs="Times New Roman"/>
          <w:sz w:val="24"/>
          <w:szCs w:val="24"/>
          <w:u w:color="000000"/>
          <w:bdr w:val="nil"/>
          <w:lang w:val="es-ES_tradnl" w:eastAsia="es-ES"/>
        </w:rPr>
        <w:t>La deseable presencia del arbolado urbano</w:t>
      </w:r>
      <w:r w:rsidR="00080CB6">
        <w:rPr>
          <w:rFonts w:ascii="Times New Roman" w:eastAsia="Calibri" w:hAnsi="Times New Roman" w:cs="Times New Roman"/>
          <w:sz w:val="24"/>
          <w:szCs w:val="24"/>
          <w:u w:color="000000"/>
          <w:bdr w:val="nil"/>
          <w:lang w:val="es-ES_tradnl" w:eastAsia="es-ES"/>
        </w:rPr>
        <w:t xml:space="preserve"> en </w:t>
      </w:r>
      <w:r w:rsidRPr="00B153E2">
        <w:rPr>
          <w:rFonts w:ascii="Times New Roman" w:eastAsia="Calibri" w:hAnsi="Times New Roman" w:cs="Times New Roman"/>
          <w:sz w:val="24"/>
          <w:szCs w:val="24"/>
          <w:u w:color="000000"/>
          <w:bdr w:val="nil"/>
          <w:lang w:val="es-ES_tradnl" w:eastAsia="es-ES"/>
        </w:rPr>
        <w:t xml:space="preserve">la infraestructura verde </w:t>
      </w:r>
      <w:r w:rsidR="00080CB6">
        <w:rPr>
          <w:rFonts w:ascii="Times New Roman" w:eastAsia="Calibri" w:hAnsi="Times New Roman" w:cs="Times New Roman"/>
          <w:sz w:val="24"/>
          <w:szCs w:val="24"/>
          <w:u w:color="000000"/>
          <w:bdr w:val="nil"/>
          <w:lang w:val="es-ES_tradnl" w:eastAsia="es-ES"/>
        </w:rPr>
        <w:t xml:space="preserve">en general, </w:t>
      </w:r>
      <w:r w:rsidRPr="00B153E2">
        <w:rPr>
          <w:rFonts w:ascii="Times New Roman" w:eastAsia="Calibri" w:hAnsi="Times New Roman" w:cs="Times New Roman"/>
          <w:sz w:val="24"/>
          <w:szCs w:val="24"/>
          <w:u w:color="000000"/>
          <w:bdr w:val="nil"/>
          <w:lang w:val="es-ES_tradnl" w:eastAsia="es-ES"/>
        </w:rPr>
        <w:t>precisa, necesariamente, de un cuidado continuo a lo largo de los años, de forma que todo árbol adulto, sano y todo ajardinamiento, sea</w:t>
      </w:r>
      <w:r w:rsidR="00080CB6">
        <w:rPr>
          <w:rFonts w:ascii="Times New Roman" w:eastAsia="Calibri" w:hAnsi="Times New Roman" w:cs="Times New Roman"/>
          <w:sz w:val="24"/>
          <w:szCs w:val="24"/>
          <w:u w:color="000000"/>
          <w:bdr w:val="nil"/>
          <w:lang w:val="es-ES_tradnl" w:eastAsia="es-ES"/>
        </w:rPr>
        <w:t>n</w:t>
      </w:r>
      <w:r w:rsidRPr="00B153E2">
        <w:rPr>
          <w:rFonts w:ascii="Times New Roman" w:eastAsia="Calibri" w:hAnsi="Times New Roman" w:cs="Times New Roman"/>
          <w:sz w:val="24"/>
          <w:szCs w:val="24"/>
          <w:u w:color="000000"/>
          <w:bdr w:val="nil"/>
          <w:lang w:val="es-ES_tradnl" w:eastAsia="es-ES"/>
        </w:rPr>
        <w:t xml:space="preserve"> el resultado de un esfuerzo técnico y económico</w:t>
      </w:r>
      <w:r w:rsidR="00080CB6">
        <w:rPr>
          <w:rFonts w:ascii="Times New Roman" w:eastAsia="Calibri" w:hAnsi="Times New Roman" w:cs="Times New Roman"/>
          <w:sz w:val="24"/>
          <w:szCs w:val="24"/>
          <w:u w:color="000000"/>
          <w:bdr w:val="nil"/>
          <w:lang w:val="es-ES_tradnl" w:eastAsia="es-ES"/>
        </w:rPr>
        <w:t xml:space="preserve"> coherente y planificado</w:t>
      </w:r>
      <w:r w:rsidRPr="00B153E2">
        <w:rPr>
          <w:rFonts w:ascii="Times New Roman" w:eastAsia="Calibri" w:hAnsi="Times New Roman" w:cs="Times New Roman"/>
          <w:sz w:val="24"/>
          <w:szCs w:val="24"/>
          <w:u w:color="000000"/>
          <w:bdr w:val="nil"/>
          <w:lang w:val="es-ES_tradnl" w:eastAsia="es-ES"/>
        </w:rPr>
        <w:t>. Esto constituye, en definitiva, un patrimonio público</w:t>
      </w:r>
      <w:r w:rsidR="00080CB6">
        <w:rPr>
          <w:rFonts w:ascii="Times New Roman" w:eastAsia="Calibri" w:hAnsi="Times New Roman" w:cs="Times New Roman"/>
          <w:sz w:val="24"/>
          <w:szCs w:val="24"/>
          <w:u w:color="000000"/>
          <w:bdr w:val="nil"/>
          <w:lang w:val="es-ES_tradnl" w:eastAsia="es-ES"/>
        </w:rPr>
        <w:t>,</w:t>
      </w:r>
      <w:r w:rsidRPr="00B153E2">
        <w:rPr>
          <w:rFonts w:ascii="Times New Roman" w:eastAsia="Calibri" w:hAnsi="Times New Roman" w:cs="Times New Roman"/>
          <w:sz w:val="24"/>
          <w:szCs w:val="24"/>
          <w:u w:color="000000"/>
          <w:bdr w:val="nil"/>
          <w:lang w:val="es-ES_tradnl" w:eastAsia="es-ES"/>
        </w:rPr>
        <w:t xml:space="preserve"> que puede y debe valorarse, a efectos de su resarcimiento en caso de daños y perjuicios.</w:t>
      </w:r>
    </w:p>
    <w:p w14:paraId="76FEACBF"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233623D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Sin duda, el contar con elementos de vegetación natural en la ciudad hace que la calidad de vida de los ciudadanos mejore, vincula a las personas con el espacio público y promueve el cuidado del ambiente y el respeto del mobiliario urbano.</w:t>
      </w:r>
    </w:p>
    <w:p w14:paraId="6F097360"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589C114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En el DMQ, los procesos constructivos, públicos y privados, afectan o eliminan las estructuras arbóreas, arbustivas y jardines preexistentes parcial o totalmente previo al inicio de sus actividades o durante las mismas. Además de que sobreestiman su capacidad de resiliencia ante la incorporación de asfaltos, concretos, reducción de espacio, entre otros. </w:t>
      </w:r>
    </w:p>
    <w:p w14:paraId="764F9DBE"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76370C4"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Conforme al diagnóstico estratégico del eje territorial, establecido en el Plan Metropolitano de Desarrollo y Ordenamiento Territorial vigente, que dice: </w:t>
      </w:r>
    </w:p>
    <w:p w14:paraId="6CE9FB0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74FFDA1" w14:textId="083BE7DE" w:rsidR="0008036A" w:rsidRPr="00B153E2" w:rsidRDefault="0008036A" w:rsidP="00BD61AC">
      <w:pPr>
        <w:pBdr>
          <w:top w:val="nil"/>
          <w:left w:val="nil"/>
          <w:bottom w:val="nil"/>
          <w:right w:val="nil"/>
          <w:between w:val="nil"/>
          <w:bar w:val="nil"/>
        </w:pBdr>
        <w:spacing w:before="10" w:after="0" w:line="240" w:lineRule="auto"/>
        <w:ind w:right="78"/>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i/>
          <w:spacing w:val="-2"/>
          <w:sz w:val="24"/>
          <w:szCs w:val="24"/>
          <w:u w:color="000000"/>
          <w:bdr w:val="nil"/>
          <w:lang w:val="es-ES_tradnl" w:eastAsia="es-ES"/>
        </w:rPr>
        <w:t>“la falta de regulación institucional para la generación sistemática (ordenamiento territorial, entorno arquitectónico) y uso adecuado del espacio público acentúa la indiferencia ciudadana, tanto individual como colectiva, respecto a la apropiación requerida para la cogestión más eficiente. Esto se evidencia en el vandalismo y la inseguridad que generalmente se asocian al emplazamiento de una plaza o un parque en la ciudad. Además, no existe un programa municipal sostenido de concientización que promueva la apropiación del espacio público y la corresponsabilidad ciudadana en su uso y mantenimiento</w:t>
      </w:r>
      <w:r w:rsidR="005238CA" w:rsidRPr="00B153E2">
        <w:rPr>
          <w:rFonts w:ascii="Times New Roman" w:eastAsia="Calibri" w:hAnsi="Times New Roman" w:cs="Times New Roman"/>
          <w:i/>
          <w:spacing w:val="-2"/>
          <w:sz w:val="24"/>
          <w:szCs w:val="24"/>
          <w:u w:color="000000"/>
          <w:bdr w:val="nil"/>
          <w:lang w:val="es-ES_tradnl" w:eastAsia="es-ES"/>
        </w:rPr>
        <w:t xml:space="preserve">”; </w:t>
      </w:r>
      <w:r w:rsidR="005238CA" w:rsidRPr="00BD61AC">
        <w:rPr>
          <w:rFonts w:ascii="Times New Roman" w:eastAsia="Calibri" w:hAnsi="Times New Roman" w:cs="Times New Roman"/>
          <w:iCs/>
          <w:spacing w:val="-2"/>
          <w:sz w:val="24"/>
          <w:szCs w:val="24"/>
          <w:u w:color="000000"/>
          <w:bdr w:val="nil"/>
          <w:lang w:val="es-ES_tradnl" w:eastAsia="es-ES"/>
        </w:rPr>
        <w:t>así e</w:t>
      </w:r>
      <w:r w:rsidR="005238CA" w:rsidRPr="00B153E2">
        <w:rPr>
          <w:rFonts w:ascii="Times New Roman" w:eastAsia="Calibri" w:hAnsi="Times New Roman" w:cs="Times New Roman"/>
          <w:spacing w:val="-2"/>
          <w:sz w:val="24"/>
          <w:szCs w:val="24"/>
          <w:u w:color="000000"/>
          <w:bdr w:val="nil"/>
          <w:lang w:val="es-ES_tradnl" w:eastAsia="es-ES"/>
        </w:rPr>
        <w:t>s</w:t>
      </w:r>
      <w:r w:rsidRPr="00B153E2">
        <w:rPr>
          <w:rFonts w:ascii="Times New Roman" w:eastAsia="Calibri" w:hAnsi="Times New Roman" w:cs="Times New Roman"/>
          <w:spacing w:val="-2"/>
          <w:sz w:val="24"/>
          <w:szCs w:val="24"/>
          <w:u w:color="000000"/>
          <w:bdr w:val="nil"/>
          <w:lang w:val="es-ES_tradnl" w:eastAsia="es-ES"/>
        </w:rPr>
        <w:t xml:space="preserve"> como no se han implementado programas sostenidos de paisajismo con soluciones basadas en la naturaleza.</w:t>
      </w:r>
    </w:p>
    <w:p w14:paraId="02C1EB6C"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4715138" w14:textId="444898F8" w:rsidR="0008036A" w:rsidRPr="00B153E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Con base en lo expuesto, es necesario actualiz</w:t>
      </w:r>
      <w:r w:rsidR="000237B0">
        <w:rPr>
          <w:rFonts w:ascii="Times New Roman" w:eastAsia="Calibri" w:hAnsi="Times New Roman" w:cs="Times New Roman"/>
          <w:spacing w:val="-2"/>
          <w:sz w:val="24"/>
          <w:szCs w:val="24"/>
          <w:u w:color="000000"/>
          <w:bdr w:val="nil"/>
          <w:lang w:val="es-ES_tradnl" w:eastAsia="es-ES"/>
        </w:rPr>
        <w:t>ar el T</w:t>
      </w:r>
      <w:r w:rsidRPr="00B153E2">
        <w:rPr>
          <w:rFonts w:ascii="Times New Roman" w:eastAsia="Calibri" w:hAnsi="Times New Roman" w:cs="Times New Roman"/>
          <w:spacing w:val="-2"/>
          <w:sz w:val="24"/>
          <w:szCs w:val="24"/>
          <w:u w:color="000000"/>
          <w:bdr w:val="nil"/>
          <w:lang w:val="es-ES_tradnl" w:eastAsia="es-ES"/>
        </w:rPr>
        <w:t xml:space="preserve">ítulo II, Capítulo II, Sección V, de la Preservación del Arbolado Público del Código </w:t>
      </w:r>
      <w:r w:rsidR="00986B43" w:rsidRPr="00B153E2">
        <w:rPr>
          <w:rFonts w:ascii="Times New Roman" w:eastAsia="Calibri" w:hAnsi="Times New Roman" w:cs="Times New Roman"/>
          <w:spacing w:val="-2"/>
          <w:sz w:val="24"/>
          <w:szCs w:val="24"/>
          <w:u w:color="000000"/>
          <w:bdr w:val="nil"/>
          <w:lang w:val="es-ES_tradnl" w:eastAsia="es-ES"/>
        </w:rPr>
        <w:t>Municipal</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que regula el “Uso, Rehabilitación y Mantenimiento de las Aceras, Mantenimiento de las Fachadas y Cerramientos; y, Preservación del Arbolado Público Urbano en el Distrito Metropolitano de Quito”, </w:t>
      </w:r>
      <w:r w:rsidR="000237B0">
        <w:rPr>
          <w:rFonts w:ascii="Times New Roman" w:eastAsia="Calibri" w:hAnsi="Times New Roman" w:cs="Times New Roman"/>
          <w:spacing w:val="-2"/>
          <w:sz w:val="24"/>
          <w:szCs w:val="24"/>
          <w:u w:color="000000"/>
          <w:bdr w:val="nil"/>
          <w:lang w:val="es-ES_tradnl" w:eastAsia="es-ES"/>
        </w:rPr>
        <w:t>que</w:t>
      </w:r>
      <w:r w:rsidR="00BD61AC">
        <w:rPr>
          <w:rFonts w:ascii="Times New Roman" w:eastAsia="Calibri" w:hAnsi="Times New Roman" w:cs="Times New Roman"/>
          <w:spacing w:val="-2"/>
          <w:sz w:val="24"/>
          <w:szCs w:val="24"/>
          <w:u w:color="000000"/>
          <w:bdr w:val="nil"/>
          <w:lang w:val="es-ES_tradnl" w:eastAsia="es-ES"/>
        </w:rPr>
        <w:t xml:space="preserve"> </w:t>
      </w:r>
      <w:r w:rsidR="00986B43" w:rsidRPr="00B153E2">
        <w:rPr>
          <w:rFonts w:ascii="Times New Roman" w:eastAsia="Calibri" w:hAnsi="Times New Roman" w:cs="Times New Roman"/>
          <w:spacing w:val="-2"/>
          <w:sz w:val="24"/>
          <w:szCs w:val="24"/>
          <w:u w:color="000000"/>
          <w:bdr w:val="nil"/>
          <w:lang w:val="es-ES_tradnl" w:eastAsia="es-ES"/>
        </w:rPr>
        <w:t>contiene</w:t>
      </w:r>
      <w:r w:rsidRPr="00B153E2">
        <w:rPr>
          <w:rFonts w:ascii="Times New Roman" w:eastAsia="Calibri" w:hAnsi="Times New Roman" w:cs="Times New Roman"/>
          <w:spacing w:val="-2"/>
          <w:sz w:val="24"/>
          <w:szCs w:val="24"/>
          <w:u w:color="000000"/>
          <w:bdr w:val="nil"/>
          <w:lang w:val="es-ES_tradnl" w:eastAsia="es-ES"/>
        </w:rPr>
        <w:t xml:space="preserve"> vacíos tanto técnicos como de aplicación</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a la vez que </w:t>
      </w:r>
      <w:r w:rsidR="00986B43" w:rsidRPr="00B153E2">
        <w:rPr>
          <w:rFonts w:ascii="Times New Roman" w:eastAsia="Calibri" w:hAnsi="Times New Roman" w:cs="Times New Roman"/>
          <w:spacing w:val="-2"/>
          <w:sz w:val="24"/>
          <w:szCs w:val="24"/>
          <w:u w:color="000000"/>
          <w:bdr w:val="nil"/>
          <w:lang w:val="es-ES_tradnl" w:eastAsia="es-ES"/>
        </w:rPr>
        <w:t xml:space="preserve">se </w:t>
      </w:r>
      <w:r w:rsidR="00BD61AC">
        <w:rPr>
          <w:rFonts w:ascii="Times New Roman" w:eastAsia="Calibri" w:hAnsi="Times New Roman" w:cs="Times New Roman"/>
          <w:spacing w:val="-2"/>
          <w:sz w:val="24"/>
          <w:szCs w:val="24"/>
          <w:u w:color="000000"/>
          <w:bdr w:val="nil"/>
          <w:lang w:val="es-ES_tradnl" w:eastAsia="es-ES"/>
        </w:rPr>
        <w:t>requiere</w:t>
      </w:r>
      <w:r w:rsidR="00986B43" w:rsidRPr="00B153E2">
        <w:rPr>
          <w:rFonts w:ascii="Times New Roman" w:eastAsia="Calibri" w:hAnsi="Times New Roman" w:cs="Times New Roman"/>
          <w:spacing w:val="-2"/>
          <w:sz w:val="24"/>
          <w:szCs w:val="24"/>
          <w:u w:color="000000"/>
          <w:bdr w:val="nil"/>
          <w:lang w:val="es-ES_tradnl" w:eastAsia="es-ES"/>
        </w:rPr>
        <w:t xml:space="preserve"> </w:t>
      </w:r>
      <w:r w:rsidRPr="00B153E2">
        <w:rPr>
          <w:rFonts w:ascii="Times New Roman" w:eastAsia="Calibri" w:hAnsi="Times New Roman" w:cs="Times New Roman"/>
          <w:spacing w:val="-2"/>
          <w:sz w:val="24"/>
          <w:szCs w:val="24"/>
          <w:u w:color="000000"/>
          <w:bdr w:val="nil"/>
          <w:lang w:val="es-ES_tradnl" w:eastAsia="es-ES"/>
        </w:rPr>
        <w:t>incorporar los nuevos criterios de infraestructura verde.</w:t>
      </w:r>
    </w:p>
    <w:p w14:paraId="6A45BA05"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0FFE3925" w14:textId="63465D2C"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 xml:space="preserve">En este contexto, el Municipio del DMQ requiere </w:t>
      </w:r>
      <w:r w:rsidR="00BD61AC">
        <w:rPr>
          <w:rFonts w:ascii="Times New Roman" w:eastAsia="Calibri" w:hAnsi="Times New Roman" w:cs="Times New Roman"/>
          <w:spacing w:val="-2"/>
          <w:sz w:val="24"/>
          <w:szCs w:val="24"/>
          <w:u w:color="000000"/>
          <w:bdr w:val="nil"/>
          <w:lang w:val="es-ES_tradnl" w:eastAsia="es-ES"/>
        </w:rPr>
        <w:t xml:space="preserve">contar con </w:t>
      </w:r>
      <w:r w:rsidRPr="00B153E2">
        <w:rPr>
          <w:rFonts w:ascii="Times New Roman" w:eastAsia="Calibri" w:hAnsi="Times New Roman" w:cs="Times New Roman"/>
          <w:spacing w:val="-2"/>
          <w:sz w:val="24"/>
          <w:szCs w:val="24"/>
          <w:u w:color="000000"/>
          <w:bdr w:val="nil"/>
          <w:lang w:val="es-ES_tradnl" w:eastAsia="es-ES"/>
        </w:rPr>
        <w:t>regulaciones respecto al uso y cuidado de los parques urbanos, parques metropolitanos con bosque</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el arbolado viario y </w:t>
      </w:r>
      <w:r w:rsidR="00BD61AC">
        <w:rPr>
          <w:rFonts w:ascii="Times New Roman" w:eastAsia="Calibri" w:hAnsi="Times New Roman" w:cs="Times New Roman"/>
          <w:spacing w:val="-2"/>
          <w:sz w:val="24"/>
          <w:szCs w:val="24"/>
          <w:u w:color="000000"/>
          <w:bdr w:val="nil"/>
          <w:lang w:val="es-ES_tradnl" w:eastAsia="es-ES"/>
        </w:rPr>
        <w:t xml:space="preserve">la </w:t>
      </w:r>
      <w:r w:rsidRPr="00B153E2">
        <w:rPr>
          <w:rFonts w:ascii="Times New Roman" w:eastAsia="Calibri" w:hAnsi="Times New Roman" w:cs="Times New Roman"/>
          <w:spacing w:val="-2"/>
          <w:sz w:val="24"/>
          <w:szCs w:val="24"/>
          <w:u w:color="000000"/>
          <w:bdr w:val="nil"/>
          <w:lang w:val="es-ES_tradnl" w:eastAsia="es-ES"/>
        </w:rPr>
        <w:t>vegetación urbana pública y privada, para garantizar a la ciudadanía una relación armoniosa con la naturaleza, asegurando la dotación de servicios ambientales, la calidad de los recursos naturales, la conservación de la biodiversidad y la mitigación de impactos ambientales negativos en el Distrito.</w:t>
      </w:r>
    </w:p>
    <w:p w14:paraId="2B39F5AB" w14:textId="77777777" w:rsidR="00BD61AC" w:rsidRDefault="00BD61AC"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26E3066D" w14:textId="1BECC948" w:rsidR="0008036A"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Ningún parque metropolitano ha implementado un plan de manejo o en los casos de los otros parques es muy difusa la vocación, función y gestión de ellos.</w:t>
      </w:r>
    </w:p>
    <w:p w14:paraId="65F27D4F" w14:textId="22BE3BB5" w:rsidR="009E2D43" w:rsidRDefault="009E2D43"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770559D4" w14:textId="6C5488FD" w:rsidR="009E2D43" w:rsidRPr="009E2D43" w:rsidRDefault="009E2D43" w:rsidP="009E2D43">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 xml:space="preserve">Además, se considera que los parques metropolitanos pueden convertirse en modelos, en centros de investigación de arbolado urbano y rural, en donde se vincule a la </w:t>
      </w:r>
      <w:r w:rsidRPr="00B153E2">
        <w:rPr>
          <w:rFonts w:ascii="Times New Roman" w:eastAsia="Arial Unicode MS" w:hAnsi="Times New Roman" w:cs="Times New Roman"/>
          <w:sz w:val="24"/>
          <w:szCs w:val="24"/>
          <w:bdr w:val="nil"/>
          <w:lang w:val="es-EC"/>
        </w:rPr>
        <w:lastRenderedPageBreak/>
        <w:t>Academia con los espacios de producción, con viveros de árboles y plantas nativas y que integren a la ciudadanía mediante la generación de empleo desde la perspectiva turística y económica.</w:t>
      </w:r>
    </w:p>
    <w:p w14:paraId="6E7A5019"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655FBA61" w14:textId="0F5720E4"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Esta propuesta tiene por objeto crear un instrumento jurídico de protección y fomento del arbolado urbano, los parques, jardines, plazas ajardinadas, infraestructura verde en general y parques metropolitanos que tienen relictos de bosque nativo o plantaciones, de carácter público que integran y conectan la R</w:t>
      </w:r>
      <w:r w:rsidR="00BD61AC">
        <w:rPr>
          <w:rFonts w:ascii="Times New Roman" w:eastAsia="Calibri" w:hAnsi="Times New Roman" w:cs="Times New Roman"/>
          <w:spacing w:val="-2"/>
          <w:sz w:val="24"/>
          <w:szCs w:val="24"/>
          <w:u w:color="000000"/>
          <w:bdr w:val="nil"/>
          <w:lang w:val="es-ES_tradnl" w:eastAsia="es-ES"/>
        </w:rPr>
        <w:t>VU</w:t>
      </w:r>
      <w:r w:rsidRPr="00B153E2">
        <w:rPr>
          <w:rFonts w:ascii="Times New Roman" w:eastAsia="Calibri" w:hAnsi="Times New Roman" w:cs="Times New Roman"/>
          <w:spacing w:val="-2"/>
          <w:sz w:val="24"/>
          <w:szCs w:val="24"/>
          <w:u w:color="000000"/>
          <w:bdr w:val="nil"/>
          <w:lang w:val="es-ES_tradnl" w:eastAsia="es-ES"/>
        </w:rPr>
        <w:t>, tendiente a empoderar a los ciudadanos del cuidado y protección de la ciudad y de sus espacios públicos.</w:t>
      </w:r>
    </w:p>
    <w:p w14:paraId="247DF946"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0FD0CAB3" w14:textId="1C957B4F"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Calibri" w:hAnsi="Times New Roman" w:cs="Times New Roman"/>
          <w:spacing w:val="-2"/>
          <w:sz w:val="24"/>
          <w:szCs w:val="24"/>
          <w:u w:color="000000"/>
          <w:bdr w:val="nil"/>
          <w:lang w:val="es-ES_tradnl" w:eastAsia="es-ES"/>
        </w:rPr>
        <w:t>Cabe destacar que, al lograr una mejor conservación de los componentes naturales en los espacios públicos, se reducirán los costos de las inversiones en los mismos, evitando reposiciones y restauraciones, permitiendo una mejor conservación de la vegetación y arbolado urbano; y, sobre todo, creando una verdadera cultura y conciencia ciudadana sobre la necesidad de cuidar y proteger el patrimonio natural de la ciudad</w:t>
      </w:r>
      <w:r w:rsidR="00BD61A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que contribuye a tener mejores condiciones de vida.</w:t>
      </w:r>
    </w:p>
    <w:p w14:paraId="57FCE774" w14:textId="77777777" w:rsidR="0008036A" w:rsidRPr="00B153E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p>
    <w:p w14:paraId="1C483059" w14:textId="25CF7514"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S_tradnl"/>
        </w:rPr>
        <w:t>Los b</w:t>
      </w:r>
      <w:r w:rsidRPr="00B153E2">
        <w:rPr>
          <w:rFonts w:ascii="Times New Roman" w:eastAsia="Arial Unicode MS" w:hAnsi="Times New Roman" w:cs="Times New Roman"/>
          <w:sz w:val="24"/>
          <w:szCs w:val="24"/>
          <w:bdr w:val="nil"/>
          <w:lang w:val="es-EC"/>
        </w:rPr>
        <w:t xml:space="preserve">osques y el arbolado urbano ofrecen oportunidades para conservar y conocer el patrimonio natural del Distrito y proporcionan servicios </w:t>
      </w:r>
      <w:r w:rsidR="00BD61AC">
        <w:rPr>
          <w:rFonts w:ascii="Times New Roman" w:eastAsia="Arial Unicode MS" w:hAnsi="Times New Roman" w:cs="Times New Roman"/>
          <w:sz w:val="24"/>
          <w:szCs w:val="24"/>
          <w:bdr w:val="nil"/>
          <w:lang w:val="es-EC"/>
        </w:rPr>
        <w:t>ecosistémicos</w:t>
      </w:r>
      <w:r w:rsidRPr="00B153E2">
        <w:rPr>
          <w:rFonts w:ascii="Times New Roman" w:eastAsia="Arial Unicode MS" w:hAnsi="Times New Roman" w:cs="Times New Roman"/>
          <w:sz w:val="24"/>
          <w:szCs w:val="24"/>
          <w:bdr w:val="nil"/>
          <w:lang w:val="es-EC"/>
        </w:rPr>
        <w:t xml:space="preserve"> a la ciudad, entre estos: son hábitat para fauna silvestre urbana, especialmente aves y especies polinizadoras en general; favorecen el desarrollo de otras especies vegetales nativas; aportan con la estabilidad de los suelos; previenen o reducen los riesgos de movimientos en masa o deslizamientos; aplacan el efecto de la “isla de calor”</w:t>
      </w:r>
      <w:r w:rsidR="00BD61AC">
        <w:rPr>
          <w:rFonts w:ascii="Times New Roman" w:eastAsia="Arial Unicode MS" w:hAnsi="Times New Roman" w:cs="Times New Roman"/>
          <w:sz w:val="24"/>
          <w:szCs w:val="24"/>
          <w:bdr w:val="nil"/>
          <w:lang w:val="es-EC"/>
        </w:rPr>
        <w:t>,</w:t>
      </w:r>
      <w:r w:rsidRPr="00B153E2">
        <w:rPr>
          <w:rFonts w:ascii="Times New Roman" w:eastAsia="Arial Unicode MS" w:hAnsi="Times New Roman" w:cs="Times New Roman"/>
          <w:sz w:val="24"/>
          <w:szCs w:val="24"/>
          <w:bdr w:val="nil"/>
          <w:lang w:val="es-EC"/>
        </w:rPr>
        <w:t xml:space="preserve"> que se genera en la mancha urbana; incrementan la superficie permeable de la ciudad, crean microclimas favorables para los ciudadanos; actúan como un sumidero natural de CO</w:t>
      </w:r>
      <w:r w:rsidRPr="00B153E2">
        <w:rPr>
          <w:rFonts w:ascii="Times New Roman" w:eastAsia="Arial Unicode MS" w:hAnsi="Times New Roman" w:cs="Times New Roman"/>
          <w:sz w:val="24"/>
          <w:szCs w:val="24"/>
          <w:bdr w:val="nil"/>
          <w:vertAlign w:val="subscript"/>
          <w:lang w:val="es-EC"/>
        </w:rPr>
        <w:t xml:space="preserve">2; </w:t>
      </w:r>
      <w:r w:rsidRPr="00B153E2">
        <w:rPr>
          <w:rFonts w:ascii="Times New Roman" w:eastAsia="Arial Unicode MS" w:hAnsi="Times New Roman" w:cs="Times New Roman"/>
          <w:sz w:val="24"/>
          <w:szCs w:val="24"/>
          <w:bdr w:val="nil"/>
          <w:lang w:val="es-EC"/>
        </w:rPr>
        <w:t>ofrecen oportunidades de recreación, acercamiento de los ciudadanos a la naturaleza y mejoran el paisaje.</w:t>
      </w:r>
    </w:p>
    <w:p w14:paraId="432E3FD9"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605447BD" w14:textId="2FAFA729"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En lo concerniente a la gestión de la infraestructura verde pública, no hay una sola política ni una norma específica, a la vez que no hay una entidad especializada para la gestión y administración de la misma desde una perspectiva integral, por un lado</w:t>
      </w:r>
      <w:r w:rsidR="00BD61AC">
        <w:rPr>
          <w:rFonts w:ascii="Times New Roman" w:eastAsia="Arial Unicode MS" w:hAnsi="Times New Roman" w:cs="Times New Roman"/>
          <w:sz w:val="24"/>
          <w:szCs w:val="24"/>
          <w:bdr w:val="nil"/>
          <w:lang w:val="es-EC"/>
        </w:rPr>
        <w:t>. P</w:t>
      </w:r>
      <w:r w:rsidRPr="00B153E2">
        <w:rPr>
          <w:rFonts w:ascii="Times New Roman" w:eastAsia="Arial Unicode MS" w:hAnsi="Times New Roman" w:cs="Times New Roman"/>
          <w:sz w:val="24"/>
          <w:szCs w:val="24"/>
          <w:bdr w:val="nil"/>
          <w:lang w:val="es-EC"/>
        </w:rPr>
        <w:t>or otro</w:t>
      </w:r>
      <w:r w:rsidR="00BD61AC">
        <w:rPr>
          <w:rFonts w:ascii="Times New Roman" w:eastAsia="Arial Unicode MS" w:hAnsi="Times New Roman" w:cs="Times New Roman"/>
          <w:sz w:val="24"/>
          <w:szCs w:val="24"/>
          <w:bdr w:val="nil"/>
          <w:lang w:val="es-EC"/>
        </w:rPr>
        <w:t xml:space="preserve"> lado</w:t>
      </w:r>
      <w:r w:rsidRPr="00B153E2">
        <w:rPr>
          <w:rFonts w:ascii="Times New Roman" w:eastAsia="Arial Unicode MS" w:hAnsi="Times New Roman" w:cs="Times New Roman"/>
          <w:sz w:val="24"/>
          <w:szCs w:val="24"/>
          <w:bdr w:val="nil"/>
          <w:lang w:val="es-EC"/>
        </w:rPr>
        <w:t>, hay una importante carencia en los procesos de control y sanción, existiendo vacíos en la defensa de las actuaciones de lo privado y de lo público-privado.</w:t>
      </w:r>
    </w:p>
    <w:p w14:paraId="1C510AAF"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6C139A10" w14:textId="00AC9BF3"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En este punto, se debe considerar la responsabilidad técnica, civil y penal que existe tanto en contra de los derechos de la naturaleza vigentes en la Constitución de la República del Ecuador, como de los efectos directos e indirectos provenientes de las actuaciones anti técnicas. Para esto</w:t>
      </w:r>
      <w:r w:rsidR="00BD61AC">
        <w:rPr>
          <w:rFonts w:ascii="Times New Roman" w:eastAsia="Arial Unicode MS" w:hAnsi="Times New Roman" w:cs="Times New Roman"/>
          <w:sz w:val="24"/>
          <w:szCs w:val="24"/>
          <w:bdr w:val="nil"/>
          <w:lang w:val="es-EC"/>
        </w:rPr>
        <w:t>,</w:t>
      </w:r>
      <w:r w:rsidRPr="00B153E2">
        <w:rPr>
          <w:rFonts w:ascii="Times New Roman" w:eastAsia="Arial Unicode MS" w:hAnsi="Times New Roman" w:cs="Times New Roman"/>
          <w:sz w:val="24"/>
          <w:szCs w:val="24"/>
          <w:bdr w:val="nil"/>
          <w:lang w:val="es-EC"/>
        </w:rPr>
        <w:t xml:space="preserve"> se debe tener una exigencia del más alto estándar de calidad técnica y de seguridad para trabajo en alturas con árboles.</w:t>
      </w:r>
    </w:p>
    <w:p w14:paraId="470A4462"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6FEE4515" w14:textId="1D7A0BD6"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 xml:space="preserve">Quito, como metrópoli y como capital (que para muchos efectos se encuentra al día con los avances tecnológicos vigentes a nivel internacional, que además fue declarada como Patrimonio Cultural de la Humanidad y que cuenta con importantes galardones en el ámbito turístico), en el ámbito ambiental aún no se ha insertado de manera total en el contexto internacional. Así, en materia de arbolado urbano, gestión de áreas verdes, infraestructura verde, infraestructura azul, bosques urbanos, </w:t>
      </w:r>
      <w:proofErr w:type="spellStart"/>
      <w:r w:rsidRPr="00B153E2">
        <w:rPr>
          <w:rFonts w:ascii="Times New Roman" w:eastAsia="Arial Unicode MS" w:hAnsi="Times New Roman" w:cs="Times New Roman"/>
          <w:sz w:val="24"/>
          <w:szCs w:val="24"/>
          <w:bdr w:val="nil"/>
          <w:lang w:val="es-EC"/>
        </w:rPr>
        <w:t>reasilvestramiento</w:t>
      </w:r>
      <w:proofErr w:type="spellEnd"/>
      <w:r w:rsidRPr="00B153E2">
        <w:rPr>
          <w:rFonts w:ascii="Times New Roman" w:eastAsia="Arial Unicode MS" w:hAnsi="Times New Roman" w:cs="Times New Roman"/>
          <w:sz w:val="24"/>
          <w:szCs w:val="24"/>
          <w:bdr w:val="nil"/>
          <w:lang w:val="es-EC"/>
        </w:rPr>
        <w:t xml:space="preserve"> urbano y desarrollo de barrios forestales</w:t>
      </w:r>
      <w:r w:rsidR="00BD61AC">
        <w:rPr>
          <w:rFonts w:ascii="Times New Roman" w:eastAsia="Arial Unicode MS" w:hAnsi="Times New Roman" w:cs="Times New Roman"/>
          <w:sz w:val="24"/>
          <w:szCs w:val="24"/>
          <w:bdr w:val="nil"/>
          <w:lang w:val="es-EC"/>
        </w:rPr>
        <w:t>,</w:t>
      </w:r>
      <w:r w:rsidRPr="00B153E2">
        <w:rPr>
          <w:rFonts w:ascii="Times New Roman" w:eastAsia="Arial Unicode MS" w:hAnsi="Times New Roman" w:cs="Times New Roman"/>
          <w:sz w:val="24"/>
          <w:szCs w:val="24"/>
          <w:bdr w:val="nil"/>
          <w:lang w:val="es-EC"/>
        </w:rPr>
        <w:t xml:space="preserve"> aún mantiene un importante retraso, que no solo </w:t>
      </w:r>
      <w:r w:rsidR="00BD61AC">
        <w:rPr>
          <w:rFonts w:ascii="Times New Roman" w:eastAsia="Arial Unicode MS" w:hAnsi="Times New Roman" w:cs="Times New Roman"/>
          <w:sz w:val="24"/>
          <w:szCs w:val="24"/>
          <w:bdr w:val="nil"/>
          <w:lang w:val="es-EC"/>
        </w:rPr>
        <w:t>tiene que ver con l</w:t>
      </w:r>
      <w:r w:rsidRPr="00B153E2">
        <w:rPr>
          <w:rFonts w:ascii="Times New Roman" w:eastAsia="Arial Unicode MS" w:hAnsi="Times New Roman" w:cs="Times New Roman"/>
          <w:sz w:val="24"/>
          <w:szCs w:val="24"/>
          <w:bdr w:val="nil"/>
          <w:lang w:val="es-EC"/>
        </w:rPr>
        <w:t xml:space="preserve">o técnico, sino </w:t>
      </w:r>
      <w:r w:rsidR="00BD61AC">
        <w:rPr>
          <w:rFonts w:ascii="Times New Roman" w:eastAsia="Arial Unicode MS" w:hAnsi="Times New Roman" w:cs="Times New Roman"/>
          <w:sz w:val="24"/>
          <w:szCs w:val="24"/>
          <w:bdr w:val="nil"/>
          <w:lang w:val="es-EC"/>
        </w:rPr>
        <w:t>con la</w:t>
      </w:r>
      <w:r w:rsidRPr="00B153E2">
        <w:rPr>
          <w:rFonts w:ascii="Times New Roman" w:eastAsia="Arial Unicode MS" w:hAnsi="Times New Roman" w:cs="Times New Roman"/>
          <w:sz w:val="24"/>
          <w:szCs w:val="24"/>
          <w:bdr w:val="nil"/>
          <w:lang w:val="es-EC"/>
        </w:rPr>
        <w:t xml:space="preserve"> cultura ciudadana. </w:t>
      </w:r>
    </w:p>
    <w:p w14:paraId="22DD1C89" w14:textId="77777777" w:rsidR="0008036A" w:rsidRPr="00B153E2" w:rsidRDefault="0008036A" w:rsidP="0008036A">
      <w:pPr>
        <w:pBdr>
          <w:top w:val="nil"/>
          <w:left w:val="nil"/>
          <w:bottom w:val="nil"/>
          <w:right w:val="nil"/>
          <w:between w:val="nil"/>
          <w:bar w:val="nil"/>
        </w:pBdr>
        <w:spacing w:after="0"/>
        <w:jc w:val="both"/>
        <w:rPr>
          <w:rFonts w:ascii="Times New Roman" w:eastAsia="Arial Unicode MS" w:hAnsi="Times New Roman" w:cs="Times New Roman"/>
          <w:sz w:val="24"/>
          <w:szCs w:val="24"/>
          <w:bdr w:val="nil"/>
        </w:rPr>
      </w:pPr>
    </w:p>
    <w:p w14:paraId="179C6872" w14:textId="66029889"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r w:rsidRPr="00B153E2">
        <w:rPr>
          <w:rFonts w:ascii="Times New Roman" w:eastAsia="Arial Unicode MS" w:hAnsi="Times New Roman" w:cs="Times New Roman"/>
          <w:sz w:val="24"/>
          <w:szCs w:val="24"/>
          <w:bdr w:val="nil"/>
          <w:lang w:val="es-EC"/>
        </w:rPr>
        <w:t xml:space="preserve">Quito tiene la voluntad política, la capacidad institucional, las condiciones climáticas y los recursos económicos para ser el modelo de desarrollo para todo el país. En este sentido, se plantea la Ordenanza para la gestión integral del arbolado </w:t>
      </w:r>
      <w:r w:rsidR="005C67A6">
        <w:rPr>
          <w:rFonts w:ascii="Times New Roman" w:eastAsia="Arial Unicode MS" w:hAnsi="Times New Roman" w:cs="Times New Roman"/>
          <w:sz w:val="24"/>
          <w:szCs w:val="24"/>
          <w:bdr w:val="nil"/>
          <w:lang w:val="es-EC"/>
        </w:rPr>
        <w:t>como parte de</w:t>
      </w:r>
      <w:r w:rsidRPr="00B153E2">
        <w:rPr>
          <w:rFonts w:ascii="Times New Roman" w:eastAsia="Arial Unicode MS" w:hAnsi="Times New Roman" w:cs="Times New Roman"/>
          <w:sz w:val="24"/>
          <w:szCs w:val="24"/>
          <w:bdr w:val="nil"/>
          <w:lang w:val="es-EC"/>
        </w:rPr>
        <w:t xml:space="preserve"> la infraestructura verde de la capital ecuatoriana. </w:t>
      </w:r>
    </w:p>
    <w:p w14:paraId="665FAB7D" w14:textId="77777777" w:rsidR="0008036A" w:rsidRPr="00B153E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C"/>
        </w:rPr>
      </w:pPr>
    </w:p>
    <w:p w14:paraId="7F42BE96" w14:textId="636625B0" w:rsidR="0008036A" w:rsidRPr="007E704E"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pacing w:val="-2"/>
          <w:sz w:val="24"/>
          <w:szCs w:val="24"/>
          <w:u w:color="000000"/>
          <w:bdr w:val="nil"/>
          <w:lang w:val="es-ES_tradnl" w:eastAsia="es-ES"/>
        </w:rPr>
      </w:pPr>
      <w:r w:rsidRPr="00B153E2">
        <w:rPr>
          <w:rFonts w:ascii="Times New Roman" w:eastAsia="Times New Roman" w:hAnsi="Times New Roman" w:cs="Times New Roman"/>
          <w:sz w:val="24"/>
          <w:szCs w:val="24"/>
          <w:u w:color="000000"/>
          <w:bdr w:val="nil"/>
          <w:lang w:val="es-EC" w:eastAsia="es-ES"/>
        </w:rPr>
        <w:t xml:space="preserve">Finalmente, </w:t>
      </w:r>
      <w:r w:rsidRPr="00B153E2">
        <w:rPr>
          <w:rFonts w:ascii="Times New Roman" w:eastAsia="Calibri" w:hAnsi="Times New Roman" w:cs="Times New Roman"/>
          <w:spacing w:val="-2"/>
          <w:sz w:val="24"/>
          <w:szCs w:val="24"/>
          <w:u w:color="000000"/>
          <w:bdr w:val="nil"/>
          <w:lang w:val="es-ES_tradnl" w:eastAsia="es-ES"/>
        </w:rPr>
        <w:t>el Estado ecuatoriano adopta el principio de precaución en el Artículo 73 de la Constitución al establecer que el mismo aplicará medidas de precaución e incorpora la aplicación de medidas de restricción “para las actividades que puedan conducir a la extinción de especies, la destrucción de ecosistemas o la alteración permanente de los ciclos naturales”. Por ello, se busca también un manejo altamente especializado respecto a la gestión fitosanitaria</w:t>
      </w:r>
      <w:r w:rsidR="00B3312C">
        <w:rPr>
          <w:rFonts w:ascii="Times New Roman" w:eastAsia="Calibri" w:hAnsi="Times New Roman" w:cs="Times New Roman"/>
          <w:spacing w:val="-2"/>
          <w:sz w:val="24"/>
          <w:szCs w:val="24"/>
          <w:u w:color="000000"/>
          <w:bdr w:val="nil"/>
          <w:lang w:val="es-ES_tradnl" w:eastAsia="es-ES"/>
        </w:rPr>
        <w:t>,</w:t>
      </w:r>
      <w:r w:rsidRPr="00B153E2">
        <w:rPr>
          <w:rFonts w:ascii="Times New Roman" w:eastAsia="Calibri" w:hAnsi="Times New Roman" w:cs="Times New Roman"/>
          <w:spacing w:val="-2"/>
          <w:sz w:val="24"/>
          <w:szCs w:val="24"/>
          <w:u w:color="000000"/>
          <w:bdr w:val="nil"/>
          <w:lang w:val="es-ES_tradnl" w:eastAsia="es-ES"/>
        </w:rPr>
        <w:t xml:space="preserve"> que evite o erradique el uso de agro-químicos en los espacios urbanos que resultan perjudiciales para los zoo polinizadores</w:t>
      </w:r>
      <w:r w:rsidRPr="007E704E">
        <w:rPr>
          <w:rFonts w:ascii="Times New Roman" w:eastAsia="Calibri" w:hAnsi="Times New Roman" w:cs="Times New Roman"/>
          <w:spacing w:val="-2"/>
          <w:sz w:val="24"/>
          <w:szCs w:val="24"/>
          <w:u w:color="000000"/>
          <w:bdr w:val="nil"/>
          <w:lang w:val="es-ES_tradnl" w:eastAsia="es-ES"/>
        </w:rPr>
        <w:t>.</w:t>
      </w:r>
    </w:p>
    <w:p w14:paraId="1D825A90" w14:textId="6E24CBDC" w:rsidR="00995BD1" w:rsidRDefault="00995BD1" w:rsidP="00995BD1">
      <w:pPr>
        <w:pBdr>
          <w:top w:val="nil"/>
          <w:left w:val="nil"/>
          <w:bottom w:val="nil"/>
          <w:right w:val="nil"/>
          <w:between w:val="nil"/>
          <w:bar w:val="nil"/>
        </w:pBdr>
        <w:tabs>
          <w:tab w:val="left" w:pos="0"/>
        </w:tabs>
        <w:spacing w:before="10" w:after="0" w:line="240" w:lineRule="auto"/>
        <w:ind w:right="72"/>
        <w:rPr>
          <w:rFonts w:ascii="Times New Roman" w:eastAsia="Calibri" w:hAnsi="Times New Roman" w:cs="Times New Roman"/>
          <w:b/>
          <w:bCs/>
          <w:spacing w:val="-2"/>
          <w:sz w:val="24"/>
          <w:szCs w:val="24"/>
          <w:u w:color="000000"/>
          <w:bdr w:val="nil"/>
          <w:lang w:val="es-EC" w:eastAsia="es-ES"/>
        </w:rPr>
      </w:pPr>
    </w:p>
    <w:p w14:paraId="14AD9CD4" w14:textId="77777777" w:rsidR="00B3312C" w:rsidRDefault="00B3312C" w:rsidP="00995BD1">
      <w:pPr>
        <w:pBdr>
          <w:top w:val="nil"/>
          <w:left w:val="nil"/>
          <w:bottom w:val="nil"/>
          <w:right w:val="nil"/>
          <w:between w:val="nil"/>
          <w:bar w:val="nil"/>
        </w:pBdr>
        <w:tabs>
          <w:tab w:val="left" w:pos="0"/>
        </w:tabs>
        <w:spacing w:before="10" w:after="0" w:line="240" w:lineRule="auto"/>
        <w:ind w:right="72"/>
        <w:rPr>
          <w:rFonts w:ascii="Times New Roman" w:eastAsia="Calibri" w:hAnsi="Times New Roman" w:cs="Times New Roman"/>
          <w:b/>
          <w:bCs/>
          <w:spacing w:val="-2"/>
          <w:sz w:val="24"/>
          <w:szCs w:val="24"/>
          <w:u w:color="000000"/>
          <w:bdr w:val="nil"/>
          <w:lang w:val="es-EC" w:eastAsia="es-ES"/>
        </w:rPr>
      </w:pPr>
    </w:p>
    <w:p w14:paraId="43131EA3" w14:textId="77777777" w:rsidR="00995BD1" w:rsidRPr="00AD6956" w:rsidRDefault="00995BD1" w:rsidP="00995BD1">
      <w:pPr>
        <w:pBdr>
          <w:top w:val="nil"/>
          <w:left w:val="nil"/>
          <w:bottom w:val="nil"/>
          <w:right w:val="nil"/>
          <w:between w:val="nil"/>
          <w:bar w:val="nil"/>
        </w:pBdr>
        <w:tabs>
          <w:tab w:val="left" w:pos="0"/>
        </w:tabs>
        <w:spacing w:after="0" w:line="240" w:lineRule="auto"/>
        <w:ind w:right="72"/>
        <w:jc w:val="center"/>
        <w:rPr>
          <w:rFonts w:ascii="Times New Roman" w:eastAsia="Calibri" w:hAnsi="Times New Roman" w:cs="Times New Roman"/>
          <w:b/>
          <w:bCs/>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EL CONCEJO METROPOLITANO DE QUITO</w:t>
      </w:r>
    </w:p>
    <w:p w14:paraId="4F8B3A77" w14:textId="77777777" w:rsidR="00995BD1" w:rsidRPr="00AD6956" w:rsidRDefault="00995BD1" w:rsidP="00995BD1">
      <w:pPr>
        <w:pBdr>
          <w:top w:val="nil"/>
          <w:left w:val="nil"/>
          <w:bottom w:val="nil"/>
          <w:right w:val="nil"/>
          <w:between w:val="nil"/>
          <w:bar w:val="nil"/>
        </w:pBdr>
        <w:tabs>
          <w:tab w:val="left" w:pos="0"/>
        </w:tabs>
        <w:spacing w:after="0" w:line="240" w:lineRule="auto"/>
        <w:ind w:right="72"/>
        <w:jc w:val="center"/>
        <w:rPr>
          <w:rFonts w:ascii="Times New Roman" w:eastAsia="Calibri" w:hAnsi="Times New Roman" w:cs="Times New Roman"/>
          <w:b/>
          <w:bCs/>
          <w:spacing w:val="-2"/>
          <w:sz w:val="24"/>
          <w:szCs w:val="24"/>
          <w:u w:color="000000"/>
          <w:bdr w:val="nil"/>
          <w:lang w:val="es-EC" w:eastAsia="es-ES"/>
        </w:rPr>
      </w:pPr>
    </w:p>
    <w:p w14:paraId="2B4ECC9C" w14:textId="77777777" w:rsidR="00995BD1" w:rsidRPr="00AD6956" w:rsidRDefault="00995BD1" w:rsidP="00995BD1">
      <w:pPr>
        <w:pBdr>
          <w:top w:val="nil"/>
          <w:left w:val="nil"/>
          <w:bottom w:val="nil"/>
          <w:right w:val="nil"/>
          <w:between w:val="nil"/>
          <w:bar w:val="nil"/>
        </w:pBdr>
        <w:tabs>
          <w:tab w:val="left" w:pos="0"/>
        </w:tabs>
        <w:spacing w:after="0" w:line="240" w:lineRule="auto"/>
        <w:ind w:right="72"/>
        <w:jc w:val="center"/>
        <w:rPr>
          <w:rFonts w:ascii="Times New Roman" w:eastAsia="Calibri" w:hAnsi="Times New Roman" w:cs="Times New Roman"/>
          <w:b/>
          <w:bCs/>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CONSIDERANDO:</w:t>
      </w:r>
    </w:p>
    <w:p w14:paraId="090C4D4C"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pacing w:val="-2"/>
          <w:sz w:val="24"/>
          <w:szCs w:val="24"/>
          <w:u w:color="000000"/>
          <w:bdr w:val="nil"/>
          <w:lang w:val="es-EC" w:eastAsia="es-ES"/>
        </w:rPr>
      </w:pPr>
    </w:p>
    <w:p w14:paraId="37FE212B" w14:textId="77777777" w:rsidR="00995BD1" w:rsidRPr="00AD6956" w:rsidRDefault="00995BD1" w:rsidP="00995BD1">
      <w:pPr>
        <w:autoSpaceDE w:val="0"/>
        <w:autoSpaceDN w:val="0"/>
        <w:adjustRightInd w:val="0"/>
        <w:spacing w:after="0" w:line="240" w:lineRule="auto"/>
        <w:ind w:left="567" w:right="74"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la Constitución de la República del Ecuador, en su artículo 3, numeral 7, establece: que “</w:t>
      </w:r>
      <w:r w:rsidRPr="00AD6956">
        <w:rPr>
          <w:rFonts w:ascii="Times New Roman" w:eastAsia="Cambria" w:hAnsi="Times New Roman" w:cs="Times New Roman"/>
          <w:sz w:val="24"/>
          <w:szCs w:val="24"/>
        </w:rPr>
        <w:t>Son deberes primordiales del Estado:</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Proteger el patrimonio natural y cultural del país.”;</w:t>
      </w:r>
    </w:p>
    <w:p w14:paraId="2B4B502E" w14:textId="77777777" w:rsidR="00995BD1" w:rsidRPr="00AD6956" w:rsidRDefault="00995BD1" w:rsidP="00995BD1">
      <w:pPr>
        <w:autoSpaceDE w:val="0"/>
        <w:autoSpaceDN w:val="0"/>
        <w:adjustRightInd w:val="0"/>
        <w:spacing w:after="0" w:line="240" w:lineRule="auto"/>
        <w:jc w:val="both"/>
        <w:rPr>
          <w:rFonts w:ascii="Times New Roman" w:eastAsia="Cambria" w:hAnsi="Times New Roman" w:cs="Times New Roman"/>
          <w:sz w:val="24"/>
          <w:szCs w:val="24"/>
        </w:rPr>
      </w:pPr>
    </w:p>
    <w:p w14:paraId="034FBB39"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 xml:space="preserve">la Constitución en su artículo 14, establece el derecho de la población a vivir en un ambiente sano y ecológicamente equilibrado, que garantice la sostenibilidad y el buen vivir; “… </w:t>
      </w:r>
      <w:r w:rsidRPr="00AD6956">
        <w:rPr>
          <w:rFonts w:ascii="Times New Roman" w:eastAsia="Calibri" w:hAnsi="Times New Roman" w:cs="Times New Roman"/>
          <w:i/>
          <w:iCs/>
          <w:sz w:val="24"/>
          <w:szCs w:val="24"/>
          <w:u w:color="000000"/>
          <w:bdr w:val="nil"/>
          <w:lang w:val="es-EC" w:eastAsia="es-ES"/>
        </w:rPr>
        <w:t>declara de interés público la preservación del ambiente, la conservación de los ecosistemas, la biodiversidad y la integridad del patrimonio genético del país, la prevención del daño ambiental y la recuperación de los espacios naturales degradados”</w:t>
      </w:r>
      <w:r w:rsidRPr="00AD6956">
        <w:rPr>
          <w:rFonts w:ascii="Times New Roman" w:eastAsia="Calibri" w:hAnsi="Times New Roman" w:cs="Times New Roman"/>
          <w:spacing w:val="-2"/>
          <w:sz w:val="24"/>
          <w:szCs w:val="24"/>
          <w:u w:color="000000"/>
          <w:bdr w:val="nil"/>
          <w:lang w:val="es-EC" w:eastAsia="es-ES"/>
        </w:rPr>
        <w:t>;</w:t>
      </w:r>
    </w:p>
    <w:p w14:paraId="24CE2A43"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14381ACC"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Que,</w:t>
      </w:r>
      <w:r w:rsidRPr="00AD6956">
        <w:rPr>
          <w:rFonts w:ascii="Times New Roman" w:eastAsia="Calibri" w:hAnsi="Times New Roman" w:cs="Times New Roman"/>
          <w:spacing w:val="-2"/>
          <w:sz w:val="24"/>
          <w:szCs w:val="24"/>
          <w:u w:color="000000"/>
          <w:bdr w:val="nil"/>
          <w:lang w:val="es-EC" w:eastAsia="es-ES"/>
        </w:rPr>
        <w:t xml:space="preserve"> </w:t>
      </w:r>
      <w:r w:rsidRPr="00AD6956">
        <w:rPr>
          <w:rFonts w:ascii="Times New Roman" w:eastAsia="Calibri" w:hAnsi="Times New Roman" w:cs="Times New Roman"/>
          <w:spacing w:val="-2"/>
          <w:sz w:val="24"/>
          <w:szCs w:val="24"/>
          <w:u w:color="000000"/>
          <w:bdr w:val="nil"/>
          <w:lang w:val="es-EC" w:eastAsia="es-ES"/>
        </w:rPr>
        <w:tab/>
        <w:t xml:space="preserve">el artículo 30 de la Constitución manda que </w:t>
      </w:r>
      <w:r w:rsidRPr="00AD6956">
        <w:rPr>
          <w:rFonts w:ascii="Times New Roman" w:eastAsia="Calibri" w:hAnsi="Times New Roman" w:cs="Times New Roman"/>
          <w:i/>
          <w:iCs/>
          <w:spacing w:val="-2"/>
          <w:sz w:val="24"/>
          <w:szCs w:val="24"/>
          <w:u w:color="000000"/>
          <w:bdr w:val="nil"/>
          <w:lang w:val="es-EC" w:eastAsia="es-ES"/>
        </w:rPr>
        <w:t>“Las personas tienen derecho a un hábitat seguro y saludable, y a una vivienda adecuada y digna, con independencia de su situación social y económica”</w:t>
      </w:r>
      <w:r w:rsidRPr="00AD6956">
        <w:rPr>
          <w:rFonts w:ascii="Times New Roman" w:eastAsia="Calibri" w:hAnsi="Times New Roman" w:cs="Times New Roman"/>
          <w:spacing w:val="-2"/>
          <w:sz w:val="24"/>
          <w:szCs w:val="24"/>
          <w:u w:color="000000"/>
          <w:bdr w:val="nil"/>
          <w:lang w:val="es-EC" w:eastAsia="es-ES"/>
        </w:rPr>
        <w:t>;</w:t>
      </w:r>
    </w:p>
    <w:p w14:paraId="4768AF0B"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161015E9" w14:textId="24D0ADC3"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spacing w:val="-2"/>
          <w:sz w:val="24"/>
          <w:szCs w:val="24"/>
          <w:u w:color="000000"/>
          <w:bdr w:val="nil"/>
          <w:lang w:val="es-EC" w:eastAsia="es-ES"/>
        </w:rPr>
        <w:t xml:space="preserve">Que, </w:t>
      </w:r>
      <w:r w:rsidRPr="00AD6956">
        <w:rPr>
          <w:rFonts w:ascii="Times New Roman" w:eastAsia="Calibri" w:hAnsi="Times New Roman" w:cs="Times New Roman"/>
          <w:b/>
          <w:spacing w:val="-2"/>
          <w:sz w:val="24"/>
          <w:szCs w:val="24"/>
          <w:u w:color="000000"/>
          <w:bdr w:val="nil"/>
          <w:lang w:val="es-EC" w:eastAsia="es-ES"/>
        </w:rPr>
        <w:tab/>
      </w:r>
      <w:r w:rsidRPr="00AD6956">
        <w:rPr>
          <w:rFonts w:ascii="Times New Roman" w:eastAsia="Calibri" w:hAnsi="Times New Roman" w:cs="Times New Roman"/>
          <w:sz w:val="24"/>
          <w:szCs w:val="24"/>
          <w:u w:color="000000"/>
          <w:bdr w:val="nil"/>
          <w:lang w:val="es-EC" w:eastAsia="es-ES"/>
        </w:rPr>
        <w:t xml:space="preserve">el artículo 31 de la Constitución dispone: </w:t>
      </w:r>
      <w:r w:rsidRPr="00AD6956">
        <w:rPr>
          <w:rFonts w:ascii="Times New Roman" w:eastAsia="Calibri" w:hAnsi="Times New Roman" w:cs="Times New Roman"/>
          <w:i/>
          <w:sz w:val="24"/>
          <w:szCs w:val="24"/>
          <w:u w:color="000000"/>
          <w:bdr w:val="nil"/>
          <w:lang w:val="es-EC" w:eastAsia="es-ES"/>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0225481E"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6B4C4A6A"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Cs/>
          <w:spacing w:val="-2"/>
          <w:sz w:val="24"/>
          <w:szCs w:val="24"/>
          <w:u w:color="000000"/>
          <w:bdr w:val="nil"/>
          <w:lang w:val="es-EC" w:eastAsia="es-ES"/>
        </w:rPr>
      </w:pPr>
      <w:r w:rsidRPr="00AD6956">
        <w:rPr>
          <w:rFonts w:ascii="Times New Roman" w:eastAsia="Calibri" w:hAnsi="Times New Roman" w:cs="Times New Roman"/>
          <w:b/>
          <w:spacing w:val="-2"/>
          <w:sz w:val="24"/>
          <w:szCs w:val="24"/>
          <w:u w:color="000000"/>
          <w:bdr w:val="nil"/>
          <w:lang w:val="es-EC" w:eastAsia="es-ES"/>
        </w:rPr>
        <w:t xml:space="preserve">Que, </w:t>
      </w:r>
      <w:r w:rsidRPr="00AD6956">
        <w:rPr>
          <w:rFonts w:ascii="Times New Roman" w:eastAsia="Calibri" w:hAnsi="Times New Roman" w:cs="Times New Roman"/>
          <w:b/>
          <w:spacing w:val="-2"/>
          <w:sz w:val="24"/>
          <w:szCs w:val="24"/>
          <w:u w:color="000000"/>
          <w:bdr w:val="nil"/>
          <w:lang w:val="es-EC" w:eastAsia="es-ES"/>
        </w:rPr>
        <w:tab/>
      </w:r>
      <w:r w:rsidRPr="00AD6956">
        <w:rPr>
          <w:rFonts w:ascii="Times New Roman" w:eastAsia="Calibri" w:hAnsi="Times New Roman" w:cs="Times New Roman"/>
          <w:bCs/>
          <w:spacing w:val="-2"/>
          <w:sz w:val="24"/>
          <w:szCs w:val="24"/>
          <w:u w:color="000000"/>
          <w:bdr w:val="nil"/>
          <w:lang w:val="es-EC" w:eastAsia="es-ES"/>
        </w:rPr>
        <w:t xml:space="preserve">el artículo 32 de la Constitución dispone: </w:t>
      </w:r>
      <w:r w:rsidRPr="00AD6956">
        <w:rPr>
          <w:rFonts w:ascii="Times New Roman" w:eastAsia="Calibri" w:hAnsi="Times New Roman" w:cs="Times New Roman"/>
          <w:bCs/>
          <w:i/>
          <w:iCs/>
          <w:spacing w:val="-2"/>
          <w:sz w:val="24"/>
          <w:szCs w:val="24"/>
          <w:u w:color="000000"/>
          <w:bdr w:val="nil"/>
          <w:lang w:val="es-EC" w:eastAsia="es-ES"/>
        </w:rPr>
        <w:t>“La salud es un derecho que garantiza el Estado, cuya realización se vincula al ejercicio de otros derechos, entre ellos el derecho al agua, la alimentación, la educación, la cultura física, el trabajo, la seguridad social, los ambientes sanos y otros que sustenten el buen vivir. (…)”</w:t>
      </w:r>
      <w:r w:rsidRPr="00AD6956">
        <w:rPr>
          <w:rFonts w:ascii="Times New Roman" w:eastAsia="Calibri" w:hAnsi="Times New Roman" w:cs="Times New Roman"/>
          <w:bCs/>
          <w:spacing w:val="-2"/>
          <w:sz w:val="24"/>
          <w:szCs w:val="24"/>
          <w:u w:color="000000"/>
          <w:bdr w:val="nil"/>
          <w:lang w:val="es-EC" w:eastAsia="es-ES"/>
        </w:rPr>
        <w:t>;</w:t>
      </w:r>
    </w:p>
    <w:p w14:paraId="68CFA218"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008A5E8B" w14:textId="68344178"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Que,</w:t>
      </w:r>
      <w:r w:rsidRPr="00AD6956">
        <w:rPr>
          <w:rFonts w:ascii="Times New Roman" w:eastAsia="Calibri" w:hAnsi="Times New Roman" w:cs="Times New Roman"/>
          <w:bCs/>
          <w:spacing w:val="-2"/>
          <w:sz w:val="24"/>
          <w:szCs w:val="24"/>
          <w:u w:color="000000"/>
          <w:bdr w:val="nil"/>
          <w:lang w:val="es-EC" w:eastAsia="es-ES"/>
        </w:rPr>
        <w:t xml:space="preserve"> </w:t>
      </w:r>
      <w:r w:rsidRPr="00AD6956">
        <w:rPr>
          <w:rFonts w:ascii="Times New Roman" w:eastAsia="Calibri" w:hAnsi="Times New Roman" w:cs="Times New Roman"/>
          <w:bCs/>
          <w:spacing w:val="-2"/>
          <w:sz w:val="24"/>
          <w:szCs w:val="24"/>
          <w:u w:color="000000"/>
          <w:bdr w:val="nil"/>
          <w:lang w:val="es-EC" w:eastAsia="es-ES"/>
        </w:rPr>
        <w:tab/>
        <w:t>el artículo 66 de la Constitución</w:t>
      </w:r>
      <w:r w:rsidR="00B3312C">
        <w:rPr>
          <w:rFonts w:ascii="Times New Roman" w:eastAsia="Calibri" w:hAnsi="Times New Roman" w:cs="Times New Roman"/>
          <w:bCs/>
          <w:spacing w:val="-2"/>
          <w:sz w:val="24"/>
          <w:szCs w:val="24"/>
          <w:u w:color="000000"/>
          <w:bdr w:val="nil"/>
          <w:lang w:val="es-EC" w:eastAsia="es-ES"/>
        </w:rPr>
        <w:t xml:space="preserve"> </w:t>
      </w:r>
      <w:r w:rsidRPr="00AD6956">
        <w:rPr>
          <w:rFonts w:ascii="Times New Roman" w:eastAsia="Calibri" w:hAnsi="Times New Roman" w:cs="Times New Roman"/>
          <w:bCs/>
          <w:spacing w:val="-2"/>
          <w:sz w:val="24"/>
          <w:szCs w:val="24"/>
          <w:u w:color="000000"/>
          <w:bdr w:val="nil"/>
          <w:lang w:val="es-EC" w:eastAsia="es-ES"/>
        </w:rPr>
        <w:t xml:space="preserve">establece el derecho a </w:t>
      </w:r>
      <w:r w:rsidRPr="00AD6956">
        <w:rPr>
          <w:rFonts w:ascii="Times New Roman" w:eastAsia="Calibri" w:hAnsi="Times New Roman" w:cs="Times New Roman"/>
          <w:sz w:val="24"/>
          <w:szCs w:val="24"/>
          <w:u w:color="000000"/>
          <w:bdr w:val="nil"/>
          <w:lang w:val="es-EC" w:eastAsia="es-ES"/>
        </w:rPr>
        <w:t>la propiedad en todas sus formas, con función y responsabilidad social y ambiental; garantiza el derecho a vivir en un ambiente sano, ecológicamente equilibrado, libre de contaminación y en armonía con la naturaleza.</w:t>
      </w:r>
    </w:p>
    <w:p w14:paraId="5759BC95"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28A481EA" w14:textId="37C07428"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la Constitución</w:t>
      </w:r>
      <w:r w:rsidR="00B3312C">
        <w:rPr>
          <w:rFonts w:ascii="Times New Roman" w:eastAsia="Calibri" w:hAnsi="Times New Roman" w:cs="Times New Roman"/>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 xml:space="preserve"> en el artículo 71 establece los Derechos de la Naturaleza, estableciendo que tiene derecho a que se respete integralmente su existencia y el mantenimiento y regeneración de sus ciclos vitales, estructura, funciones y procesos evolutivos; establece que cualquier persona, comunidad, pueblo o nacionalidad podrá exigir a la autoridad pública el cumplimiento de los derechos de la naturaleza y que “</w:t>
      </w:r>
      <w:r w:rsidRPr="00AD6956">
        <w:rPr>
          <w:rFonts w:ascii="Times New Roman" w:eastAsia="Calibri" w:hAnsi="Times New Roman" w:cs="Times New Roman"/>
          <w:i/>
          <w:iCs/>
          <w:sz w:val="24"/>
          <w:szCs w:val="24"/>
          <w:u w:color="000000"/>
          <w:bdr w:val="nil"/>
          <w:lang w:val="es-EC" w:eastAsia="es-ES"/>
        </w:rPr>
        <w:t>El Estado incentivará a las personas naturales y jurídicas, y a los colectivos, para que protejan la naturaleza, y promoverá el respeto a todos los elementos que forman un ecosistema</w:t>
      </w:r>
      <w:r w:rsidRPr="00AD6956">
        <w:rPr>
          <w:rFonts w:ascii="Times New Roman" w:eastAsia="Calibri" w:hAnsi="Times New Roman" w:cs="Times New Roman"/>
          <w:sz w:val="24"/>
          <w:szCs w:val="24"/>
          <w:u w:color="000000"/>
          <w:bdr w:val="nil"/>
          <w:lang w:val="es-EC" w:eastAsia="es-ES"/>
        </w:rPr>
        <w:t>”;</w:t>
      </w:r>
    </w:p>
    <w:p w14:paraId="4A18AE85"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p>
    <w:p w14:paraId="2FEC0D38"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sz w:val="24"/>
          <w:szCs w:val="24"/>
          <w:u w:color="000000"/>
          <w:bdr w:val="nil"/>
          <w:lang w:val="es-EC" w:eastAsia="es-ES"/>
        </w:rPr>
        <w:t xml:space="preserve">Que, </w:t>
      </w:r>
      <w:r w:rsidRPr="00AD6956">
        <w:rPr>
          <w:rFonts w:ascii="Times New Roman" w:eastAsia="Calibri" w:hAnsi="Times New Roman" w:cs="Times New Roman"/>
          <w:b/>
          <w:sz w:val="24"/>
          <w:szCs w:val="24"/>
          <w:u w:color="000000"/>
          <w:bdr w:val="nil"/>
          <w:lang w:val="es-EC" w:eastAsia="es-ES"/>
        </w:rPr>
        <w:tab/>
      </w:r>
      <w:r w:rsidRPr="00AD6956">
        <w:rPr>
          <w:rFonts w:ascii="Times New Roman" w:eastAsia="Calibri" w:hAnsi="Times New Roman" w:cs="Times New Roman"/>
          <w:sz w:val="24"/>
          <w:szCs w:val="24"/>
          <w:u w:color="000000"/>
          <w:bdr w:val="nil"/>
          <w:lang w:val="es-EC" w:eastAsia="es-ES"/>
        </w:rPr>
        <w:t>el artículo 72 de la Constitución consagra el derecho de la naturaleza a la restauración</w:t>
      </w:r>
      <w:r w:rsidRPr="00AD6956">
        <w:rPr>
          <w:rFonts w:ascii="Times New Roman" w:eastAsia="Calibri" w:hAnsi="Times New Roman" w:cs="Times New Roman"/>
          <w:b/>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 xml:space="preserve"> independientemente de la obligación de indemnizar a las personas que dependan de los sistemas naturales afectados;</w:t>
      </w:r>
    </w:p>
    <w:p w14:paraId="0DC3DC36"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2DE3C64E" w14:textId="77777777" w:rsidR="00995BD1" w:rsidRPr="00AD6956" w:rsidRDefault="00995BD1" w:rsidP="00995BD1">
      <w:pPr>
        <w:autoSpaceDE w:val="0"/>
        <w:autoSpaceDN w:val="0"/>
        <w:adjustRightInd w:val="0"/>
        <w:spacing w:after="0" w:line="240" w:lineRule="auto"/>
        <w:ind w:left="567" w:hanging="567"/>
        <w:jc w:val="both"/>
        <w:rPr>
          <w:rFonts w:ascii="Times New Roman" w:eastAsia="Calibri" w:hAnsi="Times New Roman" w:cs="Times New Roman"/>
          <w:b/>
          <w:bCs/>
          <w:spacing w:val="-2"/>
          <w:sz w:val="24"/>
          <w:szCs w:val="24"/>
          <w:u w:color="000000"/>
          <w:bdr w:val="nil"/>
          <w:lang w:val="es-EC" w:eastAsia="es-ES"/>
        </w:rPr>
      </w:pPr>
      <w:r w:rsidRPr="00AD6956">
        <w:rPr>
          <w:rFonts w:ascii="Times New Roman" w:eastAsia="Calibri" w:hAnsi="Times New Roman" w:cs="Times New Roman"/>
          <w:b/>
          <w:bCs/>
          <w:spacing w:val="-2"/>
          <w:sz w:val="24"/>
          <w:szCs w:val="24"/>
          <w:lang w:val="es-EC"/>
        </w:rPr>
        <w:t>Que,</w:t>
      </w:r>
      <w:r w:rsidRPr="00AD6956">
        <w:rPr>
          <w:rFonts w:ascii="Times New Roman" w:eastAsia="Calibri" w:hAnsi="Times New Roman" w:cs="Times New Roman"/>
          <w:sz w:val="24"/>
          <w:szCs w:val="24"/>
          <w:lang w:val="es-EC"/>
        </w:rPr>
        <w:tab/>
      </w:r>
      <w:r w:rsidRPr="00AD6956">
        <w:rPr>
          <w:rFonts w:ascii="Times New Roman" w:eastAsia="Calibri" w:hAnsi="Times New Roman" w:cs="Times New Roman"/>
          <w:spacing w:val="-2"/>
          <w:sz w:val="24"/>
          <w:szCs w:val="24"/>
          <w:lang w:val="es-EC"/>
        </w:rPr>
        <w:t>el artículo 73 de la Constitución, establece: “</w:t>
      </w:r>
      <w:r w:rsidRPr="00AD6956">
        <w:rPr>
          <w:rFonts w:ascii="Times New Roman" w:eastAsia="Cambria" w:hAnsi="Times New Roman" w:cs="Times New Roman"/>
          <w:sz w:val="24"/>
          <w:szCs w:val="24"/>
        </w:rPr>
        <w:t>El Estado aplicará medidas de precaución y restricción para las actividades que puedan conducir a la extinción de especies, la destrucción de ecosistemas o la alteración permanente de los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ciclos naturales.</w:t>
      </w:r>
      <w:r>
        <w:rPr>
          <w:rFonts w:ascii="Times New Roman" w:eastAsia="Cambria" w:hAnsi="Times New Roman" w:cs="Times New Roman"/>
          <w:sz w:val="24"/>
          <w:szCs w:val="24"/>
        </w:rPr>
        <w:t xml:space="preserve"> </w:t>
      </w:r>
      <w:r w:rsidRPr="00AD6956">
        <w:rPr>
          <w:rFonts w:ascii="Times New Roman" w:eastAsia="Times New Roman" w:hAnsi="Times New Roman" w:cs="Times New Roman"/>
          <w:sz w:val="24"/>
          <w:szCs w:val="24"/>
          <w:u w:color="000000"/>
          <w:bdr w:val="nil"/>
          <w:lang w:eastAsia="es-ES"/>
        </w:rPr>
        <w:t>Se prohíbe la introducción de organismos y material orgánico e inorgánico que puedan alterar de manera definitiva el patrimonio genético nacional.</w:t>
      </w:r>
      <w:r w:rsidRPr="00AD6956">
        <w:rPr>
          <w:rFonts w:ascii="Times New Roman" w:eastAsia="Calibri" w:hAnsi="Times New Roman" w:cs="Times New Roman"/>
          <w:spacing w:val="-2"/>
          <w:sz w:val="24"/>
          <w:szCs w:val="24"/>
          <w:u w:color="000000"/>
          <w:bdr w:val="nil"/>
          <w:lang w:val="es-EC" w:eastAsia="es-ES"/>
        </w:rPr>
        <w:t>”;</w:t>
      </w:r>
    </w:p>
    <w:p w14:paraId="163B6B24"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pacing w:val="-2"/>
          <w:sz w:val="24"/>
          <w:szCs w:val="24"/>
          <w:u w:color="000000"/>
          <w:bdr w:val="nil"/>
          <w:lang w:val="es-EC" w:eastAsia="es-ES"/>
        </w:rPr>
      </w:pPr>
    </w:p>
    <w:p w14:paraId="0089FE87"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r w:rsidRPr="00AD6956">
        <w:rPr>
          <w:rFonts w:ascii="Times New Roman" w:eastAsia="Calibri" w:hAnsi="Times New Roman" w:cs="Times New Roman"/>
          <w:b/>
          <w:bCs/>
          <w:spacing w:val="-2"/>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r>
      <w:r w:rsidRPr="00AD6956">
        <w:rPr>
          <w:rFonts w:ascii="Times New Roman" w:eastAsia="Calibri" w:hAnsi="Times New Roman" w:cs="Times New Roman"/>
          <w:spacing w:val="-2"/>
          <w:sz w:val="24"/>
          <w:szCs w:val="24"/>
          <w:u w:color="000000"/>
          <w:bdr w:val="nil"/>
          <w:lang w:val="es-EC" w:eastAsia="es-ES"/>
        </w:rPr>
        <w:t>el primer inciso del artículo 74 de la Constitución establece que: “</w:t>
      </w:r>
      <w:r w:rsidRPr="00AD6956">
        <w:rPr>
          <w:rFonts w:ascii="Times New Roman" w:eastAsia="Calibri" w:hAnsi="Times New Roman" w:cs="Times New Roman"/>
          <w:i/>
          <w:iCs/>
          <w:spacing w:val="-2"/>
          <w:sz w:val="24"/>
          <w:szCs w:val="24"/>
          <w:u w:color="000000"/>
          <w:bdr w:val="nil"/>
          <w:lang w:val="es-EC" w:eastAsia="es-ES"/>
        </w:rPr>
        <w:t>Las personas, comunidades, pueblos y nacionalidades tendrán derecho a beneficiarse del ambiente y de las riquezas naturales que les permita el buen vivir</w:t>
      </w:r>
      <w:r w:rsidRPr="00AD6956">
        <w:rPr>
          <w:rFonts w:ascii="Times New Roman" w:eastAsia="Calibri" w:hAnsi="Times New Roman" w:cs="Times New Roman"/>
          <w:spacing w:val="-2"/>
          <w:sz w:val="24"/>
          <w:szCs w:val="24"/>
          <w:u w:color="000000"/>
          <w:bdr w:val="nil"/>
          <w:lang w:val="es-EC" w:eastAsia="es-ES"/>
        </w:rPr>
        <w:t>”;</w:t>
      </w:r>
    </w:p>
    <w:p w14:paraId="48F6283B"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pacing w:val="-2"/>
          <w:sz w:val="24"/>
          <w:szCs w:val="24"/>
          <w:u w:color="000000"/>
          <w:bdr w:val="nil"/>
          <w:lang w:val="es-EC" w:eastAsia="es-ES"/>
        </w:rPr>
      </w:pPr>
    </w:p>
    <w:p w14:paraId="26723933"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la Constitución, en su artículo 83, numeral 13, establece que es deber y responsabilidad de las ecuatorianas y ecuatorianos: “</w:t>
      </w:r>
      <w:r w:rsidRPr="00AD6956">
        <w:rPr>
          <w:rFonts w:ascii="Times New Roman" w:eastAsia="Calibri" w:hAnsi="Times New Roman" w:cs="Times New Roman"/>
          <w:i/>
          <w:iCs/>
          <w:sz w:val="24"/>
          <w:szCs w:val="24"/>
          <w:u w:color="000000"/>
          <w:bdr w:val="nil"/>
          <w:lang w:val="es-EC" w:eastAsia="es-ES"/>
        </w:rPr>
        <w:t>Conservar el patrimonio cultural y natural del país, y cuidar y mantener los bienes públicos</w:t>
      </w:r>
      <w:r w:rsidRPr="00AD6956">
        <w:rPr>
          <w:rFonts w:ascii="Times New Roman" w:eastAsia="Calibri" w:hAnsi="Times New Roman" w:cs="Times New Roman"/>
          <w:sz w:val="24"/>
          <w:szCs w:val="24"/>
          <w:u w:color="000000"/>
          <w:bdr w:val="nil"/>
          <w:lang w:val="es-EC" w:eastAsia="es-ES"/>
        </w:rPr>
        <w:t>”;</w:t>
      </w:r>
    </w:p>
    <w:p w14:paraId="07092FB3"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06779529" w14:textId="78F472B4" w:rsidR="00995BD1" w:rsidRPr="00AD6956"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w:t>
      </w:r>
      <w:r w:rsidR="00E1337B" w:rsidRPr="00AD6956">
        <w:rPr>
          <w:rFonts w:ascii="Times New Roman" w:eastAsia="Calibri" w:hAnsi="Times New Roman" w:cs="Times New Roman"/>
          <w:sz w:val="24"/>
          <w:szCs w:val="24"/>
          <w:lang w:val="es-EC"/>
        </w:rPr>
        <w:t xml:space="preserve">artículo </w:t>
      </w:r>
      <w:r w:rsidR="00E1337B" w:rsidRPr="00AD6956">
        <w:rPr>
          <w:rFonts w:ascii="Times New Roman" w:eastAsia="Cambria" w:hAnsi="Times New Roman" w:cs="Times New Roman"/>
          <w:b/>
          <w:bCs/>
          <w:sz w:val="24"/>
          <w:szCs w:val="24"/>
        </w:rPr>
        <w:t>264</w:t>
      </w:r>
      <w:r w:rsidRPr="00A82EC6">
        <w:rPr>
          <w:rFonts w:ascii="Times New Roman" w:eastAsia="Cambria" w:hAnsi="Times New Roman" w:cs="Times New Roman"/>
          <w:sz w:val="24"/>
          <w:szCs w:val="24"/>
        </w:rPr>
        <w:t xml:space="preserve"> </w:t>
      </w:r>
      <w:r w:rsidR="009E2D43">
        <w:rPr>
          <w:rFonts w:ascii="Times New Roman" w:eastAsia="Cambria" w:hAnsi="Times New Roman" w:cs="Times New Roman"/>
          <w:sz w:val="24"/>
          <w:szCs w:val="24"/>
        </w:rPr>
        <w:t>indica que</w:t>
      </w:r>
      <w:r w:rsidRPr="00A82EC6">
        <w:rPr>
          <w:rFonts w:ascii="Times New Roman" w:eastAsia="Cambria" w:hAnsi="Times New Roman" w:cs="Times New Roman"/>
          <w:sz w:val="24"/>
          <w:szCs w:val="24"/>
        </w:rPr>
        <w:t>: Los</w:t>
      </w:r>
      <w:r w:rsidRPr="00AD6956">
        <w:rPr>
          <w:rFonts w:ascii="Times New Roman" w:eastAsia="Cambria" w:hAnsi="Times New Roman" w:cs="Times New Roman"/>
          <w:sz w:val="24"/>
          <w:szCs w:val="24"/>
        </w:rPr>
        <w:t xml:space="preserve"> gobiernos municipales tendrán las siguientes competencias exclusivas sin perjuicio de otras que determine la ley:</w:t>
      </w:r>
    </w:p>
    <w:p w14:paraId="34A20309"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 Planificar el desarrollo cantonal y formular los correspondientes planes de ordenamiento territorial, de manera articulada con la planificación nacional, regional, provincial y parroquial, con el fin de regular el uso y la ocupación del suelo urbano y rural.</w:t>
      </w:r>
    </w:p>
    <w:p w14:paraId="465B5280"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2. Ejercer el control sobre el uso y ocupación del suelo en el cantón.</w:t>
      </w:r>
    </w:p>
    <w:p w14:paraId="32116673" w14:textId="230B6CCE" w:rsidR="00995BD1" w:rsidRPr="00AD6956" w:rsidRDefault="00995BD1" w:rsidP="00C352CA">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3. Planificar, construir y mantener la vialidad urbana</w:t>
      </w:r>
      <w:proofErr w:type="gramStart"/>
      <w:r w:rsidR="00C352CA">
        <w:rPr>
          <w:rFonts w:ascii="Times New Roman" w:eastAsia="Cambria" w:hAnsi="Times New Roman" w:cs="Times New Roman"/>
          <w:sz w:val="24"/>
          <w:szCs w:val="24"/>
        </w:rPr>
        <w:t>.(</w:t>
      </w:r>
      <w:proofErr w:type="gramEnd"/>
      <w:r w:rsidR="00C352CA">
        <w:rPr>
          <w:rFonts w:ascii="Times New Roman" w:eastAsia="Cambria" w:hAnsi="Times New Roman" w:cs="Times New Roman"/>
          <w:sz w:val="24"/>
          <w:szCs w:val="24"/>
        </w:rPr>
        <w:t>…)</w:t>
      </w:r>
    </w:p>
    <w:p w14:paraId="60941647"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8. Preservar, mantener y difundir el patrimonio arquitectónico, cultural y natural del cantón y construir los espacios públicos para estos fines.</w:t>
      </w:r>
    </w:p>
    <w:p w14:paraId="2C278D18"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9. Formar y administrar los catastros inmobiliarios urbanos y rurales.</w:t>
      </w:r>
    </w:p>
    <w:p w14:paraId="045C8965" w14:textId="77777777" w:rsidR="00995BD1" w:rsidRPr="00AD6956" w:rsidRDefault="00995BD1" w:rsidP="00B3312C">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10. Delimitar, regular, autorizar y controlar el uso de las playas de mar, riberas y lechos de ríos, lagos y lagunas, sin perjuicio de las limitaciones que establezca la ley.</w:t>
      </w:r>
    </w:p>
    <w:p w14:paraId="6D0F9997" w14:textId="77777777" w:rsidR="00995BD1" w:rsidRPr="00AD6956"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11. Preservar y garantizar el acceso efectivo de las personas al uso de las playas de mar, riberas de ríos, lagos y lagunas.</w:t>
      </w:r>
    </w:p>
    <w:p w14:paraId="0A843503" w14:textId="77777777" w:rsidR="00995BD1" w:rsidRPr="00AD6956"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12. Regular, autorizar y controlar la explotación de materiales áridos y pétreos, que se encuentren en los lechos de los ríos, lagos, playas de mar y canteras.</w:t>
      </w:r>
    </w:p>
    <w:p w14:paraId="0CF27103" w14:textId="77777777" w:rsidR="00995BD1" w:rsidRPr="00AD6956"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13. Gestionar los servicios de prevención, protección, socorro y extinción de incendios.</w:t>
      </w:r>
    </w:p>
    <w:p w14:paraId="4BE6270D" w14:textId="05993A6F" w:rsidR="00995BD1" w:rsidRDefault="00995BD1" w:rsidP="00B3312C">
      <w:pPr>
        <w:autoSpaceDE w:val="0"/>
        <w:autoSpaceDN w:val="0"/>
        <w:adjustRightInd w:val="0"/>
        <w:spacing w:after="0" w:line="240" w:lineRule="auto"/>
        <w:ind w:left="993" w:hanging="426"/>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lastRenderedPageBreak/>
        <w:t>14. Gestionar la cooperación internacional para el cumplimiento de sus competencias.</w:t>
      </w:r>
    </w:p>
    <w:p w14:paraId="626360D4" w14:textId="77777777" w:rsidR="00B3312C" w:rsidRPr="00AD6956" w:rsidRDefault="00B3312C" w:rsidP="00995BD1">
      <w:pPr>
        <w:autoSpaceDE w:val="0"/>
        <w:autoSpaceDN w:val="0"/>
        <w:adjustRightInd w:val="0"/>
        <w:spacing w:after="0" w:line="240" w:lineRule="auto"/>
        <w:ind w:left="567"/>
        <w:jc w:val="both"/>
        <w:rPr>
          <w:rFonts w:ascii="Times New Roman" w:eastAsia="Cambria" w:hAnsi="Times New Roman" w:cs="Times New Roman"/>
          <w:sz w:val="24"/>
          <w:szCs w:val="24"/>
        </w:rPr>
      </w:pPr>
    </w:p>
    <w:p w14:paraId="577508F2" w14:textId="77777777" w:rsidR="00995BD1" w:rsidRDefault="00995BD1" w:rsidP="00995BD1">
      <w:pPr>
        <w:autoSpaceDE w:val="0"/>
        <w:autoSpaceDN w:val="0"/>
        <w:adjustRightInd w:val="0"/>
        <w:spacing w:after="0" w:line="240" w:lineRule="auto"/>
        <w:ind w:left="567"/>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En el ámbito de sus competencias y territorio, y en uso de sus facultades, expedirán ordenanzas cantonales.</w:t>
      </w:r>
    </w:p>
    <w:p w14:paraId="3FE502FB" w14:textId="77777777" w:rsidR="00995BD1" w:rsidRPr="00AD6956" w:rsidRDefault="00995BD1" w:rsidP="00995BD1">
      <w:pPr>
        <w:autoSpaceDE w:val="0"/>
        <w:autoSpaceDN w:val="0"/>
        <w:adjustRightInd w:val="0"/>
        <w:spacing w:after="0" w:line="240" w:lineRule="auto"/>
        <w:ind w:left="567"/>
        <w:jc w:val="both"/>
        <w:rPr>
          <w:rFonts w:ascii="Times New Roman" w:eastAsia="Cambria" w:hAnsi="Times New Roman" w:cs="Times New Roman"/>
          <w:sz w:val="24"/>
          <w:szCs w:val="24"/>
        </w:rPr>
      </w:pPr>
    </w:p>
    <w:p w14:paraId="4FB03392" w14:textId="3EB441F3" w:rsidR="00995BD1"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A82EC6">
        <w:rPr>
          <w:rFonts w:ascii="Times New Roman" w:eastAsia="Cambria" w:hAnsi="Times New Roman" w:cs="Times New Roman"/>
          <w:sz w:val="24"/>
          <w:szCs w:val="24"/>
        </w:rPr>
        <w:t>375</w:t>
      </w:r>
      <w:r w:rsidR="009E2D43">
        <w:rPr>
          <w:rFonts w:ascii="Times New Roman" w:eastAsia="Cambria" w:hAnsi="Times New Roman" w:cs="Times New Roman"/>
          <w:sz w:val="24"/>
          <w:szCs w:val="24"/>
        </w:rPr>
        <w:t xml:space="preserve">, </w:t>
      </w:r>
      <w:r w:rsidRPr="00A82EC6">
        <w:rPr>
          <w:rFonts w:ascii="Times New Roman" w:eastAsia="Cambria" w:hAnsi="Times New Roman" w:cs="Times New Roman"/>
          <w:sz w:val="24"/>
          <w:szCs w:val="24"/>
        </w:rPr>
        <w:t>dispone</w:t>
      </w:r>
      <w:r w:rsidR="009E2D43">
        <w:rPr>
          <w:rFonts w:ascii="Times New Roman" w:eastAsia="Cambria" w:hAnsi="Times New Roman" w:cs="Times New Roman"/>
          <w:sz w:val="24"/>
          <w:szCs w:val="24"/>
        </w:rPr>
        <w:t xml:space="preserve"> que</w:t>
      </w:r>
      <w:r w:rsidRPr="00A82EC6">
        <w:rPr>
          <w:rFonts w:ascii="Times New Roman" w:eastAsia="Cambria" w:hAnsi="Times New Roman" w:cs="Times New Roman"/>
          <w:sz w:val="24"/>
          <w:szCs w:val="24"/>
        </w:rPr>
        <w:t>:</w:t>
      </w:r>
      <w:r w:rsidRPr="00AD6956">
        <w:rPr>
          <w:rFonts w:ascii="Times New Roman" w:eastAsia="Cambria" w:hAnsi="Times New Roman" w:cs="Times New Roman"/>
          <w:sz w:val="24"/>
          <w:szCs w:val="24"/>
        </w:rPr>
        <w:t xml:space="preserve"> El Estado, en todos sus niveles de gobierno, garantizará el derecho al hábitat y a la vivienda digna, para lo cual:</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8. Garantizará y protegerá el acceso público a las playas de mar y riberas de ríos, lagos y lagunas, y la existencia de vías perpendiculares de acceso.</w:t>
      </w:r>
    </w:p>
    <w:p w14:paraId="35B74075" w14:textId="77777777" w:rsidR="00995BD1" w:rsidRPr="00AD6956"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p>
    <w:p w14:paraId="523088DE" w14:textId="302E2A03" w:rsidR="00995BD1"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A82EC6">
        <w:rPr>
          <w:rFonts w:ascii="Times New Roman" w:eastAsia="Cambria" w:hAnsi="Times New Roman" w:cs="Times New Roman"/>
          <w:sz w:val="24"/>
          <w:szCs w:val="24"/>
        </w:rPr>
        <w:t xml:space="preserve">389 </w:t>
      </w:r>
      <w:r w:rsidR="009E2D43">
        <w:rPr>
          <w:rFonts w:ascii="Times New Roman" w:eastAsia="Cambria" w:hAnsi="Times New Roman" w:cs="Times New Roman"/>
          <w:sz w:val="24"/>
          <w:szCs w:val="24"/>
        </w:rPr>
        <w:t>establece que</w:t>
      </w:r>
      <w:r w:rsidRPr="00A82EC6">
        <w:rPr>
          <w:rFonts w:ascii="Times New Roman" w:eastAsia="Cambria" w:hAnsi="Times New Roman" w:cs="Times New Roman"/>
          <w:sz w:val="24"/>
          <w:szCs w:val="24"/>
        </w:rPr>
        <w:t>:</w:t>
      </w:r>
      <w:r w:rsidRPr="00AD6956">
        <w:rPr>
          <w:rFonts w:ascii="Times New Roman" w:eastAsia="Cambria" w:hAnsi="Times New Roman" w:cs="Times New Roman"/>
          <w:sz w:val="24"/>
          <w:szCs w:val="24"/>
        </w:rPr>
        <w:t xml:space="preserve"> 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w:t>
      </w:r>
    </w:p>
    <w:p w14:paraId="2AFF879D" w14:textId="77777777" w:rsidR="00995BD1" w:rsidRPr="00AD6956" w:rsidRDefault="00995BD1" w:rsidP="00995BD1">
      <w:pPr>
        <w:autoSpaceDE w:val="0"/>
        <w:autoSpaceDN w:val="0"/>
        <w:adjustRightInd w:val="0"/>
        <w:spacing w:after="0" w:line="240" w:lineRule="auto"/>
        <w:ind w:left="567" w:hanging="567"/>
        <w:jc w:val="both"/>
        <w:rPr>
          <w:rFonts w:ascii="Times New Roman" w:eastAsia="Cambria" w:hAnsi="Times New Roman" w:cs="Times New Roman"/>
          <w:sz w:val="24"/>
          <w:szCs w:val="24"/>
        </w:rPr>
      </w:pPr>
    </w:p>
    <w:p w14:paraId="28025925" w14:textId="77777777" w:rsidR="00995BD1" w:rsidRDefault="00995BD1" w:rsidP="00995BD1">
      <w:pPr>
        <w:autoSpaceDE w:val="0"/>
        <w:autoSpaceDN w:val="0"/>
        <w:adjustRightInd w:val="0"/>
        <w:spacing w:after="0" w:line="240" w:lineRule="auto"/>
        <w:ind w:left="567"/>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El sistema nacional descentralizado de gestión de riesgo está compuesto por las unidades de gestión de riesgo de todas las instituciones públicas y privadas en los ámbitos local, regional y nacional. El Estado ejercerá la rectoría a través del organismo técnico establecido en la ley. Tendrá como funciones principales, entre otras:</w:t>
      </w:r>
    </w:p>
    <w:p w14:paraId="7D22A260" w14:textId="77777777" w:rsidR="00995BD1" w:rsidRPr="00AD6956" w:rsidRDefault="00995BD1" w:rsidP="00995BD1">
      <w:pPr>
        <w:autoSpaceDE w:val="0"/>
        <w:autoSpaceDN w:val="0"/>
        <w:adjustRightInd w:val="0"/>
        <w:spacing w:after="0" w:line="240" w:lineRule="auto"/>
        <w:ind w:left="567"/>
        <w:jc w:val="both"/>
        <w:rPr>
          <w:rFonts w:ascii="Times New Roman" w:eastAsia="Cambria" w:hAnsi="Times New Roman" w:cs="Times New Roman"/>
          <w:sz w:val="24"/>
          <w:szCs w:val="24"/>
        </w:rPr>
      </w:pPr>
    </w:p>
    <w:p w14:paraId="34BC3716"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1. Identificar los riesgos existentes y potenciales, internos y externos que afecten al territorio ecuatoriano.</w:t>
      </w:r>
    </w:p>
    <w:p w14:paraId="339A045C"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2. Generar, democratizar el acceso y difundir información suficiente y oportuna para gestionar adecuadamente el riesgo.</w:t>
      </w:r>
    </w:p>
    <w:p w14:paraId="36A60E32"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3. Asegurar que todas las instituciones públicas y privadas incorporen obligatoriamente, y en forma transversal, la gestión de riesgo en su planificación y gestión.</w:t>
      </w:r>
    </w:p>
    <w:p w14:paraId="1B7B66AA"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4. Fortalecer en la ciudadanía y en las entidades públicas y privadas capacidades para identificar los riesgos inherentes a sus respectivos ámbitos de acción, informar sobre ellos, e incorporar acciones tendientes a reducirlos.</w:t>
      </w:r>
    </w:p>
    <w:p w14:paraId="681E3AB5"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5. Articular las instituciones para que coordinen acciones a fin de prevenir y mitigar los riesgos, así como para enfrentarlos, recuperar y mejorar las condiciones anteriores a la ocurrencia de una emergencia o desastre.</w:t>
      </w:r>
    </w:p>
    <w:p w14:paraId="6ABF1F5F"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6. Realizar y coordinar las acciones necesarias para reducir vulnerabilidades y prevenir, mitigar, atender y recuperar eventuales efectos negativos derivados de desastres o emergencias en el territorio nacional.</w:t>
      </w:r>
    </w:p>
    <w:p w14:paraId="412375C0" w14:textId="77777777" w:rsidR="00995BD1" w:rsidRPr="00AD6956" w:rsidRDefault="00995BD1" w:rsidP="002F4514">
      <w:pPr>
        <w:autoSpaceDE w:val="0"/>
        <w:autoSpaceDN w:val="0"/>
        <w:adjustRightInd w:val="0"/>
        <w:spacing w:after="0" w:line="240" w:lineRule="auto"/>
        <w:ind w:left="851" w:hanging="284"/>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7. Garantizar financiamiento suficiente y oportuno para el funcionamiento del Sistema, y coordinar la cooperación internacional dirigida a la gestión de riesgo.</w:t>
      </w:r>
    </w:p>
    <w:p w14:paraId="0869125B"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41F1EB19" w14:textId="77777777" w:rsidR="00995BD1"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A82EC6">
        <w:rPr>
          <w:rFonts w:ascii="Times New Roman" w:eastAsia="Cambria" w:hAnsi="Times New Roman" w:cs="Times New Roman"/>
          <w:sz w:val="24"/>
          <w:szCs w:val="24"/>
        </w:rPr>
        <w:t>395</w:t>
      </w:r>
      <w:r w:rsidRPr="00AD6956">
        <w:rPr>
          <w:rFonts w:ascii="Times New Roman" w:eastAsia="Cambria" w:hAnsi="Times New Roman" w:cs="Times New Roman"/>
          <w:sz w:val="24"/>
          <w:szCs w:val="24"/>
        </w:rPr>
        <w:t xml:space="preserve"> reconoce los siguientes principios ambientales:</w:t>
      </w:r>
    </w:p>
    <w:p w14:paraId="78D50734" w14:textId="77777777"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p>
    <w:p w14:paraId="1F825007"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 xml:space="preserve">1. El Estado garantizará un modelo sustentable de desarrollo, ambientalmente equilibrado y respetuoso de la diversidad cultural, que conserve la biodiversidad y la capacidad de regeneración natural de los ecosistemas, y </w:t>
      </w:r>
      <w:r w:rsidRPr="00AD6956">
        <w:rPr>
          <w:rFonts w:ascii="Times New Roman" w:eastAsia="Cambria" w:hAnsi="Times New Roman" w:cs="Times New Roman"/>
          <w:sz w:val="24"/>
          <w:szCs w:val="24"/>
        </w:rPr>
        <w:lastRenderedPageBreak/>
        <w:t>asegure la satisfacción de las necesidades de las generaciones presentes y futuras.</w:t>
      </w:r>
    </w:p>
    <w:p w14:paraId="6544D304"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2. Las políticas de gestión ambiental se aplicarán de manera transversal y serán de obligatorio cumplimiento por parte del Estado en todos sus niveles y por todas las personas naturales o jurídicas en el territorio nacional.</w:t>
      </w:r>
    </w:p>
    <w:p w14:paraId="1C601C51"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3. El Estado garantizará la participación activa y permanente de las personas, comunidades, pueblos y nacionalidades afectadas, en la planificación, ejecución y control de toda actividad que genere impactos ambientales.</w:t>
      </w:r>
    </w:p>
    <w:p w14:paraId="2E2B1D6D" w14:textId="77777777" w:rsidR="00995BD1" w:rsidRPr="00AD6956" w:rsidRDefault="00995BD1" w:rsidP="002F4514">
      <w:pPr>
        <w:autoSpaceDE w:val="0"/>
        <w:autoSpaceDN w:val="0"/>
        <w:adjustRightInd w:val="0"/>
        <w:spacing w:after="0" w:line="240" w:lineRule="auto"/>
        <w:ind w:left="993" w:hanging="273"/>
        <w:jc w:val="both"/>
        <w:rPr>
          <w:rFonts w:ascii="Times New Roman" w:eastAsia="Cambria" w:hAnsi="Times New Roman" w:cs="Times New Roman"/>
          <w:sz w:val="24"/>
          <w:szCs w:val="24"/>
        </w:rPr>
      </w:pPr>
      <w:r w:rsidRPr="00AD6956">
        <w:rPr>
          <w:rFonts w:ascii="Times New Roman" w:eastAsia="Cambria" w:hAnsi="Times New Roman" w:cs="Times New Roman"/>
          <w:sz w:val="24"/>
          <w:szCs w:val="24"/>
        </w:rPr>
        <w:t>4. En caso de duda sobre el alcance de las disposiciones legales en materia ambiental, éstas se aplicarán en el sentido más favorable a la protección de la naturaleza.</w:t>
      </w:r>
    </w:p>
    <w:p w14:paraId="4714BBCF"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0175CC8B" w14:textId="7B559598"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DF125B">
        <w:rPr>
          <w:rFonts w:ascii="Times New Roman" w:eastAsia="Cambria" w:hAnsi="Times New Roman" w:cs="Times New Roman"/>
          <w:sz w:val="24"/>
          <w:szCs w:val="24"/>
        </w:rPr>
        <w:t xml:space="preserve">400 </w:t>
      </w:r>
      <w:r w:rsidR="003E3931">
        <w:rPr>
          <w:rFonts w:ascii="Times New Roman" w:eastAsia="Cambria" w:hAnsi="Times New Roman" w:cs="Times New Roman"/>
          <w:sz w:val="24"/>
          <w:szCs w:val="24"/>
        </w:rPr>
        <w:t>señala que</w:t>
      </w:r>
      <w:r w:rsidRPr="00DF125B">
        <w:rPr>
          <w:rFonts w:ascii="Times New Roman" w:eastAsia="Cambria" w:hAnsi="Times New Roman" w:cs="Times New Roman"/>
          <w:sz w:val="24"/>
          <w:szCs w:val="24"/>
        </w:rPr>
        <w:t>:</w:t>
      </w:r>
      <w:r w:rsidRPr="00AD6956">
        <w:rPr>
          <w:rFonts w:ascii="Times New Roman" w:eastAsia="Cambria" w:hAnsi="Times New Roman" w:cs="Times New Roman"/>
          <w:sz w:val="24"/>
          <w:szCs w:val="24"/>
        </w:rPr>
        <w:t xml:space="preserve"> El Estado ejercerá la soberanía sobre la biodiversidad, cuya administración y gestión se realizará con responsabilidad intergeneracional.</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Se declara de interés público la conservación de la biodiversidad y todos sus componentes, en particular la biodiversidad agrícola y silvestre y el patrimonio genético del país.</w:t>
      </w:r>
    </w:p>
    <w:p w14:paraId="1F34A9E5"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42666EEA" w14:textId="77777777"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DF125B">
        <w:rPr>
          <w:rFonts w:ascii="Times New Roman" w:eastAsia="Cambria" w:hAnsi="Times New Roman" w:cs="Times New Roman"/>
          <w:sz w:val="24"/>
          <w:szCs w:val="24"/>
        </w:rPr>
        <w:t>406 dispone:</w:t>
      </w:r>
      <w:r w:rsidRPr="00AD6956">
        <w:rPr>
          <w:rFonts w:ascii="Times New Roman" w:eastAsia="Cambria" w:hAnsi="Times New Roman" w:cs="Times New Roman"/>
          <w:sz w:val="24"/>
          <w:szCs w:val="24"/>
        </w:rPr>
        <w:t xml:space="preserve"> El Estado regulará la conservación, manejo y uso sustentable, recuperación, y limitaciones de dominio de los ecosistemas frágiles y amenazados; entre otros, los páramos, humedales,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bosques nublados, bosques tropicales secos y húmedos y manglares, ecosistemas marinos y marinos-costeros.</w:t>
      </w:r>
    </w:p>
    <w:p w14:paraId="6EB9D93D" w14:textId="77777777" w:rsidR="00995BD1" w:rsidRPr="00AD6956" w:rsidRDefault="00995BD1" w:rsidP="00995BD1">
      <w:pPr>
        <w:autoSpaceDE w:val="0"/>
        <w:autoSpaceDN w:val="0"/>
        <w:adjustRightInd w:val="0"/>
        <w:spacing w:after="0" w:line="240" w:lineRule="auto"/>
        <w:jc w:val="both"/>
        <w:rPr>
          <w:rFonts w:ascii="Times New Roman" w:eastAsia="Calibri" w:hAnsi="Times New Roman" w:cs="Times New Roman"/>
          <w:sz w:val="24"/>
          <w:szCs w:val="24"/>
          <w:lang w:val="es-EC"/>
        </w:rPr>
      </w:pPr>
    </w:p>
    <w:p w14:paraId="6ACFF397" w14:textId="77777777" w:rsidR="00995BD1" w:rsidRPr="00AD6956" w:rsidRDefault="00995BD1" w:rsidP="00995BD1">
      <w:pPr>
        <w:autoSpaceDE w:val="0"/>
        <w:autoSpaceDN w:val="0"/>
        <w:adjustRightInd w:val="0"/>
        <w:spacing w:after="0" w:line="240" w:lineRule="auto"/>
        <w:ind w:left="720" w:hanging="720"/>
        <w:jc w:val="both"/>
        <w:rPr>
          <w:rFonts w:ascii="Times New Roman" w:eastAsia="Cambria" w:hAnsi="Times New Roman" w:cs="Times New Roman"/>
          <w:sz w:val="24"/>
          <w:szCs w:val="24"/>
        </w:rPr>
      </w:pPr>
      <w:r w:rsidRPr="00AD6956">
        <w:rPr>
          <w:rFonts w:ascii="Times New Roman" w:eastAsia="Calibri" w:hAnsi="Times New Roman" w:cs="Times New Roman"/>
          <w:b/>
          <w:bCs/>
          <w:sz w:val="24"/>
          <w:szCs w:val="24"/>
          <w:lang w:val="es-EC"/>
        </w:rPr>
        <w:t>Que,</w:t>
      </w:r>
      <w:r w:rsidRPr="00AD6956">
        <w:rPr>
          <w:rFonts w:ascii="Times New Roman" w:eastAsia="Calibri" w:hAnsi="Times New Roman" w:cs="Times New Roman"/>
          <w:sz w:val="24"/>
          <w:szCs w:val="24"/>
          <w:lang w:val="es-EC"/>
        </w:rPr>
        <w:tab/>
        <w:t xml:space="preserve">la Constitución, en su artículo </w:t>
      </w:r>
      <w:r w:rsidRPr="00DF125B">
        <w:rPr>
          <w:rFonts w:ascii="Times New Roman" w:eastAsia="Cambria" w:hAnsi="Times New Roman" w:cs="Times New Roman"/>
          <w:sz w:val="24"/>
          <w:szCs w:val="24"/>
        </w:rPr>
        <w:t>415</w:t>
      </w:r>
      <w:r>
        <w:rPr>
          <w:rFonts w:ascii="Times New Roman" w:eastAsia="Cambria" w:hAnsi="Times New Roman" w:cs="Times New Roman"/>
          <w:sz w:val="24"/>
          <w:szCs w:val="24"/>
        </w:rPr>
        <w:t xml:space="preserve"> dispone:</w:t>
      </w:r>
      <w:r w:rsidRPr="00AD6956">
        <w:rPr>
          <w:rFonts w:ascii="Times New Roman" w:eastAsia="Cambria" w:hAnsi="Times New Roman" w:cs="Times New Roman"/>
          <w:sz w:val="24"/>
          <w:szCs w:val="24"/>
        </w:rPr>
        <w:t xml:space="preserve"> El Estado central y los gobiernos autónomos descentralizados adoptarán políticas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integrales y participativas de ordenamiento territorial urbano y de uso del suelo, que permitan regular el crecimiento urbano, el manejo de la fauna urbana e incentiven el establecimiento de zonas verdes.</w:t>
      </w:r>
      <w:r>
        <w:rPr>
          <w:rFonts w:ascii="Times New Roman" w:eastAsia="Cambria" w:hAnsi="Times New Roman" w:cs="Times New Roman"/>
          <w:sz w:val="24"/>
          <w:szCs w:val="24"/>
        </w:rPr>
        <w:t xml:space="preserve"> </w:t>
      </w:r>
      <w:r w:rsidRPr="00AD6956">
        <w:rPr>
          <w:rFonts w:ascii="Times New Roman" w:eastAsia="Cambria" w:hAnsi="Times New Roman" w:cs="Times New Roman"/>
          <w:sz w:val="24"/>
          <w:szCs w:val="24"/>
        </w:rPr>
        <w:t>Los gobiernos autónomos descentralizados desarrollarán programas de uso racional del agua, y de reducción reciclaje y tratamiento adecuado de desechos sólidos y líquidos. Se incentivará y facilitará el transporte terrestre no motorizado, en especial mediante el establecimiento de ciclo vías.</w:t>
      </w:r>
    </w:p>
    <w:p w14:paraId="46C0E091" w14:textId="77777777" w:rsidR="00995BD1" w:rsidRPr="00AD6956" w:rsidRDefault="00995BD1" w:rsidP="00995BD1">
      <w:pPr>
        <w:autoSpaceDE w:val="0"/>
        <w:autoSpaceDN w:val="0"/>
        <w:adjustRightInd w:val="0"/>
        <w:spacing w:after="0" w:line="240" w:lineRule="auto"/>
        <w:jc w:val="both"/>
        <w:rPr>
          <w:rFonts w:ascii="Times New Roman" w:eastAsia="Cambria" w:hAnsi="Times New Roman" w:cs="Times New Roman"/>
          <w:sz w:val="24"/>
          <w:szCs w:val="24"/>
        </w:rPr>
      </w:pPr>
    </w:p>
    <w:p w14:paraId="7073E620"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artículo 55, literal h), del Código Orgánico de Organización Territorial, Autonomía y Descentralización, COOTAD, en concordancia con el artículo 264 numeral 8 de la Constitución, establece dentro de las competencias exclusivas de los gobiernos autónomos descentralizados municipales, se encuentra el “</w:t>
      </w:r>
      <w:r w:rsidRPr="00AD6956">
        <w:rPr>
          <w:rFonts w:ascii="Times New Roman" w:eastAsia="Calibri" w:hAnsi="Times New Roman" w:cs="Times New Roman"/>
          <w:i/>
          <w:iCs/>
          <w:sz w:val="24"/>
          <w:szCs w:val="24"/>
          <w:u w:color="000000"/>
          <w:bdr w:val="nil"/>
          <w:lang w:val="es-EC" w:eastAsia="es-ES"/>
        </w:rPr>
        <w:t>Preservar, mantener y difundir el patrimonio arquitectónico, cultural y natural del cantón y construir los espacios públicos para estos fines”;</w:t>
      </w:r>
    </w:p>
    <w:p w14:paraId="29505675"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0A1191A9"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 xml:space="preserve">el artículo 84 del COOTAD establece que son funciones del Distrito Autónomo Metropolitano, entre otras: “… </w:t>
      </w:r>
      <w:r w:rsidRPr="00AD6956">
        <w:rPr>
          <w:rFonts w:ascii="Times New Roman" w:eastAsia="Calibri" w:hAnsi="Times New Roman" w:cs="Times New Roman"/>
          <w:i/>
          <w:iCs/>
          <w:sz w:val="24"/>
          <w:szCs w:val="24"/>
          <w:u w:color="000000"/>
          <w:bdr w:val="nil"/>
          <w:lang w:val="es-EC" w:eastAsia="es-ES"/>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Pr="00AD6956">
        <w:rPr>
          <w:rFonts w:ascii="Times New Roman" w:eastAsia="Calibri" w:hAnsi="Times New Roman" w:cs="Times New Roman"/>
          <w:sz w:val="24"/>
          <w:szCs w:val="24"/>
          <w:u w:color="000000"/>
          <w:bdr w:val="nil"/>
          <w:lang w:val="es-EC" w:eastAsia="es-ES"/>
        </w:rPr>
        <w:t xml:space="preserve"> </w:t>
      </w:r>
      <w:r w:rsidRPr="00AD6956">
        <w:rPr>
          <w:rFonts w:ascii="Times New Roman" w:eastAsia="Calibri" w:hAnsi="Times New Roman" w:cs="Times New Roman"/>
          <w:i/>
          <w:sz w:val="24"/>
          <w:szCs w:val="24"/>
          <w:u w:color="000000"/>
          <w:bdr w:val="nil"/>
          <w:lang w:val="es-EC" w:eastAsia="es-ES"/>
        </w:rPr>
        <w:t xml:space="preserve">(…) </w:t>
      </w:r>
      <w:r w:rsidRPr="00AD6956">
        <w:rPr>
          <w:rFonts w:ascii="Times New Roman" w:eastAsia="Calibri" w:hAnsi="Times New Roman" w:cs="Times New Roman"/>
          <w:i/>
          <w:iCs/>
          <w:sz w:val="24"/>
          <w:szCs w:val="24"/>
          <w:u w:color="000000"/>
          <w:bdr w:val="nil"/>
          <w:lang w:val="es-EC" w:eastAsia="es-ES"/>
        </w:rPr>
        <w:t>k) Regular, prevenir y controlar la contaminación ambiental en su circunscripción territorial de manera articulada con las políticas ambientales nacionales;</w:t>
      </w:r>
      <w:r w:rsidRPr="00AD6956">
        <w:rPr>
          <w:rFonts w:ascii="Times New Roman" w:eastAsia="Calibri" w:hAnsi="Times New Roman" w:cs="Times New Roman"/>
          <w:sz w:val="24"/>
          <w:szCs w:val="24"/>
          <w:u w:color="000000"/>
          <w:bdr w:val="nil"/>
          <w:lang w:val="es-EC" w:eastAsia="es-ES"/>
        </w:rPr>
        <w:t xml:space="preserve"> </w:t>
      </w:r>
      <w:r w:rsidRPr="00AD6956">
        <w:rPr>
          <w:rFonts w:ascii="Times New Roman" w:eastAsia="Calibri" w:hAnsi="Times New Roman" w:cs="Times New Roman"/>
          <w:i/>
          <w:sz w:val="24"/>
          <w:szCs w:val="24"/>
          <w:u w:color="000000"/>
          <w:bdr w:val="nil"/>
          <w:lang w:val="es-EC" w:eastAsia="es-ES"/>
        </w:rPr>
        <w:t>(…)</w:t>
      </w:r>
      <w:r w:rsidRPr="00AD6956">
        <w:rPr>
          <w:rFonts w:ascii="Times New Roman" w:eastAsia="Calibri" w:hAnsi="Times New Roman" w:cs="Times New Roman"/>
          <w:sz w:val="24"/>
          <w:szCs w:val="24"/>
          <w:u w:color="000000"/>
          <w:bdr w:val="nil"/>
          <w:lang w:val="es-EC" w:eastAsia="es-ES"/>
        </w:rPr>
        <w:t xml:space="preserve"> </w:t>
      </w:r>
      <w:r w:rsidRPr="00AD6956">
        <w:rPr>
          <w:rFonts w:ascii="Times New Roman" w:eastAsia="Calibri" w:hAnsi="Times New Roman" w:cs="Times New Roman"/>
          <w:i/>
          <w:iCs/>
          <w:sz w:val="24"/>
          <w:szCs w:val="24"/>
          <w:u w:color="000000"/>
          <w:bdr w:val="nil"/>
          <w:lang w:val="es-EC" w:eastAsia="es-ES"/>
        </w:rPr>
        <w:t xml:space="preserve">m) Regular y </w:t>
      </w:r>
      <w:r w:rsidRPr="00AD6956">
        <w:rPr>
          <w:rFonts w:ascii="Times New Roman" w:eastAsia="Calibri" w:hAnsi="Times New Roman" w:cs="Times New Roman"/>
          <w:i/>
          <w:iCs/>
          <w:sz w:val="24"/>
          <w:szCs w:val="24"/>
          <w:u w:color="000000"/>
          <w:bdr w:val="nil"/>
          <w:lang w:val="es-EC" w:eastAsia="es-ES"/>
        </w:rPr>
        <w:lastRenderedPageBreak/>
        <w:t>controlar el uso del espacio público metropolitano, y, de manera particular, el ejercicio de todo tipo de actividad que se desarrolle en él, la colocación de publicidad, redes o señalización</w:t>
      </w:r>
      <w:r w:rsidRPr="00AD6956">
        <w:rPr>
          <w:rFonts w:ascii="Times New Roman" w:eastAsia="Calibri" w:hAnsi="Times New Roman" w:cs="Times New Roman"/>
          <w:sz w:val="24"/>
          <w:szCs w:val="24"/>
          <w:u w:color="000000"/>
          <w:bdr w:val="nil"/>
          <w:lang w:val="es-EC" w:eastAsia="es-ES"/>
        </w:rPr>
        <w:t>”;</w:t>
      </w:r>
    </w:p>
    <w:p w14:paraId="5F0DBAFD"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2CCB5766"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COOTAD establece, en su artículo 144, que “</w:t>
      </w:r>
      <w:r w:rsidRPr="00AD6956">
        <w:rPr>
          <w:rFonts w:ascii="Times New Roman" w:eastAsia="Calibri" w:hAnsi="Times New Roman" w:cs="Times New Roman"/>
          <w:i/>
          <w:iCs/>
          <w:sz w:val="24"/>
          <w:szCs w:val="24"/>
          <w:u w:color="000000"/>
          <w:bdr w:val="nil"/>
          <w:lang w:val="es-EC" w:eastAsia="es-ES"/>
        </w:rPr>
        <w:t>Corresponde a los gobiernos autónomos descentralizados municipales, formular, aprobar, ejecutar y evaluar los planes, programas y proyectos destinados a la preservación, mantenimiento y difusión del patrimonio arquitectónico, cultural y natural de su circunscripción y construir los espacios públicos para estos fines”</w:t>
      </w:r>
      <w:r w:rsidRPr="00AD6956">
        <w:rPr>
          <w:rFonts w:ascii="Times New Roman" w:eastAsia="Calibri" w:hAnsi="Times New Roman" w:cs="Times New Roman"/>
          <w:sz w:val="24"/>
          <w:szCs w:val="24"/>
          <w:u w:color="000000"/>
          <w:bdr w:val="nil"/>
          <w:lang w:val="es-EC" w:eastAsia="es-ES"/>
        </w:rPr>
        <w:t xml:space="preserve">; </w:t>
      </w:r>
    </w:p>
    <w:p w14:paraId="0FE4B594"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5416BA38" w14:textId="0B158332"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 xml:space="preserve">el artículo 417 del COOTAD establece que son </w:t>
      </w:r>
      <w:r w:rsidRPr="00AD6956">
        <w:rPr>
          <w:rFonts w:ascii="Times New Roman" w:eastAsia="Calibri" w:hAnsi="Times New Roman" w:cs="Times New Roman"/>
          <w:iCs/>
          <w:sz w:val="24"/>
          <w:szCs w:val="24"/>
          <w:u w:color="000000"/>
          <w:bdr w:val="nil"/>
          <w:lang w:val="es-EC" w:eastAsia="es-ES"/>
        </w:rPr>
        <w:t>bienes de uso público aquellos cuyo uso por los particulares es directo y general, en forma gratuita, registrados para fines de administración por los gobiernos autónomos descentralizados. Constituyen bienes de uso público las calles, avenidas, aceras, otras vías de comunicación y circulación, plazas, parques y demás espacios destinados a la recreación u ornato público;</w:t>
      </w:r>
    </w:p>
    <w:p w14:paraId="06F2CCD1"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sz w:val="24"/>
          <w:szCs w:val="24"/>
          <w:u w:color="000000"/>
          <w:bdr w:val="nil"/>
          <w:lang w:val="es-EC" w:eastAsia="es-ES"/>
        </w:rPr>
        <w:t xml:space="preserve"> </w:t>
      </w:r>
    </w:p>
    <w:p w14:paraId="2BA81291" w14:textId="71C4A58A" w:rsidR="00995BD1"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artículo 425 del COOTAD establece: “</w:t>
      </w:r>
      <w:r w:rsidRPr="00AD6956">
        <w:rPr>
          <w:rFonts w:ascii="Times New Roman" w:eastAsia="Calibri" w:hAnsi="Times New Roman" w:cs="Times New Roman"/>
          <w:i/>
          <w:iCs/>
          <w:sz w:val="24"/>
          <w:szCs w:val="24"/>
          <w:u w:color="000000"/>
          <w:bdr w:val="nil"/>
          <w:lang w:val="es-EC" w:eastAsia="es-ES"/>
        </w:rPr>
        <w:t>Es obligación de los gobiernos autónomos descentralizados velar por la conservación de los bienes de propiedad de cada gobierno y por su más provechosa aplicación a los objetivos a que están destinados, ajustándose a las disposiciones de este Código</w:t>
      </w:r>
      <w:r w:rsidRPr="00AD6956">
        <w:rPr>
          <w:rFonts w:ascii="Times New Roman" w:eastAsia="Calibri" w:hAnsi="Times New Roman" w:cs="Times New Roman"/>
          <w:sz w:val="24"/>
          <w:szCs w:val="24"/>
          <w:u w:color="000000"/>
          <w:bdr w:val="nil"/>
          <w:lang w:val="es-EC" w:eastAsia="es-ES"/>
        </w:rPr>
        <w:t>”;</w:t>
      </w:r>
    </w:p>
    <w:p w14:paraId="200FA1A9" w14:textId="12B9940F" w:rsidR="00EB48E3" w:rsidRDefault="00EB48E3"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p>
    <w:p w14:paraId="3549AC06" w14:textId="5C963CFC" w:rsidR="00EB48E3" w:rsidRPr="00E71922" w:rsidRDefault="00EB48E3" w:rsidP="00C30E08">
      <w:pPr>
        <w:autoSpaceDE w:val="0"/>
        <w:autoSpaceDN w:val="0"/>
        <w:adjustRightInd w:val="0"/>
        <w:spacing w:after="0" w:line="240" w:lineRule="auto"/>
        <w:ind w:left="567" w:hanging="567"/>
        <w:jc w:val="both"/>
        <w:rPr>
          <w:rFonts w:ascii="Times New Roman" w:hAnsi="Times New Roman" w:cs="Times New Roman"/>
          <w:i/>
          <w:iCs/>
          <w:color w:val="000000"/>
          <w:sz w:val="24"/>
          <w:szCs w:val="24"/>
          <w:lang w:val="es-EC"/>
        </w:rPr>
      </w:pPr>
      <w:r w:rsidRPr="00EB48E3">
        <w:rPr>
          <w:rFonts w:ascii="Times New Roman" w:eastAsia="Calibri" w:hAnsi="Times New Roman" w:cs="Times New Roman"/>
          <w:b/>
          <w:bCs/>
          <w:sz w:val="24"/>
          <w:szCs w:val="24"/>
          <w:u w:color="000000"/>
          <w:bdr w:val="nil"/>
          <w:lang w:val="es-EC" w:eastAsia="es-ES"/>
        </w:rPr>
        <w:t xml:space="preserve">Que, </w:t>
      </w:r>
      <w:r w:rsidR="00E71922">
        <w:rPr>
          <w:rFonts w:ascii="Times New Roman" w:eastAsia="Calibri" w:hAnsi="Times New Roman" w:cs="Times New Roman"/>
          <w:sz w:val="24"/>
          <w:szCs w:val="24"/>
          <w:u w:color="000000"/>
          <w:bdr w:val="nil"/>
          <w:lang w:val="es-EC" w:eastAsia="es-ES"/>
        </w:rPr>
        <w:t>el</w:t>
      </w:r>
      <w:r w:rsidRPr="00E71922">
        <w:rPr>
          <w:rFonts w:ascii="Times New Roman" w:eastAsia="Calibri" w:hAnsi="Times New Roman" w:cs="Times New Roman"/>
          <w:sz w:val="24"/>
          <w:szCs w:val="24"/>
          <w:u w:color="000000"/>
          <w:bdr w:val="nil"/>
          <w:lang w:val="es-EC" w:eastAsia="es-ES"/>
        </w:rPr>
        <w:t xml:space="preserve"> artículo 27 del Código Orgánico del Ambiente</w:t>
      </w:r>
      <w:r w:rsidR="00C30E08">
        <w:rPr>
          <w:rFonts w:ascii="Times New Roman" w:eastAsia="Calibri" w:hAnsi="Times New Roman" w:cs="Times New Roman"/>
          <w:sz w:val="24"/>
          <w:szCs w:val="24"/>
          <w:u w:color="000000"/>
          <w:bdr w:val="nil"/>
          <w:lang w:val="es-EC" w:eastAsia="es-ES"/>
        </w:rPr>
        <w:t>, COAM</w:t>
      </w:r>
      <w:r w:rsidRPr="00E71922">
        <w:rPr>
          <w:rFonts w:ascii="Times New Roman" w:hAnsi="Times New Roman" w:cs="Times New Roman"/>
          <w:color w:val="C50606"/>
          <w:sz w:val="24"/>
          <w:szCs w:val="24"/>
          <w:lang w:val="es-EC"/>
        </w:rPr>
        <w:t xml:space="preserve"> </w:t>
      </w:r>
      <w:r w:rsidR="00C30E08" w:rsidRPr="00E71922">
        <w:rPr>
          <w:rFonts w:ascii="Times New Roman" w:hAnsi="Times New Roman" w:cs="Times New Roman"/>
          <w:sz w:val="24"/>
          <w:szCs w:val="24"/>
          <w:lang w:val="es-EC"/>
        </w:rPr>
        <w:t>establece</w:t>
      </w:r>
      <w:r w:rsidR="00C30E08">
        <w:rPr>
          <w:rFonts w:ascii="Times New Roman" w:hAnsi="Times New Roman" w:cs="Times New Roman"/>
          <w:sz w:val="24"/>
          <w:szCs w:val="24"/>
          <w:lang w:val="es-EC"/>
        </w:rPr>
        <w:t>,</w:t>
      </w:r>
      <w:r w:rsidR="00C30E08">
        <w:rPr>
          <w:rFonts w:ascii="Times New Roman" w:hAnsi="Times New Roman" w:cs="Times New Roman"/>
          <w:b/>
          <w:bCs/>
          <w:color w:val="C50606"/>
          <w:sz w:val="24"/>
          <w:szCs w:val="24"/>
          <w:lang w:val="es-EC"/>
        </w:rPr>
        <w:t xml:space="preserve"> </w:t>
      </w:r>
      <w:r w:rsidR="00C30E08" w:rsidRPr="00C30E08">
        <w:rPr>
          <w:rFonts w:ascii="Times New Roman" w:hAnsi="Times New Roman" w:cs="Times New Roman"/>
          <w:sz w:val="24"/>
          <w:szCs w:val="24"/>
          <w:lang w:val="es-EC"/>
        </w:rPr>
        <w:t>Facultades</w:t>
      </w:r>
      <w:r w:rsidRPr="00E71922">
        <w:rPr>
          <w:rFonts w:ascii="Times New Roman" w:hAnsi="Times New Roman" w:cs="Times New Roman"/>
          <w:i/>
          <w:iCs/>
          <w:color w:val="000000"/>
          <w:sz w:val="24"/>
          <w:szCs w:val="24"/>
          <w:lang w:val="es-EC"/>
        </w:rPr>
        <w:t xml:space="preserve"> de los Gobiernos Autónomos Descentralizados Metropolitanos y Municipales en materia ambiental. En el marco de sus competencias ambientales exclusivas y concurrentes</w:t>
      </w:r>
      <w:r w:rsidR="00C30E08">
        <w:rPr>
          <w:rFonts w:ascii="Times New Roman" w:hAnsi="Times New Roman" w:cs="Times New Roman"/>
          <w:i/>
          <w:iCs/>
          <w:color w:val="000000"/>
          <w:sz w:val="24"/>
          <w:szCs w:val="24"/>
          <w:lang w:val="es-EC"/>
        </w:rPr>
        <w:t>.</w:t>
      </w:r>
    </w:p>
    <w:p w14:paraId="2754592C" w14:textId="13BCD786" w:rsidR="00EB48E3" w:rsidRPr="00E71922" w:rsidRDefault="00EB48E3" w:rsidP="00C30E08">
      <w:pPr>
        <w:autoSpaceDE w:val="0"/>
        <w:autoSpaceDN w:val="0"/>
        <w:adjustRightInd w:val="0"/>
        <w:spacing w:after="0" w:line="240" w:lineRule="auto"/>
        <w:ind w:left="567"/>
        <w:jc w:val="both"/>
        <w:rPr>
          <w:rFonts w:ascii="Times New Roman" w:hAnsi="Times New Roman" w:cs="Times New Roman"/>
          <w:i/>
          <w:iCs/>
          <w:color w:val="000000"/>
          <w:sz w:val="24"/>
          <w:szCs w:val="24"/>
          <w:lang w:val="es-EC"/>
        </w:rPr>
      </w:pPr>
      <w:proofErr w:type="gramStart"/>
      <w:r w:rsidRPr="00E71922">
        <w:rPr>
          <w:rFonts w:ascii="Times New Roman" w:hAnsi="Times New Roman" w:cs="Times New Roman"/>
          <w:i/>
          <w:iCs/>
          <w:color w:val="000000"/>
          <w:sz w:val="24"/>
          <w:szCs w:val="24"/>
          <w:lang w:val="es-EC"/>
        </w:rPr>
        <w:t>corresponde</w:t>
      </w:r>
      <w:proofErr w:type="gramEnd"/>
      <w:r w:rsidRPr="00E71922">
        <w:rPr>
          <w:rFonts w:ascii="Times New Roman" w:hAnsi="Times New Roman" w:cs="Times New Roman"/>
          <w:i/>
          <w:iCs/>
          <w:color w:val="000000"/>
          <w:sz w:val="24"/>
          <w:szCs w:val="24"/>
          <w:lang w:val="es-EC"/>
        </w:rPr>
        <w:t xml:space="preserve"> a los Gobiernos Autónomos Descentralizados Metropolitanos y municipales el ejercicio de las siguientes facultades</w:t>
      </w:r>
      <w:r w:rsidR="00E71922">
        <w:rPr>
          <w:rFonts w:ascii="Times New Roman" w:hAnsi="Times New Roman" w:cs="Times New Roman"/>
          <w:i/>
          <w:iCs/>
          <w:color w:val="000000"/>
          <w:sz w:val="24"/>
          <w:szCs w:val="24"/>
          <w:lang w:val="es-EC"/>
        </w:rPr>
        <w:t>(…)</w:t>
      </w:r>
    </w:p>
    <w:p w14:paraId="69EDBA9C" w14:textId="77777777"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1. Dictar la política pública ambiental local;</w:t>
      </w:r>
    </w:p>
    <w:p w14:paraId="5578E4AB" w14:textId="272D131A"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2. Elaborar planes, programas y proyectos para la protección, manejo sostenible y restauración del</w:t>
      </w:r>
      <w:r w:rsidR="00E71922" w:rsidRPr="00903CFB">
        <w:rPr>
          <w:rFonts w:ascii="Times New Roman" w:hAnsi="Times New Roman" w:cs="Times New Roman"/>
          <w:i/>
          <w:iCs/>
          <w:color w:val="000000"/>
          <w:sz w:val="24"/>
          <w:szCs w:val="24"/>
          <w:lang w:val="es-EC"/>
        </w:rPr>
        <w:t xml:space="preserve"> </w:t>
      </w:r>
      <w:r w:rsidRPr="00903CFB">
        <w:rPr>
          <w:rFonts w:ascii="Times New Roman" w:hAnsi="Times New Roman" w:cs="Times New Roman"/>
          <w:i/>
          <w:iCs/>
          <w:color w:val="000000"/>
          <w:sz w:val="24"/>
          <w:szCs w:val="24"/>
          <w:lang w:val="es-EC"/>
        </w:rPr>
        <w:t>recurso forestal y vida silvestre, así como para la forestación y reforestación con fines de</w:t>
      </w:r>
      <w:r w:rsidR="00E71922" w:rsidRPr="00903CFB">
        <w:rPr>
          <w:rFonts w:ascii="Times New Roman" w:hAnsi="Times New Roman" w:cs="Times New Roman"/>
          <w:i/>
          <w:iCs/>
          <w:color w:val="000000"/>
          <w:sz w:val="24"/>
          <w:szCs w:val="24"/>
          <w:lang w:val="es-EC"/>
        </w:rPr>
        <w:t xml:space="preserve"> </w:t>
      </w:r>
      <w:r w:rsidRPr="00903CFB">
        <w:rPr>
          <w:rFonts w:ascii="Times New Roman" w:hAnsi="Times New Roman" w:cs="Times New Roman"/>
          <w:i/>
          <w:iCs/>
          <w:color w:val="000000"/>
          <w:sz w:val="24"/>
          <w:szCs w:val="24"/>
          <w:lang w:val="es-EC"/>
        </w:rPr>
        <w:t>conservación;</w:t>
      </w:r>
      <w:r w:rsidR="00903CFB" w:rsidRPr="00903CFB">
        <w:rPr>
          <w:rFonts w:ascii="Times New Roman" w:hAnsi="Times New Roman" w:cs="Times New Roman"/>
          <w:i/>
          <w:iCs/>
          <w:color w:val="000000"/>
          <w:sz w:val="24"/>
          <w:szCs w:val="24"/>
          <w:lang w:val="es-EC"/>
        </w:rPr>
        <w:t>(…)</w:t>
      </w:r>
    </w:p>
    <w:p w14:paraId="54517F3F" w14:textId="45311E88"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4. Prevenir y controlar incendios forestales que afectan a bosques y vegetación natural o</w:t>
      </w:r>
      <w:r w:rsidR="00903CFB" w:rsidRPr="00903CFB">
        <w:rPr>
          <w:rFonts w:ascii="Times New Roman" w:hAnsi="Times New Roman" w:cs="Times New Roman"/>
          <w:i/>
          <w:iCs/>
          <w:color w:val="000000"/>
          <w:sz w:val="24"/>
          <w:szCs w:val="24"/>
          <w:lang w:val="es-EC"/>
        </w:rPr>
        <w:t xml:space="preserve"> </w:t>
      </w:r>
      <w:r w:rsidRPr="00903CFB">
        <w:rPr>
          <w:rFonts w:ascii="Times New Roman" w:hAnsi="Times New Roman" w:cs="Times New Roman"/>
          <w:i/>
          <w:iCs/>
          <w:color w:val="000000"/>
          <w:sz w:val="24"/>
          <w:szCs w:val="24"/>
          <w:lang w:val="es-EC"/>
        </w:rPr>
        <w:t>plantaciones forestales;</w:t>
      </w:r>
    </w:p>
    <w:p w14:paraId="558B8614" w14:textId="49047FC0"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5. Prevenir y erradicar plagas y enfermedades que afectan a bosques y vegetación natural;</w:t>
      </w:r>
      <w:r w:rsidR="00903CFB" w:rsidRPr="00903CFB">
        <w:rPr>
          <w:rFonts w:ascii="Times New Roman" w:hAnsi="Times New Roman" w:cs="Times New Roman"/>
          <w:i/>
          <w:iCs/>
          <w:color w:val="000000"/>
          <w:sz w:val="24"/>
          <w:szCs w:val="24"/>
          <w:lang w:val="es-EC"/>
        </w:rPr>
        <w:t>(…)</w:t>
      </w:r>
    </w:p>
    <w:p w14:paraId="2C46F2AA" w14:textId="5E0A84A4"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8. Regular y controlar el manejo responsable de la fauna y arbolado urbano;</w:t>
      </w:r>
      <w:r w:rsidR="00903CFB" w:rsidRPr="00903CFB">
        <w:rPr>
          <w:rFonts w:ascii="Times New Roman" w:hAnsi="Times New Roman" w:cs="Times New Roman"/>
          <w:i/>
          <w:iCs/>
          <w:color w:val="000000"/>
          <w:sz w:val="24"/>
          <w:szCs w:val="24"/>
          <w:lang w:val="es-EC"/>
        </w:rPr>
        <w:t xml:space="preserve"> (…),</w:t>
      </w:r>
    </w:p>
    <w:p w14:paraId="5CB2409B" w14:textId="31486767" w:rsidR="00EB48E3" w:rsidRPr="00903CFB" w:rsidRDefault="00EB48E3" w:rsidP="00903CFB">
      <w:pPr>
        <w:autoSpaceDE w:val="0"/>
        <w:autoSpaceDN w:val="0"/>
        <w:adjustRightInd w:val="0"/>
        <w:spacing w:after="0" w:line="240" w:lineRule="auto"/>
        <w:ind w:left="567" w:firstLine="142"/>
        <w:rPr>
          <w:rFonts w:ascii="Times New Roman" w:hAnsi="Times New Roman" w:cs="Times New Roman"/>
          <w:i/>
          <w:iCs/>
          <w:color w:val="000000"/>
          <w:sz w:val="24"/>
          <w:szCs w:val="24"/>
          <w:lang w:val="es-EC"/>
        </w:rPr>
      </w:pPr>
      <w:r w:rsidRPr="00903CFB">
        <w:rPr>
          <w:rFonts w:ascii="Times New Roman" w:hAnsi="Times New Roman" w:cs="Times New Roman"/>
          <w:i/>
          <w:iCs/>
          <w:color w:val="000000"/>
          <w:sz w:val="24"/>
          <w:szCs w:val="24"/>
          <w:lang w:val="es-EC"/>
        </w:rPr>
        <w:t xml:space="preserve">15. Establecer y ejecutar sanciones por infracciones ambientales dentro de sus competencias, </w:t>
      </w:r>
      <w:r w:rsidR="00903CFB" w:rsidRPr="00903CFB">
        <w:rPr>
          <w:rFonts w:ascii="Times New Roman" w:hAnsi="Times New Roman" w:cs="Times New Roman"/>
          <w:i/>
          <w:iCs/>
          <w:color w:val="000000"/>
          <w:sz w:val="24"/>
          <w:szCs w:val="24"/>
          <w:lang w:val="es-EC"/>
        </w:rPr>
        <w:t>(…)</w:t>
      </w:r>
    </w:p>
    <w:p w14:paraId="69DD17B2"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61E2EB64" w14:textId="78959401" w:rsidR="00995BD1" w:rsidRPr="00AD6956"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i/>
          <w:sz w:val="24"/>
          <w:szCs w:val="24"/>
          <w:lang w:val="es-ES_tradnl" w:eastAsia="es-ES"/>
        </w:rPr>
      </w:pPr>
      <w:r w:rsidRPr="00AD6956">
        <w:rPr>
          <w:rFonts w:ascii="Times New Roman" w:eastAsia="Calibri" w:hAnsi="Times New Roman" w:cs="Times New Roman"/>
          <w:b/>
          <w:bCs/>
          <w:sz w:val="24"/>
          <w:szCs w:val="24"/>
          <w:lang w:val="es-ES_tradnl"/>
        </w:rPr>
        <w:t xml:space="preserve">Que, </w:t>
      </w:r>
      <w:r w:rsidRPr="00AD6956">
        <w:rPr>
          <w:rFonts w:ascii="Times New Roman" w:eastAsia="Calibri" w:hAnsi="Times New Roman" w:cs="Times New Roman"/>
          <w:b/>
          <w:bCs/>
          <w:sz w:val="24"/>
          <w:szCs w:val="24"/>
          <w:lang w:val="es-ES_tradnl"/>
        </w:rPr>
        <w:tab/>
      </w:r>
      <w:r w:rsidRPr="00AD6956">
        <w:rPr>
          <w:rFonts w:ascii="Times New Roman" w:eastAsia="Calibri" w:hAnsi="Times New Roman" w:cs="Times New Roman"/>
          <w:bCs/>
          <w:sz w:val="24"/>
          <w:szCs w:val="24"/>
          <w:lang w:val="es-ES_tradnl"/>
        </w:rPr>
        <w:t>el C</w:t>
      </w:r>
      <w:r w:rsidR="00C30E08">
        <w:rPr>
          <w:rFonts w:ascii="Times New Roman" w:eastAsia="Calibri" w:hAnsi="Times New Roman" w:cs="Times New Roman"/>
          <w:bCs/>
          <w:sz w:val="24"/>
          <w:szCs w:val="24"/>
          <w:lang w:val="es-ES_tradnl"/>
        </w:rPr>
        <w:t>OAM</w:t>
      </w:r>
      <w:r w:rsidR="003E3931">
        <w:rPr>
          <w:rFonts w:ascii="Times New Roman" w:eastAsia="Calibri" w:hAnsi="Times New Roman" w:cs="Times New Roman"/>
          <w:bCs/>
          <w:sz w:val="24"/>
          <w:szCs w:val="24"/>
          <w:lang w:val="es-ES_tradnl"/>
        </w:rPr>
        <w:t>,</w:t>
      </w:r>
      <w:r w:rsidRPr="00AD6956">
        <w:rPr>
          <w:rFonts w:ascii="Times New Roman" w:eastAsia="Calibri" w:hAnsi="Times New Roman" w:cs="Times New Roman"/>
          <w:bCs/>
          <w:sz w:val="24"/>
          <w:szCs w:val="24"/>
          <w:lang w:val="es-ES_tradnl"/>
        </w:rPr>
        <w:t xml:space="preserve"> en el </w:t>
      </w:r>
      <w:r w:rsidRPr="00AD6956">
        <w:rPr>
          <w:rFonts w:ascii="Times New Roman" w:eastAsia="Cambria" w:hAnsi="Times New Roman" w:cs="Times New Roman"/>
          <w:bCs/>
          <w:sz w:val="24"/>
          <w:szCs w:val="24"/>
          <w:lang w:val="es-ES_tradnl" w:eastAsia="es-ES"/>
        </w:rPr>
        <w:t>C</w:t>
      </w:r>
      <w:r w:rsidR="00C30E08">
        <w:rPr>
          <w:rFonts w:ascii="Times New Roman" w:eastAsia="Cambria" w:hAnsi="Times New Roman" w:cs="Times New Roman"/>
          <w:bCs/>
          <w:sz w:val="24"/>
          <w:szCs w:val="24"/>
          <w:lang w:val="es-ES_tradnl" w:eastAsia="es-ES"/>
        </w:rPr>
        <w:t>apítulo</w:t>
      </w:r>
      <w:r w:rsidRPr="00AD6956">
        <w:rPr>
          <w:rFonts w:ascii="Times New Roman" w:eastAsia="Cambria" w:hAnsi="Times New Roman" w:cs="Times New Roman"/>
          <w:bCs/>
          <w:sz w:val="24"/>
          <w:szCs w:val="24"/>
          <w:lang w:val="es-ES_tradnl" w:eastAsia="es-ES"/>
        </w:rPr>
        <w:t xml:space="preserve"> II del Título VII</w:t>
      </w:r>
      <w:r w:rsidRPr="00AD6956">
        <w:rPr>
          <w:rFonts w:ascii="Times New Roman" w:eastAsia="Calibri" w:hAnsi="Times New Roman" w:cs="Times New Roman"/>
          <w:bCs/>
          <w:sz w:val="24"/>
          <w:szCs w:val="24"/>
          <w:lang w:val="es-ES_tradnl"/>
        </w:rPr>
        <w:t xml:space="preserve"> </w:t>
      </w:r>
      <w:r w:rsidRPr="00AD6956">
        <w:rPr>
          <w:rFonts w:ascii="Times New Roman" w:eastAsia="Arial" w:hAnsi="Times New Roman" w:cs="Times New Roman"/>
          <w:b/>
          <w:bCs/>
          <w:sz w:val="24"/>
          <w:szCs w:val="24"/>
          <w:shd w:val="clear" w:color="auto" w:fill="FFFFFF"/>
          <w:lang w:val="es-EC" w:eastAsia="es-ES" w:bidi="es-ES"/>
        </w:rPr>
        <w:t>“</w:t>
      </w:r>
      <w:r w:rsidRPr="00AD6956">
        <w:rPr>
          <w:rFonts w:ascii="Times New Roman" w:eastAsia="Cambria" w:hAnsi="Times New Roman" w:cs="Times New Roman"/>
          <w:bCs/>
          <w:sz w:val="24"/>
          <w:szCs w:val="24"/>
          <w:lang w:val="es-ES_tradnl" w:eastAsia="es-ES"/>
        </w:rPr>
        <w:t>M</w:t>
      </w:r>
      <w:r w:rsidR="00C30E08">
        <w:rPr>
          <w:rFonts w:ascii="Times New Roman" w:eastAsia="Cambria" w:hAnsi="Times New Roman" w:cs="Times New Roman"/>
          <w:bCs/>
          <w:sz w:val="24"/>
          <w:szCs w:val="24"/>
          <w:lang w:val="es-ES_tradnl" w:eastAsia="es-ES"/>
        </w:rPr>
        <w:t>anejo Responsable del Arbolado Urbano”#</w:t>
      </w:r>
      <w:r w:rsidRPr="00AD6956">
        <w:rPr>
          <w:rFonts w:ascii="Times New Roman" w:eastAsia="Cambria" w:hAnsi="Times New Roman" w:cs="Times New Roman"/>
          <w:bCs/>
          <w:sz w:val="24"/>
          <w:szCs w:val="24"/>
          <w:lang w:val="es-ES_tradnl" w:eastAsia="es-ES"/>
        </w:rPr>
        <w:t>, en su artículo 152 dispone: “</w:t>
      </w:r>
      <w:r w:rsidRPr="00AD6956">
        <w:rPr>
          <w:rFonts w:ascii="Times New Roman" w:eastAsia="Cambria" w:hAnsi="Times New Roman" w:cs="Times New Roman"/>
          <w:bCs/>
          <w:i/>
          <w:sz w:val="24"/>
          <w:szCs w:val="24"/>
          <w:lang w:val="es-ES_tradnl" w:eastAsia="es-ES"/>
        </w:rPr>
        <w:t xml:space="preserve">Del arbolado urbano para el desarrollo urbano sostenible. </w:t>
      </w:r>
      <w:r w:rsidRPr="00AD6956">
        <w:rPr>
          <w:rFonts w:ascii="Times New Roman" w:eastAsia="Cambria" w:hAnsi="Times New Roman" w:cs="Times New Roman"/>
          <w:i/>
          <w:sz w:val="24"/>
          <w:szCs w:val="24"/>
          <w:lang w:val="es-ES_tradnl" w:eastAsia="es-ES"/>
        </w:rPr>
        <w:t xml:space="preserve">Con el fin de promover el desarrollo urbano sostenible, se reconoce como de interés público el establecimiento, conservación, manejo e incremento de árboles en </w:t>
      </w:r>
      <w:r w:rsidR="007E4870" w:rsidRPr="00AD6956">
        <w:rPr>
          <w:rFonts w:ascii="Times New Roman" w:eastAsia="Cambria" w:hAnsi="Times New Roman" w:cs="Times New Roman"/>
          <w:i/>
          <w:sz w:val="24"/>
          <w:szCs w:val="24"/>
          <w:lang w:val="es-ES_tradnl" w:eastAsia="es-ES"/>
        </w:rPr>
        <w:t>las zonas urbanas</w:t>
      </w:r>
      <w:r w:rsidRPr="00AD6956">
        <w:rPr>
          <w:rFonts w:ascii="Times New Roman" w:eastAsia="Cambria" w:hAnsi="Times New Roman" w:cs="Times New Roman"/>
          <w:i/>
          <w:sz w:val="24"/>
          <w:szCs w:val="24"/>
          <w:lang w:val="es-ES_tradnl" w:eastAsia="es-ES"/>
        </w:rPr>
        <w:t>, priorizando los árboles nativos en las zonas territoriales respectivas.</w:t>
      </w:r>
    </w:p>
    <w:p w14:paraId="596D5276" w14:textId="6BE55EC5" w:rsidR="00995BD1" w:rsidRDefault="00995BD1" w:rsidP="00995BD1">
      <w:pPr>
        <w:tabs>
          <w:tab w:val="left" w:pos="567"/>
        </w:tabs>
        <w:autoSpaceDE w:val="0"/>
        <w:autoSpaceDN w:val="0"/>
        <w:adjustRightInd w:val="0"/>
        <w:spacing w:after="0" w:line="240" w:lineRule="auto"/>
        <w:ind w:left="567" w:right="72"/>
        <w:jc w:val="both"/>
        <w:rPr>
          <w:rFonts w:ascii="Times New Roman" w:eastAsia="Cambria" w:hAnsi="Times New Roman" w:cs="Times New Roman"/>
          <w:i/>
          <w:sz w:val="24"/>
          <w:szCs w:val="24"/>
          <w:lang w:val="es-ES_tradnl" w:eastAsia="es-ES"/>
        </w:rPr>
      </w:pPr>
      <w:r w:rsidRPr="00AD6956">
        <w:rPr>
          <w:rFonts w:ascii="Times New Roman" w:eastAsia="Cambria" w:hAnsi="Times New Roman" w:cs="Times New Roman"/>
          <w:i/>
          <w:sz w:val="24"/>
          <w:szCs w:val="24"/>
          <w:lang w:val="es-ES_tradnl" w:eastAsia="es-ES"/>
        </w:rPr>
        <w:t xml:space="preserve">Los Gobiernos Autónomos Descentralizados Metropolitanos o Municipales incluirán estas actividades en su planificación territorial como estrategias </w:t>
      </w:r>
      <w:r w:rsidRPr="00AD6956">
        <w:rPr>
          <w:rFonts w:ascii="Times New Roman" w:eastAsia="Cambria" w:hAnsi="Times New Roman" w:cs="Times New Roman"/>
          <w:i/>
          <w:sz w:val="24"/>
          <w:szCs w:val="24"/>
          <w:lang w:val="es-ES_tradnl" w:eastAsia="es-ES"/>
        </w:rPr>
        <w:lastRenderedPageBreak/>
        <w:t>esenciales para disminuir la contaminación del aire y acústica, mejorar el microclima, fortalecer el paisaje y equilibrio ecológico, apoyar al control de las inundaciones, mitigar los efectos del cambio climático y adaptarse al mismo, favorecer la estética de las ciudades, promover oportunidades educativas ambientales, mejorar la calidad de vida, salud física y mental de los habitantes, entre otros.”</w:t>
      </w:r>
    </w:p>
    <w:p w14:paraId="597190F1" w14:textId="77777777" w:rsidR="00442F61" w:rsidRDefault="00442F61" w:rsidP="00995BD1">
      <w:pPr>
        <w:tabs>
          <w:tab w:val="left" w:pos="567"/>
        </w:tabs>
        <w:autoSpaceDE w:val="0"/>
        <w:autoSpaceDN w:val="0"/>
        <w:adjustRightInd w:val="0"/>
        <w:spacing w:after="0" w:line="240" w:lineRule="auto"/>
        <w:ind w:left="567" w:right="72"/>
        <w:jc w:val="both"/>
        <w:rPr>
          <w:rFonts w:ascii="Times New Roman" w:eastAsia="Cambria" w:hAnsi="Times New Roman" w:cs="Times New Roman"/>
          <w:i/>
          <w:sz w:val="24"/>
          <w:szCs w:val="24"/>
          <w:lang w:val="es-ES_tradnl" w:eastAsia="es-ES"/>
        </w:rPr>
      </w:pPr>
    </w:p>
    <w:p w14:paraId="1E9B34F7" w14:textId="74D2649C" w:rsidR="00F025C2" w:rsidRDefault="00F025C2"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r w:rsidRPr="00F025C2">
        <w:rPr>
          <w:rFonts w:ascii="Times New Roman" w:eastAsia="Cambria" w:hAnsi="Times New Roman" w:cs="Times New Roman"/>
          <w:b/>
          <w:sz w:val="24"/>
          <w:szCs w:val="24"/>
          <w:lang w:val="es-ES_tradnl" w:eastAsia="es-ES"/>
        </w:rPr>
        <w:t>Que,</w:t>
      </w:r>
      <w:r>
        <w:rPr>
          <w:rFonts w:ascii="Times New Roman" w:eastAsia="Cambria" w:hAnsi="Times New Roman" w:cs="Times New Roman"/>
          <w:b/>
          <w:sz w:val="24"/>
          <w:szCs w:val="24"/>
          <w:lang w:val="es-ES_tradnl" w:eastAsia="es-ES"/>
        </w:rPr>
        <w:t xml:space="preserve"> </w:t>
      </w:r>
      <w:bookmarkStart w:id="1" w:name="_Hlk91598111"/>
      <w:r>
        <w:rPr>
          <w:rFonts w:ascii="Times New Roman" w:eastAsia="Cambria" w:hAnsi="Times New Roman" w:cs="Times New Roman"/>
          <w:bCs/>
          <w:sz w:val="24"/>
          <w:szCs w:val="24"/>
          <w:lang w:val="es-ES_tradnl" w:eastAsia="es-ES"/>
        </w:rPr>
        <w:t xml:space="preserve">La Ley </w:t>
      </w:r>
      <w:r w:rsidR="00442F61">
        <w:rPr>
          <w:rFonts w:ascii="Times New Roman" w:eastAsia="Cambria" w:hAnsi="Times New Roman" w:cs="Times New Roman"/>
          <w:bCs/>
          <w:sz w:val="24"/>
          <w:szCs w:val="24"/>
          <w:lang w:val="es-ES_tradnl" w:eastAsia="es-ES"/>
        </w:rPr>
        <w:t>O</w:t>
      </w:r>
      <w:r>
        <w:rPr>
          <w:rFonts w:ascii="Times New Roman" w:eastAsia="Cambria" w:hAnsi="Times New Roman" w:cs="Times New Roman"/>
          <w:bCs/>
          <w:sz w:val="24"/>
          <w:szCs w:val="24"/>
          <w:lang w:val="es-ES_tradnl" w:eastAsia="es-ES"/>
        </w:rPr>
        <w:t xml:space="preserve">rgánica </w:t>
      </w:r>
      <w:r w:rsidR="00442F61">
        <w:rPr>
          <w:rFonts w:ascii="Times New Roman" w:eastAsia="Cambria" w:hAnsi="Times New Roman" w:cs="Times New Roman"/>
          <w:bCs/>
          <w:sz w:val="24"/>
          <w:szCs w:val="24"/>
          <w:lang w:val="es-ES_tradnl" w:eastAsia="es-ES"/>
        </w:rPr>
        <w:t>R</w:t>
      </w:r>
      <w:r>
        <w:rPr>
          <w:rFonts w:ascii="Times New Roman" w:eastAsia="Cambria" w:hAnsi="Times New Roman" w:cs="Times New Roman"/>
          <w:bCs/>
          <w:sz w:val="24"/>
          <w:szCs w:val="24"/>
          <w:lang w:val="es-ES_tradnl" w:eastAsia="es-ES"/>
        </w:rPr>
        <w:t xml:space="preserve">eformatoria del Código del Ambiente y Del Código orgánico de Organización Territorial, Autonomía y Descentralización, establece </w:t>
      </w:r>
      <w:bookmarkEnd w:id="1"/>
      <w:r>
        <w:rPr>
          <w:rFonts w:ascii="Times New Roman" w:eastAsia="Cambria" w:hAnsi="Times New Roman" w:cs="Times New Roman"/>
          <w:bCs/>
          <w:sz w:val="24"/>
          <w:szCs w:val="24"/>
          <w:lang w:val="es-ES_tradnl" w:eastAsia="es-ES"/>
        </w:rPr>
        <w:t xml:space="preserve">que se </w:t>
      </w:r>
      <w:r w:rsidR="000B0B44">
        <w:rPr>
          <w:rFonts w:ascii="Times New Roman" w:eastAsia="Cambria" w:hAnsi="Times New Roman" w:cs="Times New Roman"/>
          <w:bCs/>
          <w:sz w:val="24"/>
          <w:szCs w:val="24"/>
          <w:lang w:val="es-ES_tradnl" w:eastAsia="es-ES"/>
        </w:rPr>
        <w:t>a</w:t>
      </w:r>
      <w:r>
        <w:rPr>
          <w:rFonts w:ascii="Times New Roman" w:eastAsia="Cambria" w:hAnsi="Times New Roman" w:cs="Times New Roman"/>
          <w:bCs/>
          <w:sz w:val="24"/>
          <w:szCs w:val="24"/>
          <w:lang w:val="es-ES_tradnl" w:eastAsia="es-ES"/>
        </w:rPr>
        <w:t>gregue el numeral 12, con el siguiente texto “</w:t>
      </w:r>
      <w:r>
        <w:rPr>
          <w:rFonts w:ascii="Times New Roman" w:eastAsia="Cambria" w:hAnsi="Times New Roman" w:cs="Times New Roman"/>
          <w:bCs/>
          <w:i/>
          <w:iCs/>
          <w:sz w:val="24"/>
          <w:szCs w:val="24"/>
          <w:lang w:val="es-ES_tradnl" w:eastAsia="es-ES"/>
        </w:rPr>
        <w:t>Establecer los mandatos fundamentales y generales sobre infraestructura verde, en general, y arbolado urbano, de manera específica, con la finalidad de que se priorice como elemento estra</w:t>
      </w:r>
      <w:r w:rsidR="000B0B44">
        <w:rPr>
          <w:rFonts w:ascii="Times New Roman" w:eastAsia="Cambria" w:hAnsi="Times New Roman" w:cs="Times New Roman"/>
          <w:bCs/>
          <w:i/>
          <w:iCs/>
          <w:sz w:val="24"/>
          <w:szCs w:val="24"/>
          <w:lang w:val="es-ES_tradnl" w:eastAsia="es-ES"/>
        </w:rPr>
        <w:t>té</w:t>
      </w:r>
      <w:r>
        <w:rPr>
          <w:rFonts w:ascii="Times New Roman" w:eastAsia="Cambria" w:hAnsi="Times New Roman" w:cs="Times New Roman"/>
          <w:bCs/>
          <w:i/>
          <w:iCs/>
          <w:sz w:val="24"/>
          <w:szCs w:val="24"/>
          <w:lang w:val="es-ES_tradnl" w:eastAsia="es-ES"/>
        </w:rPr>
        <w:t>gico de los Gobiernos Autónomos Descentralizados metropolitanos y Municipales, mediante un marco regulatorio que permita su creación</w:t>
      </w:r>
      <w:r w:rsidR="000B0B44">
        <w:rPr>
          <w:rFonts w:ascii="Times New Roman" w:eastAsia="Cambria" w:hAnsi="Times New Roman" w:cs="Times New Roman"/>
          <w:bCs/>
          <w:i/>
          <w:iCs/>
          <w:sz w:val="24"/>
          <w:szCs w:val="24"/>
          <w:lang w:val="es-ES_tradnl" w:eastAsia="es-ES"/>
        </w:rPr>
        <w:t>, protección, desarrollo, potenciación, sustentabilidad y resiliencia.”</w:t>
      </w:r>
    </w:p>
    <w:p w14:paraId="466AA690" w14:textId="0484BFC1" w:rsidR="00442F61" w:rsidRDefault="00442F61"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p>
    <w:p w14:paraId="73BCEFA1" w14:textId="007B6456" w:rsidR="00442F61" w:rsidRDefault="00442F61"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r w:rsidRPr="00442F61">
        <w:rPr>
          <w:rFonts w:ascii="Times New Roman" w:eastAsia="Cambria" w:hAnsi="Times New Roman" w:cs="Times New Roman"/>
          <w:b/>
          <w:sz w:val="24"/>
          <w:szCs w:val="24"/>
          <w:lang w:val="es-ES_tradnl" w:eastAsia="es-ES"/>
        </w:rPr>
        <w:t>Que</w:t>
      </w:r>
      <w:r>
        <w:rPr>
          <w:rFonts w:ascii="Times New Roman" w:eastAsia="Cambria" w:hAnsi="Times New Roman" w:cs="Times New Roman"/>
          <w:b/>
          <w:sz w:val="24"/>
          <w:szCs w:val="24"/>
          <w:lang w:val="es-ES_tradnl" w:eastAsia="es-ES"/>
        </w:rPr>
        <w:t xml:space="preserve">, </w:t>
      </w:r>
      <w:r>
        <w:rPr>
          <w:rFonts w:ascii="Times New Roman" w:eastAsia="Cambria" w:hAnsi="Times New Roman" w:cs="Times New Roman"/>
          <w:bCs/>
          <w:sz w:val="24"/>
          <w:szCs w:val="24"/>
          <w:lang w:val="es-ES_tradnl" w:eastAsia="es-ES"/>
        </w:rPr>
        <w:t xml:space="preserve">La Ley Orgánica Reformatoria del Código del Ambiente y Del Código orgánico de Organización Territorial, Autonomía y Descentralización, establece, Art. 19. Sustitúyase el artículo 157, por el siguiente texto,” </w:t>
      </w:r>
      <w:r>
        <w:rPr>
          <w:rFonts w:ascii="Times New Roman" w:eastAsia="Cambria" w:hAnsi="Times New Roman" w:cs="Times New Roman"/>
          <w:bCs/>
          <w:i/>
          <w:iCs/>
          <w:sz w:val="24"/>
          <w:szCs w:val="24"/>
          <w:lang w:val="es-ES_tradnl" w:eastAsia="es-ES"/>
        </w:rPr>
        <w:t xml:space="preserve">Art. 157 Del financiamiento de la infraestructura verde y arbolado urbano, los Gobiernos Autónomos Descentralizados metropolitanos o municipales deben contar con un fondo ambiental local para su financiamiento. Los sectores públicos y privados, así como también fondos extranjeros pueden alimentar este fondo para gestionar la Infraestructura Verde y Arbolado Urbano, para lo cual los </w:t>
      </w:r>
      <w:r w:rsidR="006918BC">
        <w:rPr>
          <w:rFonts w:ascii="Times New Roman" w:eastAsia="Cambria" w:hAnsi="Times New Roman" w:cs="Times New Roman"/>
          <w:bCs/>
          <w:i/>
          <w:iCs/>
          <w:sz w:val="24"/>
          <w:szCs w:val="24"/>
          <w:lang w:val="es-ES_tradnl" w:eastAsia="es-ES"/>
        </w:rPr>
        <w:t>Gobiernos</w:t>
      </w:r>
      <w:r>
        <w:rPr>
          <w:rFonts w:ascii="Times New Roman" w:eastAsia="Cambria" w:hAnsi="Times New Roman" w:cs="Times New Roman"/>
          <w:bCs/>
          <w:i/>
          <w:iCs/>
          <w:sz w:val="24"/>
          <w:szCs w:val="24"/>
          <w:lang w:val="es-ES_tradnl" w:eastAsia="es-ES"/>
        </w:rPr>
        <w:t xml:space="preserve"> Autónomos Descentralizados</w:t>
      </w:r>
      <w:r w:rsidR="006918BC">
        <w:rPr>
          <w:rFonts w:ascii="Times New Roman" w:eastAsia="Cambria" w:hAnsi="Times New Roman" w:cs="Times New Roman"/>
          <w:bCs/>
          <w:i/>
          <w:iCs/>
          <w:sz w:val="24"/>
          <w:szCs w:val="24"/>
          <w:lang w:val="es-ES_tradnl" w:eastAsia="es-ES"/>
        </w:rPr>
        <w:t xml:space="preserve"> metropolitanos o municipales brindarán las facilidades y herramientas necesarias para su inversión con total transparencia. Los fondos deben garantizar la trazabilidad de los recursos dentro de su planificación con objetivos, metas e indicadores a largo plazo”</w:t>
      </w:r>
    </w:p>
    <w:p w14:paraId="18C4D78A" w14:textId="528D87A0" w:rsidR="006918BC" w:rsidRDefault="006918BC"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p>
    <w:p w14:paraId="1A98D6D6" w14:textId="2C2C8409" w:rsidR="006918BC" w:rsidRPr="006918BC" w:rsidRDefault="006918BC" w:rsidP="000B0B44">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Cs/>
          <w:i/>
          <w:iCs/>
          <w:sz w:val="24"/>
          <w:szCs w:val="24"/>
          <w:lang w:val="es-ES_tradnl" w:eastAsia="es-ES"/>
        </w:rPr>
      </w:pPr>
      <w:r>
        <w:rPr>
          <w:rFonts w:ascii="Times New Roman" w:eastAsia="Cambria" w:hAnsi="Times New Roman" w:cs="Times New Roman"/>
          <w:b/>
          <w:sz w:val="24"/>
          <w:szCs w:val="24"/>
          <w:lang w:val="es-ES_tradnl" w:eastAsia="es-ES"/>
        </w:rPr>
        <w:t xml:space="preserve">Que, </w:t>
      </w:r>
      <w:r>
        <w:rPr>
          <w:rFonts w:ascii="Times New Roman" w:eastAsia="Cambria" w:hAnsi="Times New Roman" w:cs="Times New Roman"/>
          <w:bCs/>
          <w:i/>
          <w:iCs/>
          <w:sz w:val="24"/>
          <w:szCs w:val="24"/>
          <w:lang w:val="es-ES_tradnl" w:eastAsia="es-ES"/>
        </w:rPr>
        <w:t>el Art. 20 agrega el Capitulo III, referente de la infraestructura verde y arbolado urbano</w:t>
      </w:r>
    </w:p>
    <w:p w14:paraId="143FBA2D" w14:textId="77777777" w:rsidR="00E1337B" w:rsidRPr="00AD6956" w:rsidRDefault="00E1337B" w:rsidP="00995BD1">
      <w:pPr>
        <w:tabs>
          <w:tab w:val="left" w:pos="567"/>
        </w:tabs>
        <w:autoSpaceDE w:val="0"/>
        <w:autoSpaceDN w:val="0"/>
        <w:adjustRightInd w:val="0"/>
        <w:spacing w:after="0" w:line="240" w:lineRule="auto"/>
        <w:ind w:left="567" w:right="72"/>
        <w:jc w:val="both"/>
        <w:rPr>
          <w:rFonts w:ascii="Times New Roman" w:eastAsia="Cambria" w:hAnsi="Times New Roman" w:cs="Times New Roman"/>
          <w:i/>
          <w:sz w:val="24"/>
          <w:szCs w:val="24"/>
          <w:lang w:val="es-ES_tradnl" w:eastAsia="es-ES"/>
        </w:rPr>
      </w:pPr>
    </w:p>
    <w:p w14:paraId="520171BA" w14:textId="77777777" w:rsidR="00995BD1" w:rsidRDefault="00995BD1" w:rsidP="00995BD1">
      <w:pPr>
        <w:tabs>
          <w:tab w:val="left" w:pos="567"/>
        </w:tabs>
        <w:autoSpaceDE w:val="0"/>
        <w:autoSpaceDN w:val="0"/>
        <w:adjustRightInd w:val="0"/>
        <w:spacing w:after="0" w:line="240" w:lineRule="auto"/>
        <w:ind w:left="567" w:right="72" w:hanging="567"/>
        <w:jc w:val="both"/>
        <w:rPr>
          <w:rFonts w:ascii="Times New Roman" w:eastAsia="Calibri" w:hAnsi="Times New Roman" w:cs="Times New Roman"/>
          <w:bCs/>
          <w:sz w:val="24"/>
          <w:szCs w:val="24"/>
          <w:lang w:val="es-EC"/>
        </w:rPr>
      </w:pPr>
      <w:r w:rsidRPr="00AD6956">
        <w:rPr>
          <w:rFonts w:ascii="Times New Roman" w:eastAsia="Calibri" w:hAnsi="Times New Roman" w:cs="Times New Roman"/>
          <w:b/>
          <w:bCs/>
          <w:sz w:val="24"/>
          <w:szCs w:val="24"/>
          <w:lang w:val="es-EC"/>
        </w:rPr>
        <w:t xml:space="preserve">Que, </w:t>
      </w:r>
      <w:r w:rsidRPr="00AD6956">
        <w:rPr>
          <w:rFonts w:ascii="Times New Roman" w:eastAsia="Calibri" w:hAnsi="Times New Roman" w:cs="Times New Roman"/>
          <w:b/>
          <w:bCs/>
          <w:sz w:val="24"/>
          <w:szCs w:val="24"/>
          <w:lang w:val="es-EC"/>
        </w:rPr>
        <w:tab/>
      </w:r>
      <w:r w:rsidRPr="00AD6956">
        <w:rPr>
          <w:rFonts w:ascii="Times New Roman" w:eastAsia="Calibri" w:hAnsi="Times New Roman" w:cs="Times New Roman"/>
          <w:bCs/>
          <w:sz w:val="24"/>
          <w:szCs w:val="24"/>
          <w:lang w:val="es-EC"/>
        </w:rPr>
        <w:t xml:space="preserve">la ciudad de Quito ha adquirido los siguientes compromisos internacionales: C40, en octubre de 2017; Pacto Global de Alcaldes por el Clima y la Energía, en mayo de 2018; WRI- </w:t>
      </w:r>
      <w:proofErr w:type="spellStart"/>
      <w:r w:rsidRPr="00AD6956">
        <w:rPr>
          <w:rFonts w:ascii="Times New Roman" w:eastAsia="Calibri" w:hAnsi="Times New Roman" w:cs="Times New Roman"/>
          <w:bCs/>
          <w:sz w:val="24"/>
          <w:szCs w:val="24"/>
          <w:lang w:val="es-EC"/>
        </w:rPr>
        <w:t>Revolve</w:t>
      </w:r>
      <w:proofErr w:type="spellEnd"/>
      <w:r w:rsidRPr="00AD6956">
        <w:rPr>
          <w:rFonts w:ascii="Times New Roman" w:eastAsia="Calibri" w:hAnsi="Times New Roman" w:cs="Times New Roman"/>
          <w:bCs/>
          <w:sz w:val="24"/>
          <w:szCs w:val="24"/>
          <w:lang w:val="es-EC"/>
        </w:rPr>
        <w:t xml:space="preserve"> / </w:t>
      </w:r>
      <w:proofErr w:type="spellStart"/>
      <w:r w:rsidRPr="00AD6956">
        <w:rPr>
          <w:rFonts w:ascii="Times New Roman" w:eastAsia="Calibri" w:hAnsi="Times New Roman" w:cs="Times New Roman"/>
          <w:bCs/>
          <w:sz w:val="24"/>
          <w:szCs w:val="24"/>
          <w:lang w:val="es-EC"/>
        </w:rPr>
        <w:t>Cities</w:t>
      </w:r>
      <w:proofErr w:type="spellEnd"/>
      <w:r w:rsidRPr="00AD6956">
        <w:rPr>
          <w:rFonts w:ascii="Times New Roman" w:eastAsia="Calibri" w:hAnsi="Times New Roman" w:cs="Times New Roman"/>
          <w:bCs/>
          <w:sz w:val="24"/>
          <w:szCs w:val="24"/>
          <w:lang w:val="es-EC"/>
        </w:rPr>
        <w:t xml:space="preserve"> </w:t>
      </w:r>
      <w:proofErr w:type="spellStart"/>
      <w:r w:rsidRPr="00AD6956">
        <w:rPr>
          <w:rFonts w:ascii="Times New Roman" w:eastAsia="Calibri" w:hAnsi="Times New Roman" w:cs="Times New Roman"/>
          <w:bCs/>
          <w:sz w:val="24"/>
          <w:szCs w:val="24"/>
          <w:lang w:val="es-EC"/>
        </w:rPr>
        <w:t>for</w:t>
      </w:r>
      <w:proofErr w:type="spellEnd"/>
      <w:r w:rsidRPr="00AD6956">
        <w:rPr>
          <w:rFonts w:ascii="Times New Roman" w:eastAsia="Calibri" w:hAnsi="Times New Roman" w:cs="Times New Roman"/>
          <w:bCs/>
          <w:sz w:val="24"/>
          <w:szCs w:val="24"/>
          <w:lang w:val="es-EC"/>
        </w:rPr>
        <w:t xml:space="preserve"> </w:t>
      </w:r>
      <w:proofErr w:type="spellStart"/>
      <w:r w:rsidRPr="00AD6956">
        <w:rPr>
          <w:rFonts w:ascii="Times New Roman" w:eastAsia="Calibri" w:hAnsi="Times New Roman" w:cs="Times New Roman"/>
          <w:bCs/>
          <w:sz w:val="24"/>
          <w:szCs w:val="24"/>
          <w:lang w:val="es-EC"/>
        </w:rPr>
        <w:t>Forests</w:t>
      </w:r>
      <w:proofErr w:type="spellEnd"/>
      <w:r w:rsidRPr="00AD6956">
        <w:rPr>
          <w:rFonts w:ascii="Times New Roman" w:eastAsia="Calibri" w:hAnsi="Times New Roman" w:cs="Times New Roman"/>
          <w:bCs/>
          <w:sz w:val="24"/>
          <w:szCs w:val="24"/>
          <w:lang w:val="es-EC"/>
        </w:rPr>
        <w:t xml:space="preserve">, en septiembre de 2018, la inclusión como Reserva de Biósfera, en marzo de 2019;  </w:t>
      </w:r>
    </w:p>
    <w:p w14:paraId="1C74C5E3" w14:textId="77777777" w:rsidR="00995BD1" w:rsidRPr="00AD6956"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i/>
          <w:sz w:val="24"/>
          <w:szCs w:val="24"/>
          <w:lang w:val="es-ES_tradnl" w:eastAsia="es-ES"/>
        </w:rPr>
      </w:pPr>
    </w:p>
    <w:p w14:paraId="46D85CB9"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Times New Roman" w:hAnsi="Times New Roman" w:cs="Times New Roman"/>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 xml:space="preserve">Que, </w:t>
      </w:r>
      <w:r w:rsidRPr="00AD6956">
        <w:rPr>
          <w:rFonts w:ascii="Times New Roman" w:eastAsia="Calibri" w:hAnsi="Times New Roman" w:cs="Times New Roman"/>
          <w:b/>
          <w:bCs/>
          <w:sz w:val="24"/>
          <w:szCs w:val="24"/>
          <w:u w:color="000000"/>
          <w:bdr w:val="nil"/>
          <w:lang w:val="es-EC" w:eastAsia="es-ES"/>
        </w:rPr>
        <w:tab/>
      </w:r>
      <w:r w:rsidRPr="00AD6956">
        <w:rPr>
          <w:rFonts w:ascii="Times New Roman" w:eastAsia="Calibri" w:hAnsi="Times New Roman" w:cs="Times New Roman"/>
          <w:bCs/>
          <w:sz w:val="24"/>
          <w:szCs w:val="24"/>
          <w:u w:color="000000"/>
          <w:bdr w:val="nil"/>
          <w:lang w:val="es-EC" w:eastAsia="es-ES"/>
        </w:rPr>
        <w:t xml:space="preserve">mediante Acuerdo Ministerial 018 de 23 de febrero de 2016 el Ministerio del Ambiente emite las </w:t>
      </w:r>
      <w:r w:rsidRPr="00AD6956">
        <w:rPr>
          <w:rFonts w:ascii="Times New Roman" w:eastAsia="Times New Roman" w:hAnsi="Times New Roman" w:cs="Times New Roman"/>
          <w:iCs/>
          <w:sz w:val="24"/>
          <w:szCs w:val="24"/>
          <w:u w:color="000000"/>
          <w:bdr w:val="nil"/>
          <w:lang w:val="es-EC" w:eastAsia="es-ES"/>
        </w:rPr>
        <w:t>directrices nacionales para la conservación, uso y manejo de los árboles en zonas urbanas, como elemento integrante del Patrimonio Natural del país, que deben ser observadas e implementadas por los organismos y entidades que integran el Sistema Nacional Descentralizado de Gestión Ambiental; así como por todas las personas, colectivos y comunidades;</w:t>
      </w:r>
    </w:p>
    <w:p w14:paraId="7569F514"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7CEBF23A" w14:textId="021746B2" w:rsidR="00995BD1" w:rsidRDefault="00995BD1" w:rsidP="00995BD1">
      <w:pPr>
        <w:widowControl w:val="0"/>
        <w:tabs>
          <w:tab w:val="left" w:pos="567"/>
        </w:tabs>
        <w:spacing w:after="0" w:line="240" w:lineRule="auto"/>
        <w:ind w:left="705" w:right="72" w:hanging="705"/>
        <w:jc w:val="both"/>
        <w:rPr>
          <w:rFonts w:ascii="Times New Roman" w:eastAsia="Arial Narrow" w:hAnsi="Times New Roman" w:cs="Times New Roman"/>
          <w:iCs/>
          <w:sz w:val="24"/>
          <w:szCs w:val="24"/>
          <w:lang w:val="es-EC"/>
        </w:rPr>
      </w:pPr>
      <w:r w:rsidRPr="00AD6956">
        <w:rPr>
          <w:rFonts w:ascii="Times New Roman" w:eastAsia="Calibri" w:hAnsi="Times New Roman" w:cs="Times New Roman"/>
          <w:b/>
          <w:bCs/>
          <w:sz w:val="24"/>
          <w:szCs w:val="24"/>
          <w:lang w:val="es-EC"/>
        </w:rPr>
        <w:t xml:space="preserve"> Que, </w:t>
      </w:r>
      <w:r w:rsidRPr="00AD6956">
        <w:rPr>
          <w:rFonts w:ascii="Times New Roman" w:eastAsia="Calibri" w:hAnsi="Times New Roman" w:cs="Times New Roman"/>
          <w:b/>
          <w:bCs/>
          <w:sz w:val="24"/>
          <w:szCs w:val="24"/>
          <w:lang w:val="es-EC"/>
        </w:rPr>
        <w:tab/>
      </w:r>
      <w:r w:rsidRPr="00AD6956">
        <w:rPr>
          <w:rFonts w:ascii="Times New Roman" w:eastAsia="Calibri" w:hAnsi="Times New Roman" w:cs="Times New Roman"/>
          <w:bCs/>
          <w:sz w:val="24"/>
          <w:szCs w:val="24"/>
          <w:lang w:val="es-EC"/>
        </w:rPr>
        <w:t>mediante Acuerdo Ministerial 059</w:t>
      </w:r>
      <w:r w:rsidR="002F4514">
        <w:rPr>
          <w:rFonts w:ascii="Times New Roman" w:eastAsia="Calibri" w:hAnsi="Times New Roman" w:cs="Times New Roman"/>
          <w:bCs/>
          <w:sz w:val="24"/>
          <w:szCs w:val="24"/>
          <w:lang w:val="es-EC"/>
        </w:rPr>
        <w:t>,</w:t>
      </w:r>
      <w:r w:rsidRPr="00AD6956">
        <w:rPr>
          <w:rFonts w:ascii="Times New Roman" w:eastAsia="Calibri" w:hAnsi="Times New Roman" w:cs="Times New Roman"/>
          <w:bCs/>
          <w:sz w:val="24"/>
          <w:szCs w:val="24"/>
          <w:lang w:val="es-EC"/>
        </w:rPr>
        <w:t xml:space="preserve"> publicado en el Registro Oficial Edición Especial 970</w:t>
      </w:r>
      <w:r w:rsidR="002F4514">
        <w:rPr>
          <w:rFonts w:ascii="Times New Roman" w:eastAsia="Calibri" w:hAnsi="Times New Roman" w:cs="Times New Roman"/>
          <w:bCs/>
          <w:sz w:val="24"/>
          <w:szCs w:val="24"/>
          <w:lang w:val="es-EC"/>
        </w:rPr>
        <w:t>,</w:t>
      </w:r>
      <w:r w:rsidRPr="00AD6956">
        <w:rPr>
          <w:rFonts w:ascii="Times New Roman" w:eastAsia="Calibri" w:hAnsi="Times New Roman" w:cs="Times New Roman"/>
          <w:bCs/>
          <w:sz w:val="24"/>
          <w:szCs w:val="24"/>
          <w:lang w:val="es-EC"/>
        </w:rPr>
        <w:t xml:space="preserve"> de 23 de marzo de 2017</w:t>
      </w:r>
      <w:r w:rsidR="002F4514">
        <w:rPr>
          <w:rFonts w:ascii="Times New Roman" w:eastAsia="Calibri" w:hAnsi="Times New Roman" w:cs="Times New Roman"/>
          <w:bCs/>
          <w:sz w:val="24"/>
          <w:szCs w:val="24"/>
          <w:lang w:val="es-EC"/>
        </w:rPr>
        <w:t>,</w:t>
      </w:r>
      <w:r>
        <w:rPr>
          <w:rFonts w:ascii="Times New Roman" w:eastAsia="Calibri" w:hAnsi="Times New Roman" w:cs="Times New Roman"/>
          <w:bCs/>
          <w:sz w:val="24"/>
          <w:szCs w:val="24"/>
          <w:lang w:val="es-EC"/>
        </w:rPr>
        <w:t xml:space="preserve"> </w:t>
      </w:r>
      <w:r w:rsidRPr="00AD6956">
        <w:rPr>
          <w:rFonts w:ascii="Times New Roman" w:eastAsia="Calibri" w:hAnsi="Times New Roman" w:cs="Times New Roman"/>
          <w:bCs/>
          <w:sz w:val="24"/>
          <w:szCs w:val="24"/>
          <w:lang w:val="es-EC"/>
        </w:rPr>
        <w:t>el Ministerio del Ambiente aprobó</w:t>
      </w:r>
      <w:r w:rsidRPr="00AD6956">
        <w:rPr>
          <w:rFonts w:ascii="Times New Roman" w:eastAsia="Arial Narrow" w:hAnsi="Times New Roman" w:cs="Times New Roman"/>
          <w:i/>
          <w:sz w:val="24"/>
          <w:szCs w:val="24"/>
          <w:lang w:val="es-EC"/>
        </w:rPr>
        <w:t xml:space="preserve"> </w:t>
      </w:r>
      <w:r w:rsidRPr="00AD6956">
        <w:rPr>
          <w:rFonts w:ascii="Times New Roman" w:eastAsia="Arial Narrow" w:hAnsi="Times New Roman" w:cs="Times New Roman"/>
          <w:iCs/>
          <w:sz w:val="24"/>
          <w:szCs w:val="24"/>
          <w:lang w:val="es-EC"/>
        </w:rPr>
        <w:t xml:space="preserve">la Normativa Técnica Nacional para la Conservación, Uso y Manejo de los Árboles en Zonas Urbanas detallada en el Anexo 1 y que forma parte del presente instrumento, de conformidad con las directrices previstas en el </w:t>
      </w:r>
      <w:r w:rsidRPr="00AD6956">
        <w:rPr>
          <w:rFonts w:ascii="Times New Roman" w:eastAsia="Arial Narrow" w:hAnsi="Times New Roman" w:cs="Times New Roman"/>
          <w:iCs/>
          <w:sz w:val="24"/>
          <w:szCs w:val="24"/>
          <w:lang w:val="es-EC"/>
        </w:rPr>
        <w:lastRenderedPageBreak/>
        <w:t>Acuerdo Ministerial No. 018 publicado en el Registro Oficial Suplemento 701 de 29 de febrero de 2016;</w:t>
      </w:r>
    </w:p>
    <w:p w14:paraId="02B8A5EB" w14:textId="77777777" w:rsidR="00995BD1" w:rsidRPr="00AD6956" w:rsidRDefault="00995BD1" w:rsidP="00995BD1">
      <w:pPr>
        <w:widowControl w:val="0"/>
        <w:tabs>
          <w:tab w:val="left" w:pos="567"/>
        </w:tabs>
        <w:spacing w:after="0" w:line="240" w:lineRule="auto"/>
        <w:ind w:left="705" w:right="72" w:hanging="705"/>
        <w:jc w:val="both"/>
        <w:rPr>
          <w:rFonts w:ascii="Times New Roman" w:eastAsia="Calibri" w:hAnsi="Times New Roman" w:cs="Times New Roman"/>
          <w:sz w:val="24"/>
          <w:szCs w:val="24"/>
          <w:u w:color="000000"/>
          <w:bdr w:val="nil"/>
          <w:lang w:val="es-EC" w:eastAsia="es-ES"/>
        </w:rPr>
      </w:pPr>
    </w:p>
    <w:p w14:paraId="00C1CBD1" w14:textId="0026C858" w:rsidR="00995BD1" w:rsidRDefault="00995BD1" w:rsidP="00995BD1">
      <w:pPr>
        <w:spacing w:after="0" w:line="240" w:lineRule="auto"/>
        <w:ind w:left="567" w:hanging="567"/>
        <w:jc w:val="both"/>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r>
      <w:r w:rsidR="003E3931">
        <w:rPr>
          <w:rFonts w:ascii="Times New Roman" w:eastAsia="Arial Narrow" w:hAnsi="Times New Roman" w:cs="Times New Roman"/>
          <w:sz w:val="24"/>
          <w:szCs w:val="24"/>
          <w:lang w:val="es-EC"/>
        </w:rPr>
        <w:t>e</w:t>
      </w:r>
      <w:r w:rsidRPr="00C41996">
        <w:rPr>
          <w:rFonts w:ascii="Times New Roman" w:eastAsia="Arial Narrow" w:hAnsi="Times New Roman" w:cs="Times New Roman"/>
          <w:sz w:val="24"/>
          <w:szCs w:val="24"/>
          <w:lang w:val="es-EC"/>
        </w:rPr>
        <w:t xml:space="preserve">l </w:t>
      </w:r>
      <w:r w:rsidRPr="006036B5">
        <w:rPr>
          <w:rFonts w:ascii="Times New Roman" w:eastAsia="Arial Narrow" w:hAnsi="Times New Roman" w:cs="Times New Roman"/>
          <w:iCs/>
          <w:sz w:val="24"/>
          <w:szCs w:val="24"/>
          <w:lang w:val="es-EC"/>
        </w:rPr>
        <w:t>Código Municipal</w:t>
      </w:r>
      <w:r w:rsidRPr="00C41996">
        <w:rPr>
          <w:rFonts w:ascii="Times New Roman" w:eastAsia="Arial Narrow" w:hAnsi="Times New Roman" w:cs="Times New Roman"/>
          <w:iCs/>
          <w:sz w:val="24"/>
          <w:szCs w:val="24"/>
          <w:lang w:val="es-EC"/>
        </w:rPr>
        <w:t xml:space="preserve"> para el Distrito Metropolitano de Quito, expedido mediante Ordenanza Municipal Nro. 001-2019, publicada en el Registro Oficial, edición especial Nro. 902 de 07 de mayo de 2019, en el TÍTULO IV “PROTECCIÓN DEL PATRIMONIO NATURAL Y ESTABLECIMIENTO DEL SUBSISTEMA DE ÁREAS NATURALES PROTEGIDAS DEL DISTRITO METROPOLITANO DE QUITO”, en el CAPÍTULO II “MARCO INSTITUCIONAL”, SECCIÓN I </w:t>
      </w:r>
      <w:r>
        <w:rPr>
          <w:rFonts w:ascii="Times New Roman" w:eastAsia="Arial Narrow" w:hAnsi="Times New Roman" w:cs="Times New Roman"/>
          <w:iCs/>
          <w:sz w:val="24"/>
          <w:szCs w:val="24"/>
          <w:lang w:val="es-EC"/>
        </w:rPr>
        <w:t>“</w:t>
      </w:r>
      <w:r w:rsidRPr="00C41996">
        <w:rPr>
          <w:rFonts w:ascii="Times New Roman" w:eastAsia="Arial Narrow" w:hAnsi="Times New Roman" w:cs="Times New Roman"/>
          <w:iCs/>
          <w:sz w:val="24"/>
          <w:szCs w:val="24"/>
          <w:lang w:val="es-EC"/>
        </w:rPr>
        <w:t>DE LA AUTORIDAD COMPETENTE</w:t>
      </w:r>
      <w:r>
        <w:rPr>
          <w:rFonts w:ascii="Times New Roman" w:eastAsia="Arial Narrow" w:hAnsi="Times New Roman" w:cs="Times New Roman"/>
          <w:iCs/>
          <w:sz w:val="24"/>
          <w:szCs w:val="24"/>
          <w:lang w:val="es-EC"/>
        </w:rPr>
        <w:t>”</w:t>
      </w:r>
      <w:r w:rsidRPr="00C41996">
        <w:rPr>
          <w:rFonts w:ascii="Times New Roman" w:eastAsia="Arial Narrow" w:hAnsi="Times New Roman" w:cs="Times New Roman"/>
          <w:iCs/>
          <w:sz w:val="24"/>
          <w:szCs w:val="24"/>
          <w:lang w:val="es-EC"/>
        </w:rPr>
        <w:t xml:space="preserve">, </w:t>
      </w:r>
      <w:r>
        <w:rPr>
          <w:rFonts w:ascii="Times New Roman" w:eastAsia="Arial Narrow" w:hAnsi="Times New Roman" w:cs="Times New Roman"/>
          <w:iCs/>
          <w:sz w:val="24"/>
          <w:szCs w:val="24"/>
          <w:lang w:val="es-EC"/>
        </w:rPr>
        <w:t xml:space="preserve">en el artículo 3152, </w:t>
      </w:r>
      <w:r w:rsidRPr="00C41996">
        <w:rPr>
          <w:rFonts w:ascii="Times New Roman" w:eastAsia="Arial Narrow" w:hAnsi="Times New Roman" w:cs="Times New Roman"/>
          <w:iCs/>
          <w:sz w:val="24"/>
          <w:szCs w:val="24"/>
          <w:lang w:val="es-EC"/>
        </w:rPr>
        <w:t>asigna a la Secretaría de Ambiente, como autoridad ambiental local, entre sus principales funciones, las siguientes:</w:t>
      </w:r>
      <w:r w:rsidRPr="00AD6956">
        <w:t xml:space="preserve"> </w:t>
      </w:r>
    </w:p>
    <w:p w14:paraId="25B4C12F" w14:textId="77777777" w:rsidR="00995BD1" w:rsidRPr="00AD6956" w:rsidRDefault="00995BD1" w:rsidP="00995BD1">
      <w:pPr>
        <w:spacing w:after="0" w:line="240" w:lineRule="auto"/>
        <w:jc w:val="both"/>
      </w:pPr>
    </w:p>
    <w:p w14:paraId="2263F1A6" w14:textId="77777777" w:rsidR="00995BD1" w:rsidRPr="00A31C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31C56">
        <w:rPr>
          <w:rFonts w:ascii="Times New Roman" w:eastAsia="Calibri" w:hAnsi="Times New Roman" w:cs="Times New Roman"/>
          <w:i/>
          <w:iCs/>
          <w:sz w:val="24"/>
          <w:szCs w:val="24"/>
          <w:u w:color="000000"/>
          <w:bdr w:val="nil"/>
          <w:lang w:val="es-EC" w:eastAsia="es-ES"/>
        </w:rPr>
        <w:t xml:space="preserve">“b) </w:t>
      </w:r>
      <w:r w:rsidRPr="00A31C56">
        <w:rPr>
          <w:rFonts w:ascii="Times New Roman" w:eastAsia="Calibri" w:hAnsi="Times New Roman" w:cs="Times New Roman"/>
          <w:i/>
          <w:iCs/>
          <w:sz w:val="24"/>
          <w:szCs w:val="24"/>
          <w:u w:color="000000"/>
          <w:bdr w:val="nil"/>
          <w:lang w:val="es-EC" w:eastAsia="es-ES"/>
        </w:rPr>
        <w:tab/>
        <w:t xml:space="preserve">La ejecución de los mecanismos e instrumentos para la protección del patrimonio natural; (…) </w:t>
      </w:r>
    </w:p>
    <w:p w14:paraId="290BE096" w14:textId="71996C1D" w:rsidR="00995BD1" w:rsidRPr="00A31C56" w:rsidRDefault="00A31C56"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Pr>
          <w:rFonts w:ascii="Times New Roman" w:eastAsia="Calibri" w:hAnsi="Times New Roman" w:cs="Times New Roman"/>
          <w:i/>
          <w:iCs/>
          <w:sz w:val="24"/>
          <w:szCs w:val="24"/>
          <w:u w:color="000000"/>
          <w:bdr w:val="nil"/>
          <w:lang w:val="es-EC" w:eastAsia="es-ES"/>
        </w:rPr>
        <w:t xml:space="preserve">  </w:t>
      </w:r>
      <w:r w:rsidR="00995BD1" w:rsidRPr="00A31C56">
        <w:rPr>
          <w:rFonts w:ascii="Times New Roman" w:eastAsia="Calibri" w:hAnsi="Times New Roman" w:cs="Times New Roman"/>
          <w:i/>
          <w:iCs/>
          <w:sz w:val="24"/>
          <w:szCs w:val="24"/>
          <w:u w:color="000000"/>
          <w:bdr w:val="nil"/>
          <w:lang w:val="es-EC" w:eastAsia="es-ES"/>
        </w:rPr>
        <w:t>f)</w:t>
      </w:r>
      <w:r w:rsidR="00995BD1" w:rsidRPr="00A31C56">
        <w:rPr>
          <w:rFonts w:ascii="Times New Roman" w:eastAsia="Calibri" w:hAnsi="Times New Roman" w:cs="Times New Roman"/>
          <w:i/>
          <w:iCs/>
          <w:sz w:val="24"/>
          <w:szCs w:val="24"/>
          <w:u w:color="000000"/>
          <w:bdr w:val="nil"/>
          <w:lang w:val="es-EC" w:eastAsia="es-ES"/>
        </w:rPr>
        <w:tab/>
        <w:t xml:space="preserve">Vigilar, con el apoyo de las administraciones zonales y Comisaría de Ambiente, el manejo e integridad del patrimonio natural del Distrito (…)”; </w:t>
      </w:r>
    </w:p>
    <w:p w14:paraId="47B3A233" w14:textId="77777777" w:rsidR="00995BD1" w:rsidRPr="003E3931"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b/>
          <w:bCs/>
          <w:sz w:val="24"/>
          <w:szCs w:val="24"/>
          <w:u w:color="000000"/>
          <w:bdr w:val="nil"/>
          <w:lang w:val="es-EC" w:eastAsia="es-ES"/>
        </w:rPr>
      </w:pPr>
    </w:p>
    <w:p w14:paraId="4ADDBB81" w14:textId="77777777" w:rsidR="00A31C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3E3931">
        <w:rPr>
          <w:rFonts w:ascii="Times New Roman" w:eastAsia="Calibri" w:hAnsi="Times New Roman" w:cs="Times New Roman"/>
          <w:b/>
          <w:bCs/>
          <w:sz w:val="24"/>
          <w:szCs w:val="24"/>
          <w:u w:color="000000"/>
          <w:bdr w:val="nil"/>
          <w:lang w:val="es-EC" w:eastAsia="es-ES"/>
        </w:rPr>
        <w:t xml:space="preserve">Que, </w:t>
      </w:r>
      <w:r w:rsidRPr="003E3931">
        <w:rPr>
          <w:rFonts w:ascii="Times New Roman" w:eastAsia="Calibri" w:hAnsi="Times New Roman" w:cs="Times New Roman"/>
          <w:b/>
          <w:bCs/>
          <w:sz w:val="24"/>
          <w:szCs w:val="24"/>
          <w:u w:color="000000"/>
          <w:bdr w:val="nil"/>
          <w:lang w:val="es-EC" w:eastAsia="es-ES"/>
        </w:rPr>
        <w:tab/>
      </w:r>
      <w:r w:rsidRPr="003E3931">
        <w:rPr>
          <w:rFonts w:ascii="Times New Roman" w:eastAsia="Calibri" w:hAnsi="Times New Roman" w:cs="Times New Roman"/>
          <w:sz w:val="24"/>
          <w:szCs w:val="24"/>
          <w:u w:color="000000"/>
          <w:bdr w:val="nil"/>
          <w:lang w:val="es-EC" w:eastAsia="es-ES"/>
        </w:rPr>
        <w:t>el Código Municipal en el artículo 3158 establece</w:t>
      </w:r>
      <w:r w:rsidRPr="003E3931">
        <w:rPr>
          <w:rFonts w:ascii="Times New Roman" w:eastAsia="Calibri" w:hAnsi="Times New Roman" w:cs="Times New Roman"/>
          <w:b/>
          <w:bCs/>
          <w:sz w:val="24"/>
          <w:szCs w:val="24"/>
          <w:u w:color="000000"/>
          <w:bdr w:val="nil"/>
          <w:lang w:val="es-EC" w:eastAsia="es-ES"/>
        </w:rPr>
        <w:t xml:space="preserve">: </w:t>
      </w:r>
      <w:r w:rsidRPr="006036B5">
        <w:rPr>
          <w:rFonts w:ascii="Times New Roman" w:eastAsia="Calibri" w:hAnsi="Times New Roman" w:cs="Times New Roman"/>
          <w:sz w:val="24"/>
          <w:szCs w:val="24"/>
          <w:u w:color="000000"/>
          <w:bdr w:val="nil"/>
          <w:lang w:val="es-EC" w:eastAsia="es-ES"/>
        </w:rPr>
        <w:t>“</w:t>
      </w:r>
      <w:r w:rsidRPr="006036B5">
        <w:rPr>
          <w:rFonts w:ascii="Times New Roman" w:eastAsia="Calibri" w:hAnsi="Times New Roman" w:cs="Times New Roman"/>
          <w:i/>
          <w:iCs/>
          <w:sz w:val="24"/>
          <w:szCs w:val="24"/>
          <w:u w:color="000000"/>
          <w:bdr w:val="nil"/>
          <w:lang w:val="es-EC" w:eastAsia="es-ES"/>
        </w:rPr>
        <w:t>Políticas.- La gestión integral del patrimonio natural del Distrito Metropolitano se sujeta a las políticas y leyes nacionales e instrumentos internacionales vigentes para la protección de la biodiversidad y los recursos naturales; específicamente, se sustenta en las políticas y normativa que rigen el Distrito. Sobre esta base, las políticas para la gestión del patrimonio natural son:</w:t>
      </w:r>
    </w:p>
    <w:p w14:paraId="3F431800" w14:textId="2A1DAD41" w:rsidR="00A31C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6036B5">
        <w:rPr>
          <w:rFonts w:ascii="Times New Roman" w:eastAsia="Calibri" w:hAnsi="Times New Roman" w:cs="Times New Roman"/>
          <w:i/>
          <w:iCs/>
          <w:sz w:val="24"/>
          <w:szCs w:val="24"/>
          <w:u w:color="000000"/>
          <w:bdr w:val="nil"/>
          <w:lang w:val="es-EC" w:eastAsia="es-ES"/>
        </w:rPr>
        <w:t xml:space="preserve"> a. Desarrollar acciones de promoción de una cultura de gestión responsable del ambiente, mediante esquemas sostenidos de educación y concienciación ambiental ciudadana e incentivo al cumplimiento; (</w:t>
      </w:r>
      <w:r w:rsidR="006B5162">
        <w:rPr>
          <w:rFonts w:ascii="Times New Roman" w:eastAsia="Calibri" w:hAnsi="Times New Roman" w:cs="Times New Roman"/>
          <w:i/>
          <w:iCs/>
          <w:sz w:val="24"/>
          <w:szCs w:val="24"/>
          <w:u w:color="000000"/>
          <w:bdr w:val="nil"/>
          <w:lang w:val="es-EC" w:eastAsia="es-ES"/>
        </w:rPr>
        <w:t>..</w:t>
      </w:r>
      <w:r w:rsidRPr="006036B5">
        <w:rPr>
          <w:rFonts w:ascii="Times New Roman" w:eastAsia="Calibri" w:hAnsi="Times New Roman" w:cs="Times New Roman"/>
          <w:i/>
          <w:iCs/>
          <w:sz w:val="24"/>
          <w:szCs w:val="24"/>
          <w:u w:color="000000"/>
          <w:bdr w:val="nil"/>
          <w:lang w:val="es-EC" w:eastAsia="es-ES"/>
        </w:rPr>
        <w:t xml:space="preserve">.) </w:t>
      </w:r>
    </w:p>
    <w:p w14:paraId="516251D9" w14:textId="376F2DF6" w:rsidR="00995BD1" w:rsidRPr="006036B5"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6036B5">
        <w:rPr>
          <w:rFonts w:ascii="Times New Roman" w:eastAsia="Calibri" w:hAnsi="Times New Roman" w:cs="Times New Roman"/>
          <w:i/>
          <w:iCs/>
          <w:sz w:val="24"/>
          <w:szCs w:val="24"/>
          <w:u w:color="000000"/>
          <w:bdr w:val="nil"/>
          <w:lang w:val="es-EC" w:eastAsia="es-ES"/>
        </w:rPr>
        <w:t>g. Intensificar el control público que realiza la Secretaría responsable del ambiente en coordinación con los competentes actores institucionales y sociales, a fin de mantener una vigilancia permanente sobre el cumplimiento de las normas de desempeño ambiental.</w:t>
      </w:r>
      <w:r>
        <w:rPr>
          <w:rFonts w:ascii="Times New Roman" w:eastAsia="Calibri" w:hAnsi="Times New Roman" w:cs="Times New Roman"/>
          <w:i/>
          <w:iCs/>
          <w:sz w:val="24"/>
          <w:szCs w:val="24"/>
          <w:u w:color="000000"/>
          <w:bdr w:val="nil"/>
          <w:lang w:val="es-EC" w:eastAsia="es-ES"/>
        </w:rPr>
        <w:t>”</w:t>
      </w:r>
    </w:p>
    <w:p w14:paraId="43EACB12"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217D5831"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Código Municipal en su artículo 3356 establece, dentro de la clasificación de áreas y bienes patrimoniales del Distrito Metropolitano de Quito, entre otros, al: “</w:t>
      </w:r>
      <w:r w:rsidRPr="00AD6956">
        <w:rPr>
          <w:rFonts w:ascii="Times New Roman" w:eastAsia="Calibri" w:hAnsi="Times New Roman" w:cs="Times New Roman"/>
          <w:i/>
          <w:iCs/>
          <w:sz w:val="24"/>
          <w:szCs w:val="24"/>
          <w:u w:color="000000"/>
          <w:bdr w:val="nil"/>
          <w:lang w:val="es-EC" w:eastAsia="es-ES"/>
        </w:rPr>
        <w:t>a) Patrimonio natural, constituido por los diferentes ámbitos y entornos de vida, vegetación, bosques y áreas de protección de recursos hídricos, entornos naturales y de paisaje urbano</w:t>
      </w:r>
      <w:r w:rsidRPr="00AD6956">
        <w:rPr>
          <w:rFonts w:ascii="Times New Roman" w:eastAsia="Calibri" w:hAnsi="Times New Roman" w:cs="Times New Roman"/>
          <w:sz w:val="24"/>
          <w:szCs w:val="24"/>
          <w:u w:color="000000"/>
          <w:bdr w:val="nil"/>
          <w:lang w:val="es-EC" w:eastAsia="es-ES"/>
        </w:rPr>
        <w:t>”</w:t>
      </w:r>
      <w:r w:rsidRPr="00AD6956">
        <w:rPr>
          <w:rFonts w:ascii="Times New Roman" w:eastAsia="Calibri" w:hAnsi="Times New Roman" w:cs="Times New Roman"/>
          <w:i/>
          <w:iCs/>
          <w:sz w:val="24"/>
          <w:szCs w:val="24"/>
          <w:u w:color="000000"/>
          <w:bdr w:val="nil"/>
          <w:lang w:val="es-EC" w:eastAsia="es-ES"/>
        </w:rPr>
        <w:t xml:space="preserve">; </w:t>
      </w:r>
    </w:p>
    <w:p w14:paraId="60AD23CB"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p>
    <w:p w14:paraId="6D431456" w14:textId="77777777" w:rsidR="00995BD1" w:rsidRPr="005E6E1E"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t>El Código Municipal en su artículo 3357, inciso segundo señala que “</w:t>
      </w:r>
      <w:r w:rsidRPr="005E6E1E">
        <w:rPr>
          <w:rFonts w:ascii="Times New Roman" w:eastAsia="Calibri" w:hAnsi="Times New Roman" w:cs="Times New Roman"/>
          <w:i/>
          <w:iCs/>
          <w:sz w:val="24"/>
          <w:szCs w:val="24"/>
          <w:u w:color="000000"/>
          <w:bdr w:val="nil"/>
          <w:lang w:val="es-EC" w:eastAsia="es-ES"/>
        </w:rPr>
        <w:t>La planificación, gestión y conservación del patrimonio intangible, así como del patrimonio de bienes muebles, instrumentales, artísticos, artesanales y utilitarios, será responsabilidad, en sus diversos ámbitos, tanto del Instituto Nacional de Patrimonio Cultural y demás instituciones nacionales y locales encargadas de la gestión y promoción de la cultura, como de la Municipalidad a través de sus varias instancias pertinentes, tales como el Instituto Metropolitano de Patrimonio y la Secretaría de Cultura.</w:t>
      </w:r>
      <w:r>
        <w:rPr>
          <w:rFonts w:ascii="Times New Roman" w:eastAsia="Calibri" w:hAnsi="Times New Roman" w:cs="Times New Roman"/>
          <w:i/>
          <w:iCs/>
          <w:sz w:val="24"/>
          <w:szCs w:val="24"/>
          <w:u w:color="000000"/>
          <w:bdr w:val="nil"/>
          <w:lang w:val="es-EC" w:eastAsia="es-ES"/>
        </w:rPr>
        <w:t>”</w:t>
      </w:r>
    </w:p>
    <w:p w14:paraId="41700F2B" w14:textId="77777777" w:rsidR="00995BD1" w:rsidRPr="005E6E1E" w:rsidRDefault="00995BD1" w:rsidP="00995BD1">
      <w:pPr>
        <w:pBdr>
          <w:top w:val="nil"/>
          <w:left w:val="nil"/>
          <w:bottom w:val="nil"/>
          <w:right w:val="nil"/>
          <w:between w:val="nil"/>
          <w:bar w:val="nil"/>
        </w:pBdr>
        <w:tabs>
          <w:tab w:val="left" w:pos="567"/>
        </w:tabs>
        <w:spacing w:after="0" w:line="240" w:lineRule="auto"/>
        <w:ind w:right="72"/>
        <w:jc w:val="both"/>
        <w:rPr>
          <w:rFonts w:ascii="Times New Roman" w:eastAsia="Calibri" w:hAnsi="Times New Roman" w:cs="Times New Roman"/>
          <w:i/>
          <w:iCs/>
          <w:sz w:val="24"/>
          <w:szCs w:val="24"/>
          <w:u w:color="000000"/>
          <w:bdr w:val="nil"/>
          <w:lang w:val="es-EC" w:eastAsia="es-ES"/>
        </w:rPr>
      </w:pPr>
    </w:p>
    <w:p w14:paraId="0302BC11" w14:textId="0790C3B6"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Que,</w:t>
      </w:r>
      <w:r w:rsidRPr="00AD6956">
        <w:rPr>
          <w:rFonts w:ascii="Times New Roman" w:eastAsia="Calibri" w:hAnsi="Times New Roman" w:cs="Times New Roman"/>
          <w:sz w:val="24"/>
          <w:szCs w:val="24"/>
          <w:u w:color="000000"/>
          <w:bdr w:val="nil"/>
          <w:lang w:val="es-EC" w:eastAsia="es-ES"/>
        </w:rPr>
        <w:tab/>
      </w:r>
      <w:r w:rsidR="00AA51E4">
        <w:rPr>
          <w:rFonts w:ascii="Times New Roman" w:eastAsia="Calibri" w:hAnsi="Times New Roman" w:cs="Times New Roman"/>
          <w:sz w:val="24"/>
          <w:szCs w:val="24"/>
          <w:u w:color="000000"/>
          <w:bdr w:val="nil"/>
          <w:lang w:val="es-EC" w:eastAsia="es-ES"/>
        </w:rPr>
        <w:t>mediante disposición segunda de la ordenanza PM</w:t>
      </w:r>
      <w:r w:rsidR="00E176CC">
        <w:rPr>
          <w:rFonts w:ascii="Times New Roman" w:eastAsia="Calibri" w:hAnsi="Times New Roman" w:cs="Times New Roman"/>
          <w:sz w:val="24"/>
          <w:szCs w:val="24"/>
          <w:u w:color="000000"/>
          <w:bdr w:val="nil"/>
          <w:lang w:val="es-EC" w:eastAsia="es-ES"/>
        </w:rPr>
        <w:t>DOT-PUGS N°. 001-2021 de 13 de septiembre de 2021 que aprueba el “Plan Metropolitano de Desarrollo y Ordenamiento Territorial 2</w:t>
      </w:r>
      <w:r w:rsidR="00181691">
        <w:rPr>
          <w:rFonts w:ascii="Times New Roman" w:eastAsia="Calibri" w:hAnsi="Times New Roman" w:cs="Times New Roman"/>
          <w:sz w:val="24"/>
          <w:szCs w:val="24"/>
          <w:u w:color="000000"/>
          <w:bdr w:val="nil"/>
          <w:lang w:val="es-EC" w:eastAsia="es-ES"/>
        </w:rPr>
        <w:t>0</w:t>
      </w:r>
      <w:r w:rsidR="00E176CC">
        <w:rPr>
          <w:rFonts w:ascii="Times New Roman" w:eastAsia="Calibri" w:hAnsi="Times New Roman" w:cs="Times New Roman"/>
          <w:sz w:val="24"/>
          <w:szCs w:val="24"/>
          <w:u w:color="000000"/>
          <w:bdr w:val="nil"/>
          <w:lang w:val="es-EC" w:eastAsia="es-ES"/>
        </w:rPr>
        <w:t>21 -2033”</w:t>
      </w:r>
    </w:p>
    <w:p w14:paraId="1AF58AAE"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i/>
          <w:iCs/>
          <w:sz w:val="24"/>
          <w:szCs w:val="24"/>
          <w:u w:color="000000"/>
          <w:bdr w:val="nil"/>
          <w:lang w:val="es-EC" w:eastAsia="es-ES"/>
        </w:rPr>
      </w:pPr>
    </w:p>
    <w:p w14:paraId="58D5F906" w14:textId="77777777" w:rsidR="00995BD1" w:rsidRDefault="00995BD1" w:rsidP="00995BD1">
      <w:pPr>
        <w:tabs>
          <w:tab w:val="left" w:pos="567"/>
        </w:tabs>
        <w:spacing w:after="0" w:line="240" w:lineRule="auto"/>
        <w:ind w:left="567" w:right="72" w:hanging="567"/>
        <w:jc w:val="both"/>
        <w:rPr>
          <w:rFonts w:ascii="Times New Roman" w:eastAsia="Cambria" w:hAnsi="Times New Roman" w:cs="Times New Roman"/>
          <w:sz w:val="24"/>
          <w:szCs w:val="24"/>
          <w:lang w:val="es-ES_tradnl"/>
        </w:rPr>
      </w:pPr>
      <w:r w:rsidRPr="00AD6956">
        <w:rPr>
          <w:rFonts w:ascii="Times New Roman" w:eastAsia="Calibri" w:hAnsi="Times New Roman" w:cs="Times New Roman"/>
          <w:bCs/>
          <w:sz w:val="24"/>
          <w:szCs w:val="24"/>
          <w:lang w:val="es-ES_tradnl"/>
        </w:rPr>
        <w:t xml:space="preserve"> </w:t>
      </w:r>
      <w:r w:rsidRPr="00AD6956">
        <w:rPr>
          <w:rFonts w:ascii="Times New Roman" w:eastAsia="Calibri" w:hAnsi="Times New Roman" w:cs="Times New Roman"/>
          <w:b/>
          <w:bCs/>
          <w:sz w:val="24"/>
          <w:szCs w:val="24"/>
          <w:lang w:val="es-ES_tradnl"/>
        </w:rPr>
        <w:t>Que</w:t>
      </w:r>
      <w:r w:rsidRPr="00AD6956">
        <w:rPr>
          <w:rFonts w:ascii="Times New Roman" w:eastAsia="Calibri" w:hAnsi="Times New Roman" w:cs="Times New Roman"/>
          <w:bCs/>
          <w:sz w:val="24"/>
          <w:szCs w:val="24"/>
          <w:lang w:val="es-ES_tradnl"/>
        </w:rPr>
        <w:t xml:space="preserve">, </w:t>
      </w:r>
      <w:r w:rsidRPr="00AD6956">
        <w:rPr>
          <w:rFonts w:ascii="Times New Roman" w:eastAsia="Calibri" w:hAnsi="Times New Roman" w:cs="Times New Roman"/>
          <w:bCs/>
          <w:sz w:val="24"/>
          <w:szCs w:val="24"/>
          <w:lang w:val="es-ES_tradnl"/>
        </w:rPr>
        <w:tab/>
        <w:t>El Código Municipal en el artículo 3584 señala normas</w:t>
      </w:r>
      <w:r w:rsidRPr="00AD6956">
        <w:rPr>
          <w:rFonts w:ascii="Times New Roman" w:eastAsia="Cambria" w:hAnsi="Times New Roman" w:cs="Times New Roman"/>
          <w:sz w:val="24"/>
          <w:szCs w:val="24"/>
          <w:lang w:val="es-ES_tradnl"/>
        </w:rPr>
        <w:t xml:space="preserve"> “de la preservación del arbolado público urbano”;  </w:t>
      </w:r>
    </w:p>
    <w:p w14:paraId="23BF346C" w14:textId="77777777" w:rsidR="00995BD1" w:rsidRPr="00AD6956" w:rsidRDefault="00995BD1" w:rsidP="00995BD1">
      <w:pPr>
        <w:tabs>
          <w:tab w:val="left" w:pos="567"/>
        </w:tabs>
        <w:spacing w:after="0" w:line="240" w:lineRule="auto"/>
        <w:ind w:left="567" w:right="72" w:hanging="567"/>
        <w:jc w:val="both"/>
        <w:rPr>
          <w:rFonts w:ascii="Times New Roman" w:eastAsia="Cambria" w:hAnsi="Times New Roman" w:cs="Times New Roman"/>
          <w:sz w:val="24"/>
          <w:szCs w:val="24"/>
          <w:lang w:val="es-ES_tradnl"/>
        </w:rPr>
      </w:pPr>
    </w:p>
    <w:p w14:paraId="794AD385" w14:textId="77777777" w:rsidR="00995BD1" w:rsidRPr="00AD6956" w:rsidRDefault="00995BD1" w:rsidP="00995BD1">
      <w:pPr>
        <w:pBdr>
          <w:top w:val="nil"/>
          <w:left w:val="nil"/>
          <w:bottom w:val="nil"/>
          <w:right w:val="nil"/>
          <w:between w:val="nil"/>
          <w:bar w:val="nil"/>
        </w:pBdr>
        <w:tabs>
          <w:tab w:val="left" w:pos="567"/>
        </w:tabs>
        <w:spacing w:after="0" w:line="240" w:lineRule="auto"/>
        <w:ind w:left="567" w:right="72" w:hanging="567"/>
        <w:jc w:val="both"/>
        <w:rPr>
          <w:rFonts w:ascii="Times New Roman" w:eastAsia="Calibri" w:hAnsi="Times New Roman" w:cs="Times New Roman"/>
          <w:sz w:val="24"/>
          <w:szCs w:val="24"/>
          <w:u w:color="000000"/>
          <w:bdr w:val="nil"/>
          <w:lang w:val="es-EC" w:eastAsia="es-ES"/>
        </w:rPr>
      </w:pPr>
      <w:r w:rsidRPr="00AD6956">
        <w:rPr>
          <w:rFonts w:ascii="Times New Roman" w:eastAsia="Calibri" w:hAnsi="Times New Roman" w:cs="Times New Roman"/>
          <w:b/>
          <w:bCs/>
          <w:sz w:val="24"/>
          <w:szCs w:val="24"/>
          <w:u w:color="000000"/>
          <w:bdr w:val="nil"/>
          <w:lang w:val="es-EC" w:eastAsia="es-ES"/>
        </w:rPr>
        <w:t xml:space="preserve">Que, </w:t>
      </w:r>
      <w:r w:rsidRPr="00AD6956">
        <w:rPr>
          <w:rFonts w:ascii="Times New Roman" w:eastAsia="Calibri" w:hAnsi="Times New Roman" w:cs="Times New Roman"/>
          <w:b/>
          <w:bCs/>
          <w:sz w:val="24"/>
          <w:szCs w:val="24"/>
          <w:u w:color="000000"/>
          <w:bdr w:val="nil"/>
          <w:lang w:val="es-EC" w:eastAsia="es-ES"/>
        </w:rPr>
        <w:tab/>
      </w:r>
      <w:r w:rsidRPr="00AD6956">
        <w:rPr>
          <w:rFonts w:ascii="Times New Roman" w:eastAsia="Calibri" w:hAnsi="Times New Roman" w:cs="Times New Roman"/>
          <w:sz w:val="24"/>
          <w:szCs w:val="24"/>
          <w:u w:color="000000"/>
          <w:bdr w:val="nil"/>
          <w:lang w:val="es-EC" w:eastAsia="es-ES"/>
        </w:rPr>
        <w:t>la Secretaría de Ambiente del Distrito Metropolitano de Quito, el 16 de marzo de 2016, emitió la “Resolución de protección del arbolado urbano” en la que se establecen las medidas precautorias preventivas y correctoras para proteger el arbolado urbano.</w:t>
      </w:r>
    </w:p>
    <w:p w14:paraId="46A18FAD" w14:textId="77777777" w:rsidR="00995BD1" w:rsidRPr="00AD6956"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b/>
          <w:sz w:val="24"/>
          <w:szCs w:val="24"/>
          <w:lang w:val="es-ES_tradnl" w:eastAsia="es-ES"/>
        </w:rPr>
      </w:pPr>
    </w:p>
    <w:p w14:paraId="3F11AB27" w14:textId="77777777" w:rsidR="00995BD1"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sz w:val="24"/>
          <w:szCs w:val="24"/>
          <w:lang w:val="es-ES_tradnl" w:eastAsia="es-ES"/>
        </w:rPr>
      </w:pPr>
      <w:r w:rsidRPr="00AD6956">
        <w:rPr>
          <w:rFonts w:ascii="Times New Roman" w:eastAsia="Cambria" w:hAnsi="Times New Roman" w:cs="Times New Roman"/>
          <w:b/>
          <w:sz w:val="24"/>
          <w:szCs w:val="24"/>
          <w:lang w:val="es-ES_tradnl" w:eastAsia="es-ES"/>
        </w:rPr>
        <w:t>Que,</w:t>
      </w:r>
      <w:r w:rsidRPr="00AD6956">
        <w:rPr>
          <w:rFonts w:ascii="Times New Roman" w:eastAsia="Cambria" w:hAnsi="Times New Roman" w:cs="Times New Roman"/>
          <w:sz w:val="24"/>
          <w:szCs w:val="24"/>
          <w:lang w:val="es-ES_tradnl" w:eastAsia="es-ES"/>
        </w:rPr>
        <w:t xml:space="preserve"> La Secretaría de Ambiente del Gobierno Autónomo Descentralizado del Distrito Metropolitano de Quito (DMQ), es la Autoridad Ambiental  dentro de su territorio  y como tal, la Autoridad Ambiental de Aplicación Responsable, acreditada ante el Sistema Único de Manejo Ambiental (SUMA) del Ministerio del Ambiente, conforme lo determina y lo ampara  la Constitución de la República del Ecuador, el Código Orgánico de Organización Territorial, Autonomía y Descentralización, la Ley Orgánica de Régimen para el Distrito Metropolitano de Quito, y el Código Municipal Metropolitano.</w:t>
      </w:r>
    </w:p>
    <w:p w14:paraId="23DFBFB3" w14:textId="77777777" w:rsidR="00995BD1" w:rsidRPr="00AD6956" w:rsidRDefault="00995BD1" w:rsidP="00995BD1">
      <w:pPr>
        <w:tabs>
          <w:tab w:val="left" w:pos="567"/>
        </w:tabs>
        <w:autoSpaceDE w:val="0"/>
        <w:autoSpaceDN w:val="0"/>
        <w:adjustRightInd w:val="0"/>
        <w:spacing w:after="0" w:line="240" w:lineRule="auto"/>
        <w:ind w:left="567" w:right="72" w:hanging="567"/>
        <w:jc w:val="both"/>
        <w:rPr>
          <w:rFonts w:ascii="Times New Roman" w:eastAsia="Cambria" w:hAnsi="Times New Roman" w:cs="Times New Roman"/>
          <w:sz w:val="24"/>
          <w:szCs w:val="24"/>
          <w:lang w:val="es-ES_tradnl" w:eastAsia="es-ES"/>
        </w:rPr>
      </w:pPr>
    </w:p>
    <w:p w14:paraId="59CA0945" w14:textId="77777777" w:rsidR="00995BD1" w:rsidRPr="00C90DB2" w:rsidRDefault="00995BD1" w:rsidP="00995BD1">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r w:rsidRPr="00AD6956">
        <w:rPr>
          <w:rFonts w:ascii="Times New Roman" w:eastAsia="Calibri" w:hAnsi="Times New Roman" w:cs="Times New Roman"/>
          <w:bCs/>
          <w:sz w:val="24"/>
          <w:szCs w:val="24"/>
          <w:lang w:val="es-EC"/>
        </w:rPr>
        <w:t>En ejercicio de las atribuciones legales establecidas en los artículos 7, 57 literal a) y 87 literal a) del Código Orgánico de Organización Territorial, Autonomía y Descentralización, expide la siguiente:</w:t>
      </w:r>
    </w:p>
    <w:p w14:paraId="1F93D6C6" w14:textId="77777777" w:rsidR="00995BD1" w:rsidRPr="007E704E" w:rsidRDefault="00995BD1" w:rsidP="00665DEB">
      <w:pPr>
        <w:pBdr>
          <w:top w:val="nil"/>
          <w:left w:val="nil"/>
          <w:bottom w:val="nil"/>
          <w:right w:val="nil"/>
          <w:between w:val="nil"/>
          <w:bar w:val="nil"/>
        </w:pBdr>
        <w:tabs>
          <w:tab w:val="left" w:pos="0"/>
        </w:tabs>
        <w:spacing w:before="10" w:after="0" w:line="240" w:lineRule="auto"/>
        <w:ind w:right="72"/>
        <w:jc w:val="center"/>
        <w:rPr>
          <w:rFonts w:ascii="Times New Roman" w:eastAsia="Calibri" w:hAnsi="Times New Roman" w:cs="Times New Roman"/>
          <w:b/>
          <w:bCs/>
          <w:spacing w:val="-2"/>
          <w:sz w:val="24"/>
          <w:szCs w:val="24"/>
          <w:u w:color="000000"/>
          <w:bdr w:val="nil"/>
          <w:lang w:val="es-EC" w:eastAsia="es-ES"/>
        </w:rPr>
      </w:pPr>
    </w:p>
    <w:p w14:paraId="59202315" w14:textId="77777777" w:rsidR="00D97403" w:rsidRPr="007E704E" w:rsidRDefault="00D97403" w:rsidP="00665DEB">
      <w:pPr>
        <w:pBdr>
          <w:top w:val="nil"/>
          <w:left w:val="nil"/>
          <w:bottom w:val="nil"/>
          <w:right w:val="nil"/>
          <w:between w:val="nil"/>
          <w:bar w:val="nil"/>
        </w:pBdr>
        <w:tabs>
          <w:tab w:val="left" w:pos="0"/>
        </w:tabs>
        <w:spacing w:before="10" w:after="0" w:line="240" w:lineRule="auto"/>
        <w:ind w:right="72"/>
        <w:jc w:val="center"/>
        <w:rPr>
          <w:rFonts w:ascii="Times New Roman" w:eastAsia="Calibri" w:hAnsi="Times New Roman" w:cs="Times New Roman"/>
          <w:b/>
          <w:bCs/>
          <w:spacing w:val="-2"/>
          <w:sz w:val="24"/>
          <w:szCs w:val="24"/>
          <w:u w:color="000000"/>
          <w:bdr w:val="nil"/>
          <w:lang w:val="es-EC" w:eastAsia="es-ES"/>
        </w:rPr>
      </w:pPr>
    </w:p>
    <w:p w14:paraId="2BE6938D" w14:textId="77777777" w:rsidR="001876E1" w:rsidRPr="00C90DB2" w:rsidRDefault="001876E1"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sz w:val="24"/>
          <w:szCs w:val="24"/>
          <w:u w:color="000000"/>
          <w:bdr w:val="nil"/>
          <w:lang w:val="es-ES_tradnl" w:eastAsia="es-ES"/>
        </w:rPr>
      </w:pPr>
    </w:p>
    <w:p w14:paraId="0022DE32" w14:textId="77777777" w:rsidR="0008036A" w:rsidRPr="00C90DB2" w:rsidRDefault="0008036A" w:rsidP="0008036A">
      <w:pPr>
        <w:spacing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br w:type="page"/>
      </w:r>
    </w:p>
    <w:p w14:paraId="3BA74FF1" w14:textId="4CAB5C62" w:rsidR="00CE554A" w:rsidRDefault="0008036A" w:rsidP="00470E3C">
      <w:pPr>
        <w:pBdr>
          <w:top w:val="nil"/>
          <w:left w:val="nil"/>
          <w:bottom w:val="nil"/>
          <w:right w:val="nil"/>
          <w:between w:val="nil"/>
          <w:bar w:val="nil"/>
        </w:pBdr>
        <w:tabs>
          <w:tab w:val="left" w:pos="1985"/>
        </w:tabs>
        <w:spacing w:before="10" w:after="0" w:line="240" w:lineRule="auto"/>
        <w:ind w:left="72" w:right="72"/>
        <w:jc w:val="center"/>
        <w:rPr>
          <w:rFonts w:ascii="Times New Roman" w:eastAsia="Calibri" w:hAnsi="Times New Roman" w:cs="Times New Roman"/>
          <w:b/>
          <w:bCs/>
          <w:sz w:val="24"/>
          <w:szCs w:val="24"/>
          <w:lang w:val="es-EC"/>
        </w:rPr>
      </w:pPr>
      <w:r w:rsidRPr="00C90DB2">
        <w:rPr>
          <w:rFonts w:ascii="Times New Roman" w:eastAsia="Calibri" w:hAnsi="Times New Roman" w:cs="Times New Roman"/>
          <w:b/>
          <w:bCs/>
          <w:sz w:val="24"/>
          <w:szCs w:val="24"/>
          <w:lang w:val="es-EC"/>
        </w:rPr>
        <w:lastRenderedPageBreak/>
        <w:t xml:space="preserve">ORDENANZA METROPOLITANA </w:t>
      </w:r>
      <w:r w:rsidR="003C5EB8">
        <w:rPr>
          <w:rFonts w:ascii="Times New Roman" w:eastAsia="Calibri" w:hAnsi="Times New Roman" w:cs="Times New Roman"/>
          <w:b/>
          <w:bCs/>
          <w:sz w:val="24"/>
          <w:szCs w:val="24"/>
          <w:lang w:val="es-EC"/>
        </w:rPr>
        <w:t xml:space="preserve">REFORMATORIA DEL CÓDIGO MUNICIPAL PARA EL DISTRITO METROPOLITANO DE QUITO, PUBLICADO EN EL REGISTRO OFICIAL SUPLEMENTO No. </w:t>
      </w:r>
      <w:r w:rsidR="007E4870">
        <w:rPr>
          <w:rFonts w:ascii="Times New Roman" w:eastAsia="Calibri" w:hAnsi="Times New Roman" w:cs="Times New Roman"/>
          <w:b/>
          <w:bCs/>
          <w:sz w:val="24"/>
          <w:szCs w:val="24"/>
          <w:lang w:val="es-EC"/>
        </w:rPr>
        <w:t>902 DE</w:t>
      </w:r>
      <w:r w:rsidR="003C5EB8">
        <w:rPr>
          <w:rFonts w:ascii="Times New Roman" w:eastAsia="Calibri" w:hAnsi="Times New Roman" w:cs="Times New Roman"/>
          <w:b/>
          <w:bCs/>
          <w:sz w:val="24"/>
          <w:szCs w:val="24"/>
          <w:lang w:val="es-EC"/>
        </w:rPr>
        <w:t xml:space="preserve"> MAYO DE 2019</w:t>
      </w:r>
    </w:p>
    <w:p w14:paraId="68E2A476" w14:textId="0A808359" w:rsidR="0008036A" w:rsidRPr="00C90DB2" w:rsidRDefault="0008036A" w:rsidP="0008036A">
      <w:pPr>
        <w:pBdr>
          <w:top w:val="nil"/>
          <w:left w:val="nil"/>
          <w:bottom w:val="nil"/>
          <w:right w:val="nil"/>
          <w:between w:val="nil"/>
          <w:bar w:val="nil"/>
        </w:pBdr>
        <w:spacing w:before="10" w:after="0" w:line="240" w:lineRule="auto"/>
        <w:ind w:right="72"/>
        <w:jc w:val="both"/>
        <w:rPr>
          <w:rFonts w:ascii="Times New Roman" w:eastAsia="Calibri" w:hAnsi="Times New Roman" w:cs="Times New Roman"/>
          <w:b/>
          <w:bCs/>
          <w:spacing w:val="-2"/>
          <w:sz w:val="24"/>
          <w:szCs w:val="24"/>
          <w:u w:color="000000"/>
          <w:bdr w:val="nil"/>
          <w:lang w:eastAsia="es-ES"/>
        </w:rPr>
      </w:pPr>
    </w:p>
    <w:p w14:paraId="59CC2DA4" w14:textId="3306C89E" w:rsidR="0008036A" w:rsidRPr="00C90DB2" w:rsidRDefault="003C5EB8" w:rsidP="00912F5F">
      <w:pPr>
        <w:spacing w:after="0" w:line="240" w:lineRule="auto"/>
        <w:jc w:val="both"/>
        <w:rPr>
          <w:rFonts w:ascii="Times New Roman" w:eastAsia="Cambria" w:hAnsi="Times New Roman" w:cs="Times New Roman"/>
          <w:sz w:val="24"/>
          <w:szCs w:val="24"/>
          <w:lang w:val="es-ES_tradnl"/>
        </w:rPr>
      </w:pPr>
      <w:r w:rsidRPr="003C5EB8">
        <w:rPr>
          <w:rFonts w:ascii="Times New Roman" w:eastAsia="Cambria" w:hAnsi="Times New Roman" w:cs="Times New Roman"/>
          <w:b/>
          <w:sz w:val="24"/>
          <w:szCs w:val="24"/>
          <w:lang w:val="es-ES_tradnl"/>
        </w:rPr>
        <w:t>Art. 1</w:t>
      </w:r>
      <w:r w:rsidRPr="00655630">
        <w:rPr>
          <w:rFonts w:ascii="Times New Roman" w:eastAsia="Cambria" w:hAnsi="Times New Roman" w:cs="Times New Roman"/>
          <w:b/>
          <w:sz w:val="24"/>
          <w:szCs w:val="24"/>
          <w:lang w:val="es-ES_tradnl"/>
        </w:rPr>
        <w:t>.-</w:t>
      </w:r>
      <w:r w:rsidRPr="00655630">
        <w:rPr>
          <w:rFonts w:ascii="Times New Roman" w:eastAsia="Cambria" w:hAnsi="Times New Roman" w:cs="Times New Roman"/>
          <w:sz w:val="24"/>
          <w:szCs w:val="24"/>
          <w:lang w:val="es-ES_tradnl"/>
        </w:rPr>
        <w:t xml:space="preserve"> </w:t>
      </w:r>
      <w:r w:rsidR="00FA2BA5" w:rsidRPr="00655630">
        <w:rPr>
          <w:rFonts w:ascii="Times New Roman" w:eastAsia="Cambria" w:hAnsi="Times New Roman" w:cs="Times New Roman"/>
          <w:sz w:val="24"/>
          <w:szCs w:val="24"/>
          <w:lang w:val="es-ES_tradnl"/>
        </w:rPr>
        <w:t>Sustitúyase la Sección V “</w:t>
      </w:r>
      <w:r w:rsidR="00FA2BA5" w:rsidRPr="00655630">
        <w:rPr>
          <w:rFonts w:ascii="Times New Roman" w:eastAsia="Cambria" w:hAnsi="Times New Roman" w:cs="Times New Roman"/>
          <w:i/>
          <w:sz w:val="24"/>
          <w:szCs w:val="24"/>
          <w:lang w:val="es-ES_tradnl"/>
        </w:rPr>
        <w:t>De la preservación del arbolado público urbano</w:t>
      </w:r>
      <w:r w:rsidR="00FA2BA5" w:rsidRPr="00655630">
        <w:rPr>
          <w:rFonts w:ascii="Times New Roman" w:eastAsia="Cambria" w:hAnsi="Times New Roman" w:cs="Times New Roman"/>
          <w:sz w:val="24"/>
          <w:szCs w:val="24"/>
          <w:lang w:val="es-ES_tradnl"/>
        </w:rPr>
        <w:t xml:space="preserve">” del Capítulo </w:t>
      </w:r>
      <w:r w:rsidR="00912F5F" w:rsidRPr="00655630">
        <w:rPr>
          <w:rFonts w:ascii="Times New Roman" w:eastAsia="Cambria" w:hAnsi="Times New Roman" w:cs="Times New Roman"/>
          <w:sz w:val="24"/>
          <w:szCs w:val="24"/>
          <w:lang w:val="es-ES_tradnl"/>
        </w:rPr>
        <w:t>II “</w:t>
      </w:r>
      <w:r w:rsidR="00912F5F" w:rsidRPr="00655630">
        <w:rPr>
          <w:rFonts w:ascii="Times New Roman" w:eastAsia="Cambria" w:hAnsi="Times New Roman" w:cs="Times New Roman"/>
          <w:i/>
          <w:sz w:val="24"/>
          <w:szCs w:val="24"/>
          <w:lang w:val="es-ES_tradnl"/>
        </w:rPr>
        <w:t>Del uso, rehabilitación y mantenimiento de las aceras, mantenimiento de las fachadas y cerramientos; y, preservación del arbolado público urbano en el Distrito Metropolitano de Quito</w:t>
      </w:r>
      <w:r w:rsidR="00912F5F" w:rsidRPr="00655630">
        <w:rPr>
          <w:rFonts w:ascii="Times New Roman" w:eastAsia="Cambria" w:hAnsi="Times New Roman" w:cs="Times New Roman"/>
          <w:sz w:val="24"/>
          <w:szCs w:val="24"/>
          <w:lang w:val="es-ES_tradnl"/>
        </w:rPr>
        <w:t>”</w:t>
      </w:r>
      <w:r w:rsidR="00823026" w:rsidRPr="00655630">
        <w:rPr>
          <w:rFonts w:ascii="Times New Roman" w:eastAsia="Cambria" w:hAnsi="Times New Roman" w:cs="Times New Roman"/>
          <w:sz w:val="24"/>
          <w:szCs w:val="24"/>
          <w:lang w:val="es-ES_tradnl"/>
        </w:rPr>
        <w:t xml:space="preserve"> del Libro IV “</w:t>
      </w:r>
      <w:r w:rsidR="00823026" w:rsidRPr="00655630">
        <w:rPr>
          <w:rFonts w:ascii="Times New Roman" w:eastAsia="Cambria" w:hAnsi="Times New Roman" w:cs="Times New Roman"/>
          <w:i/>
          <w:sz w:val="24"/>
          <w:szCs w:val="24"/>
          <w:lang w:val="es-ES_tradnl"/>
        </w:rPr>
        <w:t>Del Eje Territorial</w:t>
      </w:r>
      <w:r w:rsidR="00823026" w:rsidRPr="00655630">
        <w:rPr>
          <w:rFonts w:ascii="Times New Roman" w:eastAsia="Cambria" w:hAnsi="Times New Roman" w:cs="Times New Roman"/>
          <w:sz w:val="24"/>
          <w:szCs w:val="24"/>
          <w:lang w:val="es-ES_tradnl"/>
        </w:rPr>
        <w:t>”, Libro IV.6 “</w:t>
      </w:r>
      <w:r w:rsidR="00823026" w:rsidRPr="00655630">
        <w:rPr>
          <w:rFonts w:ascii="Times New Roman" w:eastAsia="Cambria" w:hAnsi="Times New Roman" w:cs="Times New Roman"/>
          <w:i/>
          <w:sz w:val="24"/>
          <w:szCs w:val="24"/>
          <w:lang w:val="es-ES_tradnl"/>
        </w:rPr>
        <w:t>De la Propiedad y Espacio Público</w:t>
      </w:r>
      <w:r w:rsidR="00823026" w:rsidRPr="00655630">
        <w:rPr>
          <w:rFonts w:ascii="Times New Roman" w:eastAsia="Cambria" w:hAnsi="Times New Roman" w:cs="Times New Roman"/>
          <w:sz w:val="24"/>
          <w:szCs w:val="24"/>
          <w:lang w:val="es-ES_tradnl"/>
        </w:rPr>
        <w:t>”</w:t>
      </w:r>
      <w:r w:rsidR="0008036A" w:rsidRPr="00655630">
        <w:rPr>
          <w:rFonts w:ascii="Times New Roman" w:eastAsia="Cambria" w:hAnsi="Times New Roman" w:cs="Times New Roman"/>
          <w:sz w:val="24"/>
          <w:szCs w:val="24"/>
          <w:lang w:val="es-ES_tradnl"/>
        </w:rPr>
        <w:t xml:space="preserve"> del Código Municipal para el Distrito Metropolitano de Quito, </w:t>
      </w:r>
      <w:r w:rsidR="00823026" w:rsidRPr="00655630">
        <w:rPr>
          <w:rFonts w:ascii="Times New Roman" w:eastAsia="Cambria" w:hAnsi="Times New Roman" w:cs="Times New Roman"/>
          <w:sz w:val="24"/>
          <w:szCs w:val="24"/>
          <w:lang w:val="es-ES_tradnl"/>
        </w:rPr>
        <w:t>por la</w:t>
      </w:r>
      <w:r w:rsidR="0008036A" w:rsidRPr="00655630">
        <w:rPr>
          <w:rFonts w:ascii="Times New Roman" w:eastAsia="Cambria" w:hAnsi="Times New Roman" w:cs="Times New Roman"/>
          <w:sz w:val="24"/>
          <w:szCs w:val="24"/>
          <w:lang w:val="es-ES_tradnl"/>
        </w:rPr>
        <w:t xml:space="preserve"> siguiente </w:t>
      </w:r>
      <w:r w:rsidR="00823026" w:rsidRPr="00655630">
        <w:rPr>
          <w:rFonts w:ascii="Times New Roman" w:eastAsia="Cambria" w:hAnsi="Times New Roman" w:cs="Times New Roman"/>
          <w:sz w:val="24"/>
          <w:szCs w:val="24"/>
          <w:lang w:val="es-ES_tradnl"/>
        </w:rPr>
        <w:t>sección</w:t>
      </w:r>
      <w:r w:rsidR="0008036A" w:rsidRPr="00655630">
        <w:rPr>
          <w:rFonts w:ascii="Times New Roman" w:eastAsia="Cambria" w:hAnsi="Times New Roman" w:cs="Times New Roman"/>
          <w:sz w:val="24"/>
          <w:szCs w:val="24"/>
          <w:lang w:val="es-ES_tradnl"/>
        </w:rPr>
        <w:t>:</w:t>
      </w:r>
    </w:p>
    <w:p w14:paraId="08FFC034" w14:textId="77777777" w:rsidR="0008036A" w:rsidRPr="00C90DB2" w:rsidRDefault="0008036A" w:rsidP="0008036A">
      <w:pPr>
        <w:spacing w:after="0" w:line="240" w:lineRule="auto"/>
        <w:jc w:val="both"/>
        <w:rPr>
          <w:rFonts w:ascii="Times New Roman" w:eastAsia="Cambria" w:hAnsi="Times New Roman" w:cs="Times New Roman"/>
          <w:sz w:val="24"/>
          <w:szCs w:val="24"/>
          <w:lang w:val="es-ES_tradnl"/>
        </w:rPr>
      </w:pPr>
    </w:p>
    <w:p w14:paraId="567D3347" w14:textId="566C6248" w:rsidR="0008036A" w:rsidRPr="00CE554A" w:rsidRDefault="0008036A" w:rsidP="00470E3C">
      <w:pPr>
        <w:spacing w:after="0" w:line="240" w:lineRule="auto"/>
        <w:ind w:left="567" w:right="709"/>
        <w:jc w:val="center"/>
        <w:rPr>
          <w:rFonts w:ascii="Times New Roman" w:eastAsia="Cambria" w:hAnsi="Times New Roman" w:cs="Times New Roman"/>
          <w:b/>
          <w:i/>
          <w:sz w:val="24"/>
          <w:szCs w:val="24"/>
          <w:lang w:val="es-ES_tradnl"/>
        </w:rPr>
      </w:pPr>
      <w:r w:rsidRPr="00C90DB2">
        <w:rPr>
          <w:rFonts w:ascii="Times New Roman" w:eastAsia="Cambria" w:hAnsi="Times New Roman" w:cs="Times New Roman"/>
          <w:b/>
          <w:bCs/>
          <w:sz w:val="24"/>
          <w:szCs w:val="24"/>
          <w:lang w:val="es-ES_tradnl"/>
        </w:rPr>
        <w:t>“</w:t>
      </w:r>
      <w:r w:rsidR="00823026" w:rsidRPr="00CE554A">
        <w:rPr>
          <w:rFonts w:ascii="Times New Roman" w:eastAsia="Cambria" w:hAnsi="Times New Roman" w:cs="Times New Roman"/>
          <w:b/>
          <w:i/>
          <w:sz w:val="24"/>
          <w:szCs w:val="24"/>
          <w:lang w:val="es-ES_tradnl"/>
        </w:rPr>
        <w:t xml:space="preserve">SECCIÓN </w:t>
      </w:r>
      <w:r w:rsidRPr="00CE554A">
        <w:rPr>
          <w:rFonts w:ascii="Times New Roman" w:eastAsia="Cambria" w:hAnsi="Times New Roman" w:cs="Times New Roman"/>
          <w:b/>
          <w:i/>
          <w:sz w:val="24"/>
          <w:szCs w:val="24"/>
          <w:lang w:val="es-ES_tradnl"/>
        </w:rPr>
        <w:t>VII</w:t>
      </w:r>
    </w:p>
    <w:p w14:paraId="1C2500F7" w14:textId="77777777" w:rsidR="0008036A" w:rsidRPr="00C90DB2" w:rsidRDefault="0008036A" w:rsidP="00470E3C">
      <w:pPr>
        <w:spacing w:after="0" w:line="240" w:lineRule="auto"/>
        <w:ind w:left="567" w:right="709"/>
        <w:jc w:val="center"/>
        <w:rPr>
          <w:rFonts w:ascii="Times New Roman" w:eastAsia="Cambria" w:hAnsi="Times New Roman" w:cs="Times New Roman"/>
          <w:b/>
          <w:sz w:val="24"/>
          <w:szCs w:val="24"/>
          <w:lang w:val="es-ES_tradnl"/>
        </w:rPr>
      </w:pPr>
      <w:r w:rsidRPr="00CE554A">
        <w:rPr>
          <w:rFonts w:ascii="Times New Roman" w:eastAsia="Calibri" w:hAnsi="Times New Roman" w:cs="Times New Roman"/>
          <w:b/>
          <w:bCs/>
          <w:i/>
          <w:sz w:val="24"/>
          <w:szCs w:val="24"/>
          <w:lang w:val="es-EC"/>
        </w:rPr>
        <w:t>DE LA PROTECCIÓN, FOMENTO Y</w:t>
      </w:r>
      <w:r w:rsidRPr="00CE554A">
        <w:rPr>
          <w:rFonts w:ascii="Times New Roman" w:eastAsia="Cambria" w:hAnsi="Times New Roman" w:cs="Times New Roman"/>
          <w:b/>
          <w:i/>
          <w:sz w:val="24"/>
          <w:szCs w:val="24"/>
          <w:lang w:val="es-EC"/>
        </w:rPr>
        <w:t xml:space="preserve"> PRESERVACIÓN DEL ARBOLADO URBANO Y BIODIVERSIDAD ASOCIADA EN EL MARCO DE LA RED VERDE URBANA</w:t>
      </w:r>
      <w:r w:rsidRPr="00C90DB2">
        <w:rPr>
          <w:rFonts w:ascii="Times New Roman" w:eastAsia="Cambria" w:hAnsi="Times New Roman" w:cs="Times New Roman"/>
          <w:b/>
          <w:sz w:val="24"/>
          <w:szCs w:val="24"/>
          <w:lang w:val="es-EC"/>
        </w:rPr>
        <w:t>”</w:t>
      </w:r>
    </w:p>
    <w:p w14:paraId="52A2B2DC" w14:textId="77777777" w:rsidR="0008036A" w:rsidRPr="00C90DB2" w:rsidRDefault="0008036A" w:rsidP="0008036A">
      <w:pPr>
        <w:spacing w:after="0" w:line="240" w:lineRule="auto"/>
        <w:jc w:val="both"/>
        <w:rPr>
          <w:rFonts w:ascii="Times New Roman" w:eastAsia="Calibri" w:hAnsi="Times New Roman" w:cs="Times New Roman"/>
          <w:b/>
          <w:bCs/>
          <w:spacing w:val="-2"/>
          <w:sz w:val="24"/>
          <w:szCs w:val="24"/>
          <w:u w:color="000000"/>
          <w:bdr w:val="nil"/>
          <w:lang w:val="es-ES_tradnl" w:eastAsia="es-ES"/>
        </w:rPr>
      </w:pPr>
    </w:p>
    <w:p w14:paraId="2F2D3E1E" w14:textId="46C42570" w:rsidR="001264B7" w:rsidRDefault="001264B7" w:rsidP="00470E3C">
      <w:pPr>
        <w:spacing w:after="0" w:line="240" w:lineRule="auto"/>
        <w:jc w:val="center"/>
        <w:rPr>
          <w:rFonts w:ascii="Times New Roman" w:eastAsia="Calibri" w:hAnsi="Times New Roman" w:cs="Times New Roman"/>
          <w:b/>
          <w:bCs/>
          <w:spacing w:val="-2"/>
          <w:sz w:val="24"/>
          <w:szCs w:val="24"/>
          <w:u w:color="000000"/>
          <w:bdr w:val="nil"/>
          <w:lang w:val="es-ES_tradnl" w:eastAsia="es-ES"/>
        </w:rPr>
      </w:pPr>
    </w:p>
    <w:p w14:paraId="46B4856D" w14:textId="75B4D811" w:rsidR="0008036A" w:rsidRPr="00CE554A" w:rsidRDefault="001264B7" w:rsidP="00470E3C">
      <w:pPr>
        <w:spacing w:after="0" w:line="240" w:lineRule="auto"/>
        <w:jc w:val="center"/>
        <w:rPr>
          <w:rFonts w:ascii="Times New Roman" w:eastAsia="Calibri" w:hAnsi="Times New Roman" w:cs="Times New Roman"/>
          <w:b/>
          <w:bCs/>
          <w:i/>
          <w:spacing w:val="-2"/>
          <w:sz w:val="24"/>
          <w:szCs w:val="24"/>
          <w:u w:color="000000"/>
          <w:bdr w:val="nil"/>
          <w:lang w:val="es-ES_tradnl" w:eastAsia="es-ES"/>
        </w:rPr>
      </w:pPr>
      <w:r w:rsidRPr="00CE554A">
        <w:rPr>
          <w:rFonts w:ascii="Times New Roman" w:eastAsia="Calibri" w:hAnsi="Times New Roman" w:cs="Times New Roman"/>
          <w:b/>
          <w:bCs/>
          <w:i/>
          <w:spacing w:val="-2"/>
          <w:sz w:val="24"/>
          <w:szCs w:val="24"/>
          <w:u w:color="000000"/>
          <w:bdr w:val="nil"/>
          <w:lang w:val="es-ES_tradnl" w:eastAsia="es-ES"/>
        </w:rPr>
        <w:t>SUBSECCIÓN I</w:t>
      </w:r>
    </w:p>
    <w:p w14:paraId="166F88D5" w14:textId="77777777" w:rsidR="0008036A" w:rsidRPr="00CE554A" w:rsidRDefault="0008036A" w:rsidP="00470E3C">
      <w:pPr>
        <w:pBdr>
          <w:top w:val="nil"/>
          <w:left w:val="nil"/>
          <w:bottom w:val="nil"/>
          <w:right w:val="nil"/>
          <w:between w:val="nil"/>
          <w:bar w:val="nil"/>
        </w:pBdr>
        <w:spacing w:after="0" w:line="240" w:lineRule="auto"/>
        <w:ind w:right="72"/>
        <w:jc w:val="center"/>
        <w:rPr>
          <w:rFonts w:ascii="Times New Roman" w:eastAsia="Calibri" w:hAnsi="Times New Roman" w:cs="Times New Roman"/>
          <w:b/>
          <w:bCs/>
          <w:i/>
          <w:spacing w:val="-2"/>
          <w:sz w:val="24"/>
          <w:szCs w:val="24"/>
          <w:u w:color="000000"/>
          <w:bdr w:val="nil"/>
          <w:lang w:val="es-ES_tradnl" w:eastAsia="es-ES"/>
        </w:rPr>
      </w:pPr>
    </w:p>
    <w:p w14:paraId="4FE10BE0" w14:textId="77777777" w:rsidR="0008036A" w:rsidRPr="00CE554A" w:rsidRDefault="0008036A" w:rsidP="00470E3C">
      <w:pPr>
        <w:pBdr>
          <w:top w:val="nil"/>
          <w:left w:val="nil"/>
          <w:bottom w:val="nil"/>
          <w:right w:val="nil"/>
          <w:between w:val="nil"/>
          <w:bar w:val="nil"/>
        </w:pBdr>
        <w:spacing w:after="0" w:line="240" w:lineRule="auto"/>
        <w:ind w:right="72"/>
        <w:jc w:val="center"/>
        <w:rPr>
          <w:rFonts w:ascii="Times New Roman" w:eastAsia="Calibri" w:hAnsi="Times New Roman" w:cs="Times New Roman"/>
          <w:b/>
          <w:bCs/>
          <w:i/>
          <w:spacing w:val="-2"/>
          <w:sz w:val="24"/>
          <w:szCs w:val="24"/>
          <w:u w:color="000000"/>
          <w:bdr w:val="nil"/>
          <w:lang w:val="es-ES_tradnl" w:eastAsia="es-ES"/>
        </w:rPr>
      </w:pPr>
      <w:r w:rsidRPr="00CE554A">
        <w:rPr>
          <w:rFonts w:ascii="Times New Roman" w:eastAsia="Calibri" w:hAnsi="Times New Roman" w:cs="Times New Roman"/>
          <w:b/>
          <w:bCs/>
          <w:i/>
          <w:spacing w:val="-2"/>
          <w:sz w:val="24"/>
          <w:szCs w:val="24"/>
          <w:u w:color="000000"/>
          <w:bdr w:val="nil"/>
          <w:lang w:val="es-ES_tradnl" w:eastAsia="es-ES"/>
        </w:rPr>
        <w:t>DEL OBJETO Y FINES</w:t>
      </w:r>
    </w:p>
    <w:p w14:paraId="07916892"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pacing w:val="-2"/>
          <w:sz w:val="24"/>
          <w:szCs w:val="24"/>
          <w:u w:color="000000"/>
          <w:bdr w:val="nil"/>
          <w:lang w:val="es-ES_tradnl" w:eastAsia="es-ES"/>
        </w:rPr>
      </w:pPr>
    </w:p>
    <w:p w14:paraId="7065547F"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pacing w:val="-2"/>
          <w:sz w:val="24"/>
          <w:szCs w:val="24"/>
          <w:u w:color="000000"/>
          <w:bdr w:val="nil"/>
          <w:lang w:val="es-ES_tradnl" w:eastAsia="es-ES"/>
        </w:rPr>
      </w:pPr>
    </w:p>
    <w:p w14:paraId="7A677376" w14:textId="1C352CD1"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b/>
          <w:bCs/>
          <w:sz w:val="24"/>
          <w:szCs w:val="24"/>
          <w:u w:color="000000"/>
          <w:bdr w:val="nil"/>
          <w:lang w:val="es-ES_tradnl" w:eastAsia="es-ES"/>
        </w:rPr>
        <w:t xml:space="preserve">Artículo </w:t>
      </w:r>
      <w:proofErr w:type="spellStart"/>
      <w:r w:rsidR="0074135E">
        <w:rPr>
          <w:rFonts w:ascii="Times New Roman" w:eastAsia="Calibri" w:hAnsi="Times New Roman" w:cs="Times New Roman"/>
          <w:b/>
          <w:bCs/>
          <w:sz w:val="24"/>
          <w:szCs w:val="24"/>
          <w:u w:color="000000"/>
          <w:bdr w:val="nil"/>
          <w:lang w:val="es-ES_tradnl" w:eastAsia="es-ES"/>
        </w:rPr>
        <w:t>Innumerado</w:t>
      </w:r>
      <w:proofErr w:type="spellEnd"/>
      <w:r w:rsidR="0074135E">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b/>
          <w:bCs/>
          <w:sz w:val="24"/>
          <w:szCs w:val="24"/>
          <w:u w:color="000000"/>
          <w:bdr w:val="nil"/>
          <w:lang w:val="es-ES_tradnl" w:eastAsia="es-ES"/>
        </w:rPr>
        <w:t>(...)</w:t>
      </w:r>
      <w:r w:rsidR="0074135E">
        <w:rPr>
          <w:rFonts w:ascii="Times New Roman" w:eastAsia="Calibri" w:hAnsi="Times New Roman" w:cs="Times New Roman"/>
          <w:b/>
          <w:bCs/>
          <w:sz w:val="24"/>
          <w:szCs w:val="24"/>
          <w:u w:color="000000"/>
          <w:bdr w:val="nil"/>
          <w:lang w:val="es-ES_tradnl" w:eastAsia="es-ES"/>
        </w:rPr>
        <w:t xml:space="preserve"> 1</w:t>
      </w:r>
      <w:r w:rsidRPr="00C90DB2">
        <w:rPr>
          <w:rFonts w:ascii="Times New Roman" w:eastAsia="Calibri" w:hAnsi="Times New Roman" w:cs="Times New Roman"/>
          <w:b/>
          <w:bCs/>
          <w:sz w:val="24"/>
          <w:szCs w:val="24"/>
          <w:u w:color="000000"/>
          <w:bdr w:val="nil"/>
          <w:lang w:val="es-ES_tradnl" w:eastAsia="es-ES"/>
        </w:rPr>
        <w:t xml:space="preserve">.- </w:t>
      </w:r>
      <w:r w:rsidR="00B153E2" w:rsidRPr="00C90DB2">
        <w:rPr>
          <w:rFonts w:ascii="Times New Roman" w:eastAsia="Calibri" w:hAnsi="Times New Roman" w:cs="Times New Roman"/>
          <w:b/>
          <w:bCs/>
          <w:sz w:val="24"/>
          <w:szCs w:val="24"/>
          <w:u w:color="000000"/>
          <w:bdr w:val="nil"/>
          <w:lang w:val="es-ES_tradnl" w:eastAsia="es-ES"/>
        </w:rPr>
        <w:t>Objeto. -</w:t>
      </w:r>
      <w:r w:rsidRPr="00C90DB2">
        <w:rPr>
          <w:rFonts w:ascii="Times New Roman" w:eastAsia="Calibri" w:hAnsi="Times New Roman" w:cs="Times New Roman"/>
          <w:sz w:val="24"/>
          <w:szCs w:val="24"/>
          <w:u w:color="000000"/>
          <w:bdr w:val="nil"/>
          <w:lang w:val="es-ES_tradnl" w:eastAsia="es-ES"/>
        </w:rPr>
        <w:t xml:space="preserve"> </w:t>
      </w:r>
      <w:r w:rsidR="00916153">
        <w:rPr>
          <w:rFonts w:ascii="Times New Roman" w:eastAsia="Arial" w:hAnsi="Times New Roman" w:cs="Times New Roman"/>
          <w:sz w:val="24"/>
          <w:szCs w:val="24"/>
          <w:u w:color="000000"/>
          <w:bdr w:val="nil"/>
          <w:lang w:eastAsia="es-ES"/>
        </w:rPr>
        <w:t>La presente sección</w:t>
      </w:r>
      <w:r w:rsidRPr="00C90DB2">
        <w:rPr>
          <w:rFonts w:ascii="Times New Roman" w:eastAsia="Calibri" w:hAnsi="Times New Roman" w:cs="Times New Roman"/>
          <w:sz w:val="24"/>
          <w:szCs w:val="24"/>
          <w:u w:color="000000"/>
          <w:bdr w:val="nil"/>
          <w:lang w:val="es-ES_tradnl" w:eastAsia="es-ES"/>
        </w:rPr>
        <w:t xml:space="preserve"> tiene por objeto establecer un marco regulatorio de </w:t>
      </w:r>
      <w:r w:rsidRPr="00C90DB2">
        <w:rPr>
          <w:rFonts w:ascii="Times New Roman" w:eastAsia="Calibri" w:hAnsi="Times New Roman" w:cs="Times New Roman"/>
          <w:bCs/>
          <w:sz w:val="24"/>
          <w:szCs w:val="24"/>
          <w:lang w:val="es-EC"/>
        </w:rPr>
        <w:t>protección, fomento y</w:t>
      </w:r>
      <w:r w:rsidRPr="00C90DB2">
        <w:rPr>
          <w:rFonts w:ascii="Times New Roman" w:eastAsia="Cambria" w:hAnsi="Times New Roman" w:cs="Times New Roman"/>
          <w:sz w:val="24"/>
          <w:szCs w:val="24"/>
          <w:lang w:val="es-EC"/>
        </w:rPr>
        <w:t xml:space="preserve"> preservación del arbolado en suelo urbano público y privado</w:t>
      </w:r>
      <w:r w:rsidR="001A4390">
        <w:rPr>
          <w:rFonts w:ascii="Times New Roman" w:eastAsia="Cambria" w:hAnsi="Times New Roman" w:cs="Times New Roman"/>
          <w:sz w:val="24"/>
          <w:szCs w:val="24"/>
          <w:lang w:val="es-EC"/>
        </w:rPr>
        <w:t>, otr</w:t>
      </w:r>
      <w:r w:rsidR="00C32267">
        <w:rPr>
          <w:rFonts w:ascii="Times New Roman" w:eastAsia="Cambria" w:hAnsi="Times New Roman" w:cs="Times New Roman"/>
          <w:sz w:val="24"/>
          <w:szCs w:val="24"/>
          <w:lang w:val="es-EC"/>
        </w:rPr>
        <w:t xml:space="preserve">o tipo de </w:t>
      </w:r>
      <w:r w:rsidR="001A4390">
        <w:rPr>
          <w:rFonts w:ascii="Times New Roman" w:eastAsia="Cambria" w:hAnsi="Times New Roman" w:cs="Times New Roman"/>
          <w:sz w:val="24"/>
          <w:szCs w:val="24"/>
          <w:lang w:val="es-EC"/>
        </w:rPr>
        <w:t>vegetación</w:t>
      </w:r>
      <w:r w:rsidRPr="00C90DB2">
        <w:rPr>
          <w:rFonts w:ascii="Times New Roman" w:eastAsia="Cambria" w:hAnsi="Times New Roman" w:cs="Times New Roman"/>
          <w:sz w:val="24"/>
          <w:szCs w:val="24"/>
          <w:lang w:val="es-EC"/>
        </w:rPr>
        <w:t xml:space="preserve"> </w:t>
      </w:r>
      <w:r w:rsidRPr="00C90DB2">
        <w:rPr>
          <w:rFonts w:ascii="Times New Roman" w:eastAsia="Calibri" w:hAnsi="Times New Roman" w:cs="Times New Roman"/>
          <w:sz w:val="24"/>
          <w:szCs w:val="24"/>
          <w:u w:color="000000"/>
          <w:bdr w:val="nil"/>
          <w:lang w:val="es-ES_tradnl" w:eastAsia="es-ES"/>
        </w:rPr>
        <w:t>y la biodiversidad asociada, en el marco de la red verde urbana.</w:t>
      </w:r>
    </w:p>
    <w:p w14:paraId="6DC56249"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pacing w:val="-2"/>
          <w:sz w:val="24"/>
          <w:szCs w:val="24"/>
          <w:u w:color="000000"/>
          <w:bdr w:val="nil"/>
          <w:lang w:eastAsia="es-ES"/>
        </w:rPr>
      </w:pPr>
    </w:p>
    <w:p w14:paraId="4858846D" w14:textId="6470D6FE"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916153">
        <w:rPr>
          <w:rFonts w:ascii="Times New Roman" w:eastAsia="Arial" w:hAnsi="Times New Roman" w:cs="Times New Roman"/>
          <w:b/>
          <w:sz w:val="24"/>
          <w:szCs w:val="24"/>
          <w:u w:color="000000"/>
          <w:bdr w:val="nil"/>
          <w:lang w:eastAsia="es-ES"/>
        </w:rPr>
        <w:t>Innumerado</w:t>
      </w:r>
      <w:proofErr w:type="spellEnd"/>
      <w:r w:rsidR="00916153">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916153">
        <w:rPr>
          <w:rFonts w:ascii="Times New Roman" w:eastAsia="Arial" w:hAnsi="Times New Roman" w:cs="Times New Roman"/>
          <w:b/>
          <w:sz w:val="24"/>
          <w:szCs w:val="24"/>
          <w:u w:color="000000"/>
          <w:bdr w:val="nil"/>
          <w:lang w:eastAsia="es-ES"/>
        </w:rPr>
        <w:t xml:space="preserve"> 2</w:t>
      </w:r>
      <w:r w:rsidRPr="00C90DB2">
        <w:rPr>
          <w:rFonts w:ascii="Times New Roman" w:eastAsia="Arial" w:hAnsi="Times New Roman" w:cs="Times New Roman"/>
          <w:b/>
          <w:sz w:val="24"/>
          <w:szCs w:val="24"/>
          <w:u w:color="000000"/>
          <w:bdr w:val="nil"/>
          <w:lang w:eastAsia="es-ES"/>
        </w:rPr>
        <w:t xml:space="preserve">.- </w:t>
      </w:r>
      <w:r w:rsidR="00CE554A" w:rsidRPr="00C90DB2">
        <w:rPr>
          <w:rFonts w:ascii="Times New Roman" w:eastAsia="Arial" w:hAnsi="Times New Roman" w:cs="Times New Roman"/>
          <w:b/>
          <w:sz w:val="24"/>
          <w:szCs w:val="24"/>
          <w:u w:color="000000"/>
          <w:bdr w:val="nil"/>
          <w:lang w:eastAsia="es-ES"/>
        </w:rPr>
        <w:t>Fines.</w:t>
      </w:r>
      <w:r w:rsidR="00CE554A" w:rsidRPr="00C90DB2">
        <w:rPr>
          <w:rFonts w:ascii="Times New Roman" w:eastAsia="Arial" w:hAnsi="Times New Roman" w:cs="Times New Roman"/>
          <w:sz w:val="24"/>
          <w:szCs w:val="24"/>
          <w:u w:color="000000"/>
          <w:bdr w:val="nil"/>
          <w:lang w:eastAsia="es-ES"/>
        </w:rPr>
        <w:t xml:space="preserve"> -</w:t>
      </w:r>
      <w:r w:rsidRPr="00C90DB2">
        <w:rPr>
          <w:rFonts w:ascii="Times New Roman" w:eastAsia="Arial" w:hAnsi="Times New Roman" w:cs="Times New Roman"/>
          <w:sz w:val="24"/>
          <w:szCs w:val="24"/>
          <w:u w:color="000000"/>
          <w:bdr w:val="nil"/>
          <w:lang w:eastAsia="es-ES"/>
        </w:rPr>
        <w:t xml:space="preserve"> </w:t>
      </w:r>
      <w:r w:rsidR="00916153">
        <w:rPr>
          <w:rFonts w:ascii="Times New Roman" w:eastAsia="Arial" w:hAnsi="Times New Roman" w:cs="Times New Roman"/>
          <w:sz w:val="24"/>
          <w:szCs w:val="24"/>
          <w:u w:color="000000"/>
          <w:bdr w:val="nil"/>
          <w:lang w:eastAsia="es-ES"/>
        </w:rPr>
        <w:t>La presente sección</w:t>
      </w:r>
      <w:r w:rsidRPr="00C90DB2">
        <w:rPr>
          <w:rFonts w:ascii="Times New Roman" w:eastAsia="Arial" w:hAnsi="Times New Roman" w:cs="Times New Roman"/>
          <w:sz w:val="24"/>
          <w:szCs w:val="24"/>
          <w:u w:color="000000"/>
          <w:bdr w:val="nil"/>
          <w:lang w:eastAsia="es-ES"/>
        </w:rPr>
        <w:t xml:space="preserve"> tiene como fin la dete</w:t>
      </w:r>
      <w:r w:rsidR="00916153">
        <w:rPr>
          <w:rFonts w:ascii="Times New Roman" w:eastAsia="Arial" w:hAnsi="Times New Roman" w:cs="Times New Roman"/>
          <w:sz w:val="24"/>
          <w:szCs w:val="24"/>
          <w:u w:color="000000"/>
          <w:bdr w:val="nil"/>
          <w:lang w:eastAsia="es-ES"/>
        </w:rPr>
        <w:t>rminación del lineamiento legal</w:t>
      </w:r>
      <w:r w:rsidRPr="00C90DB2">
        <w:rPr>
          <w:rFonts w:ascii="Times New Roman" w:eastAsia="Arial" w:hAnsi="Times New Roman" w:cs="Times New Roman"/>
          <w:sz w:val="24"/>
          <w:szCs w:val="24"/>
          <w:u w:color="000000"/>
          <w:bdr w:val="nil"/>
          <w:lang w:eastAsia="es-ES"/>
        </w:rPr>
        <w:t xml:space="preserve"> y técnico para:</w:t>
      </w:r>
      <w:r w:rsidRPr="00C90DB2" w:rsidDel="009A7BCF">
        <w:rPr>
          <w:rFonts w:ascii="Times New Roman" w:eastAsia="Arial" w:hAnsi="Times New Roman" w:cs="Times New Roman"/>
          <w:sz w:val="24"/>
          <w:szCs w:val="24"/>
          <w:u w:color="000000"/>
          <w:bdr w:val="nil"/>
          <w:lang w:eastAsia="es-ES"/>
        </w:rPr>
        <w:t xml:space="preserve"> </w:t>
      </w:r>
    </w:p>
    <w:p w14:paraId="06DD37D2"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p>
    <w:p w14:paraId="6FB32E2E"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Contribuir con la consolidación de la red verde urbana.</w:t>
      </w:r>
    </w:p>
    <w:p w14:paraId="47FF9212"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Apoyar a la conservación de la biodiversidad asociada al arbolado urbano.</w:t>
      </w:r>
    </w:p>
    <w:p w14:paraId="3293A404"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Asegurar las funciones ecosistémicas asociadas a la red verde urbana.</w:t>
      </w:r>
    </w:p>
    <w:p w14:paraId="6508015F"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 xml:space="preserve">Fomentar la </w:t>
      </w:r>
      <w:r w:rsidRPr="00C90DB2">
        <w:rPr>
          <w:rFonts w:ascii="Times New Roman" w:eastAsia="Calibri" w:hAnsi="Times New Roman" w:cs="Times New Roman"/>
          <w:spacing w:val="-2"/>
          <w:sz w:val="24"/>
          <w:szCs w:val="24"/>
          <w:u w:color="000000"/>
          <w:bdr w:val="nil"/>
          <w:lang w:val="es-ES_tradnl" w:eastAsia="es-ES"/>
        </w:rPr>
        <w:t>vinculación de las personas con la naturaleza en el espacio público.</w:t>
      </w:r>
    </w:p>
    <w:p w14:paraId="7F298422" w14:textId="77777777" w:rsidR="0008036A" w:rsidRPr="00C90DB2" w:rsidRDefault="0008036A" w:rsidP="0008036A">
      <w:pPr>
        <w:numPr>
          <w:ilvl w:val="0"/>
          <w:numId w:val="22"/>
        </w:numPr>
        <w:pBdr>
          <w:top w:val="nil"/>
          <w:left w:val="nil"/>
          <w:bottom w:val="nil"/>
          <w:right w:val="nil"/>
          <w:between w:val="nil"/>
          <w:bar w:val="nil"/>
        </w:pBdr>
        <w:spacing w:after="0" w:line="240" w:lineRule="auto"/>
        <w:ind w:right="72"/>
        <w:contextualSpacing/>
        <w:jc w:val="both"/>
        <w:rPr>
          <w:rFonts w:ascii="Times New Roman" w:eastAsia="Arial" w:hAnsi="Times New Roman" w:cs="Times New Roman"/>
          <w:sz w:val="24"/>
          <w:szCs w:val="24"/>
          <w:u w:color="000000"/>
          <w:bdr w:val="nil"/>
          <w:lang w:eastAsia="es-ES"/>
        </w:rPr>
      </w:pPr>
      <w:r w:rsidRPr="00C90DB2">
        <w:rPr>
          <w:rFonts w:ascii="Times New Roman" w:eastAsia="Calibri" w:hAnsi="Times New Roman" w:cs="Times New Roman"/>
          <w:sz w:val="24"/>
          <w:szCs w:val="24"/>
          <w:u w:color="000000"/>
          <w:bdr w:val="nil"/>
          <w:lang w:val="es-ES_tradnl" w:eastAsia="es-ES"/>
        </w:rPr>
        <w:t>Mejorar la calidad de vida de los ciudadanos del Distrito Metropolitano de Quito.</w:t>
      </w:r>
    </w:p>
    <w:p w14:paraId="76BEF865"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Arial" w:hAnsi="Times New Roman" w:cs="Times New Roman"/>
          <w:sz w:val="24"/>
          <w:szCs w:val="24"/>
          <w:u w:color="000000"/>
          <w:bdr w:val="nil"/>
          <w:lang w:eastAsia="es-ES"/>
        </w:rPr>
      </w:pPr>
    </w:p>
    <w:p w14:paraId="174C3833" w14:textId="339D3C7C"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B4672">
        <w:rPr>
          <w:rFonts w:ascii="Times New Roman" w:eastAsia="Arial" w:hAnsi="Times New Roman" w:cs="Times New Roman"/>
          <w:b/>
          <w:sz w:val="24"/>
          <w:szCs w:val="24"/>
          <w:u w:color="000000"/>
          <w:bdr w:val="nil"/>
          <w:lang w:eastAsia="es-ES"/>
        </w:rPr>
        <w:t>Innumerado</w:t>
      </w:r>
      <w:proofErr w:type="spellEnd"/>
      <w:r w:rsidR="005B4672">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5B4672">
        <w:rPr>
          <w:rFonts w:ascii="Times New Roman" w:eastAsia="Arial" w:hAnsi="Times New Roman" w:cs="Times New Roman"/>
          <w:b/>
          <w:sz w:val="24"/>
          <w:szCs w:val="24"/>
          <w:u w:color="000000"/>
          <w:bdr w:val="nil"/>
          <w:lang w:eastAsia="es-ES"/>
        </w:rPr>
        <w:t xml:space="preserve"> 3</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Ámbito de </w:t>
      </w:r>
      <w:r w:rsidR="003A0FEE" w:rsidRPr="00C90DB2">
        <w:rPr>
          <w:rFonts w:ascii="Times New Roman" w:eastAsia="Calibri" w:hAnsi="Times New Roman" w:cs="Times New Roman"/>
          <w:b/>
          <w:bCs/>
          <w:sz w:val="24"/>
          <w:szCs w:val="24"/>
          <w:u w:color="000000"/>
          <w:bdr w:val="nil"/>
          <w:lang w:val="es-ES_tradnl" w:eastAsia="es-ES"/>
        </w:rPr>
        <w:t>aplicación.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Las disposiciones </w:t>
      </w:r>
      <w:r w:rsidR="00DF1F83">
        <w:rPr>
          <w:rFonts w:ascii="Times New Roman" w:eastAsia="Calibri" w:hAnsi="Times New Roman" w:cs="Times New Roman"/>
          <w:sz w:val="24"/>
          <w:szCs w:val="24"/>
          <w:u w:color="000000"/>
          <w:bdr w:val="nil"/>
          <w:lang w:val="es-ES_tradnl" w:eastAsia="es-ES"/>
        </w:rPr>
        <w:t xml:space="preserve">de la </w:t>
      </w:r>
      <w:r w:rsidRPr="00C90DB2">
        <w:rPr>
          <w:rFonts w:ascii="Times New Roman" w:eastAsia="Calibri" w:hAnsi="Times New Roman" w:cs="Times New Roman"/>
          <w:sz w:val="24"/>
          <w:szCs w:val="24"/>
          <w:u w:color="000000"/>
          <w:bdr w:val="nil"/>
          <w:lang w:val="es-ES_tradnl" w:eastAsia="es-ES"/>
        </w:rPr>
        <w:t xml:space="preserve">presente </w:t>
      </w:r>
      <w:r w:rsidR="00DF1F83">
        <w:rPr>
          <w:rFonts w:ascii="Times New Roman" w:eastAsia="Calibri" w:hAnsi="Times New Roman" w:cs="Times New Roman"/>
          <w:sz w:val="24"/>
          <w:szCs w:val="24"/>
          <w:u w:color="000000"/>
          <w:bdr w:val="nil"/>
          <w:lang w:val="es-ES_tradnl" w:eastAsia="es-ES"/>
        </w:rPr>
        <w:t>sección</w:t>
      </w:r>
      <w:r w:rsidR="00DF1F83"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son de cumplimiento obligatorio para todas las personas naturales y jurídicas, de derecho público y privado, nacionales y extranjeras; y, aplican </w:t>
      </w:r>
      <w:r w:rsidRPr="00C90DB2">
        <w:rPr>
          <w:rFonts w:ascii="Times New Roman" w:eastAsia="Cambria" w:hAnsi="Times New Roman" w:cs="Times New Roman"/>
          <w:sz w:val="24"/>
          <w:szCs w:val="24"/>
          <w:lang w:val="es-EC"/>
        </w:rPr>
        <w:t xml:space="preserve">al arbolado urbano, otro tipo de vegetación </w:t>
      </w:r>
      <w:r w:rsidRPr="00C90DB2">
        <w:rPr>
          <w:rFonts w:ascii="Times New Roman" w:eastAsia="Calibri" w:hAnsi="Times New Roman" w:cs="Times New Roman"/>
          <w:sz w:val="24"/>
          <w:szCs w:val="24"/>
          <w:u w:color="000000"/>
          <w:bdr w:val="nil"/>
          <w:lang w:val="es-ES_tradnl" w:eastAsia="es-ES"/>
        </w:rPr>
        <w:t>y la biodiversidad asociada, en el marco de la red verde urbana en el</w:t>
      </w:r>
      <w:r w:rsidR="00916153" w:rsidRPr="00916153">
        <w:rPr>
          <w:rFonts w:ascii="Times New Roman" w:eastAsia="Calibri" w:hAnsi="Times New Roman" w:cs="Times New Roman"/>
          <w:sz w:val="24"/>
          <w:szCs w:val="24"/>
          <w:u w:color="000000"/>
          <w:bdr w:val="nil"/>
          <w:lang w:val="es-ES_tradnl" w:eastAsia="es-ES"/>
        </w:rPr>
        <w:t xml:space="preserve"> </w:t>
      </w:r>
      <w:r w:rsidR="00916153" w:rsidRPr="00C90DB2">
        <w:rPr>
          <w:rFonts w:ascii="Times New Roman" w:eastAsia="Calibri" w:hAnsi="Times New Roman" w:cs="Times New Roman"/>
          <w:sz w:val="24"/>
          <w:szCs w:val="24"/>
          <w:u w:color="000000"/>
          <w:bdr w:val="nil"/>
          <w:lang w:val="es-ES_tradnl" w:eastAsia="es-ES"/>
        </w:rPr>
        <w:t>D</w:t>
      </w:r>
      <w:r w:rsidR="00916153">
        <w:rPr>
          <w:rFonts w:ascii="Times New Roman" w:eastAsia="Calibri" w:hAnsi="Times New Roman" w:cs="Times New Roman"/>
          <w:sz w:val="24"/>
          <w:szCs w:val="24"/>
          <w:u w:color="000000"/>
          <w:bdr w:val="nil"/>
          <w:lang w:val="es-ES_tradnl" w:eastAsia="es-ES"/>
        </w:rPr>
        <w:t xml:space="preserve">istrito </w:t>
      </w:r>
      <w:r w:rsidR="00916153" w:rsidRPr="00C90DB2">
        <w:rPr>
          <w:rFonts w:ascii="Times New Roman" w:eastAsia="Calibri" w:hAnsi="Times New Roman" w:cs="Times New Roman"/>
          <w:sz w:val="24"/>
          <w:szCs w:val="24"/>
          <w:u w:color="000000"/>
          <w:bdr w:val="nil"/>
          <w:lang w:val="es-ES_tradnl" w:eastAsia="es-ES"/>
        </w:rPr>
        <w:t>M</w:t>
      </w:r>
      <w:r w:rsidR="00916153">
        <w:rPr>
          <w:rFonts w:ascii="Times New Roman" w:eastAsia="Calibri" w:hAnsi="Times New Roman" w:cs="Times New Roman"/>
          <w:sz w:val="24"/>
          <w:szCs w:val="24"/>
          <w:u w:color="000000"/>
          <w:bdr w:val="nil"/>
          <w:lang w:val="es-ES_tradnl" w:eastAsia="es-ES"/>
        </w:rPr>
        <w:t xml:space="preserve">etropolitano de </w:t>
      </w:r>
      <w:r w:rsidR="00916153" w:rsidRPr="00C90DB2">
        <w:rPr>
          <w:rFonts w:ascii="Times New Roman" w:eastAsia="Calibri" w:hAnsi="Times New Roman" w:cs="Times New Roman"/>
          <w:sz w:val="24"/>
          <w:szCs w:val="24"/>
          <w:u w:color="000000"/>
          <w:bdr w:val="nil"/>
          <w:lang w:val="es-ES_tradnl" w:eastAsia="es-ES"/>
        </w:rPr>
        <w:t>Q</w:t>
      </w:r>
      <w:r w:rsidR="00916153">
        <w:rPr>
          <w:rFonts w:ascii="Times New Roman" w:eastAsia="Calibri" w:hAnsi="Times New Roman" w:cs="Times New Roman"/>
          <w:sz w:val="24"/>
          <w:szCs w:val="24"/>
          <w:u w:color="000000"/>
          <w:bdr w:val="nil"/>
          <w:lang w:val="es-ES_tradnl" w:eastAsia="es-ES"/>
        </w:rPr>
        <w:t>uito</w:t>
      </w:r>
      <w:r w:rsidRPr="00C90DB2">
        <w:rPr>
          <w:rFonts w:ascii="Times New Roman" w:eastAsia="Calibri" w:hAnsi="Times New Roman" w:cs="Times New Roman"/>
          <w:sz w:val="24"/>
          <w:szCs w:val="24"/>
          <w:u w:color="000000"/>
          <w:bdr w:val="nil"/>
          <w:lang w:val="es-ES_tradnl" w:eastAsia="es-ES"/>
        </w:rPr>
        <w:t>.</w:t>
      </w:r>
    </w:p>
    <w:p w14:paraId="6214B998"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020D77B" w14:textId="2DF97C0E" w:rsidR="0008036A" w:rsidRPr="00C90DB2" w:rsidRDefault="0008036A" w:rsidP="0008036A">
      <w:pPr>
        <w:pBdr>
          <w:top w:val="nil"/>
          <w:left w:val="nil"/>
          <w:bottom w:val="nil"/>
          <w:right w:val="nil"/>
          <w:between w:val="nil"/>
          <w:bar w:val="nil"/>
        </w:pBdr>
        <w:spacing w:after="240" w:line="240" w:lineRule="auto"/>
        <w:ind w:right="72"/>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B4672">
        <w:rPr>
          <w:rFonts w:ascii="Times New Roman" w:eastAsia="Arial" w:hAnsi="Times New Roman" w:cs="Times New Roman"/>
          <w:b/>
          <w:sz w:val="24"/>
          <w:szCs w:val="24"/>
          <w:u w:color="000000"/>
          <w:bdr w:val="nil"/>
          <w:lang w:eastAsia="es-ES"/>
        </w:rPr>
        <w:t>Innumerado</w:t>
      </w:r>
      <w:proofErr w:type="spellEnd"/>
      <w:r w:rsidR="005B4672">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5B4672">
        <w:rPr>
          <w:rFonts w:ascii="Times New Roman" w:eastAsia="Arial" w:hAnsi="Times New Roman" w:cs="Times New Roman"/>
          <w:b/>
          <w:sz w:val="24"/>
          <w:szCs w:val="24"/>
          <w:u w:color="000000"/>
          <w:bdr w:val="nil"/>
          <w:lang w:eastAsia="es-ES"/>
        </w:rPr>
        <w:t xml:space="preserve"> 4</w:t>
      </w:r>
      <w:r w:rsidRPr="00C90DB2">
        <w:rPr>
          <w:rFonts w:ascii="Times New Roman" w:eastAsia="Arial" w:hAnsi="Times New Roman" w:cs="Times New Roman"/>
          <w:b/>
          <w:sz w:val="24"/>
          <w:szCs w:val="24"/>
          <w:u w:color="000000"/>
          <w:bdr w:val="nil"/>
          <w:lang w:eastAsia="es-ES"/>
        </w:rPr>
        <w:t xml:space="preserve">.- </w:t>
      </w:r>
      <w:r w:rsidR="003A0FEE" w:rsidRPr="00C90DB2">
        <w:rPr>
          <w:rFonts w:ascii="Times New Roman" w:eastAsia="Calibri" w:hAnsi="Times New Roman" w:cs="Times New Roman"/>
          <w:b/>
          <w:bCs/>
          <w:sz w:val="24"/>
          <w:szCs w:val="24"/>
          <w:u w:color="000000"/>
          <w:bdr w:val="nil"/>
          <w:lang w:val="es-ES_tradnl" w:eastAsia="es-ES"/>
        </w:rPr>
        <w:t>Definiciones.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Sin perjuicio de las demás definiciones previstas en la normativa aplicable, para la comprensión y aplicación de </w:t>
      </w:r>
      <w:r w:rsidR="005B4672">
        <w:rPr>
          <w:rFonts w:ascii="Times New Roman" w:eastAsia="Calibri" w:hAnsi="Times New Roman" w:cs="Times New Roman"/>
          <w:sz w:val="24"/>
          <w:szCs w:val="24"/>
          <w:u w:color="000000"/>
          <w:bdr w:val="nil"/>
          <w:lang w:val="es-ES_tradnl" w:eastAsia="es-ES"/>
        </w:rPr>
        <w:t xml:space="preserve">esta </w:t>
      </w:r>
      <w:r w:rsidR="00012F88">
        <w:rPr>
          <w:rFonts w:ascii="Times New Roman" w:eastAsia="Calibri" w:hAnsi="Times New Roman" w:cs="Times New Roman"/>
          <w:sz w:val="24"/>
          <w:szCs w:val="24"/>
          <w:u w:color="000000"/>
          <w:bdr w:val="nil"/>
          <w:lang w:val="es-ES_tradnl" w:eastAsia="es-ES"/>
        </w:rPr>
        <w:t>sección</w:t>
      </w:r>
      <w:r w:rsidR="00012F88" w:rsidRPr="00C90DB2">
        <w:rPr>
          <w:rFonts w:ascii="Times New Roman" w:eastAsia="Calibri" w:hAnsi="Times New Roman" w:cs="Times New Roman"/>
          <w:sz w:val="24"/>
          <w:szCs w:val="24"/>
          <w:u w:color="000000"/>
          <w:bdr w:val="nil"/>
          <w:lang w:val="es-ES_tradnl" w:eastAsia="es-ES"/>
        </w:rPr>
        <w:t xml:space="preserve">, </w:t>
      </w:r>
      <w:r w:rsidR="00012F88" w:rsidRPr="005B4672">
        <w:rPr>
          <w:rFonts w:ascii="Times New Roman" w:eastAsia="Calibri" w:hAnsi="Times New Roman" w:cs="Times New Roman"/>
          <w:sz w:val="24"/>
          <w:szCs w:val="24"/>
          <w:u w:color="000000"/>
          <w:bdr w:val="nil"/>
          <w:lang w:val="es-ES_tradnl" w:eastAsia="es-ES"/>
        </w:rPr>
        <w:t>se</w:t>
      </w:r>
      <w:r w:rsidR="005B4672">
        <w:rPr>
          <w:rFonts w:ascii="Times New Roman" w:eastAsia="Calibri" w:hAnsi="Times New Roman" w:cs="Times New Roman"/>
          <w:sz w:val="24"/>
          <w:szCs w:val="24"/>
          <w:u w:color="000000"/>
          <w:bdr w:val="nil"/>
          <w:lang w:val="es-ES_tradnl" w:eastAsia="es-ES"/>
        </w:rPr>
        <w:t xml:space="preserve"> acatará lo dispuesto en</w:t>
      </w:r>
      <w:r w:rsidRPr="00C90DB2">
        <w:rPr>
          <w:rFonts w:ascii="Times New Roman" w:eastAsia="Calibri" w:hAnsi="Times New Roman" w:cs="Times New Roman"/>
          <w:sz w:val="24"/>
          <w:szCs w:val="24"/>
          <w:u w:color="000000"/>
          <w:bdr w:val="nil"/>
          <w:lang w:val="es-ES_tradnl" w:eastAsia="es-ES"/>
        </w:rPr>
        <w:t xml:space="preserve"> las definiciones descritas en el Glosario</w:t>
      </w:r>
      <w:r w:rsidR="005B4672">
        <w:rPr>
          <w:rFonts w:ascii="Times New Roman" w:eastAsia="Calibri" w:hAnsi="Times New Roman" w:cs="Times New Roman"/>
          <w:sz w:val="24"/>
          <w:szCs w:val="24"/>
          <w:u w:color="000000"/>
          <w:bdr w:val="nil"/>
          <w:lang w:val="es-ES_tradnl" w:eastAsia="es-ES"/>
        </w:rPr>
        <w:t xml:space="preserve"> contenido en el</w:t>
      </w:r>
      <w:r w:rsidRPr="00C90DB2">
        <w:rPr>
          <w:rFonts w:ascii="Times New Roman" w:eastAsia="Calibri" w:hAnsi="Times New Roman" w:cs="Times New Roman"/>
          <w:sz w:val="24"/>
          <w:szCs w:val="24"/>
          <w:u w:color="000000"/>
          <w:bdr w:val="nil"/>
          <w:lang w:val="es-ES_tradnl" w:eastAsia="es-ES"/>
        </w:rPr>
        <w:t xml:space="preserve"> </w:t>
      </w:r>
      <w:r w:rsidR="005B4672">
        <w:rPr>
          <w:rFonts w:ascii="Times New Roman" w:eastAsia="Calibri" w:hAnsi="Times New Roman" w:cs="Times New Roman"/>
          <w:sz w:val="24"/>
          <w:szCs w:val="24"/>
          <w:u w:color="000000"/>
          <w:bdr w:val="nil"/>
          <w:lang w:val="es-ES_tradnl" w:eastAsia="es-ES"/>
        </w:rPr>
        <w:t>A</w:t>
      </w:r>
      <w:r w:rsidR="005B4672" w:rsidRPr="00C90DB2">
        <w:rPr>
          <w:rFonts w:ascii="Times New Roman" w:eastAsia="Calibri" w:hAnsi="Times New Roman" w:cs="Times New Roman"/>
          <w:sz w:val="24"/>
          <w:szCs w:val="24"/>
          <w:u w:color="000000"/>
          <w:bdr w:val="nil"/>
          <w:lang w:val="es-ES_tradnl" w:eastAsia="es-ES"/>
        </w:rPr>
        <w:t xml:space="preserve">nexo </w:t>
      </w:r>
      <w:r w:rsidR="00BA33CD">
        <w:rPr>
          <w:rFonts w:ascii="Times New Roman" w:eastAsia="Calibri" w:hAnsi="Times New Roman" w:cs="Times New Roman"/>
          <w:sz w:val="24"/>
          <w:szCs w:val="24"/>
          <w:u w:color="000000"/>
          <w:bdr w:val="nil"/>
          <w:lang w:val="es-ES_tradnl" w:eastAsia="es-ES"/>
        </w:rPr>
        <w:t xml:space="preserve">No. </w:t>
      </w:r>
      <w:r w:rsidRPr="00C90DB2">
        <w:rPr>
          <w:rFonts w:ascii="Times New Roman" w:eastAsia="Calibri" w:hAnsi="Times New Roman" w:cs="Times New Roman"/>
          <w:sz w:val="24"/>
          <w:szCs w:val="24"/>
          <w:u w:color="000000"/>
          <w:bdr w:val="nil"/>
          <w:lang w:val="es-ES_tradnl" w:eastAsia="es-ES"/>
        </w:rPr>
        <w:t>1</w:t>
      </w:r>
      <w:r w:rsidR="00A97547">
        <w:rPr>
          <w:rFonts w:ascii="Times New Roman" w:eastAsia="Calibri" w:hAnsi="Times New Roman" w:cs="Times New Roman"/>
          <w:sz w:val="24"/>
          <w:szCs w:val="24"/>
          <w:u w:color="000000"/>
          <w:bdr w:val="nil"/>
          <w:lang w:val="es-ES_tradnl" w:eastAsia="es-ES"/>
        </w:rPr>
        <w:t xml:space="preserve"> Glosario de términos</w:t>
      </w:r>
      <w:r w:rsidRPr="00C90DB2">
        <w:rPr>
          <w:rFonts w:ascii="Times New Roman" w:eastAsia="Calibri" w:hAnsi="Times New Roman" w:cs="Times New Roman"/>
          <w:sz w:val="24"/>
          <w:szCs w:val="24"/>
          <w:u w:color="000000"/>
          <w:bdr w:val="nil"/>
          <w:lang w:val="es-ES_tradnl" w:eastAsia="es-ES"/>
        </w:rPr>
        <w:t>.</w:t>
      </w:r>
    </w:p>
    <w:p w14:paraId="16F76CAB" w14:textId="77777777" w:rsidR="0008036A"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val="es-ES_tradnl" w:eastAsia="es-ES"/>
        </w:rPr>
      </w:pPr>
    </w:p>
    <w:p w14:paraId="07492477" w14:textId="737A3DDA" w:rsidR="0008036A" w:rsidRPr="003A0FEE" w:rsidRDefault="005B4672" w:rsidP="00470E3C">
      <w:pPr>
        <w:pBdr>
          <w:top w:val="nil"/>
          <w:left w:val="nil"/>
          <w:bottom w:val="nil"/>
          <w:right w:val="nil"/>
          <w:between w:val="nil"/>
          <w:bar w:val="nil"/>
        </w:pBdr>
        <w:spacing w:after="0" w:line="240" w:lineRule="auto"/>
        <w:jc w:val="center"/>
        <w:rPr>
          <w:rFonts w:ascii="Times New Roman" w:eastAsia="Calibri" w:hAnsi="Times New Roman" w:cs="Times New Roman"/>
          <w:b/>
          <w:bCs/>
          <w:i/>
          <w:spacing w:val="-2"/>
          <w:sz w:val="24"/>
          <w:szCs w:val="24"/>
          <w:u w:color="000000"/>
          <w:bdr w:val="nil"/>
          <w:lang w:val="es-ES_tradnl" w:eastAsia="es-ES"/>
        </w:rPr>
      </w:pPr>
      <w:r w:rsidRPr="003A0FEE">
        <w:rPr>
          <w:rFonts w:ascii="Times New Roman" w:eastAsia="Calibri" w:hAnsi="Times New Roman" w:cs="Times New Roman"/>
          <w:b/>
          <w:bCs/>
          <w:i/>
          <w:spacing w:val="-2"/>
          <w:sz w:val="24"/>
          <w:szCs w:val="24"/>
          <w:u w:color="000000"/>
          <w:bdr w:val="nil"/>
          <w:lang w:val="es-ES_tradnl" w:eastAsia="es-ES"/>
        </w:rPr>
        <w:t>SUBSECCIÓN II</w:t>
      </w:r>
    </w:p>
    <w:p w14:paraId="1C08ADCB" w14:textId="77777777" w:rsidR="0008036A" w:rsidRPr="003A0FEE" w:rsidRDefault="0008036A" w:rsidP="00470E3C">
      <w:pPr>
        <w:pBdr>
          <w:top w:val="nil"/>
          <w:left w:val="nil"/>
          <w:bottom w:val="nil"/>
          <w:right w:val="nil"/>
          <w:between w:val="nil"/>
          <w:bar w:val="nil"/>
        </w:pBdr>
        <w:spacing w:after="0" w:line="240" w:lineRule="auto"/>
        <w:jc w:val="center"/>
        <w:rPr>
          <w:rFonts w:ascii="Times New Roman" w:eastAsia="Calibri" w:hAnsi="Times New Roman" w:cs="Times New Roman"/>
          <w:b/>
          <w:bCs/>
          <w:i/>
          <w:sz w:val="24"/>
          <w:szCs w:val="24"/>
          <w:u w:color="000000"/>
          <w:bdr w:val="nil"/>
          <w:lang w:val="es-ES_tradnl" w:eastAsia="es-ES"/>
        </w:rPr>
      </w:pPr>
    </w:p>
    <w:p w14:paraId="13FFFFF1" w14:textId="6300653E" w:rsidR="0008036A" w:rsidRPr="003A0FEE" w:rsidRDefault="0008036A" w:rsidP="00470E3C">
      <w:pPr>
        <w:pBdr>
          <w:top w:val="nil"/>
          <w:left w:val="nil"/>
          <w:bottom w:val="nil"/>
          <w:right w:val="nil"/>
          <w:between w:val="nil"/>
          <w:bar w:val="nil"/>
        </w:pBdr>
        <w:spacing w:after="0" w:line="240" w:lineRule="auto"/>
        <w:jc w:val="center"/>
        <w:rPr>
          <w:rFonts w:ascii="Times New Roman" w:eastAsia="Calibri" w:hAnsi="Times New Roman" w:cs="Times New Roman"/>
          <w:b/>
          <w:bCs/>
          <w:i/>
          <w:sz w:val="24"/>
          <w:szCs w:val="24"/>
          <w:u w:color="000000"/>
          <w:bdr w:val="nil"/>
          <w:lang w:val="es-ES_tradnl" w:eastAsia="es-ES"/>
        </w:rPr>
      </w:pPr>
      <w:r w:rsidRPr="003A0FEE">
        <w:rPr>
          <w:rFonts w:ascii="Times New Roman" w:eastAsia="Calibri" w:hAnsi="Times New Roman" w:cs="Times New Roman"/>
          <w:b/>
          <w:bCs/>
          <w:i/>
          <w:sz w:val="24"/>
          <w:szCs w:val="24"/>
          <w:u w:color="000000"/>
          <w:bdr w:val="nil"/>
          <w:lang w:val="es-ES_tradnl" w:eastAsia="es-ES"/>
        </w:rPr>
        <w:t>DE LA PROTECCIÓN DEL ARBOLADO URBANO</w:t>
      </w:r>
    </w:p>
    <w:p w14:paraId="5F0A870F"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258A691B" w14:textId="6D5F65B1" w:rsidR="00E90363"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B4672">
        <w:rPr>
          <w:rFonts w:ascii="Times New Roman" w:eastAsia="Arial" w:hAnsi="Times New Roman" w:cs="Times New Roman"/>
          <w:b/>
          <w:sz w:val="24"/>
          <w:szCs w:val="24"/>
          <w:u w:color="000000"/>
          <w:bdr w:val="nil"/>
          <w:lang w:eastAsia="es-ES"/>
        </w:rPr>
        <w:t>Innumerado</w:t>
      </w:r>
      <w:proofErr w:type="spellEnd"/>
      <w:r w:rsidR="005B4672">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5B4672">
        <w:rPr>
          <w:rFonts w:ascii="Times New Roman" w:eastAsia="Arial" w:hAnsi="Times New Roman" w:cs="Times New Roman"/>
          <w:b/>
          <w:sz w:val="24"/>
          <w:szCs w:val="24"/>
          <w:u w:color="000000"/>
          <w:bdr w:val="nil"/>
          <w:lang w:eastAsia="es-ES"/>
        </w:rPr>
        <w:t xml:space="preserve"> 5</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Times New Roman" w:hAnsi="Times New Roman" w:cs="Times New Roman"/>
          <w:b/>
          <w:bCs/>
          <w:sz w:val="24"/>
          <w:szCs w:val="24"/>
          <w:u w:color="000000"/>
          <w:bdr w:val="nil"/>
          <w:lang w:val="es-ES_tradnl" w:eastAsia="es-ES"/>
        </w:rPr>
        <w:t>Declaratoria</w:t>
      </w:r>
      <w:r w:rsidR="005B4672">
        <w:rPr>
          <w:rFonts w:ascii="Times New Roman" w:eastAsia="Times New Roman" w:hAnsi="Times New Roman" w:cs="Times New Roman"/>
          <w:b/>
          <w:bCs/>
          <w:sz w:val="24"/>
          <w:szCs w:val="24"/>
          <w:u w:color="000000"/>
          <w:bdr w:val="nil"/>
          <w:lang w:val="es-ES_tradnl" w:eastAsia="es-ES"/>
        </w:rPr>
        <w:t xml:space="preserve"> de protección del arbolado </w:t>
      </w:r>
      <w:r w:rsidR="003A0FEE">
        <w:rPr>
          <w:rFonts w:ascii="Times New Roman" w:eastAsia="Times New Roman" w:hAnsi="Times New Roman" w:cs="Times New Roman"/>
          <w:b/>
          <w:bCs/>
          <w:sz w:val="24"/>
          <w:szCs w:val="24"/>
          <w:u w:color="000000"/>
          <w:bdr w:val="nil"/>
          <w:lang w:val="es-ES_tradnl" w:eastAsia="es-ES"/>
        </w:rPr>
        <w:t>urbano</w:t>
      </w:r>
      <w:r w:rsidR="003A0FEE" w:rsidRPr="00C90DB2">
        <w:rPr>
          <w:rFonts w:ascii="Times New Roman" w:eastAsia="Times New Roman" w:hAnsi="Times New Roman" w:cs="Times New Roman"/>
          <w:b/>
          <w:bCs/>
          <w:sz w:val="24"/>
          <w:szCs w:val="24"/>
          <w:u w:color="000000"/>
          <w:bdr w:val="nil"/>
          <w:lang w:val="es-ES_tradnl" w:eastAsia="es-ES"/>
        </w:rPr>
        <w:t xml:space="preserve">. </w:t>
      </w:r>
      <w:r w:rsidR="00E90363">
        <w:rPr>
          <w:rFonts w:ascii="Times New Roman" w:eastAsia="Times New Roman" w:hAnsi="Times New Roman" w:cs="Times New Roman"/>
          <w:b/>
          <w:bCs/>
          <w:sz w:val="24"/>
          <w:szCs w:val="24"/>
          <w:u w:color="000000"/>
          <w:bdr w:val="nil"/>
          <w:lang w:val="es-ES_tradnl" w:eastAsia="es-ES"/>
        </w:rPr>
        <w:t>–</w:t>
      </w:r>
      <w:r w:rsidRPr="00C90DB2">
        <w:rPr>
          <w:rFonts w:ascii="Times New Roman" w:eastAsia="Times New Roman" w:hAnsi="Times New Roman" w:cs="Times New Roman"/>
          <w:sz w:val="24"/>
          <w:szCs w:val="24"/>
          <w:u w:color="000000"/>
          <w:bdr w:val="nil"/>
          <w:lang w:val="es-ES_tradnl" w:eastAsia="es-ES"/>
        </w:rPr>
        <w:t xml:space="preserve"> </w:t>
      </w:r>
    </w:p>
    <w:p w14:paraId="7C16E15E" w14:textId="25D589BA" w:rsidR="00E90363" w:rsidRDefault="00E90363"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Pr>
          <w:rFonts w:ascii="Times New Roman" w:eastAsia="Times New Roman" w:hAnsi="Times New Roman" w:cs="Times New Roman"/>
          <w:sz w:val="24"/>
          <w:szCs w:val="24"/>
          <w:u w:color="000000"/>
          <w:bdr w:val="nil"/>
          <w:lang w:val="es-ES_tradnl" w:eastAsia="es-ES"/>
        </w:rPr>
        <w:t>Se declara protegido al arbolado patrimonial inventariado y a todos los árboles en suelo urbano</w:t>
      </w:r>
      <w:r w:rsidR="00A31C56">
        <w:rPr>
          <w:rFonts w:ascii="Times New Roman" w:eastAsia="Times New Roman" w:hAnsi="Times New Roman" w:cs="Times New Roman"/>
          <w:sz w:val="24"/>
          <w:szCs w:val="24"/>
          <w:u w:color="000000"/>
          <w:bdr w:val="nil"/>
          <w:lang w:val="es-ES_tradnl" w:eastAsia="es-ES"/>
        </w:rPr>
        <w:t>,</w:t>
      </w:r>
      <w:r>
        <w:rPr>
          <w:rFonts w:ascii="Times New Roman" w:eastAsia="Times New Roman" w:hAnsi="Times New Roman" w:cs="Times New Roman"/>
          <w:sz w:val="24"/>
          <w:szCs w:val="24"/>
          <w:u w:color="000000"/>
          <w:bdr w:val="nil"/>
          <w:lang w:val="es-ES_tradnl" w:eastAsia="es-ES"/>
        </w:rPr>
        <w:t xml:space="preserve"> tanto en espacio público como en los privados.</w:t>
      </w:r>
    </w:p>
    <w:p w14:paraId="4AC8E199"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7838B3E" w14:textId="45FF823A" w:rsidR="0008036A"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val="es-ES_tradnl" w:eastAsia="es-ES"/>
        </w:rPr>
        <w:t xml:space="preserve">La </w:t>
      </w:r>
      <w:r w:rsidR="00FA0CE6">
        <w:rPr>
          <w:rFonts w:ascii="Times New Roman" w:eastAsia="Times New Roman" w:hAnsi="Times New Roman" w:cs="Times New Roman"/>
          <w:sz w:val="24"/>
          <w:szCs w:val="24"/>
          <w:u w:color="000000"/>
          <w:bdr w:val="nil"/>
          <w:lang w:val="es-ES_tradnl" w:eastAsia="es-ES"/>
        </w:rPr>
        <w:t xml:space="preserve">referida </w:t>
      </w:r>
      <w:r w:rsidRPr="00C90DB2">
        <w:rPr>
          <w:rFonts w:ascii="Times New Roman" w:eastAsia="Times New Roman" w:hAnsi="Times New Roman" w:cs="Times New Roman"/>
          <w:sz w:val="24"/>
          <w:szCs w:val="24"/>
          <w:u w:color="000000"/>
          <w:bdr w:val="nil"/>
          <w:lang w:val="es-ES_tradnl" w:eastAsia="es-ES"/>
        </w:rPr>
        <w:t xml:space="preserve">protección implica que no </w:t>
      </w:r>
      <w:r w:rsidR="00FA0CE6">
        <w:rPr>
          <w:rFonts w:ascii="Times New Roman" w:eastAsia="Times New Roman" w:hAnsi="Times New Roman" w:cs="Times New Roman"/>
          <w:sz w:val="24"/>
          <w:szCs w:val="24"/>
          <w:u w:color="000000"/>
          <w:bdr w:val="nil"/>
          <w:lang w:val="es-ES_tradnl" w:eastAsia="es-ES"/>
        </w:rPr>
        <w:t xml:space="preserve">se </w:t>
      </w:r>
      <w:r w:rsidR="00BA33CD">
        <w:rPr>
          <w:rFonts w:ascii="Times New Roman" w:eastAsia="Times New Roman" w:hAnsi="Times New Roman" w:cs="Times New Roman"/>
          <w:sz w:val="24"/>
          <w:szCs w:val="24"/>
          <w:u w:color="000000"/>
          <w:bdr w:val="nil"/>
          <w:lang w:val="es-ES_tradnl" w:eastAsia="es-ES"/>
        </w:rPr>
        <w:t xml:space="preserve">efectúe </w:t>
      </w:r>
      <w:r w:rsidR="00BA33CD" w:rsidRPr="00C90DB2">
        <w:rPr>
          <w:rFonts w:ascii="Times New Roman" w:eastAsia="Times New Roman" w:hAnsi="Times New Roman" w:cs="Times New Roman"/>
          <w:sz w:val="24"/>
          <w:szCs w:val="24"/>
          <w:u w:color="000000"/>
          <w:bdr w:val="nil"/>
          <w:lang w:val="es-ES_tradnl" w:eastAsia="es-ES"/>
        </w:rPr>
        <w:t>ninguna</w:t>
      </w:r>
      <w:r w:rsidRPr="00C90DB2">
        <w:rPr>
          <w:rFonts w:ascii="Times New Roman" w:eastAsia="Times New Roman" w:hAnsi="Times New Roman" w:cs="Times New Roman"/>
          <w:sz w:val="24"/>
          <w:szCs w:val="24"/>
          <w:u w:color="000000"/>
          <w:bdr w:val="nil"/>
          <w:lang w:val="es-ES_tradnl" w:eastAsia="es-ES"/>
        </w:rPr>
        <w:t xml:space="preserve"> actuación de poda, tala, reducción de superficie permeable o cualquier otra </w:t>
      </w:r>
      <w:r w:rsidR="003A270B">
        <w:rPr>
          <w:rFonts w:ascii="Times New Roman" w:eastAsia="Times New Roman" w:hAnsi="Times New Roman" w:cs="Times New Roman"/>
          <w:sz w:val="24"/>
          <w:szCs w:val="24"/>
          <w:u w:color="000000"/>
          <w:bdr w:val="nil"/>
          <w:lang w:val="es-ES_tradnl" w:eastAsia="es-ES"/>
        </w:rPr>
        <w:t xml:space="preserve">intervención </w:t>
      </w:r>
      <w:r w:rsidRPr="00C90DB2">
        <w:rPr>
          <w:rFonts w:ascii="Times New Roman" w:eastAsia="Times New Roman" w:hAnsi="Times New Roman" w:cs="Times New Roman"/>
          <w:sz w:val="24"/>
          <w:szCs w:val="24"/>
          <w:u w:color="000000"/>
          <w:bdr w:val="nil"/>
          <w:lang w:val="es-ES_tradnl" w:eastAsia="es-ES"/>
        </w:rPr>
        <w:t>que atente contra la salud y vitalidad de los ejemplares arbóreos, sin autorización de la autoridad ambiental distrital.</w:t>
      </w:r>
    </w:p>
    <w:p w14:paraId="0411F93F" w14:textId="77777777" w:rsidR="005E1F2A" w:rsidRDefault="005E1F2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p>
    <w:p w14:paraId="3140686B" w14:textId="1EA25DE7" w:rsidR="0039774B" w:rsidRPr="00F01ACD" w:rsidRDefault="005E1F2A" w:rsidP="0039774B">
      <w:pPr>
        <w:jc w:val="both"/>
        <w:rPr>
          <w:rFonts w:ascii="Times New Roman" w:eastAsia="Times New Roman" w:hAnsi="Times New Roman" w:cs="Times New Roman"/>
          <w:b/>
          <w:sz w:val="24"/>
          <w:szCs w:val="24"/>
        </w:rPr>
      </w:pPr>
      <w:r w:rsidRPr="005E1F2A">
        <w:rPr>
          <w:rFonts w:ascii="Times New Roman" w:eastAsia="Times New Roman" w:hAnsi="Times New Roman" w:cs="Times New Roman"/>
          <w:b/>
          <w:sz w:val="24"/>
          <w:szCs w:val="24"/>
          <w:u w:color="000000"/>
          <w:bdr w:val="nil"/>
          <w:lang w:val="es-ES_tradnl" w:eastAsia="es-ES"/>
        </w:rPr>
        <w:t xml:space="preserve">Artículo </w:t>
      </w:r>
      <w:proofErr w:type="spellStart"/>
      <w:r w:rsidRPr="005E1F2A">
        <w:rPr>
          <w:rFonts w:ascii="Times New Roman" w:eastAsia="Times New Roman" w:hAnsi="Times New Roman" w:cs="Times New Roman"/>
          <w:b/>
          <w:sz w:val="24"/>
          <w:szCs w:val="24"/>
          <w:u w:color="000000"/>
          <w:bdr w:val="nil"/>
          <w:lang w:val="es-ES_tradnl" w:eastAsia="es-ES"/>
        </w:rPr>
        <w:t>Innumerado</w:t>
      </w:r>
      <w:proofErr w:type="spellEnd"/>
      <w:r w:rsidRPr="005E1F2A">
        <w:rPr>
          <w:rFonts w:ascii="Times New Roman" w:eastAsia="Times New Roman" w:hAnsi="Times New Roman" w:cs="Times New Roman"/>
          <w:b/>
          <w:sz w:val="24"/>
          <w:szCs w:val="24"/>
          <w:u w:color="000000"/>
          <w:bdr w:val="nil"/>
          <w:lang w:val="es-ES_tradnl" w:eastAsia="es-ES"/>
        </w:rPr>
        <w:t xml:space="preserve"> (…) 6.-</w:t>
      </w:r>
      <w:r w:rsidR="0039774B">
        <w:rPr>
          <w:rFonts w:ascii="Times New Roman" w:eastAsia="Times New Roman" w:hAnsi="Times New Roman" w:cs="Times New Roman"/>
          <w:b/>
          <w:color w:val="38761D"/>
        </w:rPr>
        <w:t xml:space="preserve"> </w:t>
      </w:r>
      <w:r w:rsidR="0039774B" w:rsidRPr="00F01ACD">
        <w:rPr>
          <w:rFonts w:ascii="Times New Roman" w:eastAsia="Times New Roman" w:hAnsi="Times New Roman" w:cs="Times New Roman"/>
          <w:b/>
          <w:sz w:val="24"/>
          <w:szCs w:val="24"/>
        </w:rPr>
        <w:t xml:space="preserve">De la planificación y gestión del arbolado urbano. – </w:t>
      </w:r>
      <w:r w:rsidR="0039774B" w:rsidRPr="00F01ACD">
        <w:rPr>
          <w:rFonts w:ascii="Times New Roman" w:eastAsia="Times New Roman" w:hAnsi="Times New Roman" w:cs="Times New Roman"/>
          <w:sz w:val="24"/>
          <w:szCs w:val="24"/>
        </w:rPr>
        <w:t xml:space="preserve">La planificación y gestión del arbolado urbano se realizará en el Plan Maestro de Espacio Público y  contendrá: </w:t>
      </w:r>
    </w:p>
    <w:p w14:paraId="0EF29236" w14:textId="77777777" w:rsidR="0039774B" w:rsidRPr="00F01ACD" w:rsidRDefault="0039774B" w:rsidP="0039774B">
      <w:pPr>
        <w:numPr>
          <w:ilvl w:val="0"/>
          <w:numId w:val="44"/>
        </w:numPr>
        <w:pBdr>
          <w:top w:val="nil"/>
          <w:left w:val="nil"/>
          <w:bottom w:val="nil"/>
          <w:right w:val="nil"/>
          <w:between w:val="nil"/>
        </w:pBdr>
        <w:spacing w:after="0"/>
        <w:jc w:val="both"/>
        <w:rPr>
          <w:rFonts w:ascii="Times New Roman" w:eastAsia="Times New Roman" w:hAnsi="Times New Roman" w:cs="Times New Roman"/>
          <w:sz w:val="24"/>
          <w:szCs w:val="24"/>
        </w:rPr>
      </w:pPr>
      <w:r w:rsidRPr="00F01ACD">
        <w:rPr>
          <w:rFonts w:ascii="Times New Roman" w:eastAsia="Times New Roman" w:hAnsi="Times New Roman" w:cs="Times New Roman"/>
          <w:sz w:val="24"/>
          <w:szCs w:val="24"/>
        </w:rPr>
        <w:t>La planificación y lineamientos de gestión del arbolado urbano, así como los lineamientos de los programas o proyectos de intervención en el arbolado urbano.</w:t>
      </w:r>
    </w:p>
    <w:p w14:paraId="0ADFE415" w14:textId="77777777" w:rsidR="0039774B" w:rsidRPr="00F01ACD" w:rsidRDefault="0039774B" w:rsidP="0039774B">
      <w:pPr>
        <w:numPr>
          <w:ilvl w:val="0"/>
          <w:numId w:val="44"/>
        </w:numPr>
        <w:pBdr>
          <w:top w:val="nil"/>
          <w:left w:val="nil"/>
          <w:bottom w:val="nil"/>
          <w:right w:val="nil"/>
          <w:between w:val="nil"/>
        </w:pBdr>
        <w:spacing w:after="0"/>
        <w:jc w:val="both"/>
        <w:rPr>
          <w:rFonts w:ascii="Times New Roman" w:eastAsia="Times New Roman" w:hAnsi="Times New Roman" w:cs="Times New Roman"/>
          <w:sz w:val="24"/>
          <w:szCs w:val="24"/>
        </w:rPr>
      </w:pPr>
      <w:r w:rsidRPr="00F01ACD">
        <w:rPr>
          <w:rFonts w:ascii="Times New Roman" w:eastAsia="Times New Roman" w:hAnsi="Times New Roman" w:cs="Times New Roman"/>
          <w:sz w:val="24"/>
          <w:szCs w:val="24"/>
        </w:rPr>
        <w:t xml:space="preserve">El modelo de gestión del arbolado urbano, que permita mantener el arbolado existente en buenas condiciones, tanto sanitarias como de seguridad pública, que contribuya a la generación de servicios ambientales y que sea una herramienta de adaptación y mitigación al cambio climático que contribuya, entre otras; a reducir el consumo de energía en los edificios, reduciendo el efecto “isla de calor” y a minimizar la “huella de carbono”. </w:t>
      </w:r>
    </w:p>
    <w:p w14:paraId="3BD04EDA" w14:textId="77777777" w:rsidR="0039774B" w:rsidRPr="00F01ACD" w:rsidRDefault="0039774B" w:rsidP="0039774B">
      <w:pPr>
        <w:numPr>
          <w:ilvl w:val="0"/>
          <w:numId w:val="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01ACD">
        <w:rPr>
          <w:rFonts w:ascii="Times New Roman" w:eastAsia="Times New Roman" w:hAnsi="Times New Roman" w:cs="Times New Roman"/>
          <w:sz w:val="24"/>
          <w:szCs w:val="24"/>
        </w:rPr>
        <w:t>Las labores técnicas, culturales y fitosanitarias necesarias para mantener el arbolado urbano en condiciones de manejo, incluirá la realización de inspecciones y mantenimiento permanente del arbolado urbano.</w:t>
      </w:r>
    </w:p>
    <w:p w14:paraId="416DCD9F" w14:textId="77777777" w:rsidR="0039774B" w:rsidRPr="0039774B" w:rsidRDefault="0039774B" w:rsidP="0039774B">
      <w:pPr>
        <w:pBdr>
          <w:top w:val="nil"/>
          <w:left w:val="nil"/>
          <w:bottom w:val="nil"/>
          <w:right w:val="nil"/>
          <w:between w:val="nil"/>
        </w:pBdr>
        <w:ind w:left="720"/>
        <w:jc w:val="both"/>
        <w:rPr>
          <w:rFonts w:ascii="Times New Roman" w:eastAsia="Times New Roman" w:hAnsi="Times New Roman" w:cs="Times New Roman"/>
        </w:rPr>
      </w:pPr>
    </w:p>
    <w:p w14:paraId="4D462183" w14:textId="25FC6F5A" w:rsidR="0039774B" w:rsidRPr="00F01ACD" w:rsidRDefault="0039774B" w:rsidP="0039774B">
      <w:pPr>
        <w:ind w:right="80"/>
        <w:jc w:val="both"/>
        <w:rPr>
          <w:rFonts w:ascii="Times New Roman" w:eastAsia="Times New Roman" w:hAnsi="Times New Roman" w:cs="Times New Roman"/>
          <w:sz w:val="24"/>
          <w:szCs w:val="24"/>
        </w:rPr>
      </w:pPr>
      <w:r w:rsidRPr="00F01ACD">
        <w:rPr>
          <w:rFonts w:ascii="Times New Roman" w:eastAsia="Times New Roman" w:hAnsi="Times New Roman" w:cs="Times New Roman"/>
          <w:sz w:val="24"/>
          <w:szCs w:val="24"/>
        </w:rPr>
        <w:t xml:space="preserve">La planificación y gestión del arbolado urbano dentro del Plan Maestro de Espacio Público será desarrollada por la autoridad de territorio, hábitat y vivienda en coordinación con  la entidad distrital rectora de Ambiente. </w:t>
      </w:r>
    </w:p>
    <w:p w14:paraId="0CCF6B72" w14:textId="5D1FEB97" w:rsidR="0008036A" w:rsidRPr="00F01ACD" w:rsidRDefault="0039774B" w:rsidP="0039774B">
      <w:pPr>
        <w:jc w:val="both"/>
        <w:rPr>
          <w:rFonts w:ascii="Times New Roman" w:eastAsia="Times New Roman" w:hAnsi="Times New Roman" w:cs="Times New Roman"/>
          <w:sz w:val="24"/>
          <w:szCs w:val="24"/>
        </w:rPr>
      </w:pPr>
      <w:r w:rsidRPr="00F01ACD">
        <w:rPr>
          <w:rFonts w:ascii="Times New Roman" w:eastAsia="Times New Roman" w:hAnsi="Times New Roman" w:cs="Times New Roman"/>
          <w:b/>
          <w:sz w:val="24"/>
          <w:szCs w:val="24"/>
        </w:rPr>
        <w:t xml:space="preserve">Artículo </w:t>
      </w:r>
      <w:proofErr w:type="spellStart"/>
      <w:r w:rsidRPr="00F01ACD">
        <w:rPr>
          <w:rFonts w:ascii="Times New Roman" w:eastAsia="Times New Roman" w:hAnsi="Times New Roman" w:cs="Times New Roman"/>
          <w:b/>
          <w:sz w:val="24"/>
          <w:szCs w:val="24"/>
        </w:rPr>
        <w:t>Innumerado</w:t>
      </w:r>
      <w:proofErr w:type="spellEnd"/>
      <w:r w:rsidRPr="00F01ACD">
        <w:rPr>
          <w:rFonts w:ascii="Times New Roman" w:eastAsia="Times New Roman" w:hAnsi="Times New Roman" w:cs="Times New Roman"/>
          <w:b/>
          <w:sz w:val="24"/>
          <w:szCs w:val="24"/>
        </w:rPr>
        <w:t xml:space="preserve"> (…)  7.- De la intervención y mantenimiento del arbolado urbano. –</w:t>
      </w:r>
      <w:r w:rsidRPr="00F01ACD">
        <w:rPr>
          <w:rFonts w:ascii="Times New Roman" w:eastAsia="Times New Roman" w:hAnsi="Times New Roman" w:cs="Times New Roman"/>
          <w:sz w:val="24"/>
          <w:szCs w:val="24"/>
        </w:rPr>
        <w:t xml:space="preserve"> La autoridad ambiental distrital y la entidad encargada de la administración de parques y espacios verdes de la Empresa Pública Metropolitana de Movilidad y Obras Públicas o quien cumpla sus competencias podrán desarrollar planes operativos de intervención y mantenimiento del arbolado urbano en función de la planificación establecida en el Plan Metropolitano de Desarrollo y Ordenamiento Territorial, el Plan de Uso y Gestión del Suelo y Plan Maestro de Espacio Público. Estos planes establecerán la necesidad prioritaria de reemplazo de árboles muertos, o afectados y contengan aspectos concernientes a diversidad fúngica y entomológica.</w:t>
      </w:r>
    </w:p>
    <w:p w14:paraId="0C59AD70" w14:textId="659F9101"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BF168E">
        <w:rPr>
          <w:rFonts w:ascii="Times New Roman" w:eastAsia="Arial" w:hAnsi="Times New Roman" w:cs="Times New Roman"/>
          <w:b/>
          <w:sz w:val="24"/>
          <w:szCs w:val="24"/>
          <w:u w:color="000000"/>
          <w:bdr w:val="nil"/>
          <w:lang w:eastAsia="es-ES"/>
        </w:rPr>
        <w:t>Innumerado</w:t>
      </w:r>
      <w:proofErr w:type="spellEnd"/>
      <w:r w:rsidR="00BF168E">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BF168E">
        <w:rPr>
          <w:rFonts w:ascii="Times New Roman" w:eastAsia="Arial" w:hAnsi="Times New Roman" w:cs="Times New Roman"/>
          <w:b/>
          <w:sz w:val="24"/>
          <w:szCs w:val="24"/>
          <w:u w:color="000000"/>
          <w:bdr w:val="nil"/>
          <w:lang w:eastAsia="es-ES"/>
        </w:rPr>
        <w:t xml:space="preserve"> </w:t>
      </w:r>
      <w:r w:rsidR="0039774B">
        <w:rPr>
          <w:rFonts w:ascii="Times New Roman" w:eastAsia="Arial" w:hAnsi="Times New Roman" w:cs="Times New Roman"/>
          <w:b/>
          <w:sz w:val="24"/>
          <w:szCs w:val="24"/>
          <w:u w:color="000000"/>
          <w:bdr w:val="nil"/>
          <w:lang w:eastAsia="es-ES"/>
        </w:rPr>
        <w:t>8</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 las </w:t>
      </w:r>
      <w:r w:rsidR="008A69D4" w:rsidRPr="00C90DB2">
        <w:rPr>
          <w:rFonts w:ascii="Times New Roman" w:eastAsia="Calibri" w:hAnsi="Times New Roman" w:cs="Times New Roman"/>
          <w:b/>
          <w:bCs/>
          <w:sz w:val="24"/>
          <w:szCs w:val="24"/>
          <w:u w:color="000000"/>
          <w:bdr w:val="nil"/>
          <w:lang w:val="es-ES_tradnl" w:eastAsia="es-ES"/>
        </w:rPr>
        <w:t>responsabilidades. -</w:t>
      </w:r>
      <w:r w:rsidRPr="00C90DB2">
        <w:rPr>
          <w:rFonts w:ascii="Times New Roman" w:eastAsia="Calibri" w:hAnsi="Times New Roman" w:cs="Times New Roman"/>
          <w:sz w:val="24"/>
          <w:szCs w:val="24"/>
          <w:u w:color="000000"/>
          <w:bdr w:val="nil"/>
          <w:lang w:val="es-ES_tradnl" w:eastAsia="es-ES"/>
        </w:rPr>
        <w:t xml:space="preserve"> </w:t>
      </w:r>
    </w:p>
    <w:p w14:paraId="675F5DEE"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p>
    <w:p w14:paraId="50A34ECC" w14:textId="77777777" w:rsidR="0008036A" w:rsidRPr="00C90DB2" w:rsidRDefault="0008036A" w:rsidP="0008036A">
      <w:pPr>
        <w:numPr>
          <w:ilvl w:val="0"/>
          <w:numId w:val="24"/>
        </w:numPr>
        <w:pBdr>
          <w:top w:val="nil"/>
          <w:left w:val="nil"/>
          <w:bottom w:val="nil"/>
          <w:right w:val="nil"/>
          <w:between w:val="nil"/>
          <w:bar w:val="nil"/>
        </w:pBdr>
        <w:spacing w:after="0" w:line="240" w:lineRule="auto"/>
        <w:ind w:right="72"/>
        <w:contextualSpacing/>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lastRenderedPageBreak/>
        <w:t xml:space="preserve">Corresponde a la autoridad ambiental distrital: </w:t>
      </w:r>
    </w:p>
    <w:p w14:paraId="2412D20F"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p>
    <w:p w14:paraId="01115D26" w14:textId="0AA13FA3" w:rsidR="0008036A" w:rsidRPr="00C90DB2" w:rsidRDefault="0008036A" w:rsidP="0008036A">
      <w:pPr>
        <w:numPr>
          <w:ilvl w:val="0"/>
          <w:numId w:val="7"/>
        </w:numPr>
        <w:pBdr>
          <w:top w:val="nil"/>
          <w:left w:val="nil"/>
          <w:bottom w:val="nil"/>
          <w:right w:val="nil"/>
          <w:between w:val="nil"/>
          <w:bar w:val="nil"/>
        </w:pBdr>
        <w:spacing w:after="0" w:line="259" w:lineRule="auto"/>
        <w:ind w:left="1134" w:right="72"/>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Emitir los lineamientos técnicos y legales de </w:t>
      </w:r>
      <w:r w:rsidRPr="00C90DB2">
        <w:rPr>
          <w:rFonts w:ascii="Times New Roman" w:eastAsia="Calibri" w:hAnsi="Times New Roman" w:cs="Times New Roman"/>
          <w:bCs/>
          <w:sz w:val="24"/>
          <w:szCs w:val="24"/>
          <w:lang w:val="es-EC"/>
        </w:rPr>
        <w:t>protección, fomento y</w:t>
      </w:r>
      <w:r w:rsidRPr="00C90DB2">
        <w:rPr>
          <w:rFonts w:ascii="Times New Roman" w:eastAsia="Cambria" w:hAnsi="Times New Roman" w:cs="Times New Roman"/>
          <w:sz w:val="24"/>
          <w:szCs w:val="24"/>
          <w:lang w:val="es-EC"/>
        </w:rPr>
        <w:t xml:space="preserve"> preservación del arbolado en suelo urbano, otro tipo de vegetación</w:t>
      </w:r>
      <w:r w:rsidRPr="00C90DB2">
        <w:rPr>
          <w:rFonts w:ascii="Times New Roman" w:eastAsia="Cambria" w:hAnsi="Times New Roman" w:cs="Times New Roman"/>
          <w:b/>
          <w:sz w:val="24"/>
          <w:szCs w:val="24"/>
          <w:lang w:val="es-EC"/>
        </w:rPr>
        <w:t xml:space="preserve"> </w:t>
      </w:r>
      <w:r w:rsidRPr="00C90DB2">
        <w:rPr>
          <w:rFonts w:ascii="Times New Roman" w:eastAsia="Calibri" w:hAnsi="Times New Roman" w:cs="Times New Roman"/>
          <w:sz w:val="24"/>
          <w:szCs w:val="24"/>
          <w:u w:color="000000"/>
          <w:bdr w:val="nil"/>
          <w:lang w:val="es-ES_tradnl" w:eastAsia="es-ES"/>
        </w:rPr>
        <w:t>y la biodiversidad asociada</w:t>
      </w:r>
      <w:r w:rsidRPr="00C90DB2">
        <w:rPr>
          <w:rFonts w:ascii="Times New Roman" w:eastAsia="Times New Roman" w:hAnsi="Times New Roman" w:cs="Times New Roman"/>
          <w:sz w:val="24"/>
          <w:szCs w:val="24"/>
          <w:u w:color="000000"/>
          <w:bdr w:val="nil"/>
          <w:lang w:val="es-ES_tradnl" w:eastAsia="es-ES"/>
        </w:rPr>
        <w:t xml:space="preserve"> en el</w:t>
      </w:r>
      <w:r w:rsidR="00BA11E0" w:rsidRPr="00BA11E0">
        <w:rPr>
          <w:rFonts w:ascii="Times New Roman" w:eastAsia="Times New Roman" w:hAnsi="Times New Roman" w:cs="Times New Roman"/>
          <w:sz w:val="24"/>
          <w:szCs w:val="24"/>
          <w:u w:color="000000"/>
          <w:bdr w:val="nil"/>
          <w:lang w:val="es-ES_tradnl" w:eastAsia="es-ES"/>
        </w:rPr>
        <w:t xml:space="preserve"> </w:t>
      </w:r>
      <w:r w:rsidR="00BA11E0" w:rsidRPr="00C90DB2">
        <w:rPr>
          <w:rFonts w:ascii="Times New Roman" w:eastAsia="Times New Roman" w:hAnsi="Times New Roman" w:cs="Times New Roman"/>
          <w:sz w:val="24"/>
          <w:szCs w:val="24"/>
          <w:u w:color="000000"/>
          <w:bdr w:val="nil"/>
          <w:lang w:val="es-ES_tradnl" w:eastAsia="es-ES"/>
        </w:rPr>
        <w:t>D</w:t>
      </w:r>
      <w:r w:rsidR="00BA11E0">
        <w:rPr>
          <w:rFonts w:ascii="Times New Roman" w:eastAsia="Times New Roman" w:hAnsi="Times New Roman" w:cs="Times New Roman"/>
          <w:sz w:val="24"/>
          <w:szCs w:val="24"/>
          <w:u w:color="000000"/>
          <w:bdr w:val="nil"/>
          <w:lang w:val="es-ES_tradnl" w:eastAsia="es-ES"/>
        </w:rPr>
        <w:t xml:space="preserve">istrito </w:t>
      </w:r>
      <w:r w:rsidR="00BA11E0" w:rsidRPr="00C90DB2">
        <w:rPr>
          <w:rFonts w:ascii="Times New Roman" w:eastAsia="Times New Roman" w:hAnsi="Times New Roman" w:cs="Times New Roman"/>
          <w:sz w:val="24"/>
          <w:szCs w:val="24"/>
          <w:u w:color="000000"/>
          <w:bdr w:val="nil"/>
          <w:lang w:val="es-ES_tradnl" w:eastAsia="es-ES"/>
        </w:rPr>
        <w:t>M</w:t>
      </w:r>
      <w:r w:rsidR="00BA11E0">
        <w:rPr>
          <w:rFonts w:ascii="Times New Roman" w:eastAsia="Times New Roman" w:hAnsi="Times New Roman" w:cs="Times New Roman"/>
          <w:sz w:val="24"/>
          <w:szCs w:val="24"/>
          <w:u w:color="000000"/>
          <w:bdr w:val="nil"/>
          <w:lang w:val="es-ES_tradnl" w:eastAsia="es-ES"/>
        </w:rPr>
        <w:t xml:space="preserve">etropolitano de </w:t>
      </w:r>
      <w:r w:rsidR="00BA11E0" w:rsidRPr="00C90DB2">
        <w:rPr>
          <w:rFonts w:ascii="Times New Roman" w:eastAsia="Times New Roman" w:hAnsi="Times New Roman" w:cs="Times New Roman"/>
          <w:sz w:val="24"/>
          <w:szCs w:val="24"/>
          <w:u w:color="000000"/>
          <w:bdr w:val="nil"/>
          <w:lang w:val="es-ES_tradnl" w:eastAsia="es-ES"/>
        </w:rPr>
        <w:t>Q</w:t>
      </w:r>
      <w:r w:rsidR="00BA11E0">
        <w:rPr>
          <w:rFonts w:ascii="Times New Roman" w:eastAsia="Times New Roman" w:hAnsi="Times New Roman" w:cs="Times New Roman"/>
          <w:sz w:val="24"/>
          <w:szCs w:val="24"/>
          <w:u w:color="000000"/>
          <w:bdr w:val="nil"/>
          <w:lang w:val="es-ES_tradnl" w:eastAsia="es-ES"/>
        </w:rPr>
        <w:t>uito</w:t>
      </w:r>
      <w:r w:rsidRPr="00C90DB2">
        <w:rPr>
          <w:rFonts w:ascii="Times New Roman" w:eastAsia="Times New Roman" w:hAnsi="Times New Roman" w:cs="Times New Roman"/>
          <w:sz w:val="24"/>
          <w:szCs w:val="24"/>
          <w:u w:color="000000"/>
          <w:bdr w:val="nil"/>
          <w:lang w:val="es-ES_tradnl" w:eastAsia="es-ES"/>
        </w:rPr>
        <w:t>.</w:t>
      </w:r>
    </w:p>
    <w:p w14:paraId="122F2A2A" w14:textId="78F10DA4" w:rsidR="0008036A" w:rsidRPr="00C90DB2" w:rsidRDefault="00044C2E" w:rsidP="0008036A">
      <w:pPr>
        <w:numPr>
          <w:ilvl w:val="0"/>
          <w:numId w:val="7"/>
        </w:numPr>
        <w:pBdr>
          <w:top w:val="nil"/>
          <w:left w:val="nil"/>
          <w:bottom w:val="nil"/>
          <w:right w:val="nil"/>
          <w:between w:val="nil"/>
          <w:bar w:val="nil"/>
        </w:pBdr>
        <w:spacing w:after="0" w:line="259" w:lineRule="auto"/>
        <w:ind w:left="1134" w:right="72"/>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bCs/>
          <w:sz w:val="24"/>
          <w:szCs w:val="24"/>
          <w:bdr w:val="nil"/>
        </w:rPr>
        <w:t>D</w:t>
      </w:r>
      <w:r w:rsidR="0008036A" w:rsidRPr="00C90DB2">
        <w:rPr>
          <w:rFonts w:ascii="Times New Roman" w:eastAsia="Calibri" w:hAnsi="Times New Roman" w:cs="Times New Roman"/>
          <w:bCs/>
          <w:sz w:val="24"/>
          <w:szCs w:val="24"/>
          <w:bdr w:val="nil"/>
        </w:rPr>
        <w:t xml:space="preserve">ar seguimiento en el territorio, respecto al cumplimiento de </w:t>
      </w:r>
      <w:r w:rsidR="00BA11E0">
        <w:rPr>
          <w:rFonts w:ascii="Times New Roman" w:eastAsia="Calibri" w:hAnsi="Times New Roman" w:cs="Times New Roman"/>
          <w:bCs/>
          <w:sz w:val="24"/>
          <w:szCs w:val="24"/>
          <w:bdr w:val="nil"/>
        </w:rPr>
        <w:t xml:space="preserve">la </w:t>
      </w:r>
      <w:r w:rsidR="0008036A" w:rsidRPr="00C90DB2">
        <w:rPr>
          <w:rFonts w:ascii="Times New Roman" w:eastAsia="Calibri" w:hAnsi="Times New Roman" w:cs="Times New Roman"/>
          <w:bCs/>
          <w:sz w:val="24"/>
          <w:szCs w:val="24"/>
          <w:bdr w:val="nil"/>
        </w:rPr>
        <w:t xml:space="preserve">presente </w:t>
      </w:r>
      <w:r w:rsidR="00BA11E0">
        <w:rPr>
          <w:rFonts w:ascii="Times New Roman" w:eastAsia="Calibri" w:hAnsi="Times New Roman" w:cs="Times New Roman"/>
          <w:bCs/>
          <w:sz w:val="24"/>
          <w:szCs w:val="24"/>
          <w:bdr w:val="nil"/>
        </w:rPr>
        <w:t>sección</w:t>
      </w:r>
      <w:r w:rsidR="00BA11E0" w:rsidRPr="00C90DB2">
        <w:rPr>
          <w:rFonts w:ascii="Times New Roman" w:eastAsia="Calibri" w:hAnsi="Times New Roman" w:cs="Times New Roman"/>
          <w:bCs/>
          <w:sz w:val="24"/>
          <w:szCs w:val="24"/>
          <w:bdr w:val="nil"/>
        </w:rPr>
        <w:t xml:space="preserve"> </w:t>
      </w:r>
      <w:r w:rsidR="0008036A" w:rsidRPr="00C90DB2">
        <w:rPr>
          <w:rFonts w:ascii="Times New Roman" w:eastAsia="Calibri" w:hAnsi="Times New Roman" w:cs="Times New Roman"/>
          <w:bCs/>
          <w:sz w:val="24"/>
          <w:szCs w:val="24"/>
          <w:bdr w:val="nil"/>
        </w:rPr>
        <w:t xml:space="preserve">por parte de </w:t>
      </w:r>
      <w:r w:rsidR="00575BC3">
        <w:rPr>
          <w:rFonts w:ascii="Times New Roman" w:eastAsia="Calibri" w:hAnsi="Times New Roman" w:cs="Times New Roman"/>
          <w:bCs/>
          <w:sz w:val="24"/>
          <w:szCs w:val="24"/>
          <w:bdr w:val="nil"/>
        </w:rPr>
        <w:t>las personas naturales y jurídicas</w:t>
      </w:r>
      <w:r w:rsidR="0008036A" w:rsidRPr="00C90DB2">
        <w:rPr>
          <w:rFonts w:ascii="Times New Roman" w:eastAsia="Calibri" w:hAnsi="Times New Roman" w:cs="Times New Roman"/>
          <w:bCs/>
          <w:sz w:val="24"/>
          <w:szCs w:val="24"/>
          <w:bdr w:val="nil"/>
        </w:rPr>
        <w:t xml:space="preserve"> públicas y privadas, y emitir los informes de actuación previa para conocimiento de la autoridad distrital sancionadora, de ser el caso.</w:t>
      </w:r>
    </w:p>
    <w:p w14:paraId="367138F1" w14:textId="606D7478" w:rsidR="0008036A" w:rsidRDefault="0008036A" w:rsidP="0008036A">
      <w:pPr>
        <w:numPr>
          <w:ilvl w:val="0"/>
          <w:numId w:val="7"/>
        </w:numPr>
        <w:pBdr>
          <w:top w:val="nil"/>
          <w:left w:val="nil"/>
          <w:bottom w:val="nil"/>
          <w:right w:val="nil"/>
          <w:between w:val="nil"/>
          <w:bar w:val="nil"/>
        </w:pBdr>
        <w:spacing w:after="0" w:line="259" w:lineRule="auto"/>
        <w:ind w:left="1134"/>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Declarar árboles patrimoniales y pre patrimoniales de acuerdo </w:t>
      </w:r>
      <w:r w:rsidR="00A320A5">
        <w:rPr>
          <w:rFonts w:ascii="Times New Roman" w:eastAsia="Calibri" w:hAnsi="Times New Roman" w:cs="Times New Roman"/>
          <w:sz w:val="24"/>
          <w:szCs w:val="24"/>
          <w:u w:color="000000"/>
          <w:bdr w:val="nil"/>
          <w:lang w:val="es-ES_tradnl" w:eastAsia="es-ES"/>
        </w:rPr>
        <w:t>a lo dispuesto en el Anexo No.</w:t>
      </w:r>
      <w:r w:rsidRPr="00C90DB2">
        <w:rPr>
          <w:rFonts w:ascii="Times New Roman" w:eastAsia="Calibri" w:hAnsi="Times New Roman" w:cs="Times New Roman"/>
          <w:sz w:val="24"/>
          <w:szCs w:val="24"/>
          <w:u w:color="000000"/>
          <w:bdr w:val="nil"/>
          <w:lang w:val="es-ES_tradnl" w:eastAsia="es-ES"/>
        </w:rPr>
        <w:t xml:space="preserve"> 2 </w:t>
      </w:r>
      <w:r w:rsidR="005010C2">
        <w:rPr>
          <w:rFonts w:ascii="Times New Roman" w:eastAsia="Calibri" w:hAnsi="Times New Roman" w:cs="Times New Roman"/>
          <w:sz w:val="24"/>
          <w:szCs w:val="24"/>
          <w:u w:color="000000"/>
          <w:bdr w:val="nil"/>
          <w:lang w:val="es-ES_tradnl" w:eastAsia="es-ES"/>
        </w:rPr>
        <w:t xml:space="preserve">Gestión de árboles patrimoniales, </w:t>
      </w:r>
      <w:r w:rsidR="00A320A5">
        <w:rPr>
          <w:rFonts w:ascii="Times New Roman" w:eastAsia="Calibri" w:hAnsi="Times New Roman" w:cs="Times New Roman"/>
          <w:sz w:val="24"/>
          <w:szCs w:val="24"/>
          <w:u w:color="000000"/>
          <w:bdr w:val="nil"/>
          <w:lang w:val="es-ES_tradnl" w:eastAsia="es-ES"/>
        </w:rPr>
        <w:t>de la presente sección</w:t>
      </w:r>
      <w:r w:rsidRPr="00C90DB2">
        <w:rPr>
          <w:rFonts w:ascii="Times New Roman" w:eastAsia="Calibri" w:hAnsi="Times New Roman" w:cs="Times New Roman"/>
          <w:sz w:val="24"/>
          <w:szCs w:val="24"/>
          <w:u w:color="000000"/>
          <w:bdr w:val="nil"/>
          <w:lang w:val="es-ES_tradnl" w:eastAsia="es-ES"/>
        </w:rPr>
        <w:t>.</w:t>
      </w:r>
    </w:p>
    <w:p w14:paraId="621A0246" w14:textId="4D4AE6AA" w:rsidR="005F13A2" w:rsidRDefault="005F13A2" w:rsidP="0008036A">
      <w:pPr>
        <w:numPr>
          <w:ilvl w:val="0"/>
          <w:numId w:val="7"/>
        </w:numPr>
        <w:pBdr>
          <w:top w:val="nil"/>
          <w:left w:val="nil"/>
          <w:bottom w:val="nil"/>
          <w:right w:val="nil"/>
          <w:between w:val="nil"/>
          <w:bar w:val="nil"/>
        </w:pBdr>
        <w:spacing w:after="0" w:line="259" w:lineRule="auto"/>
        <w:ind w:left="1134"/>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Promover la participación activa de la ciudadanía y la comunidad en el desarrollo, preservación y cuidado del arbolado urbano, así como también de otro tipo de vegetación y la biodiversidad asociada.</w:t>
      </w:r>
    </w:p>
    <w:p w14:paraId="6ADC5DC4" w14:textId="323654AC" w:rsidR="0039774B" w:rsidRPr="00AC5212" w:rsidRDefault="0039774B" w:rsidP="0039774B">
      <w:pPr>
        <w:numPr>
          <w:ilvl w:val="0"/>
          <w:numId w:val="7"/>
        </w:numPr>
        <w:pBdr>
          <w:top w:val="nil"/>
          <w:left w:val="nil"/>
          <w:bottom w:val="nil"/>
          <w:right w:val="nil"/>
          <w:between w:val="nil"/>
          <w:bar w:val="nil"/>
        </w:pBdr>
        <w:spacing w:after="0" w:line="259" w:lineRule="auto"/>
        <w:ind w:left="1134"/>
        <w:jc w:val="both"/>
        <w:rPr>
          <w:rFonts w:ascii="Times New Roman" w:eastAsia="Calibri" w:hAnsi="Times New Roman" w:cs="Times New Roman"/>
          <w:sz w:val="24"/>
          <w:szCs w:val="24"/>
          <w:u w:color="000000"/>
          <w:bdr w:val="nil"/>
          <w:lang w:val="es-ES_tradnl" w:eastAsia="es-ES"/>
        </w:rPr>
      </w:pPr>
      <w:r w:rsidRPr="00B5019F">
        <w:rPr>
          <w:rFonts w:ascii="Times New Roman" w:eastAsia="Times New Roman" w:hAnsi="Times New Roman" w:cs="Times New Roman"/>
          <w:sz w:val="24"/>
          <w:szCs w:val="24"/>
        </w:rPr>
        <w:t>Promover conjuntamente con la entidad encargada del territorio, hábitat y vivienda, la implementación de arbolado en áreas verdes que incluyan Soluciones Basadas en la Naturaleza (SBN), entre otros, los sistemas urbanos de drenaje sostenible, lo cual deberá constar en el Plan Maestro de Espacio Público.</w:t>
      </w:r>
    </w:p>
    <w:p w14:paraId="2ED0242A" w14:textId="15FBF8AA" w:rsidR="00C02991" w:rsidRPr="00C90DB2" w:rsidRDefault="00C02991" w:rsidP="0008036A">
      <w:pPr>
        <w:numPr>
          <w:ilvl w:val="0"/>
          <w:numId w:val="7"/>
        </w:numPr>
        <w:pBdr>
          <w:top w:val="nil"/>
          <w:left w:val="nil"/>
          <w:bottom w:val="nil"/>
          <w:right w:val="nil"/>
          <w:between w:val="nil"/>
          <w:bar w:val="nil"/>
        </w:pBdr>
        <w:spacing w:after="0" w:line="259" w:lineRule="auto"/>
        <w:ind w:left="1134"/>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 xml:space="preserve">Emitir los </w:t>
      </w:r>
      <w:r w:rsidR="00646F81">
        <w:rPr>
          <w:rFonts w:ascii="Times New Roman" w:eastAsia="Calibri" w:hAnsi="Times New Roman" w:cs="Times New Roman"/>
          <w:sz w:val="24"/>
          <w:szCs w:val="24"/>
          <w:u w:color="000000"/>
          <w:bdr w:val="nil"/>
          <w:lang w:val="es-ES_tradnl" w:eastAsia="es-ES"/>
        </w:rPr>
        <w:t>Informes técnicos de conformidad</w:t>
      </w:r>
      <w:r>
        <w:rPr>
          <w:rFonts w:ascii="Times New Roman" w:eastAsia="Calibri" w:hAnsi="Times New Roman" w:cs="Times New Roman"/>
          <w:sz w:val="24"/>
          <w:szCs w:val="24"/>
          <w:u w:color="000000"/>
          <w:bdr w:val="nil"/>
          <w:lang w:val="es-ES_tradnl" w:eastAsia="es-ES"/>
        </w:rPr>
        <w:t xml:space="preserve"> de poda, tala o trasplante para arbolado privado y sus guías de movilización de ser el caso.</w:t>
      </w:r>
    </w:p>
    <w:p w14:paraId="30A256EC" w14:textId="1453FAA2"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EED63F7" w14:textId="527B31B8" w:rsidR="0008036A" w:rsidRPr="00C90DB2" w:rsidRDefault="0008036A" w:rsidP="005E1F2A">
      <w:pPr>
        <w:numPr>
          <w:ilvl w:val="0"/>
          <w:numId w:val="24"/>
        </w:numPr>
        <w:pBdr>
          <w:top w:val="nil"/>
          <w:left w:val="nil"/>
          <w:bottom w:val="nil"/>
          <w:right w:val="nil"/>
          <w:between w:val="nil"/>
          <w:bar w:val="nil"/>
        </w:pBdr>
        <w:spacing w:after="0" w:line="240" w:lineRule="auto"/>
        <w:ind w:right="72"/>
        <w:contextualSpacing/>
        <w:jc w:val="both"/>
        <w:rPr>
          <w:rFonts w:ascii="Times New Roman" w:eastAsia="Calibri" w:hAnsi="Times New Roman" w:cs="Times New Roman"/>
          <w:b/>
          <w:bCs/>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eastAsia="es-ES"/>
        </w:rPr>
        <w:t>Corresponde a la</w:t>
      </w:r>
      <w:r w:rsidRPr="00C90DB2">
        <w:rPr>
          <w:rFonts w:ascii="Times New Roman" w:eastAsia="Calibri" w:hAnsi="Times New Roman" w:cs="Times New Roman"/>
          <w:sz w:val="24"/>
          <w:szCs w:val="24"/>
          <w:u w:color="000000"/>
          <w:bdr w:val="nil"/>
          <w:lang w:val="es-ES_tradnl" w:eastAsia="es-ES"/>
        </w:rPr>
        <w:t xml:space="preserve"> </w:t>
      </w:r>
      <w:r w:rsidR="003E3C47">
        <w:rPr>
          <w:rFonts w:ascii="Times New Roman" w:eastAsia="Calibri" w:hAnsi="Times New Roman" w:cs="Times New Roman"/>
          <w:sz w:val="24"/>
          <w:szCs w:val="24"/>
          <w:u w:color="000000"/>
          <w:bdr w:val="nil"/>
          <w:lang w:val="es-ES_tradnl" w:eastAsia="es-ES"/>
        </w:rPr>
        <w:t>entidad</w:t>
      </w:r>
      <w:r w:rsidRPr="00C90DB2">
        <w:rPr>
          <w:rFonts w:ascii="Times New Roman" w:eastAsia="Calibri" w:hAnsi="Times New Roman" w:cs="Times New Roman"/>
          <w:sz w:val="24"/>
          <w:szCs w:val="24"/>
          <w:u w:color="000000"/>
          <w:bdr w:val="nil"/>
          <w:lang w:val="es-ES_tradnl" w:eastAsia="es-ES"/>
        </w:rPr>
        <w:t xml:space="preserve"> encargada de l</w:t>
      </w:r>
      <w:r w:rsidR="00E475F7">
        <w:rPr>
          <w:rFonts w:ascii="Times New Roman" w:eastAsia="Calibri" w:hAnsi="Times New Roman" w:cs="Times New Roman"/>
          <w:sz w:val="24"/>
          <w:szCs w:val="24"/>
          <w:u w:color="000000"/>
          <w:bdr w:val="nil"/>
          <w:lang w:val="es-ES_tradnl" w:eastAsia="es-ES"/>
        </w:rPr>
        <w:t>a</w:t>
      </w:r>
      <w:r w:rsidR="005E1F2A" w:rsidRPr="005E1F2A">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administración de parques y </w:t>
      </w:r>
      <w:r w:rsidR="005E1F2A">
        <w:rPr>
          <w:rFonts w:ascii="Times New Roman" w:eastAsia="Calibri" w:hAnsi="Times New Roman" w:cs="Times New Roman"/>
          <w:sz w:val="24"/>
          <w:szCs w:val="24"/>
          <w:u w:color="000000"/>
          <w:bdr w:val="nil"/>
          <w:lang w:val="es-ES_tradnl" w:eastAsia="es-ES"/>
        </w:rPr>
        <w:t>espacios</w:t>
      </w:r>
      <w:r w:rsidR="005E1F2A"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verdes </w:t>
      </w:r>
      <w:r w:rsidR="00A320A5">
        <w:rPr>
          <w:rFonts w:ascii="Times New Roman" w:eastAsia="Calibri" w:hAnsi="Times New Roman" w:cs="Times New Roman"/>
          <w:sz w:val="24"/>
          <w:szCs w:val="24"/>
          <w:u w:color="000000"/>
          <w:bdr w:val="nil"/>
          <w:lang w:val="es-ES_tradnl" w:eastAsia="es-ES"/>
        </w:rPr>
        <w:t xml:space="preserve">de la empresa pública metropolitana </w:t>
      </w:r>
      <w:r w:rsidR="005E1F2A">
        <w:rPr>
          <w:rFonts w:ascii="Times New Roman" w:eastAsia="Calibri" w:hAnsi="Times New Roman" w:cs="Times New Roman"/>
          <w:sz w:val="24"/>
          <w:szCs w:val="24"/>
          <w:u w:color="000000"/>
          <w:bdr w:val="nil"/>
          <w:lang w:val="es-ES_tradnl" w:eastAsia="es-ES"/>
        </w:rPr>
        <w:t xml:space="preserve">encargada de la </w:t>
      </w:r>
      <w:r w:rsidR="00A320A5">
        <w:rPr>
          <w:rFonts w:ascii="Times New Roman" w:eastAsia="Calibri" w:hAnsi="Times New Roman" w:cs="Times New Roman"/>
          <w:sz w:val="24"/>
          <w:szCs w:val="24"/>
          <w:u w:color="000000"/>
          <w:bdr w:val="nil"/>
          <w:lang w:val="es-ES_tradnl" w:eastAsia="es-ES"/>
        </w:rPr>
        <w:t xml:space="preserve">movilidad y obras públicas </w:t>
      </w:r>
      <w:r w:rsidRPr="00C90DB2">
        <w:rPr>
          <w:rFonts w:ascii="Times New Roman" w:eastAsia="Cambria" w:hAnsi="Times New Roman" w:cs="Times New Roman"/>
          <w:sz w:val="24"/>
          <w:szCs w:val="24"/>
          <w:lang w:val="es-ES_tradnl"/>
        </w:rPr>
        <w:t>o quien ejerza sus competencias:</w:t>
      </w:r>
    </w:p>
    <w:p w14:paraId="5420D877"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val="es-ES_tradnl" w:eastAsia="es-ES"/>
        </w:rPr>
      </w:pPr>
    </w:p>
    <w:p w14:paraId="0B1D2FFD" w14:textId="77777777"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Trebuchet MS" w:hAnsi="Times New Roman" w:cs="Times New Roman"/>
          <w:sz w:val="24"/>
          <w:szCs w:val="24"/>
          <w:u w:color="000000"/>
          <w:bdr w:val="nil"/>
          <w:lang w:val="es-ES_tradnl" w:eastAsia="es-ES"/>
        </w:rPr>
      </w:pPr>
      <w:r w:rsidRPr="00C90DB2">
        <w:rPr>
          <w:rFonts w:ascii="Times New Roman" w:eastAsia="Trebuchet MS" w:hAnsi="Times New Roman" w:cs="Times New Roman"/>
          <w:sz w:val="24"/>
          <w:szCs w:val="24"/>
          <w:u w:color="000000"/>
          <w:bdr w:val="nil"/>
          <w:lang w:val="es-ES_tradnl" w:eastAsia="es-ES"/>
        </w:rPr>
        <w:t>Mantener el arbolado urbano en condiciones de seguridad, salubridad, y ornato público; realizando los trabajos necesarios para su buen estado de conservación.</w:t>
      </w:r>
    </w:p>
    <w:p w14:paraId="79C6BFD1" w14:textId="06CF5B31"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Trebuchet MS"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Informar a la </w:t>
      </w:r>
      <w:r w:rsidR="00BA33CD">
        <w:rPr>
          <w:rFonts w:ascii="Times New Roman" w:eastAsia="Times New Roman" w:hAnsi="Times New Roman" w:cs="Times New Roman"/>
          <w:sz w:val="24"/>
          <w:szCs w:val="24"/>
          <w:u w:color="000000"/>
          <w:bdr w:val="nil"/>
          <w:lang w:val="es-ES_tradnl" w:eastAsia="es-ES"/>
        </w:rPr>
        <w:t>a</w:t>
      </w:r>
      <w:r w:rsidRPr="00C90DB2">
        <w:rPr>
          <w:rFonts w:ascii="Times New Roman" w:eastAsia="Times New Roman" w:hAnsi="Times New Roman" w:cs="Times New Roman"/>
          <w:sz w:val="24"/>
          <w:szCs w:val="24"/>
          <w:u w:color="000000"/>
          <w:bdr w:val="nil"/>
          <w:lang w:val="es-ES_tradnl" w:eastAsia="es-ES"/>
        </w:rPr>
        <w:t>utoridad ambiental distrital</w:t>
      </w:r>
      <w:r w:rsidRPr="00C90DB2">
        <w:rPr>
          <w:rFonts w:ascii="Times New Roman" w:eastAsia="Calibri" w:hAnsi="Times New Roman" w:cs="Times New Roman"/>
          <w:sz w:val="24"/>
          <w:szCs w:val="24"/>
          <w:u w:color="000000"/>
          <w:bdr w:val="nil"/>
          <w:lang w:val="es-ES_tradnl" w:eastAsia="es-ES"/>
        </w:rPr>
        <w:t xml:space="preserve"> en caso de intervenciones que puedan afectar el patrimonio natural y</w:t>
      </w:r>
      <w:r w:rsidR="001E47B2">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de ser el caso, obtener </w:t>
      </w:r>
      <w:r w:rsidR="001925DC">
        <w:rPr>
          <w:rFonts w:ascii="Times New Roman" w:eastAsia="Calibri" w:hAnsi="Times New Roman" w:cs="Times New Roman"/>
          <w:sz w:val="24"/>
          <w:szCs w:val="24"/>
          <w:u w:color="000000"/>
          <w:bdr w:val="nil"/>
          <w:lang w:val="es-ES_tradnl" w:eastAsia="es-ES"/>
        </w:rPr>
        <w:t xml:space="preserve">el respectivo </w:t>
      </w:r>
      <w:r w:rsidR="000A0DB2" w:rsidRPr="00B5019F">
        <w:rPr>
          <w:rFonts w:ascii="Times New Roman" w:eastAsia="Calibri" w:hAnsi="Times New Roman" w:cs="Times New Roman"/>
          <w:sz w:val="24"/>
          <w:szCs w:val="24"/>
          <w:u w:color="000000"/>
          <w:bdr w:val="nil"/>
          <w:lang w:val="es-ES_tradnl" w:eastAsia="es-ES"/>
        </w:rPr>
        <w:t>Permiso Especial de Corta</w:t>
      </w:r>
      <w:r w:rsidR="001925DC">
        <w:rPr>
          <w:rFonts w:ascii="Times New Roman" w:eastAsia="Calibri" w:hAnsi="Times New Roman" w:cs="Times New Roman"/>
          <w:sz w:val="24"/>
          <w:szCs w:val="24"/>
          <w:u w:color="000000"/>
          <w:bdr w:val="nil"/>
          <w:lang w:val="es-ES_tradnl" w:eastAsia="es-ES"/>
        </w:rPr>
        <w:t xml:space="preserve"> por parte de las entidades rectoras nacionales</w:t>
      </w:r>
      <w:r w:rsidRPr="00C90DB2">
        <w:rPr>
          <w:rFonts w:ascii="Times New Roman" w:eastAsia="Calibri" w:hAnsi="Times New Roman" w:cs="Times New Roman"/>
          <w:sz w:val="24"/>
          <w:szCs w:val="24"/>
          <w:u w:color="000000"/>
          <w:bdr w:val="nil"/>
          <w:lang w:val="es-ES_tradnl" w:eastAsia="es-ES"/>
        </w:rPr>
        <w:t>.</w:t>
      </w:r>
    </w:p>
    <w:p w14:paraId="58B9BCFF" w14:textId="76C6FA2B"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Promover la participación activa de la ciudadanía y la comunidad, en el desarrollo, preservación y cuidado del</w:t>
      </w:r>
      <w:r w:rsidRPr="00C90DB2">
        <w:rPr>
          <w:rFonts w:ascii="Times New Roman" w:eastAsia="Cambria" w:hAnsi="Times New Roman" w:cs="Times New Roman"/>
          <w:sz w:val="24"/>
          <w:szCs w:val="24"/>
          <w:lang w:val="es-EC"/>
        </w:rPr>
        <w:t xml:space="preserve"> arbolado urbano, </w:t>
      </w:r>
      <w:r w:rsidR="008309FD">
        <w:rPr>
          <w:rFonts w:ascii="Times New Roman" w:eastAsia="Cambria" w:hAnsi="Times New Roman" w:cs="Times New Roman"/>
          <w:sz w:val="24"/>
          <w:szCs w:val="24"/>
          <w:lang w:val="es-EC"/>
        </w:rPr>
        <w:t xml:space="preserve">así como también de </w:t>
      </w:r>
      <w:r w:rsidRPr="00C90DB2">
        <w:rPr>
          <w:rFonts w:ascii="Times New Roman" w:eastAsia="Cambria" w:hAnsi="Times New Roman" w:cs="Times New Roman"/>
          <w:sz w:val="24"/>
          <w:szCs w:val="24"/>
          <w:lang w:val="es-EC"/>
        </w:rPr>
        <w:t xml:space="preserve">otro tipo de vegetación </w:t>
      </w:r>
      <w:r w:rsidRPr="00C90DB2">
        <w:rPr>
          <w:rFonts w:ascii="Times New Roman" w:eastAsia="Calibri" w:hAnsi="Times New Roman" w:cs="Times New Roman"/>
          <w:sz w:val="24"/>
          <w:szCs w:val="24"/>
          <w:u w:color="000000"/>
          <w:bdr w:val="nil"/>
          <w:lang w:val="es-ES_tradnl" w:eastAsia="es-ES"/>
        </w:rPr>
        <w:t>y la biodiversidad asociada.</w:t>
      </w:r>
    </w:p>
    <w:p w14:paraId="68945714" w14:textId="065E2A26" w:rsidR="0008036A" w:rsidRPr="00C90DB2" w:rsidRDefault="0008036A" w:rsidP="0008036A">
      <w:pPr>
        <w:numPr>
          <w:ilvl w:val="0"/>
          <w:numId w:val="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pacing w:val="1"/>
          <w:sz w:val="24"/>
          <w:szCs w:val="24"/>
          <w:u w:color="000000"/>
          <w:bdr w:val="nil"/>
          <w:lang w:val="es-EC" w:eastAsia="es-ES"/>
        </w:rPr>
        <w:t>Priorizar dentro de los viveros municipales la producción de especies de árboles y de otras plantas arbustivas y herbáceas, de preferencia nativas, especialmente de la hoya del río Guayllabamba</w:t>
      </w:r>
      <w:r w:rsidR="001E47B2">
        <w:rPr>
          <w:rFonts w:ascii="Times New Roman" w:eastAsia="Calibri" w:hAnsi="Times New Roman" w:cs="Times New Roman"/>
          <w:spacing w:val="1"/>
          <w:sz w:val="24"/>
          <w:szCs w:val="24"/>
          <w:u w:color="000000"/>
          <w:bdr w:val="nil"/>
          <w:lang w:val="es-EC" w:eastAsia="es-ES"/>
        </w:rPr>
        <w:t>,</w:t>
      </w:r>
      <w:r w:rsidRPr="00C90DB2">
        <w:rPr>
          <w:rFonts w:ascii="Times New Roman" w:eastAsia="Calibri" w:hAnsi="Times New Roman" w:cs="Times New Roman"/>
          <w:spacing w:val="1"/>
          <w:sz w:val="24"/>
          <w:szCs w:val="24"/>
          <w:u w:color="000000"/>
          <w:bdr w:val="nil"/>
          <w:lang w:val="es-EC" w:eastAsia="es-ES"/>
        </w:rPr>
        <w:t xml:space="preserve"> para su incorporación dentro de todos los ámbitos de intervención paisajística, de recuperación ecológica, manejo de parques, parterres, </w:t>
      </w:r>
      <w:r w:rsidR="008A69D4" w:rsidRPr="00C90DB2">
        <w:rPr>
          <w:rFonts w:ascii="Times New Roman" w:eastAsia="Calibri" w:hAnsi="Times New Roman" w:cs="Times New Roman"/>
          <w:spacing w:val="1"/>
          <w:sz w:val="24"/>
          <w:szCs w:val="24"/>
          <w:u w:color="000000"/>
          <w:bdr w:val="nil"/>
          <w:lang w:val="es-EC" w:eastAsia="es-ES"/>
        </w:rPr>
        <w:t>laderas, y</w:t>
      </w:r>
      <w:r w:rsidRPr="00C90DB2">
        <w:rPr>
          <w:rFonts w:ascii="Times New Roman" w:eastAsia="Calibri" w:hAnsi="Times New Roman" w:cs="Times New Roman"/>
          <w:spacing w:val="1"/>
          <w:sz w:val="24"/>
          <w:szCs w:val="24"/>
          <w:u w:color="000000"/>
          <w:bdr w:val="nil"/>
          <w:lang w:val="es-EC" w:eastAsia="es-ES"/>
        </w:rPr>
        <w:t xml:space="preserve"> quebradas.</w:t>
      </w:r>
    </w:p>
    <w:p w14:paraId="1DDD8F4E" w14:textId="364A4B27"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D</w:t>
      </w:r>
      <w:r w:rsidRPr="00C90DB2">
        <w:rPr>
          <w:rFonts w:ascii="Times New Roman" w:eastAsia="Calibri" w:hAnsi="Times New Roman" w:cs="Times New Roman"/>
          <w:bCs/>
          <w:sz w:val="24"/>
          <w:szCs w:val="24"/>
          <w:u w:color="000000"/>
          <w:bdr w:val="nil"/>
          <w:lang w:val="es-ES_tradnl" w:eastAsia="es-ES"/>
        </w:rPr>
        <w:t>otar con los equipos y materiales apropiados para cada actuación a los trabajadores que intervengan en el arbolado público,</w:t>
      </w:r>
      <w:r w:rsidR="00410A73">
        <w:rPr>
          <w:rFonts w:ascii="Times New Roman" w:eastAsia="Calibri" w:hAnsi="Times New Roman" w:cs="Times New Roman"/>
          <w:bCs/>
          <w:sz w:val="24"/>
          <w:szCs w:val="24"/>
          <w:u w:color="000000"/>
          <w:bdr w:val="nil"/>
          <w:lang w:val="es-ES_tradnl" w:eastAsia="es-ES"/>
        </w:rPr>
        <w:t xml:space="preserve"> árboles patrimoniales y pre-patrimoniales</w:t>
      </w:r>
      <w:r w:rsidRPr="00C90DB2">
        <w:rPr>
          <w:rFonts w:ascii="Times New Roman" w:eastAsia="Calibri" w:hAnsi="Times New Roman" w:cs="Times New Roman"/>
          <w:bCs/>
          <w:sz w:val="24"/>
          <w:szCs w:val="24"/>
          <w:u w:color="000000"/>
          <w:bdr w:val="nil"/>
          <w:lang w:val="es-ES_tradnl" w:eastAsia="es-ES"/>
        </w:rPr>
        <w:t xml:space="preserve"> de acuerdo a lo establecido en </w:t>
      </w:r>
      <w:r w:rsidR="005E1F2A">
        <w:rPr>
          <w:rFonts w:ascii="Times New Roman" w:eastAsia="Calibri" w:hAnsi="Times New Roman" w:cs="Times New Roman"/>
          <w:bCs/>
          <w:sz w:val="24"/>
          <w:szCs w:val="24"/>
          <w:u w:color="000000"/>
          <w:bdr w:val="nil"/>
          <w:lang w:val="es-ES_tradnl" w:eastAsia="es-ES"/>
        </w:rPr>
        <w:t>la presente sección</w:t>
      </w:r>
      <w:r w:rsidRPr="00C90DB2">
        <w:rPr>
          <w:rFonts w:ascii="Times New Roman" w:eastAsia="Calibri" w:hAnsi="Times New Roman" w:cs="Times New Roman"/>
          <w:bCs/>
          <w:sz w:val="24"/>
          <w:szCs w:val="24"/>
          <w:u w:color="000000"/>
          <w:bdr w:val="nil"/>
          <w:lang w:val="es-ES_tradnl" w:eastAsia="es-ES"/>
        </w:rPr>
        <w:t xml:space="preserve">, </w:t>
      </w:r>
      <w:r w:rsidR="00410A73">
        <w:rPr>
          <w:rFonts w:ascii="Times New Roman" w:eastAsia="Calibri" w:hAnsi="Times New Roman" w:cs="Times New Roman"/>
          <w:bCs/>
          <w:sz w:val="24"/>
          <w:szCs w:val="24"/>
          <w:u w:color="000000"/>
          <w:bdr w:val="nil"/>
          <w:lang w:val="es-ES_tradnl" w:eastAsia="es-ES"/>
        </w:rPr>
        <w:t>sus anexos la Norma Técnica Nacional</w:t>
      </w:r>
      <w:r w:rsidRPr="00C90DB2">
        <w:rPr>
          <w:rFonts w:ascii="Times New Roman" w:eastAsia="Calibri" w:hAnsi="Times New Roman" w:cs="Times New Roman"/>
          <w:bCs/>
          <w:sz w:val="24"/>
          <w:szCs w:val="24"/>
          <w:u w:color="000000"/>
          <w:bdr w:val="nil"/>
          <w:lang w:val="es-ES_tradnl" w:eastAsia="es-ES"/>
        </w:rPr>
        <w:t xml:space="preserve"> y los otros instrumentos aplicables.</w:t>
      </w:r>
      <w:r w:rsidRPr="00C90DB2" w:rsidDel="00F2667E">
        <w:rPr>
          <w:rFonts w:ascii="Times New Roman" w:eastAsia="Calibri" w:hAnsi="Times New Roman" w:cs="Times New Roman"/>
          <w:bCs/>
          <w:sz w:val="24"/>
          <w:szCs w:val="24"/>
          <w:u w:color="000000"/>
          <w:bdr w:val="nil"/>
          <w:lang w:val="es-ES_tradnl" w:eastAsia="es-ES"/>
        </w:rPr>
        <w:t xml:space="preserve"> </w:t>
      </w:r>
    </w:p>
    <w:p w14:paraId="57CF7289" w14:textId="5A84F87E"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C" w:eastAsia="es-ES"/>
        </w:rPr>
        <w:t xml:space="preserve">Promover con la </w:t>
      </w:r>
      <w:r w:rsidR="005E1F2A">
        <w:rPr>
          <w:rFonts w:ascii="Times New Roman" w:eastAsia="Calibri" w:hAnsi="Times New Roman" w:cs="Times New Roman"/>
          <w:bCs/>
          <w:sz w:val="24"/>
          <w:szCs w:val="24"/>
          <w:u w:color="000000"/>
          <w:bdr w:val="nil"/>
          <w:lang w:eastAsia="es-ES"/>
        </w:rPr>
        <w:t>entidad encargada del</w:t>
      </w:r>
      <w:r w:rsidRPr="00C90DB2">
        <w:rPr>
          <w:rFonts w:ascii="Times New Roman" w:eastAsia="Calibri" w:hAnsi="Times New Roman" w:cs="Times New Roman"/>
          <w:bCs/>
          <w:sz w:val="24"/>
          <w:szCs w:val="24"/>
          <w:u w:color="000000"/>
          <w:bdr w:val="nil"/>
          <w:lang w:eastAsia="es-ES"/>
        </w:rPr>
        <w:t xml:space="preserve"> territorio</w:t>
      </w:r>
      <w:r w:rsidR="005E1F2A">
        <w:rPr>
          <w:rFonts w:ascii="Times New Roman" w:eastAsia="Calibri" w:hAnsi="Times New Roman" w:cs="Times New Roman"/>
          <w:bCs/>
          <w:sz w:val="24"/>
          <w:szCs w:val="24"/>
          <w:u w:color="000000"/>
          <w:bdr w:val="nil"/>
          <w:lang w:eastAsia="es-ES"/>
        </w:rPr>
        <w:t>,</w:t>
      </w:r>
      <w:r w:rsidRPr="00C90DB2">
        <w:rPr>
          <w:rFonts w:ascii="Times New Roman" w:eastAsia="Calibri" w:hAnsi="Times New Roman" w:cs="Times New Roman"/>
          <w:bCs/>
          <w:sz w:val="24"/>
          <w:szCs w:val="24"/>
          <w:u w:color="000000"/>
          <w:bdr w:val="nil"/>
          <w:lang w:eastAsia="es-ES"/>
        </w:rPr>
        <w:t xml:space="preserve"> hábitat y vivienda</w:t>
      </w:r>
      <w:r w:rsidR="00045899">
        <w:rPr>
          <w:rFonts w:ascii="Times New Roman" w:eastAsia="Calibri" w:hAnsi="Times New Roman" w:cs="Times New Roman"/>
          <w:bCs/>
          <w:sz w:val="24"/>
          <w:szCs w:val="24"/>
          <w:u w:color="000000"/>
          <w:bdr w:val="nil"/>
          <w:lang w:eastAsia="es-ES"/>
        </w:rPr>
        <w:t>,</w:t>
      </w:r>
      <w:r w:rsidRPr="00C90DB2">
        <w:rPr>
          <w:rFonts w:ascii="Times New Roman" w:eastAsia="Calibri" w:hAnsi="Times New Roman" w:cs="Times New Roman"/>
          <w:bCs/>
          <w:sz w:val="24"/>
          <w:szCs w:val="24"/>
          <w:u w:color="000000"/>
          <w:bdr w:val="nil"/>
          <w:lang w:eastAsia="es-ES"/>
        </w:rPr>
        <w:t xml:space="preserve"> la implementación de </w:t>
      </w:r>
      <w:r w:rsidRPr="00C90DB2">
        <w:rPr>
          <w:rFonts w:ascii="Times New Roman" w:eastAsia="Calibri" w:hAnsi="Times New Roman" w:cs="Times New Roman"/>
          <w:bCs/>
          <w:sz w:val="24"/>
          <w:szCs w:val="24"/>
          <w:u w:color="000000"/>
          <w:bdr w:val="nil"/>
          <w:lang w:val="es-EC" w:eastAsia="es-ES"/>
        </w:rPr>
        <w:t xml:space="preserve">arbolado y áreas verdes que incluyan Soluciones </w:t>
      </w:r>
      <w:r w:rsidRPr="00C90DB2">
        <w:rPr>
          <w:rFonts w:ascii="Times New Roman" w:eastAsia="Calibri" w:hAnsi="Times New Roman" w:cs="Times New Roman"/>
          <w:bCs/>
          <w:sz w:val="24"/>
          <w:szCs w:val="24"/>
          <w:u w:color="000000"/>
          <w:bdr w:val="nil"/>
          <w:lang w:val="es-EC" w:eastAsia="es-ES"/>
        </w:rPr>
        <w:lastRenderedPageBreak/>
        <w:t>Basadas en la Naturaleza (SBN)</w:t>
      </w:r>
      <w:r w:rsidR="00D067C3">
        <w:rPr>
          <w:rFonts w:ascii="Times New Roman" w:eastAsia="Calibri" w:hAnsi="Times New Roman" w:cs="Times New Roman"/>
          <w:bCs/>
          <w:sz w:val="24"/>
          <w:szCs w:val="24"/>
          <w:u w:color="000000"/>
          <w:bdr w:val="nil"/>
          <w:lang w:val="es-EC" w:eastAsia="es-ES"/>
        </w:rPr>
        <w:t>, entre estos,</w:t>
      </w:r>
      <w:r w:rsidRPr="00C90DB2">
        <w:rPr>
          <w:rFonts w:ascii="Times New Roman" w:eastAsia="Calibri" w:hAnsi="Times New Roman" w:cs="Times New Roman"/>
          <w:bCs/>
          <w:sz w:val="24"/>
          <w:szCs w:val="24"/>
          <w:u w:color="000000"/>
          <w:bdr w:val="nil"/>
          <w:lang w:val="es-EC" w:eastAsia="es-ES"/>
        </w:rPr>
        <w:t xml:space="preserve"> los sistemas urbanos de drenaje sostenible.</w:t>
      </w:r>
    </w:p>
    <w:p w14:paraId="4C69CB62" w14:textId="77777777"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C" w:eastAsia="es-ES"/>
        </w:rPr>
        <w:t>Será responsable de la gestión de arbolado patrimonial y pre-patrimonial, en coordinación con la autoridad ambiental distrital.</w:t>
      </w:r>
    </w:p>
    <w:p w14:paraId="11AC51BC" w14:textId="1A246FE8" w:rsidR="0008036A" w:rsidRPr="00C90DB2" w:rsidRDefault="0008036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C" w:eastAsia="es-ES"/>
        </w:rPr>
        <w:t xml:space="preserve">Gestionar con personas naturales o jurídicas debidamente calificadas la intervención de áreas verdes de uso público, </w:t>
      </w:r>
      <w:r w:rsidRPr="00C90DB2">
        <w:rPr>
          <w:rFonts w:ascii="Times New Roman" w:eastAsia="Calibri" w:hAnsi="Times New Roman" w:cs="Times New Roman"/>
          <w:sz w:val="24"/>
          <w:szCs w:val="24"/>
          <w:u w:color="000000"/>
          <w:bdr w:val="nil"/>
          <w:lang w:val="es-EC" w:eastAsia="es-ES"/>
        </w:rPr>
        <w:t xml:space="preserve">conforme a lo establecido en los artículos </w:t>
      </w:r>
      <w:r w:rsidR="005E1F2A">
        <w:rPr>
          <w:rFonts w:ascii="Times New Roman" w:eastAsia="Calibri" w:hAnsi="Times New Roman" w:cs="Times New Roman"/>
          <w:sz w:val="24"/>
          <w:szCs w:val="24"/>
          <w:u w:color="000000"/>
          <w:bdr w:val="nil"/>
          <w:lang w:val="es-EC" w:eastAsia="es-ES"/>
        </w:rPr>
        <w:t>correspondientes a</w:t>
      </w:r>
      <w:r w:rsidRPr="00C90DB2">
        <w:rPr>
          <w:rFonts w:ascii="Times New Roman" w:eastAsia="Calibri" w:hAnsi="Times New Roman" w:cs="Times New Roman"/>
          <w:sz w:val="24"/>
          <w:szCs w:val="24"/>
          <w:u w:color="000000"/>
          <w:bdr w:val="nil"/>
          <w:lang w:val="es-EC" w:eastAsia="es-ES"/>
        </w:rPr>
        <w:t xml:space="preserve"> capacitación, calificación y participación ciudadana </w:t>
      </w:r>
      <w:r w:rsidR="005E1F2A">
        <w:rPr>
          <w:rFonts w:ascii="Times New Roman" w:eastAsia="Calibri" w:hAnsi="Times New Roman" w:cs="Times New Roman"/>
          <w:sz w:val="24"/>
          <w:szCs w:val="24"/>
          <w:u w:color="000000"/>
          <w:bdr w:val="nil"/>
          <w:lang w:val="es-EC" w:eastAsia="es-ES"/>
        </w:rPr>
        <w:t>de la</w:t>
      </w:r>
      <w:r w:rsidRPr="00C90DB2">
        <w:rPr>
          <w:rFonts w:ascii="Times New Roman" w:eastAsia="Calibri" w:hAnsi="Times New Roman" w:cs="Times New Roman"/>
          <w:sz w:val="24"/>
          <w:szCs w:val="24"/>
          <w:u w:color="000000"/>
          <w:bdr w:val="nil"/>
          <w:lang w:val="es-EC" w:eastAsia="es-ES"/>
        </w:rPr>
        <w:t xml:space="preserve"> presente </w:t>
      </w:r>
      <w:r w:rsidR="005E1F2A">
        <w:rPr>
          <w:rFonts w:ascii="Times New Roman" w:eastAsia="Calibri" w:hAnsi="Times New Roman" w:cs="Times New Roman"/>
          <w:sz w:val="24"/>
          <w:szCs w:val="24"/>
          <w:u w:color="000000"/>
          <w:bdr w:val="nil"/>
          <w:lang w:val="es-EC" w:eastAsia="es-ES"/>
        </w:rPr>
        <w:t>Sección</w:t>
      </w:r>
      <w:r w:rsidRPr="00C90DB2">
        <w:rPr>
          <w:rFonts w:ascii="Times New Roman" w:eastAsia="Calibri" w:hAnsi="Times New Roman" w:cs="Times New Roman"/>
          <w:sz w:val="24"/>
          <w:szCs w:val="24"/>
          <w:u w:color="000000"/>
          <w:bdr w:val="nil"/>
          <w:lang w:val="es-EC" w:eastAsia="es-ES"/>
        </w:rPr>
        <w:t>.</w:t>
      </w:r>
    </w:p>
    <w:p w14:paraId="12FF250B" w14:textId="057837EE" w:rsidR="0008036A" w:rsidRPr="00C90DB2" w:rsidRDefault="005E1F2A" w:rsidP="0008036A">
      <w:pPr>
        <w:numPr>
          <w:ilvl w:val="0"/>
          <w:numId w:val="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Realizar</w:t>
      </w:r>
      <w:r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periódicamente inspecciones y controles del estado fitosanitario del arbolado, a fin de detectar y solucionar oportunamente posibles problemas fisiológicos, patológicos y de manejo de plagas y enfermedades en el arbolado urbano.</w:t>
      </w:r>
    </w:p>
    <w:p w14:paraId="613CC6F3" w14:textId="77777777" w:rsidR="0008036A" w:rsidRPr="00C90DB2" w:rsidRDefault="0008036A" w:rsidP="0008036A">
      <w:p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C" w:eastAsia="es-ES"/>
        </w:rPr>
      </w:pPr>
    </w:p>
    <w:p w14:paraId="73A93BB4" w14:textId="37EAD843" w:rsidR="0008036A" w:rsidRPr="00C90DB2" w:rsidRDefault="0008036A" w:rsidP="0008036A">
      <w:pPr>
        <w:numPr>
          <w:ilvl w:val="0"/>
          <w:numId w:val="24"/>
        </w:numPr>
        <w:pBdr>
          <w:top w:val="nil"/>
          <w:left w:val="nil"/>
          <w:bottom w:val="nil"/>
          <w:right w:val="nil"/>
          <w:between w:val="nil"/>
          <w:bar w:val="nil"/>
        </w:pBdr>
        <w:spacing w:after="0" w:line="259" w:lineRule="auto"/>
        <w:contextualSpacing/>
        <w:jc w:val="both"/>
        <w:rPr>
          <w:rFonts w:ascii="Times New Roman" w:eastAsia="Calibri" w:hAnsi="Times New Roman" w:cs="Times New Roman"/>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eastAsia="es-ES"/>
        </w:rPr>
        <w:t>Corresponde a la</w:t>
      </w:r>
      <w:r w:rsidR="008B123F">
        <w:rPr>
          <w:rFonts w:ascii="Times New Roman" w:eastAsia="Times New Roman" w:hAnsi="Times New Roman" w:cs="Times New Roman"/>
          <w:sz w:val="24"/>
          <w:szCs w:val="24"/>
          <w:u w:color="000000"/>
          <w:bdr w:val="nil"/>
          <w:lang w:eastAsia="es-ES"/>
        </w:rPr>
        <w:t xml:space="preserve"> autoridad de coordinación territorial y participación ciudadana</w:t>
      </w:r>
      <w:r w:rsidR="0091339C">
        <w:rPr>
          <w:rFonts w:ascii="Times New Roman" w:eastAsia="Times New Roman" w:hAnsi="Times New Roman" w:cs="Times New Roman"/>
          <w:sz w:val="24"/>
          <w:szCs w:val="24"/>
          <w:u w:color="000000"/>
          <w:bdr w:val="nil"/>
          <w:lang w:eastAsia="es-ES"/>
        </w:rPr>
        <w:t xml:space="preserve"> a través de las Administraciones Zona</w:t>
      </w:r>
      <w:r w:rsidR="00822FB9">
        <w:rPr>
          <w:rFonts w:ascii="Times New Roman" w:eastAsia="Times New Roman" w:hAnsi="Times New Roman" w:cs="Times New Roman"/>
          <w:sz w:val="24"/>
          <w:szCs w:val="24"/>
          <w:u w:color="000000"/>
          <w:bdr w:val="nil"/>
          <w:lang w:eastAsia="es-ES"/>
        </w:rPr>
        <w:t>l</w:t>
      </w:r>
      <w:r w:rsidR="0091339C">
        <w:rPr>
          <w:rFonts w:ascii="Times New Roman" w:eastAsia="Times New Roman" w:hAnsi="Times New Roman" w:cs="Times New Roman"/>
          <w:sz w:val="24"/>
          <w:szCs w:val="24"/>
          <w:u w:color="000000"/>
          <w:bdr w:val="nil"/>
          <w:lang w:eastAsia="es-ES"/>
        </w:rPr>
        <w:t>es</w:t>
      </w:r>
    </w:p>
    <w:p w14:paraId="3E646A04" w14:textId="77777777" w:rsidR="0008036A" w:rsidRPr="00C90DB2" w:rsidRDefault="0008036A" w:rsidP="0008036A">
      <w:pPr>
        <w:pBdr>
          <w:top w:val="nil"/>
          <w:left w:val="nil"/>
          <w:bottom w:val="nil"/>
          <w:right w:val="nil"/>
          <w:between w:val="nil"/>
          <w:bar w:val="nil"/>
        </w:pBdr>
        <w:spacing w:after="0" w:line="259" w:lineRule="auto"/>
        <w:ind w:left="786"/>
        <w:contextualSpacing/>
        <w:jc w:val="both"/>
        <w:rPr>
          <w:rFonts w:ascii="Times New Roman" w:eastAsia="Calibri" w:hAnsi="Times New Roman" w:cs="Times New Roman"/>
          <w:sz w:val="24"/>
          <w:szCs w:val="24"/>
          <w:u w:color="000000"/>
          <w:bdr w:val="nil"/>
          <w:lang w:val="es-ES_tradnl" w:eastAsia="es-ES"/>
        </w:rPr>
      </w:pPr>
    </w:p>
    <w:p w14:paraId="2D43FE96" w14:textId="52D1D1B1" w:rsidR="0008036A" w:rsidRDefault="0008036A" w:rsidP="0008036A">
      <w:pPr>
        <w:numPr>
          <w:ilvl w:val="0"/>
          <w:numId w:val="26"/>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sidRPr="00C90DB2">
        <w:rPr>
          <w:rFonts w:ascii="Times New Roman" w:eastAsia="Calibri" w:hAnsi="Times New Roman" w:cs="Times New Roman"/>
          <w:sz w:val="24"/>
          <w:szCs w:val="24"/>
          <w:u w:color="000000"/>
          <w:bdr w:val="nil"/>
          <w:lang w:val="es-ES_tradnl" w:eastAsia="es-ES"/>
        </w:rPr>
        <w:t xml:space="preserve">Apoyar al control </w:t>
      </w:r>
      <w:r w:rsidRPr="00C90DB2">
        <w:rPr>
          <w:rFonts w:ascii="Times New Roman" w:eastAsia="Calibri" w:hAnsi="Times New Roman" w:cs="Times New Roman"/>
          <w:bCs/>
          <w:sz w:val="24"/>
          <w:szCs w:val="24"/>
          <w:bdr w:val="nil"/>
        </w:rPr>
        <w:t xml:space="preserve">y seguimiento en el territorio, respecto al cumplimiento </w:t>
      </w:r>
      <w:r w:rsidR="003A68F1">
        <w:rPr>
          <w:rFonts w:ascii="Times New Roman" w:eastAsia="Calibri" w:hAnsi="Times New Roman" w:cs="Times New Roman"/>
          <w:bCs/>
          <w:sz w:val="24"/>
          <w:szCs w:val="24"/>
          <w:bdr w:val="nil"/>
        </w:rPr>
        <w:t>de la</w:t>
      </w:r>
      <w:r w:rsidRPr="00C90DB2">
        <w:rPr>
          <w:rFonts w:ascii="Times New Roman" w:eastAsia="Calibri" w:hAnsi="Times New Roman" w:cs="Times New Roman"/>
          <w:bCs/>
          <w:sz w:val="24"/>
          <w:szCs w:val="24"/>
          <w:bdr w:val="nil"/>
        </w:rPr>
        <w:t xml:space="preserve"> presente </w:t>
      </w:r>
      <w:r w:rsidR="003A68F1">
        <w:rPr>
          <w:rFonts w:ascii="Times New Roman" w:eastAsia="Calibri" w:hAnsi="Times New Roman" w:cs="Times New Roman"/>
          <w:bCs/>
          <w:sz w:val="24"/>
          <w:szCs w:val="24"/>
          <w:bdr w:val="nil"/>
        </w:rPr>
        <w:t>Sección</w:t>
      </w:r>
      <w:r w:rsidRPr="00C90DB2">
        <w:rPr>
          <w:rFonts w:ascii="Times New Roman" w:eastAsia="Calibri" w:hAnsi="Times New Roman" w:cs="Times New Roman"/>
          <w:bCs/>
          <w:sz w:val="24"/>
          <w:szCs w:val="24"/>
          <w:bdr w:val="nil"/>
        </w:rPr>
        <w:t xml:space="preserve">, </w:t>
      </w:r>
      <w:r w:rsidR="008B123F">
        <w:rPr>
          <w:rFonts w:ascii="Times New Roman" w:eastAsia="Times New Roman" w:hAnsi="Times New Roman" w:cs="Times New Roman"/>
          <w:sz w:val="24"/>
          <w:szCs w:val="24"/>
          <w:u w:color="000000"/>
          <w:bdr w:val="nil"/>
          <w:lang w:eastAsia="es-ES"/>
        </w:rPr>
        <w:t>a través de la</w:t>
      </w:r>
      <w:r w:rsidR="008B123F" w:rsidRPr="00C90DB2">
        <w:rPr>
          <w:rFonts w:ascii="Times New Roman" w:eastAsia="Times New Roman" w:hAnsi="Times New Roman" w:cs="Times New Roman"/>
          <w:sz w:val="24"/>
          <w:szCs w:val="24"/>
          <w:u w:color="000000"/>
          <w:bdr w:val="nil"/>
          <w:lang w:eastAsia="es-ES"/>
        </w:rPr>
        <w:t>s administraciones zonales</w:t>
      </w:r>
      <w:r w:rsidR="008B123F" w:rsidRPr="00C90DB2">
        <w:rPr>
          <w:rFonts w:ascii="Times New Roman" w:eastAsia="Calibri" w:hAnsi="Times New Roman" w:cs="Times New Roman"/>
          <w:bCs/>
          <w:sz w:val="24"/>
          <w:szCs w:val="24"/>
          <w:bdr w:val="nil"/>
        </w:rPr>
        <w:t xml:space="preserve"> </w:t>
      </w:r>
      <w:r w:rsidR="008B123F">
        <w:rPr>
          <w:rFonts w:ascii="Times New Roman" w:eastAsia="Calibri" w:hAnsi="Times New Roman" w:cs="Times New Roman"/>
          <w:bCs/>
          <w:sz w:val="24"/>
          <w:szCs w:val="24"/>
          <w:bdr w:val="nil"/>
        </w:rPr>
        <w:t xml:space="preserve">y </w:t>
      </w:r>
      <w:r w:rsidRPr="00C90DB2">
        <w:rPr>
          <w:rFonts w:ascii="Times New Roman" w:eastAsia="Calibri" w:hAnsi="Times New Roman" w:cs="Times New Roman"/>
          <w:bCs/>
          <w:sz w:val="24"/>
          <w:szCs w:val="24"/>
          <w:bdr w:val="nil"/>
        </w:rPr>
        <w:t>previa delegación de la autoridad ambiental</w:t>
      </w:r>
      <w:r w:rsidR="00E53696">
        <w:rPr>
          <w:rFonts w:ascii="Times New Roman" w:eastAsia="Calibri" w:hAnsi="Times New Roman" w:cs="Times New Roman"/>
          <w:bCs/>
          <w:sz w:val="24"/>
          <w:szCs w:val="24"/>
          <w:bdr w:val="nil"/>
        </w:rPr>
        <w:t xml:space="preserve"> distrital</w:t>
      </w:r>
      <w:r w:rsidRPr="00C90DB2">
        <w:rPr>
          <w:rFonts w:ascii="Times New Roman" w:eastAsia="Calibri" w:hAnsi="Times New Roman" w:cs="Times New Roman"/>
          <w:bCs/>
          <w:sz w:val="24"/>
          <w:szCs w:val="24"/>
          <w:bdr w:val="nil"/>
        </w:rPr>
        <w:t>.</w:t>
      </w:r>
    </w:p>
    <w:p w14:paraId="566649C4" w14:textId="47775FA0" w:rsidR="008B123F" w:rsidRDefault="008B123F" w:rsidP="0008036A">
      <w:pPr>
        <w:numPr>
          <w:ilvl w:val="0"/>
          <w:numId w:val="26"/>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Pr>
          <w:rFonts w:ascii="Times New Roman" w:eastAsia="Calibri" w:hAnsi="Times New Roman" w:cs="Times New Roman"/>
          <w:bCs/>
          <w:sz w:val="24"/>
          <w:szCs w:val="24"/>
          <w:bdr w:val="nil"/>
        </w:rPr>
        <w:t xml:space="preserve">Emitir lo </w:t>
      </w:r>
      <w:r w:rsidR="00646F81">
        <w:rPr>
          <w:rFonts w:ascii="Times New Roman" w:eastAsia="Calibri" w:hAnsi="Times New Roman" w:cs="Times New Roman"/>
          <w:bCs/>
          <w:sz w:val="24"/>
          <w:szCs w:val="24"/>
          <w:bdr w:val="nil"/>
        </w:rPr>
        <w:t xml:space="preserve">Informes técnicos </w:t>
      </w:r>
      <w:r w:rsidR="00753E0C">
        <w:rPr>
          <w:rFonts w:ascii="Times New Roman" w:eastAsia="Calibri" w:hAnsi="Times New Roman" w:cs="Times New Roman"/>
          <w:bCs/>
          <w:sz w:val="24"/>
          <w:szCs w:val="24"/>
          <w:bdr w:val="nil"/>
        </w:rPr>
        <w:t xml:space="preserve">y documento </w:t>
      </w:r>
      <w:r w:rsidR="00646F81">
        <w:rPr>
          <w:rFonts w:ascii="Times New Roman" w:eastAsia="Calibri" w:hAnsi="Times New Roman" w:cs="Times New Roman"/>
          <w:bCs/>
          <w:sz w:val="24"/>
          <w:szCs w:val="24"/>
          <w:bdr w:val="nil"/>
        </w:rPr>
        <w:t>de conformidad</w:t>
      </w:r>
      <w:r>
        <w:rPr>
          <w:rFonts w:ascii="Times New Roman" w:eastAsia="Calibri" w:hAnsi="Times New Roman" w:cs="Times New Roman"/>
          <w:bCs/>
          <w:sz w:val="24"/>
          <w:szCs w:val="24"/>
          <w:bdr w:val="nil"/>
        </w:rPr>
        <w:t xml:space="preserve"> de poda, tala o trasplante para arbolado privado, a través de las unidades ambientales de las administraciones zonales, previa delegación de la autoridad ambiental distrital.</w:t>
      </w:r>
    </w:p>
    <w:p w14:paraId="6579A044" w14:textId="16CC52AF" w:rsidR="008B123F" w:rsidRPr="00C90DB2" w:rsidRDefault="008B123F" w:rsidP="0008036A">
      <w:pPr>
        <w:numPr>
          <w:ilvl w:val="0"/>
          <w:numId w:val="26"/>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Pr>
          <w:rFonts w:ascii="Times New Roman" w:eastAsia="Calibri" w:hAnsi="Times New Roman" w:cs="Times New Roman"/>
          <w:bCs/>
          <w:sz w:val="24"/>
          <w:szCs w:val="24"/>
          <w:bdr w:val="nil"/>
        </w:rPr>
        <w:t>Garantizar la participación ciudadana</w:t>
      </w:r>
      <w:r w:rsidR="00F916F6">
        <w:rPr>
          <w:rFonts w:ascii="Times New Roman" w:eastAsia="Calibri" w:hAnsi="Times New Roman" w:cs="Times New Roman"/>
          <w:bCs/>
          <w:sz w:val="24"/>
          <w:szCs w:val="24"/>
          <w:bdr w:val="nil"/>
        </w:rPr>
        <w:t xml:space="preserve"> en los procesos vinculantes de la gestión ambiental y de aplicación de la presente Sección.</w:t>
      </w:r>
    </w:p>
    <w:p w14:paraId="19EB7736" w14:textId="77777777" w:rsidR="00A12BB4" w:rsidRPr="00C90DB2" w:rsidRDefault="00A12BB4" w:rsidP="00045899">
      <w:p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p>
    <w:p w14:paraId="0728EEEB" w14:textId="03D2DB55" w:rsidR="0067508D" w:rsidRDefault="0067508D" w:rsidP="0008036A">
      <w:pPr>
        <w:numPr>
          <w:ilvl w:val="0"/>
          <w:numId w:val="24"/>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Pr>
          <w:rFonts w:ascii="Times New Roman" w:eastAsia="Calibri" w:hAnsi="Times New Roman" w:cs="Times New Roman"/>
          <w:bCs/>
          <w:sz w:val="24"/>
          <w:szCs w:val="24"/>
          <w:bdr w:val="nil"/>
        </w:rPr>
        <w:t>Corresponde a la autoridad de territorio, hábitat y vivienda:</w:t>
      </w:r>
    </w:p>
    <w:p w14:paraId="4B35081F" w14:textId="4C856899" w:rsidR="0067508D" w:rsidRDefault="0067508D" w:rsidP="0067508D">
      <w:pPr>
        <w:pBdr>
          <w:top w:val="nil"/>
          <w:left w:val="nil"/>
          <w:bottom w:val="nil"/>
          <w:right w:val="nil"/>
          <w:between w:val="nil"/>
          <w:bar w:val="nil"/>
        </w:pBdr>
        <w:spacing w:after="0" w:line="240" w:lineRule="auto"/>
        <w:ind w:left="786"/>
        <w:contextualSpacing/>
        <w:jc w:val="both"/>
        <w:rPr>
          <w:rFonts w:ascii="Times New Roman" w:eastAsia="Calibri" w:hAnsi="Times New Roman" w:cs="Times New Roman"/>
          <w:bCs/>
          <w:sz w:val="24"/>
          <w:szCs w:val="24"/>
          <w:bdr w:val="nil"/>
        </w:rPr>
      </w:pPr>
    </w:p>
    <w:p w14:paraId="350A9F88" w14:textId="47634898" w:rsidR="0067508D" w:rsidRPr="00CD20D4" w:rsidRDefault="0067508D" w:rsidP="001E49A2">
      <w:pPr>
        <w:pBdr>
          <w:top w:val="nil"/>
          <w:left w:val="nil"/>
          <w:bottom w:val="nil"/>
          <w:right w:val="nil"/>
          <w:between w:val="nil"/>
          <w:bar w:val="nil"/>
        </w:pBdr>
        <w:spacing w:after="0" w:line="240" w:lineRule="auto"/>
        <w:ind w:left="1134" w:hanging="348"/>
        <w:contextualSpacing/>
        <w:jc w:val="both"/>
        <w:rPr>
          <w:rFonts w:ascii="Times New Roman" w:eastAsia="Calibri" w:hAnsi="Times New Roman" w:cs="Times New Roman"/>
          <w:bCs/>
          <w:sz w:val="24"/>
          <w:szCs w:val="24"/>
          <w:bdr w:val="nil"/>
        </w:rPr>
      </w:pPr>
      <w:r w:rsidRPr="00CD20D4">
        <w:rPr>
          <w:rFonts w:ascii="Times New Roman" w:eastAsia="Calibri" w:hAnsi="Times New Roman" w:cs="Times New Roman"/>
          <w:bCs/>
          <w:sz w:val="24"/>
          <w:szCs w:val="24"/>
          <w:bdr w:val="nil"/>
        </w:rPr>
        <w:t>1.</w:t>
      </w:r>
      <w:r w:rsidR="001E49A2" w:rsidRPr="00CD20D4">
        <w:rPr>
          <w:rFonts w:ascii="Times New Roman" w:eastAsia="Calibri" w:hAnsi="Times New Roman" w:cs="Times New Roman"/>
          <w:bCs/>
          <w:sz w:val="24"/>
          <w:szCs w:val="24"/>
          <w:bdr w:val="nil"/>
        </w:rPr>
        <w:t xml:space="preserve"> </w:t>
      </w:r>
      <w:r w:rsidRPr="00CD20D4">
        <w:rPr>
          <w:rFonts w:ascii="Times New Roman" w:eastAsia="Calibri" w:hAnsi="Times New Roman" w:cs="Times New Roman"/>
          <w:bCs/>
          <w:sz w:val="24"/>
          <w:szCs w:val="24"/>
          <w:bdr w:val="nil"/>
        </w:rPr>
        <w:t xml:space="preserve"> </w:t>
      </w:r>
      <w:r w:rsidR="0039774B" w:rsidRPr="00CD20D4">
        <w:rPr>
          <w:rFonts w:ascii="Times New Roman" w:eastAsia="Times New Roman" w:hAnsi="Times New Roman" w:cs="Times New Roman"/>
          <w:sz w:val="24"/>
          <w:szCs w:val="24"/>
        </w:rPr>
        <w:t>Elaborar el Plan Maestro de Espacio Público en el que se incluirá la planificación y gestión del arbolado urbano, misma que se efectuará en coordinación con la autoridad ambiental distrital y la entidad encargada de la administración de parques y espacios verdes de la Empresa Pública Metropolitana de Movilidad y Obras Públicas o quien ejerza sus competencias.</w:t>
      </w:r>
    </w:p>
    <w:p w14:paraId="168E6556" w14:textId="77777777" w:rsidR="00C572F2" w:rsidRPr="00CD20D4" w:rsidRDefault="00C572F2" w:rsidP="0067508D">
      <w:pPr>
        <w:pBdr>
          <w:top w:val="nil"/>
          <w:left w:val="nil"/>
          <w:bottom w:val="nil"/>
          <w:right w:val="nil"/>
          <w:between w:val="nil"/>
          <w:bar w:val="nil"/>
        </w:pBdr>
        <w:spacing w:after="0" w:line="240" w:lineRule="auto"/>
        <w:ind w:left="786"/>
        <w:contextualSpacing/>
        <w:jc w:val="both"/>
        <w:rPr>
          <w:rFonts w:ascii="Times New Roman" w:eastAsia="Calibri" w:hAnsi="Times New Roman" w:cs="Times New Roman"/>
          <w:bCs/>
          <w:sz w:val="24"/>
          <w:szCs w:val="24"/>
          <w:bdr w:val="nil"/>
        </w:rPr>
      </w:pPr>
    </w:p>
    <w:p w14:paraId="79490FAE" w14:textId="06EE831F" w:rsidR="0008036A" w:rsidRPr="00C90DB2" w:rsidRDefault="0008036A" w:rsidP="0008036A">
      <w:pPr>
        <w:numPr>
          <w:ilvl w:val="0"/>
          <w:numId w:val="24"/>
        </w:num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r w:rsidRPr="00C90DB2">
        <w:rPr>
          <w:rFonts w:ascii="Times New Roman" w:eastAsia="Calibri" w:hAnsi="Times New Roman" w:cs="Times New Roman"/>
          <w:bCs/>
          <w:sz w:val="24"/>
          <w:szCs w:val="24"/>
          <w:bdr w:val="nil"/>
        </w:rPr>
        <w:t>Corresponde a la autoridad distrital sancionadora:</w:t>
      </w:r>
    </w:p>
    <w:p w14:paraId="02EB87D7"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bdr w:val="nil"/>
        </w:rPr>
      </w:pPr>
    </w:p>
    <w:p w14:paraId="20C6FFE0" w14:textId="121B824B" w:rsidR="0008036A" w:rsidRPr="00C572F2" w:rsidRDefault="0008036A" w:rsidP="0008036A">
      <w:pPr>
        <w:numPr>
          <w:ilvl w:val="0"/>
          <w:numId w:val="27"/>
        </w:numPr>
        <w:pBdr>
          <w:top w:val="nil"/>
          <w:left w:val="nil"/>
          <w:bottom w:val="nil"/>
          <w:right w:val="nil"/>
          <w:between w:val="nil"/>
          <w:bar w:val="nil"/>
        </w:pBdr>
        <w:spacing w:after="0" w:line="240" w:lineRule="auto"/>
        <w:ind w:left="1134"/>
        <w:contextualSpacing/>
        <w:jc w:val="both"/>
        <w:rPr>
          <w:rFonts w:ascii="Times New Roman" w:eastAsia="Calibri" w:hAnsi="Times New Roman" w:cs="Times New Roman"/>
          <w:bCs/>
          <w:sz w:val="24"/>
          <w:szCs w:val="24"/>
          <w:bdr w:val="nil"/>
        </w:rPr>
      </w:pPr>
      <w:r w:rsidRPr="00C90DB2">
        <w:rPr>
          <w:rFonts w:ascii="Times New Roman" w:eastAsia="Calibri" w:hAnsi="Times New Roman" w:cs="Times New Roman"/>
          <w:sz w:val="24"/>
          <w:szCs w:val="24"/>
          <w:u w:color="000000"/>
          <w:bdr w:val="nil"/>
          <w:lang w:val="es-ES_tradnl" w:eastAsia="es-ES"/>
        </w:rPr>
        <w:t>El ejercicio de las potestades de inspección</w:t>
      </w:r>
      <w:r w:rsidR="00C50766">
        <w:rPr>
          <w:rFonts w:ascii="Times New Roman" w:eastAsia="Calibri" w:hAnsi="Times New Roman" w:cs="Times New Roman"/>
          <w:sz w:val="24"/>
          <w:szCs w:val="24"/>
          <w:u w:color="000000"/>
          <w:bdr w:val="nil"/>
          <w:lang w:val="es-ES_tradnl" w:eastAsia="es-ES"/>
        </w:rPr>
        <w:t xml:space="preserve"> general</w:t>
      </w:r>
      <w:r w:rsidRPr="00C90DB2">
        <w:rPr>
          <w:rFonts w:ascii="Times New Roman" w:eastAsia="Calibri" w:hAnsi="Times New Roman" w:cs="Times New Roman"/>
          <w:sz w:val="24"/>
          <w:szCs w:val="24"/>
          <w:u w:color="000000"/>
          <w:bdr w:val="nil"/>
          <w:lang w:val="es-ES_tradnl" w:eastAsia="es-ES"/>
        </w:rPr>
        <w:t xml:space="preserve">, instrucción, resolución y ejecución de los procedimientos administrativos sancionadores, conforme lo dispuesto en </w:t>
      </w:r>
      <w:r w:rsidR="003A68F1">
        <w:rPr>
          <w:rFonts w:ascii="Times New Roman" w:eastAsia="Calibri" w:hAnsi="Times New Roman" w:cs="Times New Roman"/>
          <w:sz w:val="24"/>
          <w:szCs w:val="24"/>
          <w:u w:color="000000"/>
          <w:bdr w:val="nil"/>
          <w:lang w:val="es-ES_tradnl" w:eastAsia="es-ES"/>
        </w:rPr>
        <w:t>la</w:t>
      </w:r>
      <w:r w:rsidR="003A68F1"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3A68F1">
        <w:rPr>
          <w:rFonts w:ascii="Times New Roman" w:eastAsia="Calibri" w:hAnsi="Times New Roman" w:cs="Times New Roman"/>
          <w:sz w:val="24"/>
          <w:szCs w:val="24"/>
          <w:u w:color="000000"/>
          <w:bdr w:val="nil"/>
          <w:lang w:val="es-ES_tradnl" w:eastAsia="es-ES"/>
        </w:rPr>
        <w:t>Sección</w:t>
      </w:r>
      <w:r w:rsidR="002304A9">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y en la normativa </w:t>
      </w:r>
      <w:r w:rsidR="002304A9">
        <w:rPr>
          <w:rFonts w:ascii="Times New Roman" w:eastAsia="Calibri" w:hAnsi="Times New Roman" w:cs="Times New Roman"/>
          <w:sz w:val="24"/>
          <w:szCs w:val="24"/>
          <w:u w:color="000000"/>
          <w:bdr w:val="nil"/>
          <w:lang w:val="es-ES_tradnl" w:eastAsia="es-ES"/>
        </w:rPr>
        <w:t>metropolitana y nacional</w:t>
      </w:r>
      <w:r w:rsidRPr="00C90DB2">
        <w:rPr>
          <w:rFonts w:ascii="Times New Roman" w:eastAsia="Calibri" w:hAnsi="Times New Roman" w:cs="Times New Roman"/>
          <w:sz w:val="24"/>
          <w:szCs w:val="24"/>
          <w:u w:color="000000"/>
          <w:bdr w:val="nil"/>
          <w:lang w:val="es-ES_tradnl" w:eastAsia="es-ES"/>
        </w:rPr>
        <w:t xml:space="preserve">. </w:t>
      </w:r>
    </w:p>
    <w:p w14:paraId="44623C8E" w14:textId="77777777" w:rsidR="00C572F2" w:rsidRPr="007E5957" w:rsidRDefault="00C572F2" w:rsidP="00C572F2">
      <w:pPr>
        <w:pBdr>
          <w:top w:val="nil"/>
          <w:left w:val="nil"/>
          <w:bottom w:val="nil"/>
          <w:right w:val="nil"/>
          <w:between w:val="nil"/>
          <w:bar w:val="nil"/>
        </w:pBdr>
        <w:spacing w:after="0" w:line="240" w:lineRule="auto"/>
        <w:contextualSpacing/>
        <w:jc w:val="both"/>
        <w:rPr>
          <w:rFonts w:ascii="Times New Roman" w:eastAsia="Calibri" w:hAnsi="Times New Roman" w:cs="Times New Roman"/>
          <w:bCs/>
          <w:sz w:val="24"/>
          <w:szCs w:val="24"/>
          <w:bdr w:val="nil"/>
        </w:rPr>
      </w:pPr>
    </w:p>
    <w:p w14:paraId="02DF78CE" w14:textId="136A19D5" w:rsidR="00CC59D8" w:rsidRDefault="00CC59D8" w:rsidP="00C50766">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es-ES"/>
        </w:rPr>
      </w:pPr>
      <w:r>
        <w:rPr>
          <w:rFonts w:ascii="Times New Roman" w:eastAsia="Calibri" w:hAnsi="Times New Roman" w:cs="Times New Roman"/>
          <w:b/>
          <w:bCs/>
          <w:sz w:val="24"/>
          <w:szCs w:val="24"/>
          <w:u w:color="000000"/>
          <w:bdr w:val="nil"/>
          <w:lang w:eastAsia="es-ES"/>
        </w:rPr>
        <w:t>f</w:t>
      </w:r>
      <w:r w:rsidR="00C50766" w:rsidRPr="00C50766">
        <w:rPr>
          <w:rFonts w:ascii="Times New Roman" w:eastAsia="Calibri" w:hAnsi="Times New Roman" w:cs="Times New Roman"/>
          <w:b/>
          <w:bCs/>
          <w:sz w:val="24"/>
          <w:szCs w:val="24"/>
          <w:u w:color="000000"/>
          <w:bdr w:val="nil"/>
          <w:lang w:eastAsia="es-ES"/>
        </w:rPr>
        <w:t>)</w:t>
      </w:r>
      <w:r w:rsidR="00C50766">
        <w:rPr>
          <w:rFonts w:ascii="Times New Roman" w:eastAsia="Calibri" w:hAnsi="Times New Roman" w:cs="Times New Roman"/>
          <w:sz w:val="24"/>
          <w:szCs w:val="24"/>
          <w:u w:color="000000"/>
          <w:bdr w:val="nil"/>
          <w:lang w:eastAsia="es-ES"/>
        </w:rPr>
        <w:t xml:space="preserve"> </w:t>
      </w:r>
      <w:r w:rsidR="005619F7">
        <w:rPr>
          <w:rFonts w:ascii="Times New Roman" w:eastAsia="Calibri" w:hAnsi="Times New Roman" w:cs="Times New Roman"/>
          <w:sz w:val="24"/>
          <w:szCs w:val="24"/>
          <w:u w:color="000000"/>
          <w:bdr w:val="nil"/>
          <w:lang w:eastAsia="es-ES"/>
        </w:rPr>
        <w:t>Corresponde a la empresa pública metropolitana de aseo:</w:t>
      </w:r>
    </w:p>
    <w:p w14:paraId="4850CD6E" w14:textId="5EE5CF2C" w:rsidR="005619F7" w:rsidRDefault="005619F7" w:rsidP="00C50766">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es-ES"/>
        </w:rPr>
      </w:pPr>
    </w:p>
    <w:p w14:paraId="3149BF80" w14:textId="744AB2DF" w:rsidR="005619F7" w:rsidRDefault="005619F7" w:rsidP="001E49A2">
      <w:pPr>
        <w:pBdr>
          <w:top w:val="nil"/>
          <w:left w:val="nil"/>
          <w:bottom w:val="nil"/>
          <w:right w:val="nil"/>
          <w:between w:val="nil"/>
          <w:bar w:val="nil"/>
        </w:pBdr>
        <w:spacing w:after="0" w:line="240" w:lineRule="auto"/>
        <w:ind w:left="1134" w:hanging="283"/>
        <w:contextualSpacing/>
        <w:jc w:val="both"/>
        <w:rPr>
          <w:rFonts w:ascii="Times New Roman" w:eastAsia="Calibri" w:hAnsi="Times New Roman" w:cs="Times New Roman"/>
          <w:sz w:val="24"/>
          <w:szCs w:val="24"/>
          <w:u w:color="000000"/>
          <w:bdr w:val="nil"/>
          <w:lang w:eastAsia="es-ES"/>
        </w:rPr>
      </w:pPr>
      <w:r>
        <w:rPr>
          <w:rFonts w:ascii="Times New Roman" w:eastAsia="Calibri" w:hAnsi="Times New Roman" w:cs="Times New Roman"/>
          <w:sz w:val="24"/>
          <w:szCs w:val="24"/>
          <w:u w:color="000000"/>
          <w:bdr w:val="nil"/>
          <w:lang w:eastAsia="es-ES"/>
        </w:rPr>
        <w:t>1. Garantizar el servicio de puntos de acopio de residuos provenientes de las áreas verdes arboladas privadas, que deberán ser gestionadas en conjunto con la empresa pública metropolitana de gestión de residuos sólidos.</w:t>
      </w:r>
    </w:p>
    <w:p w14:paraId="764DD3D7" w14:textId="77777777" w:rsidR="005619F7" w:rsidRDefault="005619F7" w:rsidP="00C50766">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es-ES"/>
        </w:rPr>
      </w:pPr>
    </w:p>
    <w:p w14:paraId="695544C2" w14:textId="61E3EA5E" w:rsidR="00C50766" w:rsidRDefault="00CC59D8" w:rsidP="00C50766">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val="es-ES_tradnl" w:eastAsia="es-ES"/>
        </w:rPr>
      </w:pPr>
      <w:r w:rsidRPr="00CC59D8">
        <w:rPr>
          <w:rFonts w:ascii="Times New Roman" w:eastAsia="Calibri" w:hAnsi="Times New Roman" w:cs="Times New Roman"/>
          <w:b/>
          <w:bCs/>
          <w:sz w:val="24"/>
          <w:szCs w:val="24"/>
          <w:u w:color="000000"/>
          <w:bdr w:val="nil"/>
          <w:lang w:eastAsia="es-ES"/>
        </w:rPr>
        <w:lastRenderedPageBreak/>
        <w:t xml:space="preserve">g) </w:t>
      </w:r>
      <w:r w:rsidR="001249E9">
        <w:rPr>
          <w:rFonts w:ascii="Times New Roman" w:eastAsia="Calibri" w:hAnsi="Times New Roman" w:cs="Times New Roman"/>
          <w:sz w:val="24"/>
          <w:szCs w:val="24"/>
          <w:u w:color="000000"/>
          <w:bdr w:val="nil"/>
          <w:lang w:val="es-ES_tradnl" w:eastAsia="es-ES"/>
        </w:rPr>
        <w:t xml:space="preserve">Corresponde a la </w:t>
      </w:r>
      <w:r w:rsidR="005619F7">
        <w:rPr>
          <w:rFonts w:ascii="Times New Roman" w:eastAsia="Calibri" w:hAnsi="Times New Roman" w:cs="Times New Roman"/>
          <w:sz w:val="24"/>
          <w:szCs w:val="24"/>
          <w:u w:color="000000"/>
          <w:bdr w:val="nil"/>
          <w:lang w:val="es-ES_tradnl" w:eastAsia="es-ES"/>
        </w:rPr>
        <w:t>e</w:t>
      </w:r>
      <w:r w:rsidR="001249E9">
        <w:rPr>
          <w:rFonts w:ascii="Times New Roman" w:eastAsia="Calibri" w:hAnsi="Times New Roman" w:cs="Times New Roman"/>
          <w:sz w:val="24"/>
          <w:szCs w:val="24"/>
          <w:u w:color="000000"/>
          <w:bdr w:val="nil"/>
          <w:lang w:val="es-ES_tradnl" w:eastAsia="es-ES"/>
        </w:rPr>
        <w:t xml:space="preserve">mpresa </w:t>
      </w:r>
      <w:r w:rsidR="005619F7">
        <w:rPr>
          <w:rFonts w:ascii="Times New Roman" w:eastAsia="Calibri" w:hAnsi="Times New Roman" w:cs="Times New Roman"/>
          <w:sz w:val="24"/>
          <w:szCs w:val="24"/>
          <w:u w:color="000000"/>
          <w:bdr w:val="nil"/>
          <w:lang w:val="es-ES_tradnl" w:eastAsia="es-ES"/>
        </w:rPr>
        <w:t>p</w:t>
      </w:r>
      <w:r w:rsidR="001249E9">
        <w:rPr>
          <w:rFonts w:ascii="Times New Roman" w:eastAsia="Calibri" w:hAnsi="Times New Roman" w:cs="Times New Roman"/>
          <w:sz w:val="24"/>
          <w:szCs w:val="24"/>
          <w:u w:color="000000"/>
          <w:bdr w:val="nil"/>
          <w:lang w:val="es-ES_tradnl" w:eastAsia="es-ES"/>
        </w:rPr>
        <w:t xml:space="preserve">ública </w:t>
      </w:r>
      <w:r w:rsidR="005619F7">
        <w:rPr>
          <w:rFonts w:ascii="Times New Roman" w:eastAsia="Calibri" w:hAnsi="Times New Roman" w:cs="Times New Roman"/>
          <w:sz w:val="24"/>
          <w:szCs w:val="24"/>
          <w:u w:color="000000"/>
          <w:bdr w:val="nil"/>
          <w:lang w:val="es-ES_tradnl" w:eastAsia="es-ES"/>
        </w:rPr>
        <w:t>m</w:t>
      </w:r>
      <w:r w:rsidR="001249E9">
        <w:rPr>
          <w:rFonts w:ascii="Times New Roman" w:eastAsia="Calibri" w:hAnsi="Times New Roman" w:cs="Times New Roman"/>
          <w:sz w:val="24"/>
          <w:szCs w:val="24"/>
          <w:u w:color="000000"/>
          <w:bdr w:val="nil"/>
          <w:lang w:val="es-ES_tradnl" w:eastAsia="es-ES"/>
        </w:rPr>
        <w:t xml:space="preserve">etropolitana de </w:t>
      </w:r>
      <w:r w:rsidR="005619F7">
        <w:rPr>
          <w:rFonts w:ascii="Times New Roman" w:eastAsia="Calibri" w:hAnsi="Times New Roman" w:cs="Times New Roman"/>
          <w:sz w:val="24"/>
          <w:szCs w:val="24"/>
          <w:u w:color="000000"/>
          <w:bdr w:val="nil"/>
          <w:lang w:val="es-ES_tradnl" w:eastAsia="es-ES"/>
        </w:rPr>
        <w:t>g</w:t>
      </w:r>
      <w:r w:rsidR="001249E9">
        <w:rPr>
          <w:rFonts w:ascii="Times New Roman" w:eastAsia="Calibri" w:hAnsi="Times New Roman" w:cs="Times New Roman"/>
          <w:sz w:val="24"/>
          <w:szCs w:val="24"/>
          <w:u w:color="000000"/>
          <w:bdr w:val="nil"/>
          <w:lang w:val="es-ES_tradnl" w:eastAsia="es-ES"/>
        </w:rPr>
        <w:t>estión</w:t>
      </w:r>
      <w:r w:rsidR="0061597B">
        <w:rPr>
          <w:rFonts w:ascii="Times New Roman" w:eastAsia="Calibri" w:hAnsi="Times New Roman" w:cs="Times New Roman"/>
          <w:sz w:val="24"/>
          <w:szCs w:val="24"/>
          <w:u w:color="000000"/>
          <w:bdr w:val="nil"/>
          <w:lang w:val="es-ES_tradnl" w:eastAsia="es-ES"/>
        </w:rPr>
        <w:t xml:space="preserve"> </w:t>
      </w:r>
      <w:r w:rsidR="005619F7">
        <w:rPr>
          <w:rFonts w:ascii="Times New Roman" w:eastAsia="Calibri" w:hAnsi="Times New Roman" w:cs="Times New Roman"/>
          <w:sz w:val="24"/>
          <w:szCs w:val="24"/>
          <w:u w:color="000000"/>
          <w:bdr w:val="nil"/>
          <w:lang w:val="es-ES_tradnl" w:eastAsia="es-ES"/>
        </w:rPr>
        <w:t>i</w:t>
      </w:r>
      <w:r w:rsidR="0061597B">
        <w:rPr>
          <w:rFonts w:ascii="Times New Roman" w:eastAsia="Calibri" w:hAnsi="Times New Roman" w:cs="Times New Roman"/>
          <w:sz w:val="24"/>
          <w:szCs w:val="24"/>
          <w:u w:color="000000"/>
          <w:bdr w:val="nil"/>
          <w:lang w:val="es-ES_tradnl" w:eastAsia="es-ES"/>
        </w:rPr>
        <w:t>ntegral</w:t>
      </w:r>
      <w:r w:rsidR="001249E9">
        <w:rPr>
          <w:rFonts w:ascii="Times New Roman" w:eastAsia="Calibri" w:hAnsi="Times New Roman" w:cs="Times New Roman"/>
          <w:sz w:val="24"/>
          <w:szCs w:val="24"/>
          <w:u w:color="000000"/>
          <w:bdr w:val="nil"/>
          <w:lang w:val="es-ES_tradnl" w:eastAsia="es-ES"/>
        </w:rPr>
        <w:t xml:space="preserve"> de </w:t>
      </w:r>
      <w:r w:rsidR="005619F7">
        <w:rPr>
          <w:rFonts w:ascii="Times New Roman" w:eastAsia="Calibri" w:hAnsi="Times New Roman" w:cs="Times New Roman"/>
          <w:sz w:val="24"/>
          <w:szCs w:val="24"/>
          <w:u w:color="000000"/>
          <w:bdr w:val="nil"/>
          <w:lang w:val="es-ES_tradnl" w:eastAsia="es-ES"/>
        </w:rPr>
        <w:t>r</w:t>
      </w:r>
      <w:r w:rsidR="001249E9">
        <w:rPr>
          <w:rFonts w:ascii="Times New Roman" w:eastAsia="Calibri" w:hAnsi="Times New Roman" w:cs="Times New Roman"/>
          <w:sz w:val="24"/>
          <w:szCs w:val="24"/>
          <w:u w:color="000000"/>
          <w:bdr w:val="nil"/>
          <w:lang w:val="es-ES_tradnl" w:eastAsia="es-ES"/>
        </w:rPr>
        <w:t>esiduos</w:t>
      </w:r>
      <w:r w:rsidR="001231DD">
        <w:rPr>
          <w:rFonts w:ascii="Times New Roman" w:eastAsia="Calibri" w:hAnsi="Times New Roman" w:cs="Times New Roman"/>
          <w:sz w:val="24"/>
          <w:szCs w:val="24"/>
          <w:u w:color="000000"/>
          <w:bdr w:val="nil"/>
          <w:lang w:val="es-ES_tradnl" w:eastAsia="es-ES"/>
        </w:rPr>
        <w:t xml:space="preserve"> </w:t>
      </w:r>
      <w:r w:rsidR="005619F7">
        <w:rPr>
          <w:rFonts w:ascii="Times New Roman" w:eastAsia="Calibri" w:hAnsi="Times New Roman" w:cs="Times New Roman"/>
          <w:sz w:val="24"/>
          <w:szCs w:val="24"/>
          <w:u w:color="000000"/>
          <w:bdr w:val="nil"/>
          <w:lang w:val="es-ES_tradnl" w:eastAsia="es-ES"/>
        </w:rPr>
        <w:t>s</w:t>
      </w:r>
      <w:r w:rsidR="001231DD">
        <w:rPr>
          <w:rFonts w:ascii="Times New Roman" w:eastAsia="Calibri" w:hAnsi="Times New Roman" w:cs="Times New Roman"/>
          <w:sz w:val="24"/>
          <w:szCs w:val="24"/>
          <w:u w:color="000000"/>
          <w:bdr w:val="nil"/>
          <w:lang w:val="es-ES_tradnl" w:eastAsia="es-ES"/>
        </w:rPr>
        <w:t>ólidos</w:t>
      </w:r>
      <w:r w:rsidR="001249E9">
        <w:rPr>
          <w:rFonts w:ascii="Times New Roman" w:eastAsia="Calibri" w:hAnsi="Times New Roman" w:cs="Times New Roman"/>
          <w:sz w:val="24"/>
          <w:szCs w:val="24"/>
          <w:u w:color="000000"/>
          <w:bdr w:val="nil"/>
          <w:lang w:val="es-ES_tradnl" w:eastAsia="es-ES"/>
        </w:rPr>
        <w:t xml:space="preserve">: </w:t>
      </w:r>
    </w:p>
    <w:p w14:paraId="117FF770" w14:textId="77777777" w:rsidR="00C50766" w:rsidRDefault="00C50766" w:rsidP="00C50766">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val="es-ES_tradnl" w:eastAsia="es-ES"/>
        </w:rPr>
      </w:pPr>
    </w:p>
    <w:p w14:paraId="210A1206" w14:textId="657EF5F2" w:rsidR="001249E9" w:rsidRPr="00C90DB2" w:rsidRDefault="00C50766" w:rsidP="00AD29A9">
      <w:pPr>
        <w:pBdr>
          <w:top w:val="nil"/>
          <w:left w:val="nil"/>
          <w:bottom w:val="nil"/>
          <w:right w:val="nil"/>
          <w:between w:val="nil"/>
          <w:bar w:val="nil"/>
        </w:pBdr>
        <w:spacing w:after="0" w:line="240" w:lineRule="auto"/>
        <w:ind w:left="1134" w:hanging="283"/>
        <w:contextualSpacing/>
        <w:jc w:val="both"/>
        <w:rPr>
          <w:rFonts w:ascii="Times New Roman" w:eastAsia="Calibri" w:hAnsi="Times New Roman" w:cs="Times New Roman"/>
          <w:bCs/>
          <w:sz w:val="24"/>
          <w:szCs w:val="24"/>
          <w:bdr w:val="nil"/>
        </w:rPr>
      </w:pPr>
      <w:r>
        <w:rPr>
          <w:rFonts w:ascii="Times New Roman" w:eastAsia="Calibri" w:hAnsi="Times New Roman" w:cs="Times New Roman"/>
          <w:sz w:val="24"/>
          <w:szCs w:val="24"/>
          <w:u w:color="000000"/>
          <w:bdr w:val="nil"/>
          <w:lang w:val="es-ES_tradnl" w:eastAsia="es-ES"/>
        </w:rPr>
        <w:t xml:space="preserve">1. </w:t>
      </w:r>
      <w:r w:rsidR="00AD5C25" w:rsidRPr="00AD5C25">
        <w:rPr>
          <w:rFonts w:ascii="Times New Roman" w:eastAsia="Calibri" w:hAnsi="Times New Roman" w:cs="Times New Roman"/>
          <w:sz w:val="24"/>
          <w:szCs w:val="24"/>
          <w:u w:color="000000"/>
          <w:bdr w:val="nil"/>
          <w:lang w:val="es-ES_tradnl" w:eastAsia="es-ES"/>
        </w:rPr>
        <w:t>Garantizar que los residuos provenientes de la poda o tala de arbolado de espacios privados sean debidamente compostados o tratados para ser incorporados a las áreas que lo requieran, estableciendo para el efecto el control sanitario correspondiente a fin de evitar inoculaci</w:t>
      </w:r>
      <w:r w:rsidR="00CB75AC">
        <w:rPr>
          <w:rFonts w:ascii="Times New Roman" w:eastAsia="Calibri" w:hAnsi="Times New Roman" w:cs="Times New Roman"/>
          <w:sz w:val="24"/>
          <w:szCs w:val="24"/>
          <w:u w:color="000000"/>
          <w:bdr w:val="nil"/>
          <w:lang w:val="es-ES_tradnl" w:eastAsia="es-ES"/>
        </w:rPr>
        <w:t>ones involuntarias de patógenos</w:t>
      </w:r>
      <w:r w:rsidR="001249E9" w:rsidRPr="001249E9">
        <w:rPr>
          <w:rFonts w:ascii="Times New Roman" w:eastAsia="Calibri" w:hAnsi="Times New Roman" w:cs="Times New Roman"/>
          <w:sz w:val="24"/>
          <w:szCs w:val="24"/>
          <w:u w:color="000000"/>
          <w:bdr w:val="nil"/>
          <w:lang w:val="es-ES_tradnl" w:eastAsia="es-ES"/>
        </w:rPr>
        <w:t>.</w:t>
      </w:r>
    </w:p>
    <w:p w14:paraId="1A7EE2B9" w14:textId="77777777" w:rsidR="00C50766" w:rsidRPr="001574DF" w:rsidRDefault="00C50766" w:rsidP="0008036A">
      <w:pPr>
        <w:pBdr>
          <w:top w:val="nil"/>
          <w:left w:val="nil"/>
          <w:bottom w:val="nil"/>
          <w:right w:val="nil"/>
          <w:between w:val="nil"/>
          <w:bar w:val="nil"/>
        </w:pBdr>
        <w:spacing w:after="0" w:line="240" w:lineRule="auto"/>
        <w:ind w:left="1134"/>
        <w:contextualSpacing/>
        <w:jc w:val="both"/>
        <w:rPr>
          <w:rFonts w:ascii="Times New Roman" w:eastAsia="Calibri" w:hAnsi="Times New Roman" w:cs="Times New Roman"/>
          <w:b/>
          <w:bCs/>
          <w:sz w:val="24"/>
          <w:szCs w:val="24"/>
          <w:bdr w:val="nil"/>
        </w:rPr>
      </w:pPr>
    </w:p>
    <w:p w14:paraId="6FCBA231" w14:textId="17637D4A" w:rsidR="000624B5" w:rsidRPr="001574DF"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1574DF">
        <w:rPr>
          <w:rFonts w:ascii="Times New Roman" w:eastAsia="Arial" w:hAnsi="Times New Roman" w:cs="Times New Roman"/>
          <w:b/>
          <w:bCs/>
          <w:sz w:val="24"/>
          <w:szCs w:val="24"/>
          <w:u w:color="000000"/>
          <w:bdr w:val="nil"/>
          <w:lang w:eastAsia="es-ES"/>
        </w:rPr>
        <w:t xml:space="preserve">Artículo </w:t>
      </w:r>
      <w:proofErr w:type="spellStart"/>
      <w:r w:rsidR="005E1550" w:rsidRPr="001574DF">
        <w:rPr>
          <w:rFonts w:ascii="Times New Roman" w:eastAsia="Arial" w:hAnsi="Times New Roman" w:cs="Times New Roman"/>
          <w:b/>
          <w:bCs/>
          <w:sz w:val="24"/>
          <w:szCs w:val="24"/>
          <w:u w:color="000000"/>
          <w:bdr w:val="nil"/>
          <w:lang w:eastAsia="es-ES"/>
        </w:rPr>
        <w:t>Innumerado</w:t>
      </w:r>
      <w:proofErr w:type="spellEnd"/>
      <w:r w:rsidR="005E1550" w:rsidRPr="001574DF">
        <w:rPr>
          <w:rFonts w:ascii="Times New Roman" w:eastAsia="Arial" w:hAnsi="Times New Roman" w:cs="Times New Roman"/>
          <w:b/>
          <w:bCs/>
          <w:sz w:val="24"/>
          <w:szCs w:val="24"/>
          <w:u w:color="000000"/>
          <w:bdr w:val="nil"/>
          <w:lang w:eastAsia="es-ES"/>
        </w:rPr>
        <w:t xml:space="preserve"> </w:t>
      </w:r>
      <w:r w:rsidRPr="001574DF">
        <w:rPr>
          <w:rFonts w:ascii="Times New Roman" w:eastAsia="Arial" w:hAnsi="Times New Roman" w:cs="Times New Roman"/>
          <w:b/>
          <w:bCs/>
          <w:sz w:val="24"/>
          <w:szCs w:val="24"/>
          <w:u w:color="000000"/>
          <w:bdr w:val="nil"/>
          <w:lang w:eastAsia="es-ES"/>
        </w:rPr>
        <w:t>(…)</w:t>
      </w:r>
      <w:r w:rsidR="0039774B">
        <w:rPr>
          <w:rFonts w:ascii="Times New Roman" w:eastAsia="Arial" w:hAnsi="Times New Roman" w:cs="Times New Roman"/>
          <w:b/>
          <w:bCs/>
          <w:sz w:val="24"/>
          <w:szCs w:val="24"/>
          <w:u w:color="000000"/>
          <w:bdr w:val="nil"/>
          <w:lang w:eastAsia="es-ES"/>
        </w:rPr>
        <w:t xml:space="preserve"> 9</w:t>
      </w:r>
      <w:r w:rsidRPr="001574DF">
        <w:rPr>
          <w:rFonts w:ascii="Times New Roman" w:eastAsia="Arial" w:hAnsi="Times New Roman" w:cs="Times New Roman"/>
          <w:b/>
          <w:bCs/>
          <w:sz w:val="24"/>
          <w:szCs w:val="24"/>
          <w:u w:color="000000"/>
          <w:bdr w:val="nil"/>
          <w:lang w:eastAsia="es-ES"/>
        </w:rPr>
        <w:t xml:space="preserve">.- </w:t>
      </w:r>
      <w:r w:rsidRPr="001574DF">
        <w:rPr>
          <w:rFonts w:ascii="Times New Roman" w:eastAsia="Calibri" w:hAnsi="Times New Roman" w:cs="Times New Roman"/>
          <w:b/>
          <w:bCs/>
          <w:sz w:val="24"/>
          <w:szCs w:val="24"/>
          <w:u w:color="000000"/>
          <w:bdr w:val="nil"/>
          <w:lang w:val="es-ES_tradnl" w:eastAsia="es-ES"/>
        </w:rPr>
        <w:t xml:space="preserve">De la responsabilidad sobre afectaciones al </w:t>
      </w:r>
      <w:r w:rsidR="008037DA" w:rsidRPr="001574DF">
        <w:rPr>
          <w:rFonts w:ascii="Times New Roman" w:eastAsia="Calibri" w:hAnsi="Times New Roman" w:cs="Times New Roman"/>
          <w:b/>
          <w:bCs/>
          <w:sz w:val="24"/>
          <w:szCs w:val="24"/>
          <w:u w:color="000000"/>
          <w:bdr w:val="nil"/>
          <w:lang w:val="es-ES_tradnl" w:eastAsia="es-ES"/>
        </w:rPr>
        <w:t>arbolado. -</w:t>
      </w:r>
      <w:r w:rsidRPr="001574DF">
        <w:rPr>
          <w:rFonts w:ascii="Times New Roman" w:eastAsia="Calibri" w:hAnsi="Times New Roman" w:cs="Times New Roman"/>
          <w:b/>
          <w:bCs/>
          <w:sz w:val="24"/>
          <w:szCs w:val="24"/>
          <w:u w:color="000000"/>
          <w:bdr w:val="nil"/>
          <w:lang w:val="es-ES_tradnl" w:eastAsia="es-ES"/>
        </w:rPr>
        <w:t xml:space="preserve"> </w:t>
      </w:r>
    </w:p>
    <w:p w14:paraId="2DC52AF5" w14:textId="77777777" w:rsidR="001574DF" w:rsidRPr="001574DF" w:rsidRDefault="001574DF" w:rsidP="001574DF">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67B3ECDD" w14:textId="73F1CB6F" w:rsidR="000624B5" w:rsidRPr="001574DF" w:rsidRDefault="0008036A" w:rsidP="001574DF">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 xml:space="preserve">La responsabilidad sobre las actuaciones no autorizadas en el arbolado del espacio público, particularmente en aceras, </w:t>
      </w:r>
      <w:r w:rsidR="000624B5" w:rsidRPr="001574DF">
        <w:rPr>
          <w:rFonts w:ascii="Times New Roman" w:eastAsia="Calibri" w:hAnsi="Times New Roman" w:cs="Times New Roman"/>
          <w:sz w:val="24"/>
          <w:szCs w:val="24"/>
          <w:u w:color="000000"/>
          <w:bdr w:val="nil"/>
          <w:lang w:val="es-ES_tradnl" w:eastAsia="es-ES"/>
        </w:rPr>
        <w:t xml:space="preserve">será </w:t>
      </w:r>
      <w:r w:rsidRPr="001574DF">
        <w:rPr>
          <w:rFonts w:ascii="Times New Roman" w:eastAsia="Calibri" w:hAnsi="Times New Roman" w:cs="Times New Roman"/>
          <w:sz w:val="24"/>
          <w:szCs w:val="24"/>
          <w:u w:color="000000"/>
          <w:bdr w:val="nil"/>
          <w:lang w:val="es-ES_tradnl" w:eastAsia="es-ES"/>
        </w:rPr>
        <w:t xml:space="preserve">directamente del frentista; </w:t>
      </w:r>
    </w:p>
    <w:p w14:paraId="7F1B5363" w14:textId="08C6B07B" w:rsidR="000624B5" w:rsidRPr="001574DF" w:rsidRDefault="000624B5"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En</w:t>
      </w:r>
      <w:r w:rsidR="0008036A" w:rsidRPr="001574DF">
        <w:rPr>
          <w:rFonts w:ascii="Times New Roman" w:eastAsia="Calibri" w:hAnsi="Times New Roman" w:cs="Times New Roman"/>
          <w:sz w:val="24"/>
          <w:szCs w:val="24"/>
          <w:u w:color="000000"/>
          <w:bdr w:val="nil"/>
          <w:lang w:val="es-ES_tradnl" w:eastAsia="es-ES"/>
        </w:rPr>
        <w:t xml:space="preserve"> accidentes de tránsito lo será el propietario del vehículo afectante; </w:t>
      </w:r>
    </w:p>
    <w:p w14:paraId="1D726B12" w14:textId="09CEA22D" w:rsidR="00CB4F0D" w:rsidRPr="001574DF" w:rsidRDefault="000624B5"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 xml:space="preserve">En </w:t>
      </w:r>
      <w:r w:rsidR="0008036A" w:rsidRPr="001574DF">
        <w:rPr>
          <w:rFonts w:ascii="Times New Roman" w:eastAsia="Calibri" w:hAnsi="Times New Roman" w:cs="Times New Roman"/>
          <w:sz w:val="24"/>
          <w:szCs w:val="24"/>
          <w:u w:color="000000"/>
          <w:bdr w:val="nil"/>
          <w:lang w:val="es-ES_tradnl" w:eastAsia="es-ES"/>
        </w:rPr>
        <w:t>caso de afectación por tala</w:t>
      </w:r>
      <w:r w:rsidR="00E53696" w:rsidRPr="001574DF">
        <w:rPr>
          <w:rFonts w:ascii="Times New Roman" w:eastAsia="Calibri" w:hAnsi="Times New Roman" w:cs="Times New Roman"/>
          <w:sz w:val="24"/>
          <w:szCs w:val="24"/>
          <w:u w:color="000000"/>
          <w:bdr w:val="nil"/>
          <w:lang w:val="es-ES_tradnl" w:eastAsia="es-ES"/>
        </w:rPr>
        <w:t>, desmoche</w:t>
      </w:r>
      <w:r w:rsidR="0008036A" w:rsidRPr="001574DF">
        <w:rPr>
          <w:rFonts w:ascii="Times New Roman" w:eastAsia="Calibri" w:hAnsi="Times New Roman" w:cs="Times New Roman"/>
          <w:sz w:val="24"/>
          <w:szCs w:val="24"/>
          <w:u w:color="000000"/>
          <w:bdr w:val="nil"/>
          <w:lang w:val="es-ES_tradnl" w:eastAsia="es-ES"/>
        </w:rPr>
        <w:t xml:space="preserve"> o poda </w:t>
      </w:r>
      <w:r w:rsidR="00E53696" w:rsidRPr="001574DF">
        <w:rPr>
          <w:rFonts w:ascii="Times New Roman" w:eastAsia="Calibri" w:hAnsi="Times New Roman" w:cs="Times New Roman"/>
          <w:sz w:val="24"/>
          <w:szCs w:val="24"/>
          <w:u w:color="000000"/>
          <w:bdr w:val="nil"/>
          <w:lang w:val="es-ES_tradnl" w:eastAsia="es-ES"/>
        </w:rPr>
        <w:t xml:space="preserve">causada por prestadores </w:t>
      </w:r>
      <w:r w:rsidR="00A12BB4" w:rsidRPr="001574DF">
        <w:rPr>
          <w:rFonts w:ascii="Times New Roman" w:eastAsia="Calibri" w:hAnsi="Times New Roman" w:cs="Times New Roman"/>
          <w:sz w:val="24"/>
          <w:szCs w:val="24"/>
          <w:u w:color="000000"/>
          <w:bdr w:val="nil"/>
          <w:lang w:val="es-ES_tradnl" w:eastAsia="es-ES"/>
        </w:rPr>
        <w:t>d</w:t>
      </w:r>
      <w:r w:rsidR="0008036A" w:rsidRPr="001574DF">
        <w:rPr>
          <w:rFonts w:ascii="Times New Roman" w:eastAsia="Calibri" w:hAnsi="Times New Roman" w:cs="Times New Roman"/>
          <w:sz w:val="24"/>
          <w:szCs w:val="24"/>
          <w:u w:color="000000"/>
          <w:bdr w:val="nil"/>
          <w:lang w:val="es-ES_tradnl" w:eastAsia="es-ES"/>
        </w:rPr>
        <w:t xml:space="preserve">e servicios de cable, energía eléctrica y similares, será de la </w:t>
      </w:r>
      <w:r w:rsidR="00CB4F0D" w:rsidRPr="001574DF">
        <w:rPr>
          <w:rFonts w:ascii="Times New Roman" w:eastAsia="Calibri" w:hAnsi="Times New Roman" w:cs="Times New Roman"/>
          <w:sz w:val="24"/>
          <w:szCs w:val="24"/>
          <w:u w:color="000000"/>
          <w:bdr w:val="nil"/>
          <w:lang w:val="es-ES_tradnl" w:eastAsia="es-ES"/>
        </w:rPr>
        <w:t xml:space="preserve">persona natural o jurídica </w:t>
      </w:r>
      <w:r w:rsidR="0008036A" w:rsidRPr="001574DF">
        <w:rPr>
          <w:rFonts w:ascii="Times New Roman" w:eastAsia="Calibri" w:hAnsi="Times New Roman" w:cs="Times New Roman"/>
          <w:sz w:val="24"/>
          <w:szCs w:val="24"/>
          <w:u w:color="000000"/>
          <w:bdr w:val="nil"/>
          <w:lang w:val="es-ES_tradnl" w:eastAsia="es-ES"/>
        </w:rPr>
        <w:t xml:space="preserve">responsable, de igual manera en las podas para la visualización de vallas publicitarias; </w:t>
      </w:r>
    </w:p>
    <w:p w14:paraId="3F67DEE1" w14:textId="122F97F8" w:rsidR="00CB4F0D" w:rsidRPr="001574DF" w:rsidRDefault="00CB4F0D"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 xml:space="preserve">En </w:t>
      </w:r>
      <w:r w:rsidR="0008036A" w:rsidRPr="001574DF">
        <w:rPr>
          <w:rFonts w:ascii="Times New Roman" w:eastAsia="Calibri" w:hAnsi="Times New Roman" w:cs="Times New Roman"/>
          <w:sz w:val="24"/>
          <w:szCs w:val="24"/>
          <w:u w:color="000000"/>
          <w:bdr w:val="nil"/>
          <w:lang w:val="es-ES_tradnl" w:eastAsia="es-ES"/>
        </w:rPr>
        <w:t xml:space="preserve">casos de vandalismo comprobable o acción flagrante, será responsabilidad del frentista hacer la respectiva denuncia a la autoridad </w:t>
      </w:r>
      <w:r w:rsidR="007D221C">
        <w:rPr>
          <w:rFonts w:ascii="Times New Roman" w:eastAsia="Calibri" w:hAnsi="Times New Roman" w:cs="Times New Roman"/>
          <w:sz w:val="24"/>
          <w:szCs w:val="24"/>
          <w:u w:color="000000"/>
          <w:bdr w:val="nil"/>
          <w:lang w:val="es-ES_tradnl" w:eastAsia="es-ES"/>
        </w:rPr>
        <w:t>ambiental distrital</w:t>
      </w:r>
      <w:r w:rsidR="0008036A" w:rsidRPr="001574DF">
        <w:rPr>
          <w:rFonts w:ascii="Times New Roman" w:eastAsia="Calibri" w:hAnsi="Times New Roman" w:cs="Times New Roman"/>
          <w:sz w:val="24"/>
          <w:szCs w:val="24"/>
          <w:u w:color="000000"/>
          <w:bdr w:val="nil"/>
          <w:lang w:val="es-ES_tradnl" w:eastAsia="es-ES"/>
        </w:rPr>
        <w:t>; y</w:t>
      </w:r>
      <w:r w:rsidRPr="001574DF">
        <w:rPr>
          <w:rFonts w:ascii="Times New Roman" w:eastAsia="Calibri" w:hAnsi="Times New Roman" w:cs="Times New Roman"/>
          <w:sz w:val="24"/>
          <w:szCs w:val="24"/>
          <w:u w:color="000000"/>
          <w:bdr w:val="nil"/>
          <w:lang w:val="es-ES_tradnl" w:eastAsia="es-ES"/>
        </w:rPr>
        <w:t>,</w:t>
      </w:r>
      <w:r w:rsidR="0008036A" w:rsidRPr="001574DF">
        <w:rPr>
          <w:rFonts w:ascii="Times New Roman" w:eastAsia="Calibri" w:hAnsi="Times New Roman" w:cs="Times New Roman"/>
          <w:sz w:val="24"/>
          <w:szCs w:val="24"/>
          <w:u w:color="000000"/>
          <w:bdr w:val="nil"/>
          <w:lang w:val="es-ES_tradnl" w:eastAsia="es-ES"/>
        </w:rPr>
        <w:t xml:space="preserve"> </w:t>
      </w:r>
    </w:p>
    <w:p w14:paraId="425E8A4F" w14:textId="203E8504" w:rsidR="0008036A" w:rsidRPr="000624B5" w:rsidRDefault="00CB4F0D" w:rsidP="00383141">
      <w:pPr>
        <w:pStyle w:val="Prrafodelista"/>
        <w:numPr>
          <w:ilvl w:val="0"/>
          <w:numId w:val="40"/>
        </w:num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1574DF">
        <w:rPr>
          <w:rFonts w:ascii="Times New Roman" w:eastAsia="Calibri" w:hAnsi="Times New Roman" w:cs="Times New Roman"/>
          <w:sz w:val="24"/>
          <w:szCs w:val="24"/>
          <w:u w:color="000000"/>
          <w:bdr w:val="nil"/>
          <w:lang w:val="es-ES_tradnl" w:eastAsia="es-ES"/>
        </w:rPr>
        <w:t xml:space="preserve">En </w:t>
      </w:r>
      <w:r w:rsidR="0008036A" w:rsidRPr="001574DF">
        <w:rPr>
          <w:rFonts w:ascii="Times New Roman" w:eastAsia="Calibri" w:hAnsi="Times New Roman" w:cs="Times New Roman"/>
          <w:sz w:val="24"/>
          <w:szCs w:val="24"/>
          <w:u w:color="000000"/>
          <w:bdr w:val="nil"/>
          <w:lang w:val="es-ES_tradnl" w:eastAsia="es-ES"/>
        </w:rPr>
        <w:t xml:space="preserve">parques, la responsable será la </w:t>
      </w:r>
      <w:r w:rsidR="004E3ABB">
        <w:rPr>
          <w:rFonts w:ascii="Times New Roman" w:eastAsia="Calibri" w:hAnsi="Times New Roman" w:cs="Times New Roman"/>
          <w:sz w:val="24"/>
          <w:szCs w:val="24"/>
          <w:u w:color="000000"/>
          <w:bdr w:val="nil"/>
          <w:lang w:val="es-ES_tradnl" w:eastAsia="es-ES"/>
        </w:rPr>
        <w:t>entidad encargada</w:t>
      </w:r>
      <w:r w:rsidRPr="001574DF">
        <w:rPr>
          <w:rFonts w:ascii="Times New Roman" w:eastAsia="Calibri" w:hAnsi="Times New Roman" w:cs="Times New Roman"/>
          <w:sz w:val="24"/>
          <w:szCs w:val="24"/>
          <w:u w:color="000000"/>
          <w:bdr w:val="nil"/>
          <w:lang w:val="es-ES_tradnl" w:eastAsia="es-ES"/>
        </w:rPr>
        <w:t xml:space="preserve"> </w:t>
      </w:r>
      <w:r w:rsidR="0008036A" w:rsidRPr="001574DF">
        <w:rPr>
          <w:rFonts w:ascii="Times New Roman" w:eastAsia="Calibri" w:hAnsi="Times New Roman" w:cs="Times New Roman"/>
          <w:sz w:val="24"/>
          <w:szCs w:val="24"/>
          <w:u w:color="000000"/>
          <w:bdr w:val="nil"/>
          <w:lang w:val="es-ES_tradnl" w:eastAsia="es-ES"/>
        </w:rPr>
        <w:t xml:space="preserve">de la administración de parques y espacios verdes </w:t>
      </w:r>
      <w:r w:rsidRPr="001574DF">
        <w:rPr>
          <w:rFonts w:ascii="Times New Roman" w:eastAsia="Calibri" w:hAnsi="Times New Roman" w:cs="Times New Roman"/>
          <w:sz w:val="24"/>
          <w:szCs w:val="24"/>
          <w:u w:color="000000"/>
          <w:bdr w:val="nil"/>
          <w:lang w:val="es-ES_tradnl" w:eastAsia="es-ES"/>
        </w:rPr>
        <w:t>de la empresa pública metropolitana de movilidad y</w:t>
      </w:r>
      <w:r>
        <w:rPr>
          <w:rFonts w:ascii="Times New Roman" w:eastAsia="Calibri" w:hAnsi="Times New Roman" w:cs="Times New Roman"/>
          <w:sz w:val="24"/>
          <w:szCs w:val="24"/>
          <w:u w:color="000000"/>
          <w:bdr w:val="nil"/>
          <w:lang w:val="es-ES_tradnl" w:eastAsia="es-ES"/>
        </w:rPr>
        <w:t xml:space="preserve"> obras públicas </w:t>
      </w:r>
      <w:r w:rsidR="0008036A" w:rsidRPr="000624B5">
        <w:rPr>
          <w:rFonts w:ascii="Times New Roman" w:eastAsia="Calibri" w:hAnsi="Times New Roman" w:cs="Times New Roman"/>
          <w:sz w:val="24"/>
          <w:szCs w:val="24"/>
          <w:u w:color="000000"/>
          <w:bdr w:val="nil"/>
          <w:lang w:val="es-ES_tradnl" w:eastAsia="es-ES"/>
        </w:rPr>
        <w:t xml:space="preserve">o quien ejerza sus </w:t>
      </w:r>
      <w:r w:rsidR="00A12BB4" w:rsidRPr="000624B5">
        <w:rPr>
          <w:rFonts w:ascii="Times New Roman" w:eastAsia="Calibri" w:hAnsi="Times New Roman" w:cs="Times New Roman"/>
          <w:sz w:val="24"/>
          <w:szCs w:val="24"/>
          <w:u w:color="000000"/>
          <w:bdr w:val="nil"/>
          <w:lang w:val="es-ES_tradnl" w:eastAsia="es-ES"/>
        </w:rPr>
        <w:t>competencias</w:t>
      </w:r>
      <w:r w:rsidR="0008036A" w:rsidRPr="000624B5">
        <w:rPr>
          <w:rFonts w:ascii="Times New Roman" w:eastAsia="Calibri" w:hAnsi="Times New Roman" w:cs="Times New Roman"/>
          <w:sz w:val="24"/>
          <w:szCs w:val="24"/>
          <w:u w:color="000000"/>
          <w:bdr w:val="nil"/>
          <w:lang w:val="es-ES_tradnl" w:eastAsia="es-ES"/>
        </w:rPr>
        <w:t>, salvo en casos de vandalismo comprobable o acción flagrante.</w:t>
      </w:r>
    </w:p>
    <w:p w14:paraId="7972DF87"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p>
    <w:p w14:paraId="46F63F98" w14:textId="3EC334C0"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10</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 los lineamientos para la protección del arbolado </w:t>
      </w:r>
      <w:r w:rsidR="008A69D4" w:rsidRPr="00C90DB2">
        <w:rPr>
          <w:rFonts w:ascii="Times New Roman" w:eastAsia="Calibri" w:hAnsi="Times New Roman" w:cs="Times New Roman"/>
          <w:b/>
          <w:bCs/>
          <w:sz w:val="24"/>
          <w:szCs w:val="24"/>
          <w:u w:color="000000"/>
          <w:bdr w:val="nil"/>
          <w:lang w:val="es-ES_tradnl" w:eastAsia="es-ES"/>
        </w:rPr>
        <w:t>urbano. -</w:t>
      </w:r>
    </w:p>
    <w:p w14:paraId="6FF2864E"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4617413E" w14:textId="347036E1" w:rsidR="0008036A" w:rsidRPr="00C90DB2" w:rsidRDefault="0008036A" w:rsidP="00470E3C">
      <w:pPr>
        <w:numPr>
          <w:ilvl w:val="0"/>
          <w:numId w:val="36"/>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Las empresas públicas o privadas y toda persona natural</w:t>
      </w:r>
      <w:r w:rsidR="00193811">
        <w:rPr>
          <w:rFonts w:ascii="Times New Roman" w:eastAsia="Calibri" w:hAnsi="Times New Roman" w:cs="Times New Roman"/>
          <w:sz w:val="24"/>
          <w:szCs w:val="24"/>
          <w:u w:color="000000"/>
          <w:bdr w:val="nil"/>
          <w:lang w:val="es-ES_tradnl" w:eastAsia="es-ES"/>
        </w:rPr>
        <w:t xml:space="preserve"> o </w:t>
      </w:r>
      <w:r w:rsidR="008A69D4">
        <w:rPr>
          <w:rFonts w:ascii="Times New Roman" w:eastAsia="Calibri" w:hAnsi="Times New Roman" w:cs="Times New Roman"/>
          <w:sz w:val="24"/>
          <w:szCs w:val="24"/>
          <w:u w:color="000000"/>
          <w:bdr w:val="nil"/>
          <w:lang w:val="es-ES_tradnl" w:eastAsia="es-ES"/>
        </w:rPr>
        <w:t xml:space="preserve">jurídica, </w:t>
      </w:r>
      <w:r w:rsidR="008A69D4" w:rsidRPr="00C90DB2">
        <w:rPr>
          <w:rFonts w:ascii="Times New Roman" w:eastAsia="Calibri" w:hAnsi="Times New Roman" w:cs="Times New Roman"/>
          <w:sz w:val="24"/>
          <w:szCs w:val="24"/>
          <w:u w:color="000000"/>
          <w:bdr w:val="nil"/>
          <w:lang w:val="es-ES_tradnl" w:eastAsia="es-ES"/>
        </w:rPr>
        <w:t>nacional</w:t>
      </w:r>
      <w:r w:rsidRPr="00C90DB2">
        <w:rPr>
          <w:rFonts w:ascii="Times New Roman" w:eastAsia="Calibri" w:hAnsi="Times New Roman" w:cs="Times New Roman"/>
          <w:sz w:val="24"/>
          <w:szCs w:val="24"/>
          <w:u w:color="000000"/>
          <w:bdr w:val="nil"/>
          <w:lang w:val="es-ES_tradnl" w:eastAsia="es-ES"/>
        </w:rPr>
        <w:t xml:space="preserve"> o extranjera que tenga actuación o vinculación con la gestión de arbolado </w:t>
      </w:r>
      <w:r w:rsidR="00AD29A9" w:rsidRPr="00C90DB2">
        <w:rPr>
          <w:rFonts w:ascii="Times New Roman" w:eastAsia="Calibri" w:hAnsi="Times New Roman" w:cs="Times New Roman"/>
          <w:sz w:val="24"/>
          <w:szCs w:val="24"/>
          <w:u w:color="000000"/>
          <w:bdr w:val="nil"/>
          <w:lang w:val="es-ES_tradnl" w:eastAsia="es-ES"/>
        </w:rPr>
        <w:t>urbano</w:t>
      </w:r>
      <w:r w:rsidR="000F20F3">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público y privado deben aplicar los criterios </w:t>
      </w:r>
      <w:r w:rsidR="000F20F3">
        <w:rPr>
          <w:rFonts w:ascii="Times New Roman" w:eastAsia="Calibri" w:hAnsi="Times New Roman" w:cs="Times New Roman"/>
          <w:sz w:val="24"/>
          <w:szCs w:val="24"/>
          <w:u w:color="000000"/>
          <w:bdr w:val="nil"/>
          <w:lang w:val="es-ES_tradnl" w:eastAsia="es-ES"/>
        </w:rPr>
        <w:t>de la presente sección  y sus anexos</w:t>
      </w:r>
      <w:r w:rsidR="000F20F3" w:rsidRPr="00C90DB2">
        <w:rPr>
          <w:rFonts w:ascii="Times New Roman" w:eastAsia="Calibri" w:hAnsi="Times New Roman" w:cs="Times New Roman"/>
          <w:sz w:val="24"/>
          <w:szCs w:val="24"/>
          <w:u w:color="000000"/>
          <w:bdr w:val="nil"/>
          <w:lang w:val="es-ES_tradnl" w:eastAsia="es-ES"/>
        </w:rPr>
        <w:t xml:space="preserve"> y</w:t>
      </w:r>
      <w:r w:rsidRPr="00C90DB2">
        <w:rPr>
          <w:rFonts w:ascii="Times New Roman" w:eastAsia="Calibri" w:hAnsi="Times New Roman" w:cs="Times New Roman"/>
          <w:sz w:val="24"/>
          <w:szCs w:val="24"/>
          <w:u w:color="000000"/>
          <w:bdr w:val="nil"/>
          <w:lang w:val="es-ES_tradnl" w:eastAsia="es-ES"/>
        </w:rPr>
        <w:t xml:space="preserve"> </w:t>
      </w:r>
      <w:r w:rsidR="009F4735">
        <w:rPr>
          <w:rFonts w:ascii="Times New Roman" w:eastAsia="Calibri" w:hAnsi="Times New Roman" w:cs="Times New Roman"/>
          <w:sz w:val="24"/>
          <w:szCs w:val="24"/>
          <w:u w:color="000000"/>
          <w:bdr w:val="nil"/>
          <w:lang w:val="es-ES_tradnl" w:eastAsia="es-ES"/>
        </w:rPr>
        <w:t xml:space="preserve">no incurrir en </w:t>
      </w:r>
      <w:r w:rsidR="000F20F3">
        <w:rPr>
          <w:rFonts w:ascii="Times New Roman" w:eastAsia="Calibri" w:hAnsi="Times New Roman" w:cs="Times New Roman"/>
          <w:sz w:val="24"/>
          <w:szCs w:val="24"/>
          <w:u w:color="000000"/>
          <w:bdr w:val="nil"/>
          <w:lang w:val="es-ES_tradnl" w:eastAsia="es-ES"/>
        </w:rPr>
        <w:t>su</w:t>
      </w:r>
      <w:r w:rsidR="009F4735">
        <w:rPr>
          <w:rFonts w:ascii="Times New Roman" w:eastAsia="Calibri" w:hAnsi="Times New Roman" w:cs="Times New Roman"/>
          <w:sz w:val="24"/>
          <w:szCs w:val="24"/>
          <w:u w:color="000000"/>
          <w:bdr w:val="nil"/>
          <w:lang w:val="es-ES_tradnl" w:eastAsia="es-ES"/>
        </w:rPr>
        <w:t xml:space="preserve">s </w:t>
      </w:r>
      <w:r w:rsidRPr="00C90DB2">
        <w:rPr>
          <w:rFonts w:ascii="Times New Roman" w:eastAsia="Calibri" w:hAnsi="Times New Roman" w:cs="Times New Roman"/>
          <w:sz w:val="24"/>
          <w:szCs w:val="24"/>
          <w:u w:color="000000"/>
          <w:bdr w:val="nil"/>
          <w:lang w:val="es-ES_tradnl" w:eastAsia="es-ES"/>
        </w:rPr>
        <w:t xml:space="preserve">prohibiciones </w:t>
      </w:r>
    </w:p>
    <w:p w14:paraId="052EB860" w14:textId="523C579A" w:rsidR="0008036A" w:rsidRPr="00C90DB2" w:rsidRDefault="0008036A" w:rsidP="00470E3C">
      <w:pPr>
        <w:numPr>
          <w:ilvl w:val="0"/>
          <w:numId w:val="36"/>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Las empresas públicas o privadas y toda persona natural nacional o extranjera que tenga actuación o vinculación con la gestión de arbolado urbano público y privado deberán contar con la </w:t>
      </w:r>
      <w:r w:rsidRPr="00F07E53">
        <w:rPr>
          <w:rFonts w:ascii="Times New Roman" w:eastAsia="Calibri" w:hAnsi="Times New Roman" w:cs="Times New Roman"/>
          <w:sz w:val="24"/>
          <w:szCs w:val="24"/>
          <w:u w:color="000000"/>
          <w:bdr w:val="nil"/>
          <w:lang w:val="es-ES_tradnl" w:eastAsia="es-ES"/>
        </w:rPr>
        <w:t xml:space="preserve">debida calificación emitida por la autoridad ambiental distrital de acuerdo al </w:t>
      </w:r>
      <w:r w:rsidRPr="005B2793">
        <w:rPr>
          <w:rFonts w:ascii="Times New Roman" w:eastAsia="Calibri" w:hAnsi="Times New Roman" w:cs="Times New Roman"/>
          <w:sz w:val="24"/>
          <w:szCs w:val="24"/>
          <w:u w:color="000000"/>
          <w:bdr w:val="nil"/>
          <w:lang w:val="es-ES_tradnl" w:eastAsia="es-ES"/>
        </w:rPr>
        <w:t xml:space="preserve">artículo </w:t>
      </w:r>
      <w:proofErr w:type="spellStart"/>
      <w:r w:rsidR="000F20F3">
        <w:rPr>
          <w:rFonts w:ascii="Times New Roman" w:eastAsia="Calibri" w:hAnsi="Times New Roman" w:cs="Times New Roman"/>
          <w:sz w:val="24"/>
          <w:szCs w:val="24"/>
          <w:u w:color="000000"/>
          <w:bdr w:val="nil"/>
          <w:lang w:val="es-ES_tradnl" w:eastAsia="es-ES"/>
        </w:rPr>
        <w:t>Innumerado</w:t>
      </w:r>
      <w:proofErr w:type="spellEnd"/>
      <w:r w:rsidR="000F20F3">
        <w:rPr>
          <w:rFonts w:ascii="Times New Roman" w:eastAsia="Calibri" w:hAnsi="Times New Roman" w:cs="Times New Roman"/>
          <w:sz w:val="24"/>
          <w:szCs w:val="24"/>
          <w:u w:color="000000"/>
          <w:bdr w:val="nil"/>
          <w:lang w:val="es-ES_tradnl" w:eastAsia="es-ES"/>
        </w:rPr>
        <w:t xml:space="preserve"> </w:t>
      </w:r>
      <w:r w:rsidRPr="00C16B8B">
        <w:rPr>
          <w:rFonts w:ascii="Times New Roman" w:eastAsia="Calibri" w:hAnsi="Times New Roman" w:cs="Times New Roman"/>
          <w:sz w:val="24"/>
          <w:szCs w:val="24"/>
          <w:u w:color="000000"/>
          <w:bdr w:val="nil"/>
          <w:lang w:val="es-ES_tradnl" w:eastAsia="es-ES"/>
        </w:rPr>
        <w:t>(</w:t>
      </w:r>
      <w:r w:rsidR="00934098" w:rsidRPr="00C16B8B">
        <w:rPr>
          <w:rFonts w:ascii="Times New Roman" w:eastAsia="Calibri" w:hAnsi="Times New Roman" w:cs="Times New Roman"/>
          <w:sz w:val="24"/>
          <w:szCs w:val="24"/>
          <w:u w:color="000000"/>
          <w:bdr w:val="nil"/>
          <w:lang w:val="es-ES_tradnl" w:eastAsia="es-ES"/>
        </w:rPr>
        <w:t>…</w:t>
      </w:r>
      <w:r w:rsidRPr="00C16B8B">
        <w:rPr>
          <w:rFonts w:ascii="Times New Roman" w:eastAsia="Calibri" w:hAnsi="Times New Roman" w:cs="Times New Roman"/>
          <w:sz w:val="24"/>
          <w:szCs w:val="24"/>
          <w:u w:color="000000"/>
          <w:bdr w:val="nil"/>
          <w:lang w:val="es-ES_tradnl" w:eastAsia="es-ES"/>
        </w:rPr>
        <w:t>)</w:t>
      </w:r>
      <w:r w:rsidR="00934098" w:rsidRPr="00C16B8B">
        <w:rPr>
          <w:rFonts w:ascii="Times New Roman" w:eastAsia="Calibri" w:hAnsi="Times New Roman" w:cs="Times New Roman"/>
          <w:sz w:val="24"/>
          <w:szCs w:val="24"/>
          <w:u w:color="000000"/>
          <w:bdr w:val="nil"/>
          <w:lang w:val="es-ES_tradnl" w:eastAsia="es-ES"/>
        </w:rPr>
        <w:t>3</w:t>
      </w:r>
      <w:r w:rsidR="00AC5212" w:rsidRPr="00C16B8B">
        <w:rPr>
          <w:rFonts w:ascii="Times New Roman" w:eastAsia="Calibri" w:hAnsi="Times New Roman" w:cs="Times New Roman"/>
          <w:sz w:val="24"/>
          <w:szCs w:val="24"/>
          <w:u w:color="000000"/>
          <w:bdr w:val="nil"/>
          <w:lang w:val="es-ES_tradnl" w:eastAsia="es-ES"/>
        </w:rPr>
        <w:t>1</w:t>
      </w:r>
      <w:r w:rsidRPr="00F07E53">
        <w:rPr>
          <w:rFonts w:ascii="Times New Roman" w:eastAsia="Calibri" w:hAnsi="Times New Roman" w:cs="Times New Roman"/>
          <w:sz w:val="24"/>
          <w:szCs w:val="24"/>
          <w:u w:color="000000"/>
          <w:bdr w:val="nil"/>
          <w:lang w:val="es-ES_tradnl" w:eastAsia="es-ES"/>
        </w:rPr>
        <w:t xml:space="preserve"> </w:t>
      </w:r>
      <w:r w:rsidR="00F07E53" w:rsidRPr="00F07E53">
        <w:rPr>
          <w:rFonts w:ascii="Times New Roman" w:eastAsia="Calibri" w:hAnsi="Times New Roman" w:cs="Times New Roman"/>
          <w:sz w:val="24"/>
          <w:szCs w:val="24"/>
          <w:u w:color="000000"/>
          <w:bdr w:val="nil"/>
          <w:lang w:val="es-ES_tradnl" w:eastAsia="es-ES"/>
        </w:rPr>
        <w:t>de la</w:t>
      </w:r>
      <w:r w:rsidRPr="00F07E53">
        <w:rPr>
          <w:rFonts w:ascii="Times New Roman" w:eastAsia="Calibri" w:hAnsi="Times New Roman" w:cs="Times New Roman"/>
          <w:sz w:val="24"/>
          <w:szCs w:val="24"/>
          <w:u w:color="000000"/>
          <w:bdr w:val="nil"/>
          <w:lang w:val="es-ES_tradnl" w:eastAsia="es-ES"/>
        </w:rPr>
        <w:t xml:space="preserve"> presente </w:t>
      </w:r>
      <w:r w:rsidR="00F07E53">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w:t>
      </w:r>
    </w:p>
    <w:p w14:paraId="37006442" w14:textId="77777777" w:rsidR="000F20F3" w:rsidRPr="000F20F3" w:rsidRDefault="00744684" w:rsidP="00EE2824">
      <w:pPr>
        <w:numPr>
          <w:ilvl w:val="0"/>
          <w:numId w:val="36"/>
        </w:numPr>
        <w:pBdr>
          <w:top w:val="nil"/>
          <w:left w:val="nil"/>
          <w:bottom w:val="nil"/>
          <w:right w:val="nil"/>
          <w:between w:val="nil"/>
          <w:bar w:val="nil"/>
        </w:pBdr>
        <w:autoSpaceDE w:val="0"/>
        <w:autoSpaceDN w:val="0"/>
        <w:adjustRightInd w:val="0"/>
        <w:spacing w:after="0" w:line="259" w:lineRule="auto"/>
        <w:jc w:val="both"/>
        <w:rPr>
          <w:rFonts w:ascii="Times New Roman" w:eastAsia="Calibri" w:hAnsi="Times New Roman" w:cs="Times New Roman"/>
          <w:sz w:val="24"/>
          <w:szCs w:val="24"/>
          <w:u w:color="000000"/>
          <w:bdr w:val="nil"/>
          <w:lang w:val="es-ES_tradnl" w:eastAsia="es-ES"/>
        </w:rPr>
      </w:pPr>
      <w:r w:rsidRPr="008B3DC4">
        <w:rPr>
          <w:rFonts w:ascii="Times New Roman" w:eastAsia="Calibri" w:hAnsi="Times New Roman" w:cs="Times New Roman"/>
          <w:sz w:val="24"/>
          <w:szCs w:val="24"/>
          <w:u w:color="000000"/>
          <w:bdr w:val="nil"/>
          <w:shd w:val="clear" w:color="auto" w:fill="FFFFFF" w:themeFill="background1"/>
          <w:lang w:eastAsia="es-ES"/>
        </w:rPr>
        <w:t>Los propietarios o los administradores de los espacios privados, son responsables de la protección del arbolado existente en dichos espacios. No pueden realizar intervenciones sin el aval técnico de la autoridad ambiental distrital o nacional, según corresponda</w:t>
      </w:r>
      <w:r w:rsidR="000E6CA0" w:rsidRPr="008B3DC4">
        <w:rPr>
          <w:rFonts w:ascii="Times New Roman" w:eastAsia="Calibri" w:hAnsi="Times New Roman" w:cs="Times New Roman"/>
          <w:sz w:val="24"/>
          <w:szCs w:val="24"/>
          <w:u w:color="000000"/>
          <w:bdr w:val="nil"/>
          <w:lang w:eastAsia="es-ES"/>
        </w:rPr>
        <w:t>.</w:t>
      </w:r>
    </w:p>
    <w:p w14:paraId="50AD6503" w14:textId="07854A6C" w:rsidR="0008036A" w:rsidRPr="00E1337B" w:rsidRDefault="001B138C" w:rsidP="00EE2824">
      <w:pPr>
        <w:numPr>
          <w:ilvl w:val="0"/>
          <w:numId w:val="36"/>
        </w:numPr>
        <w:pBdr>
          <w:top w:val="nil"/>
          <w:left w:val="nil"/>
          <w:bottom w:val="nil"/>
          <w:right w:val="nil"/>
          <w:between w:val="nil"/>
          <w:bar w:val="nil"/>
        </w:pBdr>
        <w:autoSpaceDE w:val="0"/>
        <w:autoSpaceDN w:val="0"/>
        <w:adjustRightInd w:val="0"/>
        <w:spacing w:after="0" w:line="259"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eastAsia="es-ES"/>
        </w:rPr>
        <w:t>Cuando un proyecto urbano público afecte arbolado urbano, el proponente del proyecto deberá presupuestar y ejecutar los trabajos de tala, desalojo, plantación y/o transporte de acuerdo a lo estipulado en la presente sección y sus anexos.</w:t>
      </w:r>
      <w:r w:rsidR="00744684" w:rsidRPr="008B3DC4">
        <w:rPr>
          <w:rFonts w:ascii="Times New Roman" w:eastAsia="Calibri" w:hAnsi="Times New Roman" w:cs="Times New Roman"/>
          <w:sz w:val="24"/>
          <w:szCs w:val="24"/>
          <w:u w:color="000000"/>
          <w:bdr w:val="nil"/>
          <w:lang w:eastAsia="es-ES"/>
        </w:rPr>
        <w:t xml:space="preserve"> </w:t>
      </w:r>
    </w:p>
    <w:p w14:paraId="2A16DB20" w14:textId="77777777" w:rsidR="00E1337B" w:rsidRPr="008B3DC4" w:rsidRDefault="00E1337B" w:rsidP="00E1337B">
      <w:pPr>
        <w:pBdr>
          <w:top w:val="nil"/>
          <w:left w:val="nil"/>
          <w:bottom w:val="nil"/>
          <w:right w:val="nil"/>
          <w:between w:val="nil"/>
          <w:bar w:val="nil"/>
        </w:pBdr>
        <w:autoSpaceDE w:val="0"/>
        <w:autoSpaceDN w:val="0"/>
        <w:adjustRightInd w:val="0"/>
        <w:spacing w:after="0" w:line="259" w:lineRule="auto"/>
        <w:ind w:left="720"/>
        <w:jc w:val="both"/>
        <w:rPr>
          <w:rFonts w:ascii="Times New Roman" w:eastAsia="Calibri" w:hAnsi="Times New Roman" w:cs="Times New Roman"/>
          <w:sz w:val="24"/>
          <w:szCs w:val="24"/>
          <w:u w:color="000000"/>
          <w:bdr w:val="nil"/>
          <w:lang w:val="es-ES_tradnl" w:eastAsia="es-ES"/>
        </w:rPr>
      </w:pPr>
    </w:p>
    <w:p w14:paraId="54492F2D" w14:textId="15BB4C5C" w:rsidR="00E44CD5" w:rsidRDefault="0008036A" w:rsidP="0008036A">
      <w:pPr>
        <w:spacing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11</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De la veda total de gestión</w:t>
      </w:r>
      <w:r w:rsidRPr="00C90DB2">
        <w:rPr>
          <w:rFonts w:ascii="Times New Roman" w:eastAsia="Calibri" w:hAnsi="Times New Roman" w:cs="Times New Roman"/>
          <w:sz w:val="24"/>
          <w:szCs w:val="24"/>
          <w:u w:color="000000"/>
          <w:bdr w:val="nil"/>
          <w:lang w:val="es-ES_tradnl" w:eastAsia="es-ES"/>
        </w:rPr>
        <w:t xml:space="preserve">.- Los árboles de las especies declaradas emblemáticas para el </w:t>
      </w:r>
      <w:r w:rsidR="00E44CD5">
        <w:rPr>
          <w:rFonts w:ascii="Times New Roman" w:eastAsia="Calibri" w:hAnsi="Times New Roman" w:cs="Times New Roman"/>
          <w:sz w:val="24"/>
          <w:szCs w:val="24"/>
          <w:u w:color="000000"/>
          <w:bdr w:val="nil"/>
          <w:lang w:val="es-ES_tradnl" w:eastAsia="es-ES"/>
        </w:rPr>
        <w:t>Distrito Metropolitano de Quito</w:t>
      </w:r>
      <w:r w:rsidR="00E44CD5"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mediante la </w:t>
      </w:r>
      <w:r w:rsidRPr="00C90DB2">
        <w:rPr>
          <w:rFonts w:ascii="Times New Roman" w:eastAsia="Calibri" w:hAnsi="Times New Roman" w:cs="Times New Roman"/>
          <w:sz w:val="24"/>
          <w:szCs w:val="24"/>
          <w:u w:color="000000"/>
          <w:bdr w:val="nil"/>
          <w:lang w:val="es-ES_tradnl" w:eastAsia="es-ES"/>
        </w:rPr>
        <w:lastRenderedPageBreak/>
        <w:t>Resolución C 238</w:t>
      </w:r>
      <w:r w:rsidR="00E44CD5">
        <w:rPr>
          <w:rFonts w:ascii="Times New Roman" w:eastAsia="Calibri" w:hAnsi="Times New Roman" w:cs="Times New Roman"/>
          <w:sz w:val="24"/>
          <w:szCs w:val="24"/>
          <w:u w:color="000000"/>
          <w:bdr w:val="nil"/>
          <w:lang w:val="es-ES_tradnl" w:eastAsia="es-ES"/>
        </w:rPr>
        <w:t xml:space="preserve"> de </w:t>
      </w:r>
      <w:r w:rsidR="00F837AC">
        <w:rPr>
          <w:rFonts w:ascii="Times New Roman" w:eastAsia="Calibri" w:hAnsi="Times New Roman" w:cs="Times New Roman"/>
          <w:sz w:val="24"/>
          <w:szCs w:val="24"/>
          <w:u w:color="000000"/>
          <w:bdr w:val="nil"/>
          <w:lang w:val="es-ES_tradnl" w:eastAsia="es-ES"/>
        </w:rPr>
        <w:t>9</w:t>
      </w:r>
      <w:r w:rsidR="00E44CD5">
        <w:rPr>
          <w:rFonts w:ascii="Times New Roman" w:eastAsia="Calibri" w:hAnsi="Times New Roman" w:cs="Times New Roman"/>
          <w:sz w:val="24"/>
          <w:szCs w:val="24"/>
          <w:u w:color="000000"/>
          <w:bdr w:val="nil"/>
          <w:lang w:val="es-ES_tradnl" w:eastAsia="es-ES"/>
        </w:rPr>
        <w:t xml:space="preserve"> de </w:t>
      </w:r>
      <w:r w:rsidR="00F837AC">
        <w:rPr>
          <w:rFonts w:ascii="Times New Roman" w:eastAsia="Calibri" w:hAnsi="Times New Roman" w:cs="Times New Roman"/>
          <w:sz w:val="24"/>
          <w:szCs w:val="24"/>
          <w:u w:color="000000"/>
          <w:bdr w:val="nil"/>
          <w:lang w:val="es-ES_tradnl" w:eastAsia="es-ES"/>
        </w:rPr>
        <w:t>abril</w:t>
      </w:r>
      <w:r w:rsidR="00E44CD5">
        <w:rPr>
          <w:rFonts w:ascii="Times New Roman" w:eastAsia="Calibri" w:hAnsi="Times New Roman" w:cs="Times New Roman"/>
          <w:sz w:val="24"/>
          <w:szCs w:val="24"/>
          <w:u w:color="000000"/>
          <w:bdr w:val="nil"/>
          <w:lang w:val="es-ES_tradnl" w:eastAsia="es-ES"/>
        </w:rPr>
        <w:t xml:space="preserve"> de </w:t>
      </w:r>
      <w:r w:rsidR="00F837AC">
        <w:rPr>
          <w:rFonts w:ascii="Times New Roman" w:eastAsia="Calibri" w:hAnsi="Times New Roman" w:cs="Times New Roman"/>
          <w:sz w:val="24"/>
          <w:szCs w:val="24"/>
          <w:u w:color="000000"/>
          <w:bdr w:val="nil"/>
          <w:lang w:val="es-ES_tradnl" w:eastAsia="es-ES"/>
        </w:rPr>
        <w:t>2012</w:t>
      </w:r>
      <w:r w:rsidR="00E44CD5">
        <w:rPr>
          <w:rFonts w:ascii="Times New Roman" w:eastAsia="Calibri" w:hAnsi="Times New Roman" w:cs="Times New Roman"/>
          <w:sz w:val="24"/>
          <w:szCs w:val="24"/>
          <w:u w:color="000000"/>
          <w:bdr w:val="nil"/>
          <w:lang w:val="es-ES_tradnl" w:eastAsia="es-ES"/>
        </w:rPr>
        <w:t xml:space="preserve">, </w:t>
      </w:r>
      <w:r w:rsidR="00E53696">
        <w:rPr>
          <w:rFonts w:ascii="Times New Roman" w:eastAsia="Calibri" w:hAnsi="Times New Roman" w:cs="Times New Roman"/>
          <w:sz w:val="24"/>
          <w:szCs w:val="24"/>
          <w:u w:color="000000"/>
          <w:bdr w:val="nil"/>
          <w:lang w:val="es-ES_tradnl" w:eastAsia="es-ES"/>
        </w:rPr>
        <w:t>nativas como</w:t>
      </w:r>
      <w:r w:rsidR="00E44CD5">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i/>
          <w:sz w:val="24"/>
          <w:szCs w:val="24"/>
          <w:u w:color="000000"/>
          <w:bdr w:val="nil"/>
          <w:lang w:val="es-ES_tradnl" w:eastAsia="es-ES"/>
        </w:rPr>
        <w:t xml:space="preserve">Inga </w:t>
      </w:r>
      <w:proofErr w:type="spellStart"/>
      <w:r w:rsidRPr="00C90DB2">
        <w:rPr>
          <w:rFonts w:ascii="Times New Roman" w:eastAsia="Calibri" w:hAnsi="Times New Roman" w:cs="Times New Roman"/>
          <w:i/>
          <w:sz w:val="24"/>
          <w:szCs w:val="24"/>
          <w:u w:color="000000"/>
          <w:bdr w:val="nil"/>
          <w:lang w:val="es-ES_tradnl" w:eastAsia="es-ES"/>
        </w:rPr>
        <w:t>insignis</w:t>
      </w:r>
      <w:proofErr w:type="spellEnd"/>
      <w:r w:rsidRPr="00C90DB2">
        <w:rPr>
          <w:rFonts w:ascii="Times New Roman" w:eastAsia="Calibri" w:hAnsi="Times New Roman" w:cs="Times New Roman"/>
          <w:i/>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(guaba)</w:t>
      </w:r>
      <w:r w:rsidRPr="00C90DB2">
        <w:rPr>
          <w:rFonts w:ascii="Times New Roman" w:eastAsia="Calibri" w:hAnsi="Times New Roman" w:cs="Times New Roman"/>
          <w:i/>
          <w:sz w:val="24"/>
          <w:szCs w:val="24"/>
          <w:u w:color="000000"/>
          <w:bdr w:val="nil"/>
          <w:lang w:val="es-ES_tradnl" w:eastAsia="es-ES"/>
        </w:rPr>
        <w:t xml:space="preserve">, </w:t>
      </w:r>
      <w:proofErr w:type="spellStart"/>
      <w:r w:rsidRPr="00C90DB2">
        <w:rPr>
          <w:rFonts w:ascii="Times New Roman" w:eastAsia="Calibri" w:hAnsi="Times New Roman" w:cs="Times New Roman"/>
          <w:i/>
          <w:sz w:val="24"/>
          <w:szCs w:val="24"/>
          <w:u w:color="000000"/>
          <w:bdr w:val="nil"/>
          <w:lang w:val="es-ES_tradnl" w:eastAsia="es-ES"/>
        </w:rPr>
        <w:t>Myrcianthes</w:t>
      </w:r>
      <w:proofErr w:type="spellEnd"/>
      <w:r w:rsidRPr="00C90DB2">
        <w:rPr>
          <w:rFonts w:ascii="Times New Roman" w:eastAsia="Calibri" w:hAnsi="Times New Roman" w:cs="Times New Roman"/>
          <w:i/>
          <w:sz w:val="24"/>
          <w:szCs w:val="24"/>
          <w:u w:color="000000"/>
          <w:bdr w:val="nil"/>
          <w:lang w:val="es-ES_tradnl" w:eastAsia="es-ES"/>
        </w:rPr>
        <w:t xml:space="preserve"> </w:t>
      </w:r>
      <w:proofErr w:type="spellStart"/>
      <w:r w:rsidR="007E4870" w:rsidRPr="00CF7D35">
        <w:rPr>
          <w:rFonts w:ascii="Times New Roman" w:eastAsia="Calibri" w:hAnsi="Times New Roman" w:cs="Times New Roman"/>
          <w:iCs/>
          <w:sz w:val="24"/>
          <w:szCs w:val="24"/>
          <w:u w:color="000000"/>
          <w:bdr w:val="nil"/>
          <w:lang w:val="es-ES_tradnl" w:eastAsia="es-ES"/>
        </w:rPr>
        <w:t>sp</w:t>
      </w:r>
      <w:proofErr w:type="spellEnd"/>
      <w:r w:rsidR="007E4870">
        <w:rPr>
          <w:rFonts w:ascii="Times New Roman" w:eastAsia="Calibri" w:hAnsi="Times New Roman" w:cs="Times New Roman"/>
          <w:i/>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(arrayan)</w:t>
      </w:r>
      <w:r w:rsidRPr="00C90DB2">
        <w:rPr>
          <w:rFonts w:ascii="Times New Roman" w:eastAsia="Calibri" w:hAnsi="Times New Roman" w:cs="Times New Roman"/>
          <w:i/>
          <w:sz w:val="24"/>
          <w:szCs w:val="24"/>
          <w:u w:color="000000"/>
          <w:bdr w:val="nil"/>
          <w:lang w:val="es-ES_tradnl" w:eastAsia="es-ES"/>
        </w:rPr>
        <w:t xml:space="preserve">, Mimosa </w:t>
      </w:r>
      <w:proofErr w:type="spellStart"/>
      <w:r w:rsidRPr="00C90DB2">
        <w:rPr>
          <w:rFonts w:ascii="Times New Roman" w:eastAsia="Calibri" w:hAnsi="Times New Roman" w:cs="Times New Roman"/>
          <w:i/>
          <w:sz w:val="24"/>
          <w:szCs w:val="24"/>
          <w:u w:color="000000"/>
          <w:bdr w:val="nil"/>
          <w:lang w:val="es-ES_tradnl" w:eastAsia="es-ES"/>
        </w:rPr>
        <w:t>quitensis</w:t>
      </w:r>
      <w:proofErr w:type="spellEnd"/>
      <w:r w:rsidRPr="00C90DB2">
        <w:rPr>
          <w:rFonts w:ascii="Times New Roman" w:eastAsia="Calibri" w:hAnsi="Times New Roman" w:cs="Times New Roman"/>
          <w:i/>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(mimosa</w:t>
      </w:r>
      <w:r w:rsidR="006B5162" w:rsidRPr="00C90DB2">
        <w:rPr>
          <w:rFonts w:ascii="Times New Roman" w:eastAsia="Calibri" w:hAnsi="Times New Roman" w:cs="Times New Roman"/>
          <w:sz w:val="24"/>
          <w:szCs w:val="24"/>
          <w:u w:color="000000"/>
          <w:bdr w:val="nil"/>
          <w:lang w:val="es-ES_tradnl" w:eastAsia="es-ES"/>
        </w:rPr>
        <w:t>)</w:t>
      </w:r>
      <w:r w:rsidR="006B5162">
        <w:rPr>
          <w:rFonts w:ascii="Times New Roman" w:eastAsia="Calibri" w:hAnsi="Times New Roman" w:cs="Times New Roman"/>
          <w:sz w:val="24"/>
          <w:szCs w:val="24"/>
          <w:u w:color="000000"/>
          <w:bdr w:val="nil"/>
          <w:lang w:val="es-ES_tradnl" w:eastAsia="es-ES"/>
        </w:rPr>
        <w:t>,</w:t>
      </w:r>
      <w:r w:rsidR="006B5162" w:rsidRPr="00C90DB2">
        <w:rPr>
          <w:rFonts w:ascii="Times New Roman" w:eastAsia="Calibri" w:hAnsi="Times New Roman" w:cs="Times New Roman"/>
          <w:i/>
          <w:sz w:val="24"/>
          <w:szCs w:val="24"/>
          <w:u w:color="000000"/>
          <w:bdr w:val="nil"/>
          <w:lang w:val="es-ES_tradnl" w:eastAsia="es-ES"/>
        </w:rPr>
        <w:t xml:space="preserve"> </w:t>
      </w:r>
      <w:proofErr w:type="spellStart"/>
      <w:r w:rsidR="006B5162" w:rsidRPr="006B5162">
        <w:rPr>
          <w:rFonts w:ascii="Times New Roman" w:eastAsia="Calibri" w:hAnsi="Times New Roman" w:cs="Times New Roman"/>
          <w:i/>
          <w:iCs/>
          <w:sz w:val="24"/>
          <w:szCs w:val="24"/>
          <w:u w:color="000000"/>
          <w:bdr w:val="nil"/>
          <w:lang w:val="es-ES_tradnl" w:eastAsia="es-ES"/>
        </w:rPr>
        <w:t>Cedrela</w:t>
      </w:r>
      <w:proofErr w:type="spellEnd"/>
      <w:r w:rsidRPr="00C90DB2">
        <w:rPr>
          <w:rFonts w:ascii="Times New Roman" w:eastAsia="Calibri" w:hAnsi="Times New Roman" w:cs="Times New Roman"/>
          <w:i/>
          <w:sz w:val="24"/>
          <w:szCs w:val="24"/>
          <w:u w:color="000000"/>
          <w:bdr w:val="nil"/>
          <w:lang w:val="es-ES_tradnl" w:eastAsia="es-ES"/>
        </w:rPr>
        <w:t xml:space="preserve"> </w:t>
      </w:r>
      <w:proofErr w:type="spellStart"/>
      <w:r w:rsidR="007E4870" w:rsidRPr="00CF7D35">
        <w:rPr>
          <w:rFonts w:ascii="Times New Roman" w:eastAsia="Calibri" w:hAnsi="Times New Roman" w:cs="Times New Roman"/>
          <w:iCs/>
          <w:sz w:val="24"/>
          <w:szCs w:val="24"/>
          <w:u w:color="000000"/>
          <w:bdr w:val="nil"/>
          <w:lang w:val="es-ES_tradnl" w:eastAsia="es-ES"/>
        </w:rPr>
        <w:t>sp</w:t>
      </w:r>
      <w:proofErr w:type="spellEnd"/>
      <w:r w:rsidR="007E4870">
        <w:rPr>
          <w:rFonts w:ascii="Times New Roman" w:eastAsia="Calibri" w:hAnsi="Times New Roman" w:cs="Times New Roman"/>
          <w:i/>
          <w:sz w:val="24"/>
          <w:szCs w:val="24"/>
          <w:u w:color="000000"/>
          <w:bdr w:val="nil"/>
          <w:lang w:val="es-ES_tradnl" w:eastAsia="es-ES"/>
        </w:rPr>
        <w:t xml:space="preserve">. </w:t>
      </w:r>
      <w:r w:rsidR="00470E3C">
        <w:rPr>
          <w:rFonts w:ascii="Times New Roman" w:eastAsia="Calibri" w:hAnsi="Times New Roman" w:cs="Times New Roman"/>
          <w:sz w:val="24"/>
          <w:szCs w:val="24"/>
          <w:u w:color="000000"/>
          <w:bdr w:val="nil"/>
          <w:lang w:val="es-ES_tradnl" w:eastAsia="es-ES"/>
        </w:rPr>
        <w:t>(c</w:t>
      </w:r>
      <w:r w:rsidRPr="00C90DB2">
        <w:rPr>
          <w:rFonts w:ascii="Times New Roman" w:eastAsia="Calibri" w:hAnsi="Times New Roman" w:cs="Times New Roman"/>
          <w:sz w:val="24"/>
          <w:szCs w:val="24"/>
          <w:u w:color="000000"/>
          <w:bdr w:val="nil"/>
          <w:lang w:val="es-ES_tradnl" w:eastAsia="es-ES"/>
        </w:rPr>
        <w:t>edro)</w:t>
      </w:r>
      <w:r w:rsidRPr="00C90DB2">
        <w:rPr>
          <w:rFonts w:ascii="Times New Roman" w:eastAsia="Calibri" w:hAnsi="Times New Roman" w:cs="Times New Roman"/>
          <w:i/>
          <w:sz w:val="24"/>
          <w:szCs w:val="24"/>
          <w:u w:color="000000"/>
          <w:bdr w:val="nil"/>
          <w:lang w:val="es-ES_tradnl" w:eastAsia="es-ES"/>
        </w:rPr>
        <w:t xml:space="preserve">, </w:t>
      </w:r>
      <w:proofErr w:type="spellStart"/>
      <w:r w:rsidRPr="00C90DB2">
        <w:rPr>
          <w:rFonts w:ascii="Times New Roman" w:eastAsia="Calibri" w:hAnsi="Times New Roman" w:cs="Times New Roman"/>
          <w:i/>
          <w:sz w:val="24"/>
          <w:szCs w:val="24"/>
          <w:u w:color="000000"/>
          <w:bdr w:val="nil"/>
          <w:lang w:val="es-ES_tradnl" w:eastAsia="es-ES"/>
        </w:rPr>
        <w:t>Juglans</w:t>
      </w:r>
      <w:proofErr w:type="spellEnd"/>
      <w:r w:rsidRPr="00C90DB2">
        <w:rPr>
          <w:rFonts w:ascii="Times New Roman" w:eastAsia="Calibri" w:hAnsi="Times New Roman" w:cs="Times New Roman"/>
          <w:i/>
          <w:sz w:val="24"/>
          <w:szCs w:val="24"/>
          <w:u w:color="000000"/>
          <w:bdr w:val="nil"/>
          <w:lang w:val="es-ES_tradnl" w:eastAsia="es-ES"/>
        </w:rPr>
        <w:t xml:space="preserve"> </w:t>
      </w:r>
      <w:proofErr w:type="spellStart"/>
      <w:r w:rsidRPr="00C90DB2">
        <w:rPr>
          <w:rFonts w:ascii="Times New Roman" w:eastAsia="Calibri" w:hAnsi="Times New Roman" w:cs="Times New Roman"/>
          <w:i/>
          <w:sz w:val="24"/>
          <w:szCs w:val="24"/>
          <w:u w:color="000000"/>
          <w:bdr w:val="nil"/>
          <w:lang w:val="es-ES_tradnl" w:eastAsia="es-ES"/>
        </w:rPr>
        <w:t>neotrópica</w:t>
      </w:r>
      <w:proofErr w:type="spellEnd"/>
      <w:r w:rsidRPr="00C90DB2">
        <w:rPr>
          <w:rFonts w:ascii="Times New Roman" w:eastAsia="Calibri" w:hAnsi="Times New Roman" w:cs="Times New Roman"/>
          <w:i/>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(nogal</w:t>
      </w:r>
      <w:r w:rsidR="00ED7D2F" w:rsidRPr="00C90DB2">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proofErr w:type="spellStart"/>
      <w:r w:rsidRPr="00C90DB2">
        <w:rPr>
          <w:rFonts w:ascii="Times New Roman" w:eastAsia="Calibri" w:hAnsi="Times New Roman" w:cs="Times New Roman"/>
          <w:i/>
          <w:sz w:val="24"/>
          <w:szCs w:val="24"/>
          <w:u w:color="000000"/>
          <w:bdr w:val="nil"/>
          <w:lang w:val="es-ES_tradnl" w:eastAsia="es-ES"/>
        </w:rPr>
        <w:t>Buddleja</w:t>
      </w:r>
      <w:proofErr w:type="spellEnd"/>
      <w:r w:rsidRPr="00C90DB2">
        <w:rPr>
          <w:rFonts w:ascii="Times New Roman" w:eastAsia="Calibri" w:hAnsi="Times New Roman" w:cs="Times New Roman"/>
          <w:i/>
          <w:sz w:val="24"/>
          <w:szCs w:val="24"/>
          <w:u w:color="000000"/>
          <w:bdr w:val="nil"/>
          <w:lang w:val="es-ES_tradnl" w:eastAsia="es-ES"/>
        </w:rPr>
        <w:t xml:space="preserve"> </w:t>
      </w:r>
      <w:proofErr w:type="spellStart"/>
      <w:r w:rsidR="007E4870" w:rsidRPr="00CF7D35">
        <w:rPr>
          <w:rFonts w:ascii="Times New Roman" w:eastAsia="Calibri" w:hAnsi="Times New Roman" w:cs="Times New Roman"/>
          <w:iCs/>
          <w:sz w:val="24"/>
          <w:szCs w:val="24"/>
          <w:u w:color="000000"/>
          <w:bdr w:val="nil"/>
          <w:lang w:val="es-ES_tradnl" w:eastAsia="es-ES"/>
        </w:rPr>
        <w:t>sp</w:t>
      </w:r>
      <w:proofErr w:type="spellEnd"/>
      <w:r w:rsidR="007E4870">
        <w:rPr>
          <w:rFonts w:ascii="Times New Roman" w:eastAsia="Calibri" w:hAnsi="Times New Roman" w:cs="Times New Roman"/>
          <w:i/>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w:t>
      </w:r>
      <w:proofErr w:type="spellStart"/>
      <w:r w:rsidRPr="00C90DB2">
        <w:rPr>
          <w:rFonts w:ascii="Times New Roman" w:eastAsia="Calibri" w:hAnsi="Times New Roman" w:cs="Times New Roman"/>
          <w:sz w:val="24"/>
          <w:szCs w:val="24"/>
          <w:u w:color="000000"/>
          <w:bdr w:val="nil"/>
          <w:lang w:val="es-ES_tradnl" w:eastAsia="es-ES"/>
        </w:rPr>
        <w:t>quishuar</w:t>
      </w:r>
      <w:proofErr w:type="spellEnd"/>
      <w:r w:rsidRPr="00C90DB2">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i/>
          <w:sz w:val="24"/>
          <w:szCs w:val="24"/>
          <w:u w:color="000000"/>
          <w:bdr w:val="nil"/>
          <w:lang w:val="es-ES_tradnl" w:eastAsia="es-ES"/>
        </w:rPr>
        <w:t xml:space="preserve"> y </w:t>
      </w:r>
      <w:proofErr w:type="spellStart"/>
      <w:r w:rsidRPr="00C90DB2">
        <w:rPr>
          <w:rFonts w:ascii="Times New Roman" w:eastAsia="Calibri" w:hAnsi="Times New Roman" w:cs="Times New Roman"/>
          <w:i/>
          <w:sz w:val="24"/>
          <w:szCs w:val="24"/>
          <w:u w:color="000000"/>
          <w:bdr w:val="nil"/>
          <w:lang w:val="es-ES_tradnl" w:eastAsia="es-ES"/>
        </w:rPr>
        <w:t>Vachellia</w:t>
      </w:r>
      <w:proofErr w:type="spellEnd"/>
      <w:r w:rsidRPr="00C90DB2">
        <w:rPr>
          <w:rFonts w:ascii="Times New Roman" w:eastAsia="Calibri" w:hAnsi="Times New Roman" w:cs="Times New Roman"/>
          <w:i/>
          <w:sz w:val="24"/>
          <w:szCs w:val="24"/>
          <w:u w:color="000000"/>
          <w:bdr w:val="nil"/>
          <w:lang w:val="es-ES_tradnl" w:eastAsia="es-ES"/>
        </w:rPr>
        <w:t xml:space="preserve"> </w:t>
      </w:r>
      <w:proofErr w:type="spellStart"/>
      <w:r w:rsidRPr="00C90DB2">
        <w:rPr>
          <w:rFonts w:ascii="Times New Roman" w:eastAsia="Calibri" w:hAnsi="Times New Roman" w:cs="Times New Roman"/>
          <w:i/>
          <w:sz w:val="24"/>
          <w:szCs w:val="24"/>
          <w:u w:color="000000"/>
          <w:bdr w:val="nil"/>
          <w:lang w:val="es-ES_tradnl" w:eastAsia="es-ES"/>
        </w:rPr>
        <w:t>macracantha</w:t>
      </w:r>
      <w:proofErr w:type="spellEnd"/>
      <w:r w:rsidRPr="00C90DB2">
        <w:rPr>
          <w:rFonts w:ascii="Times New Roman" w:eastAsia="Calibri" w:hAnsi="Times New Roman" w:cs="Times New Roman"/>
          <w:i/>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(algarrobo); y de las exóticas </w:t>
      </w:r>
      <w:r w:rsidR="00470E3C">
        <w:rPr>
          <w:rFonts w:ascii="Times New Roman" w:eastAsia="Calibri" w:hAnsi="Times New Roman" w:cs="Times New Roman"/>
          <w:sz w:val="24"/>
          <w:szCs w:val="24"/>
          <w:u w:color="000000"/>
          <w:bdr w:val="nil"/>
          <w:lang w:val="es-ES_tradnl" w:eastAsia="es-ES"/>
        </w:rPr>
        <w:t xml:space="preserve">como </w:t>
      </w:r>
      <w:proofErr w:type="spellStart"/>
      <w:r w:rsidRPr="00C90DB2">
        <w:rPr>
          <w:rFonts w:ascii="Times New Roman" w:eastAsia="Calibri" w:hAnsi="Times New Roman" w:cs="Times New Roman"/>
          <w:i/>
          <w:sz w:val="24"/>
          <w:szCs w:val="24"/>
          <w:u w:color="000000"/>
          <w:bdr w:val="nil"/>
          <w:lang w:val="es-ES_tradnl" w:eastAsia="es-ES"/>
        </w:rPr>
        <w:t>Auracaria</w:t>
      </w:r>
      <w:proofErr w:type="spellEnd"/>
      <w:r w:rsidRPr="00C90DB2">
        <w:rPr>
          <w:rFonts w:ascii="Times New Roman" w:eastAsia="Calibri" w:hAnsi="Times New Roman" w:cs="Times New Roman"/>
          <w:i/>
          <w:sz w:val="24"/>
          <w:szCs w:val="24"/>
          <w:u w:color="000000"/>
          <w:bdr w:val="nil"/>
          <w:lang w:val="es-ES_tradnl" w:eastAsia="es-ES"/>
        </w:rPr>
        <w:t xml:space="preserve"> </w:t>
      </w:r>
      <w:proofErr w:type="spellStart"/>
      <w:r w:rsidR="002664CB" w:rsidRPr="00CF7D35">
        <w:rPr>
          <w:rFonts w:ascii="Times New Roman" w:eastAsia="Calibri" w:hAnsi="Times New Roman" w:cs="Times New Roman"/>
          <w:sz w:val="24"/>
          <w:szCs w:val="24"/>
          <w:u w:color="000000"/>
          <w:bdr w:val="nil"/>
          <w:lang w:val="es-ES_tradnl" w:eastAsia="es-ES"/>
        </w:rPr>
        <w:t>sp</w:t>
      </w:r>
      <w:proofErr w:type="spellEnd"/>
      <w:r w:rsidR="002664CB">
        <w:rPr>
          <w:rFonts w:ascii="Times New Roman" w:eastAsia="Calibri" w:hAnsi="Times New Roman" w:cs="Times New Roman"/>
          <w:sz w:val="24"/>
          <w:szCs w:val="24"/>
          <w:u w:color="000000"/>
          <w:bdr w:val="nil"/>
          <w:lang w:val="es-ES_tradnl" w:eastAsia="es-ES"/>
        </w:rPr>
        <w:t>.)</w:t>
      </w:r>
      <w:r w:rsidR="00470E3C">
        <w:rPr>
          <w:rFonts w:ascii="Times New Roman" w:eastAsia="Calibri" w:hAnsi="Times New Roman" w:cs="Times New Roman"/>
          <w:i/>
          <w:sz w:val="24"/>
          <w:szCs w:val="24"/>
          <w:u w:color="000000"/>
          <w:bdr w:val="nil"/>
          <w:lang w:val="es-ES_tradnl" w:eastAsia="es-ES"/>
        </w:rPr>
        <w:t xml:space="preserve"> </w:t>
      </w:r>
      <w:r w:rsidR="00470E3C" w:rsidRPr="00C90DB2">
        <w:rPr>
          <w:rFonts w:ascii="Times New Roman" w:eastAsia="Calibri" w:hAnsi="Times New Roman" w:cs="Times New Roman"/>
          <w:sz w:val="24"/>
          <w:szCs w:val="24"/>
          <w:u w:color="000000"/>
          <w:bdr w:val="nil"/>
          <w:lang w:val="es-ES_tradnl" w:eastAsia="es-ES"/>
        </w:rPr>
        <w:t>gozarán de prohib</w:t>
      </w:r>
      <w:r w:rsidR="00470E3C">
        <w:rPr>
          <w:rFonts w:ascii="Times New Roman" w:eastAsia="Calibri" w:hAnsi="Times New Roman" w:cs="Times New Roman"/>
          <w:sz w:val="24"/>
          <w:szCs w:val="24"/>
          <w:u w:color="000000"/>
          <w:bdr w:val="nil"/>
          <w:lang w:val="es-ES_tradnl" w:eastAsia="es-ES"/>
        </w:rPr>
        <w:t>ición permanente de poda y tala</w:t>
      </w:r>
      <w:r w:rsidR="00E44CD5">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p>
    <w:p w14:paraId="1ED44EA8" w14:textId="5B711AF3" w:rsidR="00E44CD5" w:rsidRDefault="00E44CD5" w:rsidP="0008036A">
      <w:pPr>
        <w:spacing w:line="240"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 xml:space="preserve">La </w:t>
      </w:r>
      <w:r w:rsidR="0008036A" w:rsidRPr="00C90DB2">
        <w:rPr>
          <w:rFonts w:ascii="Times New Roman" w:eastAsia="Calibri" w:hAnsi="Times New Roman" w:cs="Times New Roman"/>
          <w:sz w:val="24"/>
          <w:szCs w:val="24"/>
          <w:u w:color="000000"/>
          <w:bdr w:val="nil"/>
          <w:lang w:val="es-ES_tradnl" w:eastAsia="es-ES"/>
        </w:rPr>
        <w:t xml:space="preserve">producción de </w:t>
      </w:r>
      <w:r w:rsidR="007E03AD">
        <w:rPr>
          <w:rFonts w:ascii="Times New Roman" w:eastAsia="Calibri" w:hAnsi="Times New Roman" w:cs="Times New Roman"/>
          <w:sz w:val="24"/>
          <w:szCs w:val="24"/>
          <w:u w:color="000000"/>
          <w:bdr w:val="nil"/>
          <w:lang w:val="es-ES_tradnl" w:eastAsia="es-ES"/>
        </w:rPr>
        <w:t xml:space="preserve">especies </w:t>
      </w:r>
      <w:r w:rsidR="0008036A" w:rsidRPr="00C90DB2">
        <w:rPr>
          <w:rFonts w:ascii="Times New Roman" w:eastAsia="Calibri" w:hAnsi="Times New Roman" w:cs="Times New Roman"/>
          <w:sz w:val="24"/>
          <w:szCs w:val="24"/>
          <w:u w:color="000000"/>
          <w:bdr w:val="nil"/>
          <w:lang w:val="es-ES_tradnl" w:eastAsia="es-ES"/>
        </w:rPr>
        <w:t xml:space="preserve">nativas y emblemáticas se considerará prioritaria en viveros municipales y se instará a los viveros privados a hacerlo también. </w:t>
      </w:r>
    </w:p>
    <w:p w14:paraId="27091229" w14:textId="7DC1E56D" w:rsidR="0008036A" w:rsidRPr="00470E3C" w:rsidRDefault="0008036A" w:rsidP="0008036A">
      <w:pPr>
        <w:spacing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mbria" w:hAnsi="Times New Roman" w:cs="Times New Roman"/>
          <w:sz w:val="24"/>
          <w:szCs w:val="24"/>
          <w:lang w:val="es-ES_tradnl"/>
        </w:rPr>
        <w:t xml:space="preserve">La autoridad ambiental distrital será la encargada de </w:t>
      </w:r>
      <w:r w:rsidR="00E53696">
        <w:rPr>
          <w:rFonts w:ascii="Times New Roman" w:eastAsia="Cambria" w:hAnsi="Times New Roman" w:cs="Times New Roman"/>
          <w:sz w:val="24"/>
          <w:szCs w:val="24"/>
          <w:lang w:val="es-ES_tradnl"/>
        </w:rPr>
        <w:t>emitir</w:t>
      </w:r>
      <w:r w:rsidRPr="00C90DB2">
        <w:rPr>
          <w:rFonts w:ascii="Times New Roman" w:eastAsia="Cambria" w:hAnsi="Times New Roman" w:cs="Times New Roman"/>
          <w:sz w:val="24"/>
          <w:szCs w:val="24"/>
          <w:lang w:val="es-ES_tradnl"/>
        </w:rPr>
        <w:t xml:space="preserve"> la conformidad</w:t>
      </w:r>
      <w:r w:rsidR="00E44CD5">
        <w:rPr>
          <w:rFonts w:ascii="Times New Roman" w:eastAsia="Cambria" w:hAnsi="Times New Roman" w:cs="Times New Roman"/>
          <w:sz w:val="24"/>
          <w:szCs w:val="24"/>
          <w:lang w:val="es-ES_tradnl"/>
        </w:rPr>
        <w:t xml:space="preserve"> para su gestión</w:t>
      </w:r>
      <w:r w:rsidRPr="00C90DB2">
        <w:rPr>
          <w:rFonts w:ascii="Times New Roman" w:eastAsia="Cambria" w:hAnsi="Times New Roman" w:cs="Times New Roman"/>
          <w:sz w:val="24"/>
          <w:szCs w:val="24"/>
          <w:lang w:val="es-ES_tradnl"/>
        </w:rPr>
        <w:t>, de ser necesario, en casos excepcionales.</w:t>
      </w:r>
    </w:p>
    <w:p w14:paraId="220A8238" w14:textId="250F3F57" w:rsidR="0008036A" w:rsidRPr="00C90DB2" w:rsidRDefault="0008036A" w:rsidP="0008036A">
      <w:pPr>
        <w:pBdr>
          <w:top w:val="nil"/>
          <w:left w:val="nil"/>
          <w:bottom w:val="nil"/>
          <w:right w:val="nil"/>
          <w:between w:val="nil"/>
          <w:bar w:val="nil"/>
        </w:pBdr>
        <w:spacing w:before="100"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12</w:t>
      </w:r>
      <w:r w:rsidRPr="00C90DB2">
        <w:rPr>
          <w:rFonts w:ascii="Times New Roman" w:eastAsia="Calibri" w:hAnsi="Times New Roman" w:cs="Times New Roman"/>
          <w:b/>
          <w:bCs/>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b/>
          <w:sz w:val="24"/>
          <w:szCs w:val="24"/>
          <w:u w:color="000000"/>
          <w:bdr w:val="nil"/>
          <w:lang w:val="es-ES_tradnl" w:eastAsia="es-ES"/>
        </w:rPr>
        <w:t>De la</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b/>
          <w:bCs/>
          <w:sz w:val="24"/>
          <w:szCs w:val="24"/>
          <w:u w:color="000000"/>
          <w:bdr w:val="nil"/>
          <w:lang w:val="es-ES_tradnl" w:eastAsia="es-ES"/>
        </w:rPr>
        <w:t>Tala</w:t>
      </w:r>
      <w:r w:rsidR="00C530AD">
        <w:rPr>
          <w:rFonts w:ascii="Times New Roman" w:eastAsia="Calibri" w:hAnsi="Times New Roman" w:cs="Times New Roman"/>
          <w:b/>
          <w:bCs/>
          <w:sz w:val="24"/>
          <w:szCs w:val="24"/>
          <w:u w:color="000000"/>
          <w:bdr w:val="nil"/>
          <w:lang w:val="es-ES_tradnl" w:eastAsia="es-ES"/>
        </w:rPr>
        <w:t xml:space="preserve"> y </w:t>
      </w:r>
      <w:r w:rsidR="005A2026">
        <w:rPr>
          <w:rFonts w:ascii="Times New Roman" w:eastAsia="Calibri" w:hAnsi="Times New Roman" w:cs="Times New Roman"/>
          <w:b/>
          <w:bCs/>
          <w:sz w:val="24"/>
          <w:szCs w:val="24"/>
          <w:u w:color="000000"/>
          <w:bdr w:val="nil"/>
          <w:lang w:val="es-ES_tradnl" w:eastAsia="es-ES"/>
        </w:rPr>
        <w:t>extracción</w:t>
      </w:r>
      <w:r w:rsidR="005A2026" w:rsidRPr="00C90DB2">
        <w:rPr>
          <w:rFonts w:ascii="Times New Roman" w:eastAsia="Calibri" w:hAnsi="Times New Roman" w:cs="Times New Roman"/>
          <w:b/>
          <w:bCs/>
          <w:sz w:val="24"/>
          <w:szCs w:val="24"/>
          <w:u w:color="000000"/>
          <w:bdr w:val="nil"/>
          <w:lang w:val="es-ES_tradnl" w:eastAsia="es-ES"/>
        </w:rPr>
        <w:t>.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Se procederá a tala y extracciones </w:t>
      </w:r>
      <w:r w:rsidR="001828E3">
        <w:rPr>
          <w:rFonts w:ascii="Times New Roman" w:eastAsia="Calibri" w:hAnsi="Times New Roman" w:cs="Times New Roman"/>
          <w:sz w:val="24"/>
          <w:szCs w:val="24"/>
          <w:u w:color="000000"/>
          <w:bdr w:val="nil"/>
          <w:lang w:val="es-ES_tradnl" w:eastAsia="es-ES"/>
        </w:rPr>
        <w:t xml:space="preserve">del arbolado urbano </w:t>
      </w:r>
      <w:r w:rsidRPr="00C90DB2">
        <w:rPr>
          <w:rFonts w:ascii="Times New Roman" w:eastAsia="Calibri" w:hAnsi="Times New Roman" w:cs="Times New Roman"/>
          <w:sz w:val="24"/>
          <w:szCs w:val="24"/>
          <w:u w:color="000000"/>
          <w:bdr w:val="nil"/>
          <w:lang w:val="es-ES_tradnl" w:eastAsia="es-ES"/>
        </w:rPr>
        <w:t>únicamente en los siguientes casos:</w:t>
      </w:r>
    </w:p>
    <w:p w14:paraId="08325139" w14:textId="3FD4640E" w:rsidR="0008036A" w:rsidRPr="00470E3C" w:rsidRDefault="0008036A"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Calibri"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 xml:space="preserve">Cuando el árbol esté seco por muerte, lo cual deberá ser comprobado por los técnicos de campo de la </w:t>
      </w:r>
      <w:r w:rsidR="004E3ABB">
        <w:rPr>
          <w:rFonts w:ascii="Times New Roman" w:eastAsia="Calibri" w:hAnsi="Times New Roman" w:cs="Times New Roman"/>
          <w:sz w:val="24"/>
          <w:szCs w:val="24"/>
          <w:u w:color="000000"/>
          <w:bdr w:val="nil"/>
          <w:lang w:val="es-ES_tradnl" w:eastAsia="es-ES"/>
        </w:rPr>
        <w:t>entidad encargada</w:t>
      </w:r>
      <w:r w:rsidR="00C530AD">
        <w:rPr>
          <w:rFonts w:ascii="Times New Roman" w:eastAsia="Calibri" w:hAnsi="Times New Roman" w:cs="Times New Roman"/>
          <w:sz w:val="24"/>
          <w:szCs w:val="24"/>
          <w:u w:color="000000"/>
          <w:bdr w:val="nil"/>
          <w:lang w:val="es-ES_tradnl" w:eastAsia="es-ES"/>
        </w:rPr>
        <w:t xml:space="preserve"> de</w:t>
      </w:r>
      <w:r w:rsidRPr="00470E3C">
        <w:rPr>
          <w:rFonts w:ascii="Times New Roman" w:eastAsia="Calibri" w:hAnsi="Times New Roman" w:cs="Times New Roman"/>
          <w:sz w:val="24"/>
          <w:szCs w:val="24"/>
          <w:u w:color="000000"/>
          <w:bdr w:val="nil"/>
          <w:lang w:val="es-ES_tradnl" w:eastAsia="es-ES"/>
        </w:rPr>
        <w:t xml:space="preserve"> administración de parques y espacios verdes </w:t>
      </w:r>
      <w:r w:rsidR="00C530AD">
        <w:rPr>
          <w:rFonts w:ascii="Times New Roman" w:eastAsia="Calibri" w:hAnsi="Times New Roman" w:cs="Times New Roman"/>
          <w:sz w:val="24"/>
          <w:szCs w:val="24"/>
          <w:u w:color="000000"/>
          <w:bdr w:val="nil"/>
          <w:lang w:val="es-ES_tradnl" w:eastAsia="es-ES"/>
        </w:rPr>
        <w:t xml:space="preserve">de la empresa pública metropolitana encargada de la movilidad y obras públicas </w:t>
      </w:r>
      <w:r w:rsidRPr="00470E3C">
        <w:rPr>
          <w:rFonts w:ascii="Times New Roman" w:eastAsia="Cambria" w:hAnsi="Times New Roman" w:cs="Times New Roman"/>
          <w:sz w:val="24"/>
          <w:szCs w:val="24"/>
          <w:lang w:val="es-ES_tradnl"/>
        </w:rPr>
        <w:t>o quien ejerza sus competencias</w:t>
      </w:r>
      <w:r w:rsidRPr="00470E3C">
        <w:rPr>
          <w:rFonts w:ascii="Times New Roman" w:eastAsia="Calibri" w:hAnsi="Times New Roman" w:cs="Times New Roman"/>
          <w:sz w:val="24"/>
          <w:szCs w:val="24"/>
          <w:u w:color="000000"/>
          <w:bdr w:val="nil"/>
          <w:lang w:val="es-ES_tradnl" w:eastAsia="es-ES"/>
        </w:rPr>
        <w:t>.</w:t>
      </w:r>
    </w:p>
    <w:p w14:paraId="0D62B800" w14:textId="77777777" w:rsidR="0008036A" w:rsidRPr="00470E3C" w:rsidRDefault="0008036A"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Calibri"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Cuando por su mal estado fitosanitario, fisiológico o por sus deplorables condiciones físicas, no sea posible su recuperación.</w:t>
      </w:r>
    </w:p>
    <w:p w14:paraId="1F3985A2" w14:textId="15BE685C" w:rsidR="0008036A" w:rsidRPr="00470E3C" w:rsidRDefault="005B2793" w:rsidP="00470E3C">
      <w:pPr>
        <w:pStyle w:val="Prrafodelista"/>
        <w:numPr>
          <w:ilvl w:val="0"/>
          <w:numId w:val="37"/>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Cuando</w:t>
      </w:r>
      <w:r w:rsidR="0008036A" w:rsidRPr="00470E3C">
        <w:rPr>
          <w:rFonts w:ascii="Times New Roman" w:eastAsia="Calibri" w:hAnsi="Times New Roman" w:cs="Times New Roman"/>
          <w:sz w:val="24"/>
          <w:szCs w:val="24"/>
          <w:u w:color="000000"/>
          <w:bdr w:val="nil"/>
          <w:lang w:val="es-ES_tradnl" w:eastAsia="es-ES"/>
        </w:rPr>
        <w:t xml:space="preserve"> la seguridad de las personas y/o bienes</w:t>
      </w:r>
      <w:r>
        <w:rPr>
          <w:rFonts w:ascii="Times New Roman" w:eastAsia="Calibri" w:hAnsi="Times New Roman" w:cs="Times New Roman"/>
          <w:sz w:val="24"/>
          <w:szCs w:val="24"/>
          <w:u w:color="000000"/>
          <w:bdr w:val="nil"/>
          <w:lang w:val="es-ES_tradnl" w:eastAsia="es-ES"/>
        </w:rPr>
        <w:t xml:space="preserve"> se  encuentren en peligro o afectación</w:t>
      </w:r>
      <w:r w:rsidR="0008036A" w:rsidRPr="00470E3C">
        <w:rPr>
          <w:rFonts w:ascii="Times New Roman" w:eastAsia="Calibri" w:hAnsi="Times New Roman" w:cs="Times New Roman"/>
          <w:sz w:val="24"/>
          <w:szCs w:val="24"/>
          <w:u w:color="000000"/>
          <w:bdr w:val="nil"/>
          <w:lang w:val="es-ES_tradnl" w:eastAsia="es-ES"/>
        </w:rPr>
        <w:t xml:space="preserve">, lo cual debe estar justificado con un reporte técnico sobre gestión de arbolado de riesgo, elaborado ya sea por la autoridad ambiental distrital o por la </w:t>
      </w:r>
      <w:r w:rsidR="004E3ABB">
        <w:rPr>
          <w:rFonts w:ascii="Times New Roman" w:eastAsia="Calibri" w:hAnsi="Times New Roman" w:cs="Times New Roman"/>
          <w:sz w:val="24"/>
          <w:szCs w:val="24"/>
          <w:u w:color="000000"/>
          <w:bdr w:val="nil"/>
          <w:lang w:val="es-ES_tradnl" w:eastAsia="es-ES"/>
        </w:rPr>
        <w:t>entidad encargada</w:t>
      </w:r>
      <w:r w:rsidR="00C530AD">
        <w:rPr>
          <w:rFonts w:ascii="Times New Roman" w:eastAsia="Calibri" w:hAnsi="Times New Roman" w:cs="Times New Roman"/>
          <w:sz w:val="24"/>
          <w:szCs w:val="24"/>
          <w:u w:color="000000"/>
          <w:bdr w:val="nil"/>
          <w:lang w:val="es-ES_tradnl" w:eastAsia="es-ES"/>
        </w:rPr>
        <w:t xml:space="preserve"> de </w:t>
      </w:r>
      <w:r w:rsidR="004E3ABB">
        <w:rPr>
          <w:rFonts w:ascii="Times New Roman" w:eastAsia="Calibri" w:hAnsi="Times New Roman" w:cs="Times New Roman"/>
          <w:sz w:val="24"/>
          <w:szCs w:val="24"/>
          <w:u w:color="000000"/>
          <w:bdr w:val="nil"/>
          <w:lang w:val="es-ES_tradnl" w:eastAsia="es-ES"/>
        </w:rPr>
        <w:t xml:space="preserve">la </w:t>
      </w:r>
      <w:r w:rsidR="0008036A" w:rsidRPr="00470E3C">
        <w:rPr>
          <w:rFonts w:ascii="Times New Roman" w:eastAsia="Calibri" w:hAnsi="Times New Roman" w:cs="Times New Roman"/>
          <w:sz w:val="24"/>
          <w:szCs w:val="24"/>
          <w:u w:color="000000"/>
          <w:bdr w:val="nil"/>
          <w:lang w:val="es-ES_tradnl" w:eastAsia="es-ES"/>
        </w:rPr>
        <w:t xml:space="preserve">administración de parques y espacios verdes </w:t>
      </w:r>
      <w:r w:rsidR="00C530AD">
        <w:rPr>
          <w:rFonts w:ascii="Times New Roman" w:eastAsia="Calibri" w:hAnsi="Times New Roman" w:cs="Times New Roman"/>
          <w:sz w:val="24"/>
          <w:szCs w:val="24"/>
          <w:u w:color="000000"/>
          <w:bdr w:val="nil"/>
          <w:lang w:val="es-ES_tradnl" w:eastAsia="es-ES"/>
        </w:rPr>
        <w:t>de la empresa pública metropolitana encargada de la movilidad y obras públicas</w:t>
      </w:r>
      <w:r w:rsidR="00C530AD" w:rsidRPr="00470E3C">
        <w:rPr>
          <w:rFonts w:ascii="Times New Roman" w:eastAsia="Calibri" w:hAnsi="Times New Roman" w:cs="Times New Roman"/>
          <w:sz w:val="24"/>
          <w:szCs w:val="24"/>
          <w:u w:color="000000"/>
          <w:bdr w:val="nil"/>
          <w:lang w:val="es-ES_tradnl" w:eastAsia="es-ES"/>
        </w:rPr>
        <w:t xml:space="preserve"> </w:t>
      </w:r>
      <w:r w:rsidR="0008036A" w:rsidRPr="00470E3C">
        <w:rPr>
          <w:rFonts w:ascii="Times New Roman" w:eastAsia="Calibri" w:hAnsi="Times New Roman" w:cs="Times New Roman"/>
          <w:sz w:val="24"/>
          <w:szCs w:val="24"/>
          <w:u w:color="000000"/>
          <w:bdr w:val="nil"/>
          <w:lang w:val="es-ES_tradnl" w:eastAsia="es-ES"/>
        </w:rPr>
        <w:t xml:space="preserve">o quien </w:t>
      </w:r>
      <w:r w:rsidR="00C530AD">
        <w:rPr>
          <w:rFonts w:ascii="Times New Roman" w:eastAsia="Calibri" w:hAnsi="Times New Roman" w:cs="Times New Roman"/>
          <w:sz w:val="24"/>
          <w:szCs w:val="24"/>
          <w:u w:color="000000"/>
          <w:bdr w:val="nil"/>
          <w:lang w:val="es-ES_tradnl" w:eastAsia="es-ES"/>
        </w:rPr>
        <w:t>ejerza</w:t>
      </w:r>
      <w:r w:rsidR="00C530AD" w:rsidRPr="00470E3C">
        <w:rPr>
          <w:rFonts w:ascii="Times New Roman" w:eastAsia="Calibri" w:hAnsi="Times New Roman" w:cs="Times New Roman"/>
          <w:sz w:val="24"/>
          <w:szCs w:val="24"/>
          <w:u w:color="000000"/>
          <w:bdr w:val="nil"/>
          <w:lang w:val="es-ES_tradnl" w:eastAsia="es-ES"/>
        </w:rPr>
        <w:t xml:space="preserve"> </w:t>
      </w:r>
      <w:r w:rsidR="0008036A" w:rsidRPr="00470E3C">
        <w:rPr>
          <w:rFonts w:ascii="Times New Roman" w:eastAsia="Calibri" w:hAnsi="Times New Roman" w:cs="Times New Roman"/>
          <w:sz w:val="24"/>
          <w:szCs w:val="24"/>
          <w:u w:color="000000"/>
          <w:bdr w:val="nil"/>
          <w:lang w:val="es-ES_tradnl" w:eastAsia="es-ES"/>
        </w:rPr>
        <w:t xml:space="preserve">sus competencias. </w:t>
      </w:r>
      <w:r w:rsidR="00C530AD">
        <w:rPr>
          <w:rFonts w:ascii="Times New Roman" w:eastAsia="Calibri" w:hAnsi="Times New Roman" w:cs="Times New Roman"/>
          <w:sz w:val="24"/>
          <w:szCs w:val="24"/>
          <w:u w:color="000000"/>
          <w:bdr w:val="nil"/>
          <w:lang w:val="es-ES_tradnl" w:eastAsia="es-ES"/>
        </w:rPr>
        <w:t>En los casos de</w:t>
      </w:r>
      <w:r w:rsidR="00C530AD" w:rsidRPr="00470E3C">
        <w:rPr>
          <w:rFonts w:ascii="Times New Roman" w:eastAsia="Calibri" w:hAnsi="Times New Roman" w:cs="Times New Roman"/>
          <w:sz w:val="24"/>
          <w:szCs w:val="24"/>
          <w:u w:color="000000"/>
          <w:bdr w:val="nil"/>
          <w:lang w:val="es-ES_tradnl" w:eastAsia="es-ES"/>
        </w:rPr>
        <w:t xml:space="preserve"> </w:t>
      </w:r>
      <w:r w:rsidR="0008036A" w:rsidRPr="00470E3C">
        <w:rPr>
          <w:rFonts w:ascii="Times New Roman" w:eastAsia="Calibri" w:hAnsi="Times New Roman" w:cs="Times New Roman"/>
          <w:sz w:val="24"/>
          <w:szCs w:val="24"/>
          <w:u w:color="000000"/>
          <w:bdr w:val="nil"/>
          <w:lang w:val="es-ES_tradnl" w:eastAsia="es-ES"/>
        </w:rPr>
        <w:t>arbolado de riesgo deberá remitirse</w:t>
      </w:r>
      <w:r w:rsidR="00C530AD">
        <w:rPr>
          <w:rFonts w:ascii="Times New Roman" w:eastAsia="Calibri" w:hAnsi="Times New Roman" w:cs="Times New Roman"/>
          <w:sz w:val="24"/>
          <w:szCs w:val="24"/>
          <w:u w:color="000000"/>
          <w:bdr w:val="nil"/>
          <w:lang w:val="es-ES_tradnl" w:eastAsia="es-ES"/>
        </w:rPr>
        <w:t xml:space="preserve"> a las disposiciones contenidas en el</w:t>
      </w:r>
      <w:r w:rsidR="0008036A" w:rsidRPr="00470E3C">
        <w:rPr>
          <w:rFonts w:ascii="Times New Roman" w:eastAsia="Calibri" w:hAnsi="Times New Roman" w:cs="Times New Roman"/>
          <w:sz w:val="24"/>
          <w:szCs w:val="24"/>
          <w:u w:color="000000"/>
          <w:bdr w:val="nil"/>
          <w:lang w:val="es-ES_tradnl" w:eastAsia="es-ES"/>
        </w:rPr>
        <w:t xml:space="preserve"> </w:t>
      </w:r>
      <w:r w:rsidR="00D31D61">
        <w:rPr>
          <w:rFonts w:ascii="Times New Roman" w:eastAsia="Calibri" w:hAnsi="Times New Roman" w:cs="Times New Roman"/>
          <w:sz w:val="24"/>
          <w:szCs w:val="24"/>
          <w:u w:color="000000"/>
          <w:bdr w:val="nil"/>
          <w:lang w:val="es-ES_tradnl" w:eastAsia="es-ES"/>
        </w:rPr>
        <w:t>An</w:t>
      </w:r>
      <w:r w:rsidR="0008036A" w:rsidRPr="00470E3C">
        <w:rPr>
          <w:rFonts w:ascii="Times New Roman" w:eastAsia="Calibri" w:hAnsi="Times New Roman" w:cs="Times New Roman"/>
          <w:sz w:val="24"/>
          <w:szCs w:val="24"/>
          <w:u w:color="000000"/>
          <w:bdr w:val="nil"/>
          <w:lang w:val="es-ES_tradnl" w:eastAsia="es-ES"/>
        </w:rPr>
        <w:t xml:space="preserve">exo </w:t>
      </w:r>
      <w:r w:rsidR="00C530AD">
        <w:rPr>
          <w:rFonts w:ascii="Times New Roman" w:eastAsia="Calibri" w:hAnsi="Times New Roman" w:cs="Times New Roman"/>
          <w:sz w:val="24"/>
          <w:szCs w:val="24"/>
          <w:u w:color="000000"/>
          <w:bdr w:val="nil"/>
          <w:lang w:val="es-ES_tradnl" w:eastAsia="es-ES"/>
        </w:rPr>
        <w:t xml:space="preserve">No. </w:t>
      </w:r>
      <w:r w:rsidR="0008036A" w:rsidRPr="00470E3C">
        <w:rPr>
          <w:rFonts w:ascii="Times New Roman" w:eastAsia="Calibri" w:hAnsi="Times New Roman" w:cs="Times New Roman"/>
          <w:sz w:val="24"/>
          <w:szCs w:val="24"/>
          <w:u w:color="000000"/>
          <w:bdr w:val="nil"/>
          <w:lang w:val="es-ES_tradnl" w:eastAsia="es-ES"/>
        </w:rPr>
        <w:t>3</w:t>
      </w:r>
      <w:r w:rsidR="00AD29A9">
        <w:rPr>
          <w:rFonts w:ascii="Times New Roman" w:eastAsia="Calibri" w:hAnsi="Times New Roman" w:cs="Times New Roman"/>
          <w:sz w:val="24"/>
          <w:szCs w:val="24"/>
          <w:u w:color="000000"/>
          <w:bdr w:val="nil"/>
          <w:lang w:val="es-ES_tradnl" w:eastAsia="es-ES"/>
        </w:rPr>
        <w:t xml:space="preserve"> Protocolo de </w:t>
      </w:r>
      <w:r w:rsidR="004E3ABB">
        <w:rPr>
          <w:rFonts w:ascii="Times New Roman" w:eastAsia="Calibri" w:hAnsi="Times New Roman" w:cs="Times New Roman"/>
          <w:sz w:val="24"/>
          <w:szCs w:val="24"/>
          <w:u w:color="000000"/>
          <w:bdr w:val="nil"/>
          <w:lang w:val="es-ES_tradnl" w:eastAsia="es-ES"/>
        </w:rPr>
        <w:t>e</w:t>
      </w:r>
      <w:r w:rsidR="00AD29A9">
        <w:rPr>
          <w:rFonts w:ascii="Times New Roman" w:eastAsia="Calibri" w:hAnsi="Times New Roman" w:cs="Times New Roman"/>
          <w:sz w:val="24"/>
          <w:szCs w:val="24"/>
          <w:u w:color="000000"/>
          <w:bdr w:val="nil"/>
          <w:lang w:val="es-ES_tradnl" w:eastAsia="es-ES"/>
        </w:rPr>
        <w:t>merge</w:t>
      </w:r>
      <w:r w:rsidR="004E3ABB">
        <w:rPr>
          <w:rFonts w:ascii="Times New Roman" w:eastAsia="Calibri" w:hAnsi="Times New Roman" w:cs="Times New Roman"/>
          <w:sz w:val="24"/>
          <w:szCs w:val="24"/>
          <w:u w:color="000000"/>
          <w:bdr w:val="nil"/>
          <w:lang w:val="es-ES_tradnl" w:eastAsia="es-ES"/>
        </w:rPr>
        <w:t>ncia</w:t>
      </w:r>
      <w:r w:rsidR="0008036A" w:rsidRPr="00470E3C">
        <w:rPr>
          <w:rFonts w:ascii="Times New Roman" w:eastAsia="Calibri" w:hAnsi="Times New Roman" w:cs="Times New Roman"/>
          <w:sz w:val="24"/>
          <w:szCs w:val="24"/>
          <w:u w:color="000000"/>
          <w:bdr w:val="nil"/>
          <w:lang w:val="es-ES_tradnl" w:eastAsia="es-ES"/>
        </w:rPr>
        <w:t xml:space="preserve"> </w:t>
      </w:r>
      <w:r w:rsidR="00C530AD">
        <w:rPr>
          <w:rFonts w:ascii="Times New Roman" w:eastAsia="Calibri" w:hAnsi="Times New Roman" w:cs="Times New Roman"/>
          <w:sz w:val="24"/>
          <w:szCs w:val="24"/>
          <w:u w:color="000000"/>
          <w:bdr w:val="nil"/>
          <w:lang w:val="es-ES_tradnl" w:eastAsia="es-ES"/>
        </w:rPr>
        <w:t xml:space="preserve">de </w:t>
      </w:r>
      <w:r w:rsidR="00D31D61">
        <w:rPr>
          <w:rFonts w:ascii="Times New Roman" w:eastAsia="Calibri" w:hAnsi="Times New Roman" w:cs="Times New Roman"/>
          <w:sz w:val="24"/>
          <w:szCs w:val="24"/>
          <w:u w:color="000000"/>
          <w:bdr w:val="nil"/>
          <w:lang w:val="es-ES_tradnl" w:eastAsia="es-ES"/>
        </w:rPr>
        <w:t xml:space="preserve">la </w:t>
      </w:r>
      <w:r w:rsidR="00D31D61" w:rsidRPr="00470E3C">
        <w:rPr>
          <w:rFonts w:ascii="Times New Roman" w:eastAsia="Calibri" w:hAnsi="Times New Roman" w:cs="Times New Roman"/>
          <w:sz w:val="24"/>
          <w:szCs w:val="24"/>
          <w:u w:color="000000"/>
          <w:bdr w:val="nil"/>
          <w:lang w:val="es-ES_tradnl" w:eastAsia="es-ES"/>
        </w:rPr>
        <w:t>presente</w:t>
      </w:r>
      <w:r w:rsidR="0008036A" w:rsidRPr="00470E3C">
        <w:rPr>
          <w:rFonts w:ascii="Times New Roman" w:eastAsia="Calibri" w:hAnsi="Times New Roman" w:cs="Times New Roman"/>
          <w:sz w:val="24"/>
          <w:szCs w:val="24"/>
          <w:u w:color="000000"/>
          <w:bdr w:val="nil"/>
          <w:lang w:val="es-ES_tradnl" w:eastAsia="es-ES"/>
        </w:rPr>
        <w:t xml:space="preserve"> </w:t>
      </w:r>
      <w:r w:rsidR="00C530AD">
        <w:rPr>
          <w:rFonts w:ascii="Times New Roman" w:eastAsia="Calibri" w:hAnsi="Times New Roman" w:cs="Times New Roman"/>
          <w:sz w:val="24"/>
          <w:szCs w:val="24"/>
          <w:u w:color="000000"/>
          <w:bdr w:val="nil"/>
          <w:lang w:val="es-ES_tradnl" w:eastAsia="es-ES"/>
        </w:rPr>
        <w:t>Sección</w:t>
      </w:r>
      <w:r w:rsidR="0008036A" w:rsidRPr="00470E3C">
        <w:rPr>
          <w:rFonts w:ascii="Times New Roman" w:eastAsia="Calibri" w:hAnsi="Times New Roman" w:cs="Times New Roman"/>
          <w:sz w:val="24"/>
          <w:szCs w:val="24"/>
          <w:u w:color="000000"/>
          <w:bdr w:val="nil"/>
          <w:lang w:val="es-ES_tradnl" w:eastAsia="es-ES"/>
        </w:rPr>
        <w:t>.</w:t>
      </w:r>
    </w:p>
    <w:p w14:paraId="7CC86314" w14:textId="7D193537" w:rsidR="0008036A" w:rsidRPr="00470E3C" w:rsidRDefault="0008036A"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Trebuchet MS"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Cuando uno o varios ejemplares</w:t>
      </w:r>
      <w:r w:rsidR="001828E3">
        <w:rPr>
          <w:rFonts w:ascii="Times New Roman" w:eastAsia="Calibri" w:hAnsi="Times New Roman" w:cs="Times New Roman"/>
          <w:sz w:val="24"/>
          <w:szCs w:val="24"/>
          <w:u w:color="000000"/>
          <w:bdr w:val="nil"/>
          <w:lang w:val="es-ES_tradnl" w:eastAsia="es-ES"/>
        </w:rPr>
        <w:t xml:space="preserve"> arbóreos</w:t>
      </w:r>
      <w:r w:rsidRPr="00470E3C">
        <w:rPr>
          <w:rFonts w:ascii="Times New Roman" w:eastAsia="Calibri" w:hAnsi="Times New Roman" w:cs="Times New Roman"/>
          <w:sz w:val="24"/>
          <w:szCs w:val="24"/>
          <w:u w:color="000000"/>
          <w:bdr w:val="nil"/>
          <w:lang w:val="es-ES_tradnl" w:eastAsia="es-ES"/>
        </w:rPr>
        <w:t xml:space="preserve"> impidan u obstaculicen el trazado o realización de obras públicas y sean imposibles</w:t>
      </w:r>
      <w:r w:rsidR="001828E3">
        <w:rPr>
          <w:rFonts w:ascii="Times New Roman" w:eastAsia="Calibri" w:hAnsi="Times New Roman" w:cs="Times New Roman"/>
          <w:sz w:val="24"/>
          <w:szCs w:val="24"/>
          <w:u w:color="000000"/>
          <w:bdr w:val="nil"/>
          <w:lang w:val="es-ES_tradnl" w:eastAsia="es-ES"/>
        </w:rPr>
        <w:t>,</w:t>
      </w:r>
      <w:r w:rsidRPr="00470E3C">
        <w:rPr>
          <w:rFonts w:ascii="Times New Roman" w:eastAsia="Calibri" w:hAnsi="Times New Roman" w:cs="Times New Roman"/>
          <w:sz w:val="24"/>
          <w:szCs w:val="24"/>
          <w:u w:color="000000"/>
          <w:bdr w:val="nil"/>
          <w:lang w:val="es-ES_tradnl" w:eastAsia="es-ES"/>
        </w:rPr>
        <w:t xml:space="preserve"> de acuerdo a la autoridad ambiental distrital o su delegado</w:t>
      </w:r>
      <w:r w:rsidR="001828E3">
        <w:rPr>
          <w:rFonts w:ascii="Times New Roman" w:eastAsia="Calibri" w:hAnsi="Times New Roman" w:cs="Times New Roman"/>
          <w:sz w:val="24"/>
          <w:szCs w:val="24"/>
          <w:u w:color="000000"/>
          <w:bdr w:val="nil"/>
          <w:lang w:val="es-ES_tradnl" w:eastAsia="es-ES"/>
        </w:rPr>
        <w:t>,</w:t>
      </w:r>
      <w:r w:rsidRPr="00470E3C">
        <w:rPr>
          <w:rFonts w:ascii="Times New Roman" w:eastAsia="Calibri" w:hAnsi="Times New Roman" w:cs="Times New Roman"/>
          <w:sz w:val="24"/>
          <w:szCs w:val="24"/>
          <w:u w:color="000000"/>
          <w:bdr w:val="nil"/>
          <w:lang w:val="es-ES_tradnl" w:eastAsia="es-ES"/>
        </w:rPr>
        <w:t xml:space="preserve"> los cambios en los planos y diseños.  Previo a esta acción, se deberá presentar un plan de reposición ambiental aprobado por la autoridad ambiental distrital. En su diseño y ejecución las obras deberán priorizar como premisa fundamental el respeto al arbolado y a </w:t>
      </w:r>
      <w:r w:rsidR="00D82103">
        <w:rPr>
          <w:rFonts w:ascii="Times New Roman" w:eastAsia="Calibri" w:hAnsi="Times New Roman" w:cs="Times New Roman"/>
          <w:sz w:val="24"/>
          <w:szCs w:val="24"/>
          <w:u w:color="000000"/>
          <w:bdr w:val="nil"/>
          <w:lang w:val="es-ES_tradnl" w:eastAsia="es-ES"/>
        </w:rPr>
        <w:t>otra</w:t>
      </w:r>
      <w:r w:rsidRPr="00470E3C">
        <w:rPr>
          <w:rFonts w:ascii="Times New Roman" w:eastAsia="Calibri" w:hAnsi="Times New Roman" w:cs="Times New Roman"/>
          <w:sz w:val="24"/>
          <w:szCs w:val="24"/>
          <w:u w:color="000000"/>
          <w:bdr w:val="nil"/>
          <w:lang w:val="es-ES_tradnl" w:eastAsia="es-ES"/>
        </w:rPr>
        <w:t xml:space="preserve"> vegetación. </w:t>
      </w:r>
      <w:r w:rsidRPr="00470E3C">
        <w:rPr>
          <w:rFonts w:ascii="Times New Roman" w:eastAsia="Trebuchet MS" w:hAnsi="Times New Roman" w:cs="Times New Roman"/>
          <w:sz w:val="24"/>
          <w:szCs w:val="24"/>
          <w:u w:color="000000"/>
          <w:bdr w:val="nil"/>
          <w:lang w:val="es-ES_tradnl" w:eastAsia="es-ES"/>
        </w:rPr>
        <w:t>Dicho plan de reposición deberá ser ejecutado previo al avance de la obra.</w:t>
      </w:r>
    </w:p>
    <w:p w14:paraId="2E8DDE31" w14:textId="2A9B9895" w:rsidR="0008036A" w:rsidRPr="00470E3C" w:rsidRDefault="00DC2D0F" w:rsidP="00470E3C">
      <w:pPr>
        <w:pStyle w:val="Prrafodelista"/>
        <w:numPr>
          <w:ilvl w:val="0"/>
          <w:numId w:val="37"/>
        </w:numPr>
        <w:pBdr>
          <w:top w:val="nil"/>
          <w:left w:val="nil"/>
          <w:bottom w:val="nil"/>
          <w:right w:val="nil"/>
          <w:between w:val="nil"/>
          <w:bar w:val="nil"/>
        </w:pBdr>
        <w:spacing w:before="100" w:after="0" w:line="259" w:lineRule="auto"/>
        <w:jc w:val="both"/>
        <w:rPr>
          <w:rFonts w:ascii="Times New Roman" w:eastAsia="Trebuchet MS"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Cuando se realice</w:t>
      </w:r>
      <w:r w:rsidR="0008036A" w:rsidRPr="00470E3C">
        <w:rPr>
          <w:rFonts w:ascii="Times New Roman" w:eastAsia="Calibri" w:hAnsi="Times New Roman" w:cs="Times New Roman"/>
          <w:sz w:val="24"/>
          <w:szCs w:val="24"/>
          <w:u w:color="000000"/>
          <w:bdr w:val="nil"/>
          <w:lang w:val="es-ES_tradnl" w:eastAsia="es-ES"/>
        </w:rPr>
        <w:t xml:space="preserve"> el trazado o mantenimiento de un servicio público, ejecutado por empresas públicas o privadas, previo plan de reposición ambiental aprobado por la autoridad ambiental distrital. En este tipo de obras deberá prevalecer el fomento y preservación </w:t>
      </w:r>
      <w:r w:rsidR="00A12BB4" w:rsidRPr="00A12BB4">
        <w:rPr>
          <w:rFonts w:ascii="Times New Roman" w:eastAsia="Calibri" w:hAnsi="Times New Roman" w:cs="Times New Roman"/>
          <w:sz w:val="24"/>
          <w:szCs w:val="24"/>
          <w:u w:color="000000"/>
          <w:bdr w:val="nil"/>
          <w:lang w:val="es-ES_tradnl" w:eastAsia="es-ES"/>
        </w:rPr>
        <w:t>del arbolado</w:t>
      </w:r>
      <w:r w:rsidR="0008036A" w:rsidRPr="00470E3C">
        <w:rPr>
          <w:rFonts w:ascii="Times New Roman" w:eastAsia="Cambria" w:hAnsi="Times New Roman" w:cs="Times New Roman"/>
          <w:sz w:val="24"/>
          <w:szCs w:val="24"/>
          <w:lang w:val="es-EC"/>
        </w:rPr>
        <w:t xml:space="preserve"> urbano, otro tipo de vegetación </w:t>
      </w:r>
      <w:r w:rsidR="0008036A" w:rsidRPr="00470E3C">
        <w:rPr>
          <w:rFonts w:ascii="Times New Roman" w:eastAsia="Calibri" w:hAnsi="Times New Roman" w:cs="Times New Roman"/>
          <w:sz w:val="24"/>
          <w:szCs w:val="24"/>
          <w:u w:color="000000"/>
          <w:bdr w:val="nil"/>
          <w:lang w:val="es-ES_tradnl" w:eastAsia="es-ES"/>
        </w:rPr>
        <w:t>y la biodiversidad asociada.</w:t>
      </w:r>
    </w:p>
    <w:p w14:paraId="1391D53F" w14:textId="632F2068" w:rsidR="0008036A" w:rsidRPr="00CB3F49" w:rsidRDefault="0008036A" w:rsidP="00470E3C">
      <w:pPr>
        <w:pStyle w:val="Prrafodelista"/>
        <w:numPr>
          <w:ilvl w:val="0"/>
          <w:numId w:val="37"/>
        </w:numPr>
        <w:pBdr>
          <w:top w:val="nil"/>
          <w:left w:val="nil"/>
          <w:bottom w:val="nil"/>
          <w:right w:val="nil"/>
          <w:between w:val="nil"/>
          <w:bar w:val="nil"/>
        </w:pBdr>
        <w:spacing w:before="100" w:after="160" w:line="259" w:lineRule="auto"/>
        <w:jc w:val="both"/>
        <w:rPr>
          <w:rFonts w:ascii="Times New Roman" w:eastAsia="Trebuchet MS"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 xml:space="preserve">Los tocones o residuos de la tala deberán ser gestionados </w:t>
      </w:r>
      <w:r w:rsidR="00470E3C">
        <w:rPr>
          <w:rFonts w:ascii="Times New Roman" w:eastAsia="Calibri" w:hAnsi="Times New Roman" w:cs="Times New Roman"/>
          <w:sz w:val="24"/>
          <w:szCs w:val="24"/>
          <w:u w:color="000000"/>
          <w:bdr w:val="nil"/>
          <w:lang w:val="es-ES_tradnl" w:eastAsia="es-ES"/>
        </w:rPr>
        <w:t xml:space="preserve">ya sea para el retiro o para la conservación </w:t>
      </w:r>
      <w:r w:rsidRPr="00470E3C">
        <w:rPr>
          <w:rFonts w:ascii="Times New Roman" w:eastAsia="Calibri" w:hAnsi="Times New Roman" w:cs="Times New Roman"/>
          <w:sz w:val="24"/>
          <w:szCs w:val="24"/>
          <w:u w:color="000000"/>
          <w:bdr w:val="nil"/>
          <w:lang w:val="es-ES_tradnl" w:eastAsia="es-ES"/>
        </w:rPr>
        <w:t xml:space="preserve">por </w:t>
      </w:r>
      <w:r w:rsidRPr="00470E3C">
        <w:rPr>
          <w:rFonts w:ascii="Times New Roman" w:eastAsia="Calibri" w:hAnsi="Times New Roman" w:cs="Times New Roman"/>
          <w:bCs/>
          <w:sz w:val="24"/>
          <w:szCs w:val="24"/>
          <w:u w:color="000000"/>
          <w:bdr w:val="nil"/>
          <w:lang w:val="es-ES_tradnl" w:eastAsia="es-ES"/>
        </w:rPr>
        <w:t>l</w:t>
      </w:r>
      <w:r w:rsidRPr="00470E3C">
        <w:rPr>
          <w:rFonts w:ascii="Times New Roman" w:eastAsia="Calibri" w:hAnsi="Times New Roman" w:cs="Times New Roman"/>
          <w:sz w:val="24"/>
          <w:szCs w:val="24"/>
          <w:u w:color="000000"/>
          <w:bdr w:val="nil"/>
          <w:lang w:val="es-ES_tradnl" w:eastAsia="es-ES"/>
        </w:rPr>
        <w:t xml:space="preserve">a </w:t>
      </w:r>
      <w:r w:rsidR="004E3ABB">
        <w:rPr>
          <w:rFonts w:ascii="Times New Roman" w:eastAsia="Calibri" w:hAnsi="Times New Roman" w:cs="Times New Roman"/>
          <w:sz w:val="24"/>
          <w:szCs w:val="24"/>
          <w:u w:color="000000"/>
          <w:bdr w:val="nil"/>
          <w:lang w:val="es-ES_tradnl" w:eastAsia="es-ES"/>
        </w:rPr>
        <w:t xml:space="preserve">entidad encargada </w:t>
      </w:r>
      <w:r w:rsidR="008E003A">
        <w:rPr>
          <w:rFonts w:ascii="Times New Roman" w:eastAsia="Calibri" w:hAnsi="Times New Roman" w:cs="Times New Roman"/>
          <w:sz w:val="24"/>
          <w:szCs w:val="24"/>
          <w:u w:color="000000"/>
          <w:bdr w:val="nil"/>
          <w:lang w:val="es-ES_tradnl" w:eastAsia="es-ES"/>
        </w:rPr>
        <w:t>de</w:t>
      </w:r>
      <w:r w:rsidR="004E3ABB">
        <w:rPr>
          <w:rFonts w:ascii="Times New Roman" w:eastAsia="Calibri" w:hAnsi="Times New Roman" w:cs="Times New Roman"/>
          <w:sz w:val="24"/>
          <w:szCs w:val="24"/>
          <w:u w:color="000000"/>
          <w:bdr w:val="nil"/>
          <w:lang w:val="es-ES_tradnl" w:eastAsia="es-ES"/>
        </w:rPr>
        <w:t xml:space="preserve"> la</w:t>
      </w:r>
      <w:r w:rsidRPr="00470E3C">
        <w:rPr>
          <w:rFonts w:ascii="Times New Roman" w:eastAsia="Calibri" w:hAnsi="Times New Roman" w:cs="Times New Roman"/>
          <w:sz w:val="24"/>
          <w:szCs w:val="24"/>
          <w:u w:color="000000"/>
          <w:bdr w:val="nil"/>
          <w:lang w:val="es-ES_tradnl" w:eastAsia="es-ES"/>
        </w:rPr>
        <w:t xml:space="preserve"> administración de parques y espacios verdes </w:t>
      </w:r>
      <w:r w:rsidR="008E003A">
        <w:rPr>
          <w:rFonts w:ascii="Times New Roman" w:eastAsia="Calibri" w:hAnsi="Times New Roman" w:cs="Times New Roman"/>
          <w:sz w:val="24"/>
          <w:szCs w:val="24"/>
          <w:u w:color="000000"/>
          <w:bdr w:val="nil"/>
          <w:lang w:val="es-ES_tradnl" w:eastAsia="es-ES"/>
        </w:rPr>
        <w:t xml:space="preserve">de la empresa pública metropolitana encargada de la movilidad y obras públicas </w:t>
      </w:r>
      <w:r w:rsidRPr="00470E3C">
        <w:rPr>
          <w:rFonts w:ascii="Times New Roman" w:eastAsia="Calibri" w:hAnsi="Times New Roman" w:cs="Times New Roman"/>
          <w:sz w:val="24"/>
          <w:szCs w:val="24"/>
          <w:u w:color="000000"/>
          <w:bdr w:val="nil"/>
          <w:lang w:val="es-ES_tradnl" w:eastAsia="es-ES"/>
        </w:rPr>
        <w:t xml:space="preserve">o quien </w:t>
      </w:r>
      <w:r w:rsidR="008E003A">
        <w:rPr>
          <w:rFonts w:ascii="Times New Roman" w:eastAsia="Calibri" w:hAnsi="Times New Roman" w:cs="Times New Roman"/>
          <w:sz w:val="24"/>
          <w:szCs w:val="24"/>
          <w:u w:color="000000"/>
          <w:bdr w:val="nil"/>
          <w:lang w:val="es-ES_tradnl" w:eastAsia="es-ES"/>
        </w:rPr>
        <w:t>ejerza</w:t>
      </w:r>
      <w:r w:rsidR="008E003A"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 xml:space="preserve">sus </w:t>
      </w:r>
      <w:r w:rsidR="00A12BB4" w:rsidRPr="00A12BB4">
        <w:rPr>
          <w:rFonts w:ascii="Times New Roman" w:eastAsia="Calibri" w:hAnsi="Times New Roman" w:cs="Times New Roman"/>
          <w:sz w:val="24"/>
          <w:szCs w:val="24"/>
          <w:u w:color="000000"/>
          <w:bdr w:val="nil"/>
          <w:lang w:val="es-ES_tradnl" w:eastAsia="es-ES"/>
        </w:rPr>
        <w:t>competencias</w:t>
      </w:r>
      <w:r w:rsidR="00A12BB4" w:rsidRPr="00A12BB4">
        <w:rPr>
          <w:rFonts w:ascii="Times New Roman" w:eastAsia="Calibri" w:hAnsi="Times New Roman" w:cs="Times New Roman"/>
          <w:sz w:val="24"/>
          <w:szCs w:val="24"/>
          <w:u w:color="000000"/>
          <w:bdr w:val="nil"/>
          <w:lang w:eastAsia="es-ES"/>
        </w:rPr>
        <w:t>, con</w:t>
      </w:r>
      <w:r w:rsidRPr="00470E3C">
        <w:rPr>
          <w:rFonts w:ascii="Times New Roman" w:eastAsia="Calibri" w:hAnsi="Times New Roman" w:cs="Times New Roman"/>
          <w:sz w:val="24"/>
          <w:szCs w:val="24"/>
          <w:u w:color="000000"/>
          <w:bdr w:val="nil"/>
          <w:lang w:eastAsia="es-ES"/>
        </w:rPr>
        <w:t xml:space="preserve"> el objeto de cuidar y promover el patrimonio fúngico y entomológico que cohabita con el arbolado y </w:t>
      </w:r>
      <w:r w:rsidR="00D82103">
        <w:rPr>
          <w:rFonts w:ascii="Times New Roman" w:eastAsia="Calibri" w:hAnsi="Times New Roman" w:cs="Times New Roman"/>
          <w:sz w:val="24"/>
          <w:szCs w:val="24"/>
          <w:u w:color="000000"/>
          <w:bdr w:val="nil"/>
          <w:lang w:eastAsia="es-ES"/>
        </w:rPr>
        <w:t>otra</w:t>
      </w:r>
      <w:r w:rsidRPr="00470E3C">
        <w:rPr>
          <w:rFonts w:ascii="Times New Roman" w:eastAsia="Calibri" w:hAnsi="Times New Roman" w:cs="Times New Roman"/>
          <w:sz w:val="24"/>
          <w:szCs w:val="24"/>
          <w:u w:color="000000"/>
          <w:bdr w:val="nil"/>
          <w:lang w:eastAsia="es-ES"/>
        </w:rPr>
        <w:t xml:space="preserve"> vegetación</w:t>
      </w:r>
      <w:r w:rsidR="00470E3C">
        <w:rPr>
          <w:rFonts w:ascii="Times New Roman" w:eastAsia="Calibri" w:hAnsi="Times New Roman" w:cs="Times New Roman"/>
          <w:sz w:val="24"/>
          <w:szCs w:val="24"/>
          <w:u w:color="000000"/>
          <w:bdr w:val="nil"/>
          <w:lang w:eastAsia="es-ES"/>
        </w:rPr>
        <w:t>.</w:t>
      </w:r>
    </w:p>
    <w:p w14:paraId="17A8B46C" w14:textId="15AB5B52" w:rsidR="00CB3F49" w:rsidRPr="00470E3C" w:rsidRDefault="00CB3F49" w:rsidP="00470E3C">
      <w:pPr>
        <w:pStyle w:val="Prrafodelista"/>
        <w:numPr>
          <w:ilvl w:val="0"/>
          <w:numId w:val="37"/>
        </w:numPr>
        <w:pBdr>
          <w:top w:val="nil"/>
          <w:left w:val="nil"/>
          <w:bottom w:val="nil"/>
          <w:right w:val="nil"/>
          <w:between w:val="nil"/>
          <w:bar w:val="nil"/>
        </w:pBdr>
        <w:spacing w:before="100" w:after="160" w:line="259" w:lineRule="auto"/>
        <w:jc w:val="both"/>
        <w:rPr>
          <w:rFonts w:ascii="Times New Roman" w:eastAsia="Trebuchet MS"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eastAsia="es-ES"/>
        </w:rPr>
        <w:t>Cuando se realice el recambio de especies introducidas por especies nativas en quebradas, y sus bordes o retiros.</w:t>
      </w:r>
    </w:p>
    <w:p w14:paraId="5CAE8463" w14:textId="5C08667E" w:rsidR="009C30BE" w:rsidRPr="00C90DB2" w:rsidRDefault="009C30BE" w:rsidP="009C30B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s-ES_tradnl"/>
        </w:rPr>
      </w:pPr>
      <w:r w:rsidRPr="00C90DB2">
        <w:rPr>
          <w:rFonts w:ascii="Times New Roman" w:eastAsia="Arial Unicode MS" w:hAnsi="Times New Roman" w:cs="Times New Roman"/>
          <w:b/>
          <w:sz w:val="24"/>
          <w:szCs w:val="24"/>
          <w:bdr w:val="nil"/>
        </w:rPr>
        <w:lastRenderedPageBreak/>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Unicode MS" w:hAnsi="Times New Roman" w:cs="Times New Roman"/>
          <w:b/>
          <w:sz w:val="24"/>
          <w:szCs w:val="24"/>
          <w:bdr w:val="nil"/>
        </w:rPr>
        <w:t>(…</w:t>
      </w:r>
      <w:r w:rsidR="00DD23AF" w:rsidRPr="00C90DB2">
        <w:rPr>
          <w:rFonts w:ascii="Times New Roman" w:eastAsia="Arial Unicode MS" w:hAnsi="Times New Roman" w:cs="Times New Roman"/>
          <w:b/>
          <w:sz w:val="24"/>
          <w:szCs w:val="24"/>
          <w:bdr w:val="nil"/>
        </w:rPr>
        <w:t>)</w:t>
      </w:r>
      <w:r w:rsidR="0039774B">
        <w:rPr>
          <w:rFonts w:ascii="Times New Roman" w:eastAsia="Arial Unicode MS" w:hAnsi="Times New Roman" w:cs="Times New Roman"/>
          <w:b/>
          <w:sz w:val="24"/>
          <w:szCs w:val="24"/>
          <w:bdr w:val="nil"/>
        </w:rPr>
        <w:t xml:space="preserve"> 13</w:t>
      </w:r>
      <w:r w:rsidR="00DD23AF" w:rsidRPr="00C90DB2">
        <w:rPr>
          <w:rFonts w:ascii="Times New Roman" w:eastAsia="Arial Unicode MS" w:hAnsi="Times New Roman" w:cs="Times New Roman"/>
          <w:b/>
          <w:sz w:val="24"/>
          <w:szCs w:val="24"/>
          <w:bdr w:val="nil"/>
        </w:rPr>
        <w:t>.-</w:t>
      </w:r>
      <w:r w:rsidRPr="00C90DB2">
        <w:rPr>
          <w:rFonts w:ascii="Times New Roman" w:eastAsia="Arial Unicode MS" w:hAnsi="Times New Roman" w:cs="Times New Roman"/>
          <w:b/>
          <w:sz w:val="24"/>
          <w:szCs w:val="24"/>
          <w:bdr w:val="nil"/>
        </w:rPr>
        <w:t xml:space="preserve"> Recambio de </w:t>
      </w:r>
      <w:r w:rsidR="00E273AE" w:rsidRPr="00C90DB2">
        <w:rPr>
          <w:rFonts w:ascii="Times New Roman" w:eastAsia="Arial Unicode MS" w:hAnsi="Times New Roman" w:cs="Times New Roman"/>
          <w:b/>
          <w:sz w:val="24"/>
          <w:szCs w:val="24"/>
          <w:bdr w:val="nil"/>
        </w:rPr>
        <w:t>cobertura</w:t>
      </w:r>
      <w:r w:rsidR="00E273AE" w:rsidRPr="00C90DB2">
        <w:rPr>
          <w:rFonts w:ascii="Times New Roman" w:eastAsia="Arial Unicode MS" w:hAnsi="Times New Roman" w:cs="Times New Roman"/>
          <w:sz w:val="24"/>
          <w:szCs w:val="24"/>
          <w:bdr w:val="nil"/>
        </w:rPr>
        <w:t>. -</w:t>
      </w:r>
      <w:r w:rsidRPr="00C90DB2">
        <w:rPr>
          <w:rFonts w:ascii="Times New Roman" w:eastAsia="Arial Unicode MS" w:hAnsi="Times New Roman" w:cs="Times New Roman"/>
          <w:sz w:val="24"/>
          <w:szCs w:val="24"/>
          <w:bdr w:val="nil"/>
        </w:rPr>
        <w:t xml:space="preserve"> En los espacios arbolados públicos</w:t>
      </w:r>
      <w:r w:rsidR="00CB3F49">
        <w:rPr>
          <w:rFonts w:ascii="Times New Roman" w:eastAsia="Arial Unicode MS" w:hAnsi="Times New Roman" w:cs="Times New Roman"/>
          <w:sz w:val="24"/>
          <w:szCs w:val="24"/>
          <w:bdr w:val="nil"/>
        </w:rPr>
        <w:t>, quebradas y bordes/retiros de quebradas</w:t>
      </w:r>
      <w:r w:rsidRPr="00C90DB2">
        <w:rPr>
          <w:rFonts w:ascii="Times New Roman" w:eastAsia="Arial Unicode MS" w:hAnsi="Times New Roman" w:cs="Times New Roman"/>
          <w:sz w:val="24"/>
          <w:szCs w:val="24"/>
          <w:bdr w:val="nil"/>
        </w:rPr>
        <w:t xml:space="preserve"> se propenderá al recambio de cobertura de especies exóticas e invasoras que generan riesgos a la comunidad</w:t>
      </w:r>
      <w:r w:rsidR="00DD23AF">
        <w:rPr>
          <w:rFonts w:ascii="Times New Roman" w:eastAsia="Arial Unicode MS" w:hAnsi="Times New Roman" w:cs="Times New Roman"/>
          <w:sz w:val="24"/>
          <w:szCs w:val="24"/>
          <w:bdr w:val="nil"/>
        </w:rPr>
        <w:t xml:space="preserve"> y a los ecosistemas</w:t>
      </w:r>
      <w:r w:rsidRPr="00C90DB2">
        <w:rPr>
          <w:rFonts w:ascii="Times New Roman" w:eastAsia="Arial Unicode MS" w:hAnsi="Times New Roman" w:cs="Times New Roman"/>
          <w:sz w:val="24"/>
          <w:szCs w:val="24"/>
          <w:bdr w:val="nil"/>
        </w:rPr>
        <w:t>, como el caso de los Eucaliptos (</w:t>
      </w:r>
      <w:proofErr w:type="spellStart"/>
      <w:r w:rsidRPr="00C90DB2">
        <w:rPr>
          <w:rFonts w:ascii="Times New Roman" w:eastAsia="Arial Unicode MS" w:hAnsi="Times New Roman" w:cs="Times New Roman"/>
          <w:i/>
          <w:sz w:val="24"/>
          <w:szCs w:val="24"/>
          <w:bdr w:val="nil"/>
        </w:rPr>
        <w:t>Eucalyptus</w:t>
      </w:r>
      <w:proofErr w:type="spellEnd"/>
      <w:r w:rsidRPr="00C90DB2">
        <w:rPr>
          <w:rFonts w:ascii="Times New Roman" w:eastAsia="Arial Unicode MS" w:hAnsi="Times New Roman" w:cs="Times New Roman"/>
          <w:sz w:val="24"/>
          <w:szCs w:val="24"/>
          <w:bdr w:val="nil"/>
        </w:rPr>
        <w:t xml:space="preserve"> </w:t>
      </w:r>
      <w:proofErr w:type="spellStart"/>
      <w:r w:rsidRPr="00C90DB2">
        <w:rPr>
          <w:rFonts w:ascii="Times New Roman" w:eastAsia="Arial Unicode MS" w:hAnsi="Times New Roman" w:cs="Times New Roman"/>
          <w:sz w:val="24"/>
          <w:szCs w:val="24"/>
          <w:bdr w:val="nil"/>
        </w:rPr>
        <w:t>sp</w:t>
      </w:r>
      <w:proofErr w:type="spellEnd"/>
      <w:r w:rsidRPr="00C90DB2">
        <w:rPr>
          <w:rFonts w:ascii="Times New Roman" w:eastAsia="Arial Unicode MS" w:hAnsi="Times New Roman" w:cs="Times New Roman"/>
          <w:sz w:val="24"/>
          <w:szCs w:val="24"/>
          <w:bdr w:val="nil"/>
        </w:rPr>
        <w:t>.) y Álamo plateado (</w:t>
      </w:r>
      <w:proofErr w:type="spellStart"/>
      <w:r w:rsidRPr="00C90DB2">
        <w:rPr>
          <w:rFonts w:ascii="Times New Roman" w:eastAsia="Arial Unicode MS" w:hAnsi="Times New Roman" w:cs="Times New Roman"/>
          <w:i/>
          <w:sz w:val="24"/>
          <w:szCs w:val="24"/>
          <w:bdr w:val="nil"/>
        </w:rPr>
        <w:t>Populus</w:t>
      </w:r>
      <w:proofErr w:type="spellEnd"/>
      <w:r w:rsidRPr="00C90DB2">
        <w:rPr>
          <w:rFonts w:ascii="Times New Roman" w:eastAsia="Arial Unicode MS" w:hAnsi="Times New Roman" w:cs="Times New Roman"/>
          <w:i/>
          <w:sz w:val="24"/>
          <w:szCs w:val="24"/>
          <w:bdr w:val="nil"/>
        </w:rPr>
        <w:t xml:space="preserve"> alba</w:t>
      </w:r>
      <w:r w:rsidRPr="00C90DB2">
        <w:rPr>
          <w:rFonts w:ascii="Times New Roman" w:eastAsia="Arial Unicode MS" w:hAnsi="Times New Roman" w:cs="Times New Roman"/>
          <w:sz w:val="24"/>
          <w:szCs w:val="24"/>
          <w:bdr w:val="nil"/>
        </w:rPr>
        <w:t xml:space="preserve">) por especies nativas que únicamente ofrezcan beneficios </w:t>
      </w:r>
      <w:r w:rsidR="00DD23AF">
        <w:rPr>
          <w:rFonts w:ascii="Times New Roman" w:eastAsia="Arial Unicode MS" w:hAnsi="Times New Roman" w:cs="Times New Roman"/>
          <w:sz w:val="24"/>
          <w:szCs w:val="24"/>
          <w:bdr w:val="nil"/>
        </w:rPr>
        <w:t xml:space="preserve">ambientales </w:t>
      </w:r>
      <w:r w:rsidRPr="00C90DB2">
        <w:rPr>
          <w:rFonts w:ascii="Times New Roman" w:eastAsia="Arial Unicode MS" w:hAnsi="Times New Roman" w:cs="Times New Roman"/>
          <w:sz w:val="24"/>
          <w:szCs w:val="24"/>
          <w:bdr w:val="nil"/>
        </w:rPr>
        <w:t>según lo estipulado en los Manuales Técnicos de Arbolado Urbano.</w:t>
      </w:r>
    </w:p>
    <w:p w14:paraId="2E19B424"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eastAsia="es-ES"/>
        </w:rPr>
      </w:pPr>
    </w:p>
    <w:p w14:paraId="2B208B51" w14:textId="7AC669AF"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14</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 xml:space="preserve">De la prevención del uso de mecanismos químicos </w:t>
      </w:r>
      <w:r w:rsidR="009D12CA" w:rsidRPr="00C90DB2">
        <w:rPr>
          <w:rFonts w:ascii="Times New Roman" w:eastAsia="Calibri" w:hAnsi="Times New Roman" w:cs="Times New Roman"/>
          <w:b/>
          <w:sz w:val="24"/>
          <w:szCs w:val="24"/>
          <w:u w:color="000000"/>
          <w:bdr w:val="nil"/>
          <w:lang w:val="es-ES_tradnl" w:eastAsia="es-ES"/>
        </w:rPr>
        <w:t>contaminantes. -</w:t>
      </w:r>
      <w:r w:rsidRPr="00C90DB2">
        <w:rPr>
          <w:rFonts w:ascii="Times New Roman" w:eastAsia="Calibri" w:hAnsi="Times New Roman" w:cs="Times New Roman"/>
          <w:sz w:val="24"/>
          <w:szCs w:val="24"/>
          <w:u w:color="000000"/>
          <w:bdr w:val="nil"/>
          <w:lang w:val="es-ES_tradnl" w:eastAsia="es-ES"/>
        </w:rPr>
        <w:t xml:space="preserve"> </w:t>
      </w:r>
      <w:r w:rsidR="00E606E7">
        <w:rPr>
          <w:rFonts w:ascii="Times New Roman" w:eastAsia="Calibri" w:hAnsi="Times New Roman" w:cs="Times New Roman"/>
          <w:sz w:val="24"/>
          <w:szCs w:val="24"/>
          <w:u w:color="000000"/>
          <w:bdr w:val="nil"/>
          <w:lang w:val="es-ES_tradnl" w:eastAsia="es-ES"/>
        </w:rPr>
        <w:t xml:space="preserve">Se </w:t>
      </w:r>
      <w:r w:rsidR="00221D60">
        <w:rPr>
          <w:rFonts w:ascii="Times New Roman" w:eastAsia="Calibri" w:hAnsi="Times New Roman" w:cs="Times New Roman"/>
          <w:sz w:val="24"/>
          <w:szCs w:val="24"/>
          <w:u w:color="000000"/>
          <w:bdr w:val="nil"/>
          <w:lang w:val="es-ES_tradnl" w:eastAsia="es-ES"/>
        </w:rPr>
        <w:t>prohíbe</w:t>
      </w:r>
      <w:r w:rsidRPr="00C90DB2">
        <w:rPr>
          <w:rFonts w:ascii="Times New Roman" w:eastAsia="Calibri" w:hAnsi="Times New Roman" w:cs="Times New Roman"/>
          <w:sz w:val="24"/>
          <w:szCs w:val="24"/>
          <w:u w:color="000000"/>
          <w:bdr w:val="nil"/>
          <w:lang w:val="es-ES_tradnl" w:eastAsia="es-ES"/>
        </w:rPr>
        <w:t xml:space="preserve"> la utilización y aplicación del herbicida glifosato y todas sus variantes; así como </w:t>
      </w:r>
      <w:r w:rsidR="00A8639B">
        <w:rPr>
          <w:rFonts w:ascii="Times New Roman" w:eastAsia="Calibri" w:hAnsi="Times New Roman" w:cs="Times New Roman"/>
          <w:sz w:val="24"/>
          <w:szCs w:val="24"/>
          <w:u w:color="000000"/>
          <w:bdr w:val="nil"/>
          <w:lang w:val="es-ES_tradnl" w:eastAsia="es-ES"/>
        </w:rPr>
        <w:t>de</w:t>
      </w:r>
      <w:r w:rsidRPr="00C90DB2">
        <w:rPr>
          <w:rFonts w:ascii="Times New Roman" w:eastAsia="Calibri" w:hAnsi="Times New Roman" w:cs="Times New Roman"/>
          <w:sz w:val="24"/>
          <w:szCs w:val="24"/>
          <w:u w:color="000000"/>
          <w:bdr w:val="nil"/>
          <w:lang w:val="es-ES_tradnl" w:eastAsia="es-ES"/>
        </w:rPr>
        <w:t xml:space="preserve"> </w:t>
      </w:r>
      <w:r w:rsidRPr="00E86188">
        <w:rPr>
          <w:rFonts w:ascii="Times New Roman" w:eastAsia="Calibri" w:hAnsi="Times New Roman" w:cs="Times New Roman"/>
          <w:bCs/>
          <w:sz w:val="24"/>
          <w:szCs w:val="24"/>
          <w:u w:color="000000"/>
          <w:bdr w:val="nil"/>
          <w:lang w:val="es-ES_tradnl" w:eastAsia="es-ES"/>
        </w:rPr>
        <w:t>paraquat y otros herbicidas e insecticidas</w:t>
      </w:r>
      <w:r w:rsidR="00E86188">
        <w:rPr>
          <w:rFonts w:ascii="Times New Roman" w:eastAsia="Calibri" w:hAnsi="Times New Roman" w:cs="Times New Roman"/>
          <w:bCs/>
          <w:sz w:val="24"/>
          <w:szCs w:val="24"/>
          <w:u w:color="000000"/>
          <w:bdr w:val="nil"/>
          <w:lang w:val="es-ES_tradnl" w:eastAsia="es-ES"/>
        </w:rPr>
        <w:t>,</w:t>
      </w:r>
      <w:r w:rsidRPr="00E86188">
        <w:rPr>
          <w:rFonts w:ascii="Times New Roman" w:eastAsia="Calibri" w:hAnsi="Times New Roman" w:cs="Times New Roman"/>
          <w:bCs/>
          <w:sz w:val="24"/>
          <w:szCs w:val="24"/>
          <w:u w:color="000000"/>
          <w:bdr w:val="nil"/>
          <w:lang w:val="es-ES_tradnl" w:eastAsia="es-ES"/>
        </w:rPr>
        <w:t xml:space="preserve"> como 2-4D, atrazina, neonicotinoides</w:t>
      </w:r>
      <w:r w:rsidRPr="00C90DB2">
        <w:rPr>
          <w:rFonts w:ascii="Times New Roman" w:eastAsia="Calibri" w:hAnsi="Times New Roman" w:cs="Times New Roman"/>
          <w:sz w:val="24"/>
          <w:szCs w:val="24"/>
          <w:u w:color="000000"/>
          <w:bdr w:val="nil"/>
          <w:lang w:val="es-ES_tradnl" w:eastAsia="es-ES"/>
        </w:rPr>
        <w:t xml:space="preserve"> y otros agro tóxicos, que pueden afectar a los polinizadores, la flora nativa y a la salud humana. Para ello, las autoridades competentes buscarán y aplicarán medidas alternativas en armonía con el ambiente, la salud humana y los derechos de la naturaleza </w:t>
      </w:r>
      <w:r w:rsidR="00A8639B">
        <w:rPr>
          <w:rFonts w:ascii="Times New Roman" w:eastAsia="Calibri" w:hAnsi="Times New Roman" w:cs="Times New Roman"/>
          <w:sz w:val="24"/>
          <w:szCs w:val="24"/>
          <w:u w:color="000000"/>
          <w:bdr w:val="nil"/>
          <w:lang w:val="es-ES_tradnl" w:eastAsia="es-ES"/>
        </w:rPr>
        <w:t>consagrados</w:t>
      </w:r>
      <w:r w:rsidR="00A8639B"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en la Constitución de la República del Ecuador. </w:t>
      </w:r>
    </w:p>
    <w:p w14:paraId="131D090A" w14:textId="4E9B4DCB" w:rsidR="00DD23AF" w:rsidRDefault="00DD23AF" w:rsidP="009D12CA">
      <w:pPr>
        <w:pBdr>
          <w:top w:val="nil"/>
          <w:left w:val="nil"/>
          <w:bottom w:val="nil"/>
          <w:right w:val="nil"/>
          <w:between w:val="nil"/>
          <w:bar w:val="nil"/>
        </w:pBdr>
        <w:spacing w:after="0" w:line="240" w:lineRule="auto"/>
        <w:ind w:right="74"/>
        <w:rPr>
          <w:rFonts w:ascii="Times New Roman" w:eastAsia="Calibri" w:hAnsi="Times New Roman" w:cs="Times New Roman"/>
          <w:b/>
          <w:bCs/>
          <w:sz w:val="24"/>
          <w:szCs w:val="24"/>
          <w:u w:color="000000"/>
          <w:bdr w:val="nil"/>
          <w:lang w:val="es-ES_tradnl" w:eastAsia="es-ES"/>
        </w:rPr>
      </w:pPr>
    </w:p>
    <w:p w14:paraId="370438BE" w14:textId="77777777" w:rsidR="00E86188" w:rsidRDefault="00E86188" w:rsidP="009D12CA">
      <w:pPr>
        <w:pBdr>
          <w:top w:val="nil"/>
          <w:left w:val="nil"/>
          <w:bottom w:val="nil"/>
          <w:right w:val="nil"/>
          <w:between w:val="nil"/>
          <w:bar w:val="nil"/>
        </w:pBdr>
        <w:spacing w:after="0" w:line="240" w:lineRule="auto"/>
        <w:ind w:right="74"/>
        <w:rPr>
          <w:rFonts w:ascii="Times New Roman" w:eastAsia="Calibri" w:hAnsi="Times New Roman" w:cs="Times New Roman"/>
          <w:b/>
          <w:bCs/>
          <w:sz w:val="24"/>
          <w:szCs w:val="24"/>
          <w:u w:color="000000"/>
          <w:bdr w:val="nil"/>
          <w:lang w:val="es-ES_tradnl" w:eastAsia="es-ES"/>
        </w:rPr>
      </w:pPr>
    </w:p>
    <w:p w14:paraId="5BF0708A" w14:textId="7C4BA09E" w:rsidR="0008036A" w:rsidRPr="00C90DB2" w:rsidRDefault="00A8639B" w:rsidP="00470E3C">
      <w:pPr>
        <w:pBdr>
          <w:top w:val="nil"/>
          <w:left w:val="nil"/>
          <w:bottom w:val="nil"/>
          <w:right w:val="nil"/>
          <w:between w:val="nil"/>
          <w:bar w:val="nil"/>
        </w:pBdr>
        <w:spacing w:after="0" w:line="240" w:lineRule="auto"/>
        <w:ind w:right="74"/>
        <w:jc w:val="center"/>
        <w:rPr>
          <w:rFonts w:ascii="Times New Roman" w:eastAsia="Calibri" w:hAnsi="Times New Roman" w:cs="Times New Roman"/>
          <w:b/>
          <w:bCs/>
          <w:sz w:val="24"/>
          <w:szCs w:val="24"/>
          <w:u w:color="000000"/>
          <w:bdr w:val="nil"/>
          <w:lang w:val="es-ES_tradnl" w:eastAsia="es-ES"/>
        </w:rPr>
      </w:pPr>
      <w:r>
        <w:rPr>
          <w:rFonts w:ascii="Times New Roman" w:eastAsia="Calibri" w:hAnsi="Times New Roman" w:cs="Times New Roman"/>
          <w:b/>
          <w:bCs/>
          <w:sz w:val="24"/>
          <w:szCs w:val="24"/>
          <w:u w:color="000000"/>
          <w:bdr w:val="nil"/>
          <w:lang w:val="es-ES_tradnl" w:eastAsia="es-ES"/>
        </w:rPr>
        <w:t>SUBSECCIÓN TERCERA</w:t>
      </w:r>
    </w:p>
    <w:p w14:paraId="321A48E8" w14:textId="77777777" w:rsidR="0008036A" w:rsidRPr="00C90DB2" w:rsidRDefault="0008036A" w:rsidP="00470E3C">
      <w:pPr>
        <w:pBdr>
          <w:top w:val="nil"/>
          <w:left w:val="nil"/>
          <w:bottom w:val="nil"/>
          <w:right w:val="nil"/>
          <w:between w:val="nil"/>
          <w:bar w:val="nil"/>
        </w:pBdr>
        <w:spacing w:after="0" w:line="240" w:lineRule="auto"/>
        <w:ind w:right="74"/>
        <w:jc w:val="center"/>
        <w:rPr>
          <w:rFonts w:ascii="Times New Roman" w:eastAsia="Calibri" w:hAnsi="Times New Roman" w:cs="Times New Roman"/>
          <w:b/>
          <w:bCs/>
          <w:sz w:val="24"/>
          <w:szCs w:val="24"/>
          <w:u w:color="000000"/>
          <w:bdr w:val="nil"/>
          <w:lang w:val="es-ES_tradnl" w:eastAsia="es-ES"/>
        </w:rPr>
      </w:pPr>
    </w:p>
    <w:p w14:paraId="356BBFE7" w14:textId="26E384B8" w:rsidR="0008036A" w:rsidRPr="00C90DB2" w:rsidRDefault="0008036A" w:rsidP="00470E3C">
      <w:pPr>
        <w:pBdr>
          <w:top w:val="nil"/>
          <w:left w:val="nil"/>
          <w:bottom w:val="nil"/>
          <w:right w:val="nil"/>
          <w:between w:val="nil"/>
          <w:bar w:val="nil"/>
        </w:pBdr>
        <w:spacing w:after="0" w:line="240" w:lineRule="auto"/>
        <w:ind w:right="74"/>
        <w:jc w:val="center"/>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 xml:space="preserve">DEL FOMENTO Y PRESERVACIÓN DEL </w:t>
      </w:r>
      <w:r w:rsidRPr="00C90DB2">
        <w:rPr>
          <w:rFonts w:ascii="Times New Roman" w:eastAsia="Cambria" w:hAnsi="Times New Roman" w:cs="Times New Roman"/>
          <w:b/>
          <w:sz w:val="24"/>
          <w:szCs w:val="24"/>
          <w:lang w:val="es-EC"/>
        </w:rPr>
        <w:t xml:space="preserve">ARBOLADO URBANO, OTRO TIPO DE VEGETACIÓN </w:t>
      </w:r>
      <w:r w:rsidRPr="00C90DB2">
        <w:rPr>
          <w:rFonts w:ascii="Times New Roman" w:eastAsia="Calibri" w:hAnsi="Times New Roman" w:cs="Times New Roman"/>
          <w:b/>
          <w:sz w:val="24"/>
          <w:szCs w:val="24"/>
          <w:u w:color="000000"/>
          <w:bdr w:val="nil"/>
          <w:lang w:val="es-ES_tradnl" w:eastAsia="es-ES"/>
        </w:rPr>
        <w:t>Y LA BIODIVERSIDAD ASOCIADA</w:t>
      </w:r>
    </w:p>
    <w:p w14:paraId="01ADCFAC" w14:textId="77777777"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bCs/>
          <w:sz w:val="24"/>
          <w:szCs w:val="24"/>
          <w:u w:color="000000"/>
          <w:bdr w:val="nil"/>
          <w:lang w:val="es-ES_tradnl" w:eastAsia="es-ES"/>
        </w:rPr>
      </w:pPr>
    </w:p>
    <w:p w14:paraId="0404A94B" w14:textId="3E6959FB"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15</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 las funciones y servicios ecosistémicos del arbolado </w:t>
      </w:r>
      <w:r w:rsidR="00877C98" w:rsidRPr="00C90DB2">
        <w:rPr>
          <w:rFonts w:ascii="Times New Roman" w:eastAsia="Calibri" w:hAnsi="Times New Roman" w:cs="Times New Roman"/>
          <w:b/>
          <w:bCs/>
          <w:sz w:val="24"/>
          <w:szCs w:val="24"/>
          <w:u w:color="000000"/>
          <w:bdr w:val="nil"/>
          <w:lang w:val="es-ES_tradnl" w:eastAsia="es-ES"/>
        </w:rPr>
        <w:t>urbano.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bCs/>
          <w:sz w:val="24"/>
          <w:szCs w:val="24"/>
          <w:u w:color="000000"/>
          <w:bdr w:val="nil"/>
          <w:lang w:val="es-ES_tradnl" w:eastAsia="es-ES"/>
        </w:rPr>
        <w:t xml:space="preserve">Se reconocen los beneficios de las funciones y servicios ecosistémicos generados por el </w:t>
      </w:r>
      <w:r w:rsidRPr="00C90DB2">
        <w:rPr>
          <w:rFonts w:ascii="Times New Roman" w:eastAsia="Cambria" w:hAnsi="Times New Roman" w:cs="Times New Roman"/>
          <w:sz w:val="24"/>
          <w:szCs w:val="24"/>
          <w:lang w:val="es-EC"/>
        </w:rPr>
        <w:t xml:space="preserve">arbolado urbano, otro tipo de vegetación </w:t>
      </w:r>
      <w:r w:rsidRPr="00C90DB2">
        <w:rPr>
          <w:rFonts w:ascii="Times New Roman" w:eastAsia="Calibri" w:hAnsi="Times New Roman" w:cs="Times New Roman"/>
          <w:sz w:val="24"/>
          <w:szCs w:val="24"/>
          <w:u w:color="000000"/>
          <w:bdr w:val="nil"/>
          <w:lang w:val="es-ES_tradnl" w:eastAsia="es-ES"/>
        </w:rPr>
        <w:t>y la biodiversidad asociada</w:t>
      </w:r>
      <w:r w:rsidRPr="00C90DB2">
        <w:rPr>
          <w:rFonts w:ascii="Times New Roman" w:eastAsia="Calibri" w:hAnsi="Times New Roman" w:cs="Times New Roman"/>
          <w:bCs/>
          <w:sz w:val="24"/>
          <w:szCs w:val="24"/>
          <w:u w:color="000000"/>
          <w:bdr w:val="nil"/>
          <w:lang w:val="es-ES_tradnl" w:eastAsia="es-ES"/>
        </w:rPr>
        <w:t xml:space="preserve"> para el mejoramiento de la calidad de vida de la población en el Distrito Metropolitano de Quito.</w:t>
      </w:r>
    </w:p>
    <w:p w14:paraId="41DF5161" w14:textId="77777777"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bCs/>
          <w:sz w:val="24"/>
          <w:szCs w:val="24"/>
          <w:u w:color="000000"/>
          <w:bdr w:val="nil"/>
          <w:lang w:val="es-ES_tradnl" w:eastAsia="es-ES"/>
        </w:rPr>
      </w:pPr>
    </w:p>
    <w:p w14:paraId="2F41CA60" w14:textId="204A53C2"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39774B">
        <w:rPr>
          <w:rFonts w:ascii="Times New Roman" w:eastAsia="Arial" w:hAnsi="Times New Roman" w:cs="Times New Roman"/>
          <w:b/>
          <w:sz w:val="24"/>
          <w:szCs w:val="24"/>
          <w:u w:color="000000"/>
          <w:bdr w:val="nil"/>
          <w:lang w:eastAsia="es-ES"/>
        </w:rPr>
        <w:t xml:space="preserve"> 16</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Del arbolado </w:t>
      </w:r>
      <w:r w:rsidR="00877C98" w:rsidRPr="00C90DB2">
        <w:rPr>
          <w:rFonts w:ascii="Times New Roman" w:eastAsia="Calibri" w:hAnsi="Times New Roman" w:cs="Times New Roman"/>
          <w:b/>
          <w:bCs/>
          <w:sz w:val="24"/>
          <w:szCs w:val="24"/>
          <w:u w:color="000000"/>
          <w:bdr w:val="nil"/>
          <w:lang w:val="es-ES_tradnl" w:eastAsia="es-ES"/>
        </w:rPr>
        <w:t>patrimonial.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Los árboles declarados como Patrimoniales o Pre-Patrimoniales por </w:t>
      </w:r>
      <w:r w:rsidR="00A8639B">
        <w:rPr>
          <w:rFonts w:ascii="Times New Roman" w:eastAsia="Calibri" w:hAnsi="Times New Roman" w:cs="Times New Roman"/>
          <w:sz w:val="24"/>
          <w:szCs w:val="24"/>
          <w:u w:color="000000"/>
          <w:bdr w:val="nil"/>
          <w:lang w:val="es-ES_tradnl" w:eastAsia="es-ES"/>
        </w:rPr>
        <w:t>parte del</w:t>
      </w:r>
      <w:r w:rsidR="00A8639B"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Municipio del </w:t>
      </w:r>
      <w:r w:rsidR="00A8639B">
        <w:rPr>
          <w:rFonts w:ascii="Times New Roman" w:eastAsia="Calibri" w:hAnsi="Times New Roman" w:cs="Times New Roman"/>
          <w:sz w:val="24"/>
          <w:szCs w:val="24"/>
          <w:u w:color="000000"/>
          <w:bdr w:val="nil"/>
          <w:lang w:val="es-ES_tradnl" w:eastAsia="es-ES"/>
        </w:rPr>
        <w:t>Distrito Metropolitano de Quito</w:t>
      </w:r>
      <w:r w:rsidR="00E86188">
        <w:rPr>
          <w:rFonts w:ascii="Times New Roman" w:eastAsia="Calibri" w:hAnsi="Times New Roman" w:cs="Times New Roman"/>
          <w:sz w:val="24"/>
          <w:szCs w:val="24"/>
          <w:u w:color="000000"/>
          <w:bdr w:val="nil"/>
          <w:lang w:val="es-ES_tradnl" w:eastAsia="es-ES"/>
        </w:rPr>
        <w:t>,</w:t>
      </w:r>
      <w:r w:rsidR="00A8639B">
        <w:rPr>
          <w:rFonts w:ascii="Times New Roman" w:eastAsia="Calibri" w:hAnsi="Times New Roman" w:cs="Times New Roman"/>
          <w:sz w:val="24"/>
          <w:szCs w:val="24"/>
          <w:u w:color="000000"/>
          <w:bdr w:val="nil"/>
          <w:lang w:val="es-ES_tradnl" w:eastAsia="es-ES"/>
        </w:rPr>
        <w:t xml:space="preserve"> a través de la autoridad ambiental distrital</w:t>
      </w:r>
      <w:r w:rsidRPr="00C90DB2">
        <w:rPr>
          <w:rFonts w:ascii="Times New Roman" w:eastAsia="Calibri" w:hAnsi="Times New Roman" w:cs="Times New Roman"/>
          <w:sz w:val="24"/>
          <w:szCs w:val="24"/>
          <w:u w:color="000000"/>
          <w:bdr w:val="nil"/>
          <w:lang w:val="es-ES_tradnl" w:eastAsia="es-ES"/>
        </w:rPr>
        <w:t xml:space="preserve">, tanto en predios públicos como privados, serán objeto de medidas protectoras adicionales que se especifican en </w:t>
      </w:r>
      <w:r w:rsidR="00A8639B">
        <w:rPr>
          <w:rFonts w:ascii="Times New Roman" w:eastAsia="Calibri" w:hAnsi="Times New Roman" w:cs="Times New Roman"/>
          <w:sz w:val="24"/>
          <w:szCs w:val="24"/>
          <w:u w:color="000000"/>
          <w:bdr w:val="nil"/>
          <w:lang w:val="es-ES_tradnl" w:eastAsia="es-ES"/>
        </w:rPr>
        <w:t xml:space="preserve">las disposiciones contenidas en </w:t>
      </w:r>
      <w:r w:rsidRPr="00C90DB2">
        <w:rPr>
          <w:rFonts w:ascii="Times New Roman" w:eastAsia="Calibri" w:hAnsi="Times New Roman" w:cs="Times New Roman"/>
          <w:sz w:val="24"/>
          <w:szCs w:val="24"/>
          <w:u w:color="000000"/>
          <w:bdr w:val="nil"/>
          <w:lang w:val="es-ES_tradnl" w:eastAsia="es-ES"/>
        </w:rPr>
        <w:t xml:space="preserve">el </w:t>
      </w:r>
      <w:r w:rsidR="00877C98">
        <w:rPr>
          <w:rFonts w:ascii="Times New Roman" w:eastAsia="Calibri" w:hAnsi="Times New Roman" w:cs="Times New Roman"/>
          <w:sz w:val="24"/>
          <w:szCs w:val="24"/>
          <w:u w:color="000000"/>
          <w:bdr w:val="nil"/>
          <w:lang w:val="es-ES_tradnl" w:eastAsia="es-ES"/>
        </w:rPr>
        <w:t>An</w:t>
      </w:r>
      <w:r w:rsidRPr="00C90DB2">
        <w:rPr>
          <w:rFonts w:ascii="Times New Roman" w:eastAsia="Calibri" w:hAnsi="Times New Roman" w:cs="Times New Roman"/>
          <w:sz w:val="24"/>
          <w:szCs w:val="24"/>
          <w:u w:color="000000"/>
          <w:bdr w:val="nil"/>
          <w:lang w:val="es-ES_tradnl" w:eastAsia="es-ES"/>
        </w:rPr>
        <w:t xml:space="preserve">exo </w:t>
      </w:r>
      <w:r w:rsidR="00A8639B">
        <w:rPr>
          <w:rFonts w:ascii="Times New Roman" w:eastAsia="Calibri" w:hAnsi="Times New Roman" w:cs="Times New Roman"/>
          <w:sz w:val="24"/>
          <w:szCs w:val="24"/>
          <w:u w:color="000000"/>
          <w:bdr w:val="nil"/>
          <w:lang w:val="es-ES_tradnl" w:eastAsia="es-ES"/>
        </w:rPr>
        <w:t xml:space="preserve">No. </w:t>
      </w:r>
      <w:r w:rsidRPr="00C90DB2">
        <w:rPr>
          <w:rFonts w:ascii="Times New Roman" w:eastAsia="Calibri" w:hAnsi="Times New Roman" w:cs="Times New Roman"/>
          <w:sz w:val="24"/>
          <w:szCs w:val="24"/>
          <w:u w:color="000000"/>
          <w:bdr w:val="nil"/>
          <w:lang w:val="es-ES_tradnl" w:eastAsia="es-ES"/>
        </w:rPr>
        <w:t>2</w:t>
      </w:r>
      <w:r w:rsidR="00405094">
        <w:rPr>
          <w:rFonts w:ascii="Times New Roman" w:eastAsia="Calibri" w:hAnsi="Times New Roman" w:cs="Times New Roman"/>
          <w:sz w:val="24"/>
          <w:szCs w:val="24"/>
          <w:u w:color="000000"/>
          <w:bdr w:val="nil"/>
          <w:lang w:val="es-ES_tradnl" w:eastAsia="es-ES"/>
        </w:rPr>
        <w:t xml:space="preserve"> Gestión de árboles patrimoniales</w:t>
      </w:r>
      <w:r w:rsidRPr="00C90DB2">
        <w:rPr>
          <w:rFonts w:ascii="Times New Roman" w:eastAsia="Calibri" w:hAnsi="Times New Roman" w:cs="Times New Roman"/>
          <w:sz w:val="24"/>
          <w:szCs w:val="24"/>
          <w:u w:color="000000"/>
          <w:bdr w:val="nil"/>
          <w:lang w:val="es-ES_tradnl" w:eastAsia="es-ES"/>
        </w:rPr>
        <w:t xml:space="preserve"> </w:t>
      </w:r>
      <w:r w:rsidR="005E4639">
        <w:rPr>
          <w:rFonts w:ascii="Times New Roman" w:eastAsia="Calibri" w:hAnsi="Times New Roman" w:cs="Times New Roman"/>
          <w:sz w:val="24"/>
          <w:szCs w:val="24"/>
          <w:u w:color="000000"/>
          <w:bdr w:val="nil"/>
          <w:lang w:val="es-ES_tradnl" w:eastAsia="es-ES"/>
        </w:rPr>
        <w:t>de la</w:t>
      </w:r>
      <w:r w:rsidR="005E4639"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5E4639">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w:t>
      </w:r>
    </w:p>
    <w:p w14:paraId="09FD8EC2"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27691FC" w14:textId="07E26302"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143367">
        <w:rPr>
          <w:rFonts w:ascii="Times New Roman" w:eastAsia="Arial" w:hAnsi="Times New Roman" w:cs="Times New Roman"/>
          <w:b/>
          <w:sz w:val="24"/>
          <w:szCs w:val="24"/>
          <w:u w:color="000000"/>
          <w:bdr w:val="nil"/>
          <w:lang w:eastAsia="es-ES"/>
        </w:rPr>
        <w:t xml:space="preserve"> 17</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De los lineamientos para el fomento y preservación del arbolado urbano, otr</w:t>
      </w:r>
      <w:r w:rsidR="00C32267">
        <w:rPr>
          <w:rFonts w:ascii="Times New Roman" w:eastAsia="Calibri" w:hAnsi="Times New Roman" w:cs="Times New Roman"/>
          <w:b/>
          <w:bCs/>
          <w:sz w:val="24"/>
          <w:szCs w:val="24"/>
          <w:u w:color="000000"/>
          <w:bdr w:val="nil"/>
          <w:lang w:val="es-ES_tradnl" w:eastAsia="es-ES"/>
        </w:rPr>
        <w:t>o tipo de</w:t>
      </w:r>
      <w:r w:rsidRPr="00C90DB2">
        <w:rPr>
          <w:rFonts w:ascii="Times New Roman" w:eastAsia="Calibri" w:hAnsi="Times New Roman" w:cs="Times New Roman"/>
          <w:b/>
          <w:bCs/>
          <w:sz w:val="24"/>
          <w:szCs w:val="24"/>
          <w:u w:color="000000"/>
          <w:bdr w:val="nil"/>
          <w:lang w:val="es-ES_tradnl" w:eastAsia="es-ES"/>
        </w:rPr>
        <w:t xml:space="preserve"> vegetación y la biodiversidad asociada.</w:t>
      </w:r>
    </w:p>
    <w:p w14:paraId="175B5738" w14:textId="3702676E" w:rsidR="0008036A" w:rsidRPr="00470E3C" w:rsidRDefault="0008036A" w:rsidP="00732A17">
      <w:pPr>
        <w:pStyle w:val="Prrafodelista"/>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p>
    <w:p w14:paraId="48686DBD" w14:textId="486341CD" w:rsidR="00874252" w:rsidRPr="00874252" w:rsidRDefault="00874252" w:rsidP="00874252">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874252">
        <w:rPr>
          <w:rFonts w:ascii="Times New Roman" w:eastAsia="Calibri" w:hAnsi="Times New Roman" w:cs="Times New Roman"/>
          <w:sz w:val="24"/>
          <w:szCs w:val="24"/>
          <w:u w:color="000000"/>
          <w:bdr w:val="nil"/>
          <w:lang w:eastAsia="es-ES"/>
        </w:rPr>
        <w:t xml:space="preserve">Los proyectos constructivos deberán </w:t>
      </w:r>
      <w:r>
        <w:rPr>
          <w:rFonts w:ascii="Times New Roman" w:eastAsia="Calibri" w:hAnsi="Times New Roman" w:cs="Times New Roman"/>
          <w:sz w:val="24"/>
          <w:szCs w:val="24"/>
          <w:u w:color="000000"/>
          <w:bdr w:val="nil"/>
          <w:lang w:eastAsia="es-ES"/>
        </w:rPr>
        <w:t>acatar</w:t>
      </w:r>
      <w:r w:rsidRPr="00874252">
        <w:rPr>
          <w:rFonts w:ascii="Times New Roman" w:eastAsia="Calibri" w:hAnsi="Times New Roman" w:cs="Times New Roman"/>
          <w:sz w:val="24"/>
          <w:szCs w:val="24"/>
          <w:u w:color="000000"/>
          <w:bdr w:val="nil"/>
          <w:lang w:eastAsia="es-ES"/>
        </w:rPr>
        <w:t xml:space="preserve"> </w:t>
      </w:r>
      <w:r>
        <w:rPr>
          <w:rFonts w:ascii="Times New Roman" w:eastAsia="Calibri" w:hAnsi="Times New Roman" w:cs="Times New Roman"/>
          <w:sz w:val="24"/>
          <w:szCs w:val="24"/>
          <w:u w:color="000000"/>
          <w:bdr w:val="nil"/>
          <w:lang w:eastAsia="es-ES"/>
        </w:rPr>
        <w:t>lo establecido en el componente referente a cobertura vegetal</w:t>
      </w:r>
      <w:r w:rsidRPr="00874252">
        <w:rPr>
          <w:rFonts w:ascii="Times New Roman" w:eastAsia="Calibri" w:hAnsi="Times New Roman" w:cs="Times New Roman"/>
          <w:sz w:val="24"/>
          <w:szCs w:val="24"/>
          <w:u w:color="000000"/>
          <w:bdr w:val="nil"/>
          <w:lang w:eastAsia="es-ES"/>
        </w:rPr>
        <w:t xml:space="preserve"> del Estándar de Edificabilidad para garantizar condiciones de vegetación que aporte a la ecología urbana de la ciudad.</w:t>
      </w:r>
    </w:p>
    <w:p w14:paraId="45C9CA94" w14:textId="502B83AC" w:rsidR="0008036A" w:rsidRPr="002552E3" w:rsidRDefault="0008036A" w:rsidP="002552E3">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sidDel="00177432">
        <w:rPr>
          <w:rFonts w:ascii="Times New Roman" w:eastAsia="Calibri" w:hAnsi="Times New Roman" w:cs="Times New Roman"/>
          <w:sz w:val="24"/>
          <w:szCs w:val="24"/>
          <w:u w:color="000000"/>
          <w:bdr w:val="nil"/>
          <w:lang w:val="es-ES_tradnl" w:eastAsia="es-ES"/>
        </w:rPr>
        <w:t xml:space="preserve">El plazo de responsabilidad civil del constructor y/o promotor </w:t>
      </w:r>
      <w:r w:rsidRPr="00470E3C">
        <w:rPr>
          <w:rFonts w:ascii="Times New Roman" w:eastAsia="Calibri" w:hAnsi="Times New Roman" w:cs="Times New Roman"/>
          <w:sz w:val="24"/>
          <w:szCs w:val="24"/>
          <w:u w:color="000000"/>
          <w:bdr w:val="nil"/>
          <w:lang w:val="es-ES_tradnl" w:eastAsia="es-ES"/>
        </w:rPr>
        <w:t>de cualquier proyecto u obra p</w:t>
      </w:r>
      <w:r w:rsidRPr="00470E3C" w:rsidDel="00177432">
        <w:rPr>
          <w:rFonts w:ascii="Times New Roman" w:eastAsia="Calibri" w:hAnsi="Times New Roman" w:cs="Times New Roman"/>
          <w:sz w:val="24"/>
          <w:szCs w:val="24"/>
          <w:u w:color="000000"/>
          <w:bdr w:val="nil"/>
          <w:lang w:val="es-ES_tradnl" w:eastAsia="es-ES"/>
        </w:rPr>
        <w:t xml:space="preserve">osterior a </w:t>
      </w:r>
      <w:r w:rsidRPr="00470E3C">
        <w:rPr>
          <w:rFonts w:ascii="Times New Roman" w:eastAsia="Calibri" w:hAnsi="Times New Roman" w:cs="Times New Roman"/>
          <w:sz w:val="24"/>
          <w:szCs w:val="24"/>
          <w:u w:color="000000"/>
          <w:bdr w:val="nil"/>
          <w:lang w:val="es-ES_tradnl" w:eastAsia="es-ES"/>
        </w:rPr>
        <w:t xml:space="preserve">su entrega, será de </w:t>
      </w:r>
      <w:r w:rsidR="00F5042E">
        <w:rPr>
          <w:rFonts w:ascii="Times New Roman" w:eastAsia="Calibri" w:hAnsi="Times New Roman" w:cs="Times New Roman"/>
          <w:sz w:val="24"/>
          <w:szCs w:val="24"/>
          <w:u w:color="000000"/>
          <w:bdr w:val="nil"/>
          <w:lang w:val="es-ES_tradnl" w:eastAsia="es-ES"/>
        </w:rPr>
        <w:t>diez</w:t>
      </w:r>
      <w:r w:rsidR="00F5042E"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w:t>
      </w:r>
      <w:r w:rsidR="00F5042E">
        <w:rPr>
          <w:rFonts w:ascii="Times New Roman" w:eastAsia="Calibri" w:hAnsi="Times New Roman" w:cs="Times New Roman"/>
          <w:sz w:val="24"/>
          <w:szCs w:val="24"/>
          <w:u w:color="000000"/>
          <w:bdr w:val="nil"/>
          <w:lang w:val="es-ES_tradnl" w:eastAsia="es-ES"/>
        </w:rPr>
        <w:t>10</w:t>
      </w:r>
      <w:r w:rsidRPr="00470E3C">
        <w:rPr>
          <w:rFonts w:ascii="Times New Roman" w:eastAsia="Calibri" w:hAnsi="Times New Roman" w:cs="Times New Roman"/>
          <w:sz w:val="24"/>
          <w:szCs w:val="24"/>
          <w:u w:color="000000"/>
          <w:bdr w:val="nil"/>
          <w:lang w:val="es-ES_tradnl" w:eastAsia="es-ES"/>
        </w:rPr>
        <w:t>) años,</w:t>
      </w:r>
      <w:r w:rsidRPr="00470E3C" w:rsidDel="00177432">
        <w:rPr>
          <w:rFonts w:ascii="Times New Roman" w:eastAsia="Calibri" w:hAnsi="Times New Roman" w:cs="Times New Roman"/>
          <w:sz w:val="24"/>
          <w:szCs w:val="24"/>
          <w:u w:color="000000"/>
          <w:bdr w:val="nil"/>
          <w:lang w:val="es-ES_tradnl" w:eastAsia="es-ES"/>
        </w:rPr>
        <w:t xml:space="preserve"> en relación a los árboles en proceso de decaimiento, muerte </w:t>
      </w:r>
      <w:r w:rsidRPr="00470E3C">
        <w:rPr>
          <w:rFonts w:ascii="Times New Roman" w:eastAsia="Calibri" w:hAnsi="Times New Roman" w:cs="Times New Roman"/>
          <w:sz w:val="24"/>
          <w:szCs w:val="24"/>
          <w:u w:color="000000"/>
          <w:bdr w:val="nil"/>
          <w:lang w:val="es-ES_tradnl" w:eastAsia="es-ES"/>
        </w:rPr>
        <w:t>y afectaciones a terceros, causadas por las acciones directas o indirectas derivadas de la obra o proyecto y que sean técnicamente comprobables.</w:t>
      </w:r>
    </w:p>
    <w:p w14:paraId="696D5AC4" w14:textId="77777777"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Arial" w:hAnsi="Times New Roman" w:cs="Times New Roman"/>
          <w:sz w:val="24"/>
          <w:szCs w:val="24"/>
          <w:u w:color="000000"/>
          <w:bdr w:val="nil"/>
          <w:lang w:eastAsia="es-ES"/>
        </w:rPr>
        <w:t>Se podrá iniciar una obra pública o privada solamente cuando se tomen en cuenta las medidas de protección necesarias para evitar daños y destrucción al arbolado consolidado.</w:t>
      </w:r>
    </w:p>
    <w:p w14:paraId="23400A97" w14:textId="31C0501F"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Calibri" w:hAnsi="Times New Roman" w:cs="Times New Roman"/>
          <w:sz w:val="24"/>
          <w:szCs w:val="24"/>
          <w:u w:color="000000"/>
          <w:bdr w:val="nil"/>
          <w:lang w:eastAsia="es-ES"/>
        </w:rPr>
        <w:lastRenderedPageBreak/>
        <w:t>Todo proyecto urbano público</w:t>
      </w:r>
      <w:r w:rsidR="00DD23AF">
        <w:rPr>
          <w:rFonts w:ascii="Times New Roman" w:eastAsia="Calibri" w:hAnsi="Times New Roman" w:cs="Times New Roman"/>
          <w:sz w:val="24"/>
          <w:szCs w:val="24"/>
          <w:u w:color="000000"/>
          <w:bdr w:val="nil"/>
          <w:lang w:eastAsia="es-ES"/>
        </w:rPr>
        <w:t xml:space="preserve"> </w:t>
      </w:r>
      <w:r w:rsidRPr="00470E3C">
        <w:rPr>
          <w:rFonts w:ascii="Times New Roman" w:eastAsia="Calibri" w:hAnsi="Times New Roman" w:cs="Times New Roman"/>
          <w:sz w:val="24"/>
          <w:szCs w:val="24"/>
          <w:u w:color="000000"/>
          <w:bdr w:val="nil"/>
          <w:lang w:eastAsia="es-ES"/>
        </w:rPr>
        <w:t xml:space="preserve">deberá incluir </w:t>
      </w:r>
      <w:r w:rsidRPr="00470E3C">
        <w:rPr>
          <w:rFonts w:ascii="Times New Roman" w:eastAsia="Cambria" w:hAnsi="Times New Roman" w:cs="Times New Roman"/>
          <w:sz w:val="24"/>
          <w:szCs w:val="24"/>
          <w:lang w:val="es-EC"/>
        </w:rPr>
        <w:t xml:space="preserve">arbolado y otro tipo de vegetación </w:t>
      </w:r>
      <w:r w:rsidRPr="00470E3C">
        <w:rPr>
          <w:rFonts w:ascii="Times New Roman" w:eastAsia="Calibri" w:hAnsi="Times New Roman" w:cs="Times New Roman"/>
          <w:sz w:val="24"/>
          <w:szCs w:val="24"/>
          <w:u w:color="000000"/>
          <w:bdr w:val="nil"/>
          <w:lang w:eastAsia="es-ES"/>
        </w:rPr>
        <w:t>que contribuyan a la conectividad de la red verde urbana</w:t>
      </w:r>
      <w:r w:rsidR="000A6027">
        <w:rPr>
          <w:rFonts w:ascii="Times New Roman" w:eastAsia="Calibri" w:hAnsi="Times New Roman" w:cs="Times New Roman"/>
          <w:sz w:val="24"/>
          <w:szCs w:val="24"/>
          <w:u w:color="000000"/>
          <w:bdr w:val="nil"/>
          <w:lang w:eastAsia="es-ES"/>
        </w:rPr>
        <w:t>.</w:t>
      </w:r>
      <w:r w:rsidR="00877C98">
        <w:rPr>
          <w:rFonts w:ascii="Times New Roman" w:eastAsia="Calibri" w:hAnsi="Times New Roman" w:cs="Times New Roman"/>
          <w:sz w:val="24"/>
          <w:szCs w:val="24"/>
          <w:u w:color="000000"/>
          <w:bdr w:val="nil"/>
          <w:lang w:eastAsia="es-ES"/>
        </w:rPr>
        <w:t xml:space="preserve"> </w:t>
      </w:r>
    </w:p>
    <w:p w14:paraId="6AE30038" w14:textId="2B0C046D"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Arial" w:hAnsi="Times New Roman" w:cs="Times New Roman"/>
          <w:spacing w:val="-1"/>
          <w:sz w:val="24"/>
          <w:szCs w:val="24"/>
          <w:u w:color="000000"/>
          <w:bdr w:val="nil"/>
          <w:lang w:eastAsia="es-ES"/>
        </w:rPr>
        <w:t>Para toda obra pública municipal</w:t>
      </w:r>
      <w:r w:rsidR="00672267">
        <w:rPr>
          <w:rFonts w:ascii="Times New Roman" w:eastAsia="Arial" w:hAnsi="Times New Roman" w:cs="Times New Roman"/>
          <w:spacing w:val="-1"/>
          <w:sz w:val="24"/>
          <w:szCs w:val="24"/>
          <w:u w:color="000000"/>
          <w:bdr w:val="nil"/>
          <w:lang w:eastAsia="es-ES"/>
        </w:rPr>
        <w:t xml:space="preserve"> que pueda afectar al arbolado urban</w:t>
      </w:r>
      <w:r w:rsidR="00263E8B">
        <w:rPr>
          <w:rFonts w:ascii="Times New Roman" w:eastAsia="Arial" w:hAnsi="Times New Roman" w:cs="Times New Roman"/>
          <w:spacing w:val="-1"/>
          <w:sz w:val="24"/>
          <w:szCs w:val="24"/>
          <w:u w:color="000000"/>
          <w:bdr w:val="nil"/>
          <w:lang w:eastAsia="es-ES"/>
        </w:rPr>
        <w:t>o</w:t>
      </w:r>
      <w:r w:rsidRPr="00470E3C">
        <w:rPr>
          <w:rFonts w:ascii="Times New Roman" w:eastAsia="Arial" w:hAnsi="Times New Roman" w:cs="Times New Roman"/>
          <w:spacing w:val="-1"/>
          <w:sz w:val="24"/>
          <w:szCs w:val="24"/>
          <w:u w:color="000000"/>
          <w:bdr w:val="nil"/>
          <w:lang w:eastAsia="es-ES"/>
        </w:rPr>
        <w:t>, se deberá contar con un informe de conformidad por parte de la autoridad ambiental distrital.</w:t>
      </w:r>
    </w:p>
    <w:p w14:paraId="218C5B7B" w14:textId="7C0740AE" w:rsidR="0008036A" w:rsidRPr="00470E3C" w:rsidRDefault="0008036A" w:rsidP="00470E3C">
      <w:pPr>
        <w:pStyle w:val="Prrafodelista"/>
        <w:numPr>
          <w:ilvl w:val="0"/>
          <w:numId w:val="38"/>
        </w:numPr>
        <w:pBdr>
          <w:top w:val="nil"/>
          <w:left w:val="nil"/>
          <w:bottom w:val="nil"/>
          <w:right w:val="nil"/>
          <w:between w:val="nil"/>
          <w:bar w:val="nil"/>
        </w:pBdr>
        <w:spacing w:after="0" w:line="259" w:lineRule="auto"/>
        <w:jc w:val="both"/>
        <w:rPr>
          <w:rFonts w:ascii="Times New Roman" w:eastAsia="Calibri" w:hAnsi="Times New Roman" w:cs="Times New Roman"/>
          <w:sz w:val="24"/>
          <w:szCs w:val="24"/>
          <w:u w:color="000000"/>
          <w:bdr w:val="nil"/>
          <w:lang w:val="es-ES_tradnl" w:eastAsia="es-ES"/>
        </w:rPr>
      </w:pPr>
      <w:r w:rsidRPr="00470E3C">
        <w:rPr>
          <w:rFonts w:ascii="Times New Roman" w:eastAsia="Calibri" w:hAnsi="Times New Roman" w:cs="Times New Roman"/>
          <w:bCs/>
          <w:sz w:val="24"/>
          <w:szCs w:val="24"/>
          <w:u w:color="000000"/>
          <w:bdr w:val="nil"/>
          <w:lang w:val="es-ES_tradnl" w:eastAsia="es-ES"/>
        </w:rPr>
        <w:t xml:space="preserve">En la restitución y compensación por poda anti técnica, talas y </w:t>
      </w:r>
      <w:r w:rsidR="00DD23AF" w:rsidRPr="00A12BB4">
        <w:rPr>
          <w:rFonts w:ascii="Times New Roman" w:eastAsia="Calibri" w:hAnsi="Times New Roman" w:cs="Times New Roman"/>
          <w:bCs/>
          <w:sz w:val="24"/>
          <w:szCs w:val="24"/>
          <w:u w:color="000000"/>
          <w:bdr w:val="nil"/>
          <w:lang w:val="es-ES_tradnl" w:eastAsia="es-ES"/>
        </w:rPr>
        <w:t xml:space="preserve">trasplantes </w:t>
      </w:r>
      <w:r w:rsidR="00DD23AF" w:rsidRPr="00A12BB4">
        <w:rPr>
          <w:rFonts w:ascii="Times New Roman" w:eastAsia="Calibri" w:hAnsi="Times New Roman" w:cs="Times New Roman"/>
          <w:sz w:val="24"/>
          <w:szCs w:val="24"/>
          <w:u w:color="000000"/>
          <w:bdr w:val="nil"/>
          <w:lang w:val="es-ES_tradnl" w:eastAsia="es-ES"/>
        </w:rPr>
        <w:t>siempre</w:t>
      </w:r>
      <w:r w:rsidRPr="00470E3C">
        <w:rPr>
          <w:rFonts w:ascii="Times New Roman" w:eastAsia="Calibri" w:hAnsi="Times New Roman" w:cs="Times New Roman"/>
          <w:sz w:val="24"/>
          <w:szCs w:val="24"/>
          <w:u w:color="000000"/>
          <w:bdr w:val="nil"/>
          <w:lang w:val="es-ES_tradnl" w:eastAsia="es-ES"/>
        </w:rPr>
        <w:t xml:space="preserve"> deberá existir una ganancia en cantidad y calidad de servicios ecosistémicos y paisajísticos para la ciudad, conforme a lo establecido por </w:t>
      </w:r>
      <w:r w:rsidR="000E1628">
        <w:rPr>
          <w:rFonts w:ascii="Times New Roman" w:eastAsia="Calibri" w:hAnsi="Times New Roman" w:cs="Times New Roman"/>
          <w:sz w:val="24"/>
          <w:szCs w:val="24"/>
          <w:u w:color="000000"/>
          <w:bdr w:val="nil"/>
          <w:lang w:val="es-ES_tradnl" w:eastAsia="es-ES"/>
        </w:rPr>
        <w:t>la</w:t>
      </w:r>
      <w:r w:rsidR="000E1628"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 xml:space="preserve">presente </w:t>
      </w:r>
      <w:r w:rsidR="000E1628">
        <w:rPr>
          <w:rFonts w:ascii="Times New Roman" w:eastAsia="Calibri" w:hAnsi="Times New Roman" w:cs="Times New Roman"/>
          <w:sz w:val="24"/>
          <w:szCs w:val="24"/>
          <w:u w:color="000000"/>
          <w:bdr w:val="nil"/>
          <w:lang w:val="es-ES_tradnl" w:eastAsia="es-ES"/>
        </w:rPr>
        <w:t>Sección</w:t>
      </w:r>
      <w:r w:rsidR="000E1628"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 xml:space="preserve">y sus anexos. Los plazos para la restitución y compensación serán establecidos por la autoridad ambiental distrital o su delegado. </w:t>
      </w:r>
    </w:p>
    <w:p w14:paraId="209E5055" w14:textId="5C82BBFF" w:rsidR="0008036A" w:rsidRPr="00470E3C" w:rsidRDefault="0008036A" w:rsidP="00470E3C">
      <w:pPr>
        <w:pStyle w:val="Prrafodelista"/>
        <w:numPr>
          <w:ilvl w:val="0"/>
          <w:numId w:val="38"/>
        </w:numPr>
        <w:pBdr>
          <w:top w:val="nil"/>
          <w:left w:val="nil"/>
          <w:bottom w:val="nil"/>
          <w:right w:val="nil"/>
          <w:between w:val="nil"/>
          <w:bar w:val="nil"/>
        </w:pBdr>
        <w:spacing w:after="0" w:line="259" w:lineRule="auto"/>
        <w:ind w:right="72"/>
        <w:jc w:val="both"/>
        <w:rPr>
          <w:rFonts w:ascii="Times New Roman" w:eastAsia="Calibri" w:hAnsi="Times New Roman" w:cs="Times New Roman"/>
          <w:sz w:val="24"/>
          <w:szCs w:val="24"/>
          <w:u w:color="000000"/>
          <w:bdr w:val="nil"/>
          <w:lang w:val="es-ES_tradnl" w:eastAsia="es-ES"/>
        </w:rPr>
      </w:pPr>
      <w:r w:rsidRPr="00470E3C">
        <w:rPr>
          <w:rFonts w:ascii="Times New Roman" w:eastAsia="Calibri" w:hAnsi="Times New Roman" w:cs="Times New Roman"/>
          <w:sz w:val="24"/>
          <w:szCs w:val="24"/>
          <w:u w:color="000000"/>
          <w:bdr w:val="nil"/>
          <w:lang w:val="es-ES_tradnl" w:eastAsia="es-ES"/>
        </w:rPr>
        <w:t xml:space="preserve">Para plantaciones nuevas, deberán contar con especies que correspondan al piso altitudinal </w:t>
      </w:r>
      <w:r w:rsidR="002F2BE6">
        <w:rPr>
          <w:rFonts w:ascii="Times New Roman" w:eastAsia="Calibri" w:hAnsi="Times New Roman" w:cs="Times New Roman"/>
          <w:sz w:val="24"/>
          <w:szCs w:val="24"/>
          <w:u w:color="000000"/>
          <w:bdr w:val="nil"/>
          <w:lang w:val="es-ES_tradnl" w:eastAsia="es-ES"/>
        </w:rPr>
        <w:t>respectivo</w:t>
      </w:r>
      <w:r w:rsidR="002F2BE6"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 xml:space="preserve">y se deberá considerar la necesidad de prever sistemas de riego que aseguren un adecuado desarrollo radicular, según lo establecido en los Manuales anexos </w:t>
      </w:r>
      <w:r w:rsidR="002F2BE6">
        <w:rPr>
          <w:rFonts w:ascii="Times New Roman" w:eastAsia="Calibri" w:hAnsi="Times New Roman" w:cs="Times New Roman"/>
          <w:sz w:val="24"/>
          <w:szCs w:val="24"/>
          <w:u w:color="000000"/>
          <w:bdr w:val="nil"/>
          <w:lang w:val="es-ES_tradnl" w:eastAsia="es-ES"/>
        </w:rPr>
        <w:t>a la</w:t>
      </w:r>
      <w:r w:rsidR="002F2BE6" w:rsidRPr="00470E3C">
        <w:rPr>
          <w:rFonts w:ascii="Times New Roman" w:eastAsia="Calibri" w:hAnsi="Times New Roman" w:cs="Times New Roman"/>
          <w:sz w:val="24"/>
          <w:szCs w:val="24"/>
          <w:u w:color="000000"/>
          <w:bdr w:val="nil"/>
          <w:lang w:val="es-ES_tradnl" w:eastAsia="es-ES"/>
        </w:rPr>
        <w:t xml:space="preserve"> </w:t>
      </w:r>
      <w:r w:rsidRPr="00470E3C">
        <w:rPr>
          <w:rFonts w:ascii="Times New Roman" w:eastAsia="Calibri" w:hAnsi="Times New Roman" w:cs="Times New Roman"/>
          <w:sz w:val="24"/>
          <w:szCs w:val="24"/>
          <w:u w:color="000000"/>
          <w:bdr w:val="nil"/>
          <w:lang w:val="es-ES_tradnl" w:eastAsia="es-ES"/>
        </w:rPr>
        <w:t xml:space="preserve">presente </w:t>
      </w:r>
      <w:r w:rsidR="002F2BE6">
        <w:rPr>
          <w:rFonts w:ascii="Times New Roman" w:eastAsia="Calibri" w:hAnsi="Times New Roman" w:cs="Times New Roman"/>
          <w:sz w:val="24"/>
          <w:szCs w:val="24"/>
          <w:u w:color="000000"/>
          <w:bdr w:val="nil"/>
          <w:lang w:val="es-ES_tradnl" w:eastAsia="es-ES"/>
        </w:rPr>
        <w:t>Sección</w:t>
      </w:r>
      <w:r w:rsidRPr="00470E3C">
        <w:rPr>
          <w:rFonts w:ascii="Times New Roman" w:eastAsia="Calibri" w:hAnsi="Times New Roman" w:cs="Times New Roman"/>
          <w:sz w:val="24"/>
          <w:szCs w:val="24"/>
          <w:u w:color="000000"/>
          <w:bdr w:val="nil"/>
          <w:lang w:val="es-ES_tradnl" w:eastAsia="es-ES"/>
        </w:rPr>
        <w:t>.</w:t>
      </w:r>
    </w:p>
    <w:p w14:paraId="747C8DC4" w14:textId="1744FFF8" w:rsidR="0008036A" w:rsidRPr="00470E3C" w:rsidRDefault="0008036A" w:rsidP="00470E3C">
      <w:pPr>
        <w:pStyle w:val="Prrafodelista"/>
        <w:numPr>
          <w:ilvl w:val="0"/>
          <w:numId w:val="38"/>
        </w:num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r w:rsidRPr="00470E3C">
        <w:rPr>
          <w:rFonts w:ascii="Times New Roman" w:eastAsia="Cambria" w:hAnsi="Times New Roman" w:cs="Times New Roman"/>
          <w:sz w:val="24"/>
          <w:szCs w:val="24"/>
          <w:lang w:val="es-ES_tradnl"/>
        </w:rPr>
        <w:t xml:space="preserve">Se deberá reconvertir total o parcialmente las áreas impermeabilizadas en áreas verdes e incrementar la cantidad y calidad de arbolado urbano y </w:t>
      </w:r>
      <w:r w:rsidR="001A4390">
        <w:rPr>
          <w:rFonts w:ascii="Times New Roman" w:eastAsia="Cambria" w:hAnsi="Times New Roman" w:cs="Times New Roman"/>
          <w:sz w:val="24"/>
          <w:szCs w:val="24"/>
          <w:lang w:val="es-ES_tradnl"/>
        </w:rPr>
        <w:t>otr</w:t>
      </w:r>
      <w:r w:rsidR="00C32267">
        <w:rPr>
          <w:rFonts w:ascii="Times New Roman" w:eastAsia="Cambria" w:hAnsi="Times New Roman" w:cs="Times New Roman"/>
          <w:sz w:val="24"/>
          <w:szCs w:val="24"/>
          <w:lang w:val="es-ES_tradnl"/>
        </w:rPr>
        <w:t>o tipo de</w:t>
      </w:r>
      <w:r w:rsidR="001A4390">
        <w:rPr>
          <w:rFonts w:ascii="Times New Roman" w:eastAsia="Cambria" w:hAnsi="Times New Roman" w:cs="Times New Roman"/>
          <w:sz w:val="24"/>
          <w:szCs w:val="24"/>
          <w:lang w:val="es-ES_tradnl"/>
        </w:rPr>
        <w:t xml:space="preserve"> </w:t>
      </w:r>
      <w:r w:rsidRPr="00470E3C">
        <w:rPr>
          <w:rFonts w:ascii="Times New Roman" w:eastAsia="Cambria" w:hAnsi="Times New Roman" w:cs="Times New Roman"/>
          <w:sz w:val="24"/>
          <w:szCs w:val="24"/>
          <w:lang w:val="es-ES_tradnl"/>
        </w:rPr>
        <w:t xml:space="preserve">vegetación en </w:t>
      </w:r>
      <w:r w:rsidR="00752B95">
        <w:rPr>
          <w:rFonts w:ascii="Times New Roman" w:eastAsia="Cambria" w:hAnsi="Times New Roman" w:cs="Times New Roman"/>
          <w:sz w:val="24"/>
          <w:szCs w:val="24"/>
          <w:lang w:val="es-ES_tradnl"/>
        </w:rPr>
        <w:t>espacios públicos de encuentro</w:t>
      </w:r>
      <w:r w:rsidRPr="00470E3C">
        <w:rPr>
          <w:rFonts w:ascii="Times New Roman" w:eastAsia="Cambria" w:hAnsi="Times New Roman" w:cs="Times New Roman"/>
          <w:sz w:val="24"/>
          <w:szCs w:val="24"/>
          <w:lang w:val="es-ES_tradnl"/>
        </w:rPr>
        <w:t xml:space="preserve">, parterres, redondeles, veredas, entre otros, de acuerdo a </w:t>
      </w:r>
      <w:r w:rsidR="000C748D">
        <w:rPr>
          <w:rFonts w:ascii="Times New Roman" w:eastAsia="Cambria" w:hAnsi="Times New Roman" w:cs="Times New Roman"/>
          <w:sz w:val="24"/>
          <w:szCs w:val="24"/>
          <w:lang w:val="es-ES_tradnl"/>
        </w:rPr>
        <w:t>los estándares urbanísticos</w:t>
      </w:r>
      <w:r w:rsidR="002F2BE6">
        <w:rPr>
          <w:rFonts w:ascii="Times New Roman" w:eastAsia="Cambria" w:hAnsi="Times New Roman" w:cs="Times New Roman"/>
          <w:sz w:val="24"/>
          <w:szCs w:val="24"/>
          <w:lang w:val="es-ES_tradnl"/>
        </w:rPr>
        <w:t xml:space="preserve"> respectivos</w:t>
      </w:r>
      <w:r w:rsidRPr="00470E3C">
        <w:rPr>
          <w:rFonts w:ascii="Times New Roman" w:eastAsia="Cambria" w:hAnsi="Times New Roman" w:cs="Times New Roman"/>
          <w:bCs/>
          <w:sz w:val="24"/>
          <w:szCs w:val="24"/>
          <w:lang w:val="es-ES_tradnl"/>
        </w:rPr>
        <w:t>.</w:t>
      </w:r>
    </w:p>
    <w:p w14:paraId="69577D94" w14:textId="7D964879"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Calibri" w:hAnsi="Times New Roman" w:cs="Times New Roman"/>
          <w:sz w:val="24"/>
          <w:szCs w:val="24"/>
          <w:u w:color="000000"/>
          <w:bdr w:val="nil"/>
          <w:lang w:eastAsia="es-ES"/>
        </w:rPr>
        <w:t>Se priorizará la incorporación y mantenimiento del arbolado urbano que ofrezca sombra y protección a las ciclo vías y en las áreas de tráfico peatonal. Se adicionará</w:t>
      </w:r>
      <w:r w:rsidR="00C32267">
        <w:rPr>
          <w:rFonts w:ascii="Times New Roman" w:eastAsia="Calibri" w:hAnsi="Times New Roman" w:cs="Times New Roman"/>
          <w:sz w:val="24"/>
          <w:szCs w:val="24"/>
          <w:u w:color="000000"/>
          <w:bdr w:val="nil"/>
          <w:lang w:eastAsia="es-ES"/>
        </w:rPr>
        <w:t>,</w:t>
      </w:r>
      <w:r w:rsidRPr="00470E3C">
        <w:rPr>
          <w:rFonts w:ascii="Times New Roman" w:eastAsia="Calibri" w:hAnsi="Times New Roman" w:cs="Times New Roman"/>
          <w:sz w:val="24"/>
          <w:szCs w:val="24"/>
          <w:u w:color="000000"/>
          <w:bdr w:val="nil"/>
          <w:lang w:eastAsia="es-ES"/>
        </w:rPr>
        <w:t xml:space="preserve"> de ser necesario, mobiliario que contenga otr</w:t>
      </w:r>
      <w:r w:rsidR="00C32267">
        <w:rPr>
          <w:rFonts w:ascii="Times New Roman" w:eastAsia="Calibri" w:hAnsi="Times New Roman" w:cs="Times New Roman"/>
          <w:sz w:val="24"/>
          <w:szCs w:val="24"/>
          <w:u w:color="000000"/>
          <w:bdr w:val="nil"/>
          <w:lang w:eastAsia="es-ES"/>
        </w:rPr>
        <w:t>o tipo de</w:t>
      </w:r>
      <w:r w:rsidRPr="00470E3C">
        <w:rPr>
          <w:rFonts w:ascii="Times New Roman" w:eastAsia="Calibri" w:hAnsi="Times New Roman" w:cs="Times New Roman"/>
          <w:sz w:val="24"/>
          <w:szCs w:val="24"/>
          <w:u w:color="000000"/>
          <w:bdr w:val="nil"/>
          <w:lang w:eastAsia="es-ES"/>
        </w:rPr>
        <w:t xml:space="preserve"> vegetación</w:t>
      </w:r>
      <w:r w:rsidR="00C32267">
        <w:rPr>
          <w:rFonts w:ascii="Times New Roman" w:eastAsia="Calibri" w:hAnsi="Times New Roman" w:cs="Times New Roman"/>
          <w:sz w:val="24"/>
          <w:szCs w:val="24"/>
          <w:u w:color="000000"/>
          <w:bdr w:val="nil"/>
          <w:lang w:eastAsia="es-ES"/>
        </w:rPr>
        <w:t>,</w:t>
      </w:r>
      <w:r w:rsidRPr="00470E3C">
        <w:rPr>
          <w:rFonts w:ascii="Times New Roman" w:eastAsia="Calibri" w:hAnsi="Times New Roman" w:cs="Times New Roman"/>
          <w:sz w:val="24"/>
          <w:szCs w:val="24"/>
          <w:u w:color="000000"/>
          <w:bdr w:val="nil"/>
          <w:lang w:eastAsia="es-ES"/>
        </w:rPr>
        <w:t xml:space="preserve"> para marcar las rutas y proteger a los ciclistas.</w:t>
      </w:r>
    </w:p>
    <w:p w14:paraId="5C798DD3" w14:textId="5D56E5B7" w:rsidR="0008036A" w:rsidRPr="00470E3C" w:rsidRDefault="0008036A" w:rsidP="00470E3C">
      <w:pPr>
        <w:pStyle w:val="Prrafodelista"/>
        <w:numPr>
          <w:ilvl w:val="0"/>
          <w:numId w:val="38"/>
        </w:numPr>
        <w:pBdr>
          <w:top w:val="nil"/>
          <w:left w:val="nil"/>
          <w:bottom w:val="nil"/>
          <w:right w:val="nil"/>
          <w:between w:val="nil"/>
          <w:bar w:val="nil"/>
        </w:pBdr>
        <w:autoSpaceDE w:val="0"/>
        <w:autoSpaceDN w:val="0"/>
        <w:adjustRightInd w:val="0"/>
        <w:spacing w:after="0" w:line="240" w:lineRule="auto"/>
        <w:jc w:val="both"/>
        <w:rPr>
          <w:rFonts w:ascii="Times New Roman" w:eastAsia="Calibri" w:hAnsi="Times New Roman" w:cs="Times New Roman"/>
          <w:sz w:val="24"/>
          <w:szCs w:val="24"/>
          <w:u w:color="000000"/>
          <w:bdr w:val="nil"/>
          <w:lang w:eastAsia="es-ES"/>
        </w:rPr>
      </w:pPr>
      <w:r w:rsidRPr="00470E3C">
        <w:rPr>
          <w:rFonts w:ascii="Times New Roman" w:eastAsia="Calibri" w:hAnsi="Times New Roman" w:cs="Times New Roman"/>
          <w:sz w:val="24"/>
          <w:szCs w:val="24"/>
          <w:u w:color="000000"/>
          <w:bdr w:val="nil"/>
          <w:lang w:eastAsia="es-ES"/>
        </w:rPr>
        <w:t xml:space="preserve">En el caso de árboles fracturados, colapsados o volcados, se realizarán disecciones para establecer las causas y determinar patrones de comportamiento de los agentes causantes, definidos en el </w:t>
      </w:r>
      <w:r w:rsidR="00875A58">
        <w:rPr>
          <w:rFonts w:ascii="Times New Roman" w:eastAsia="Calibri" w:hAnsi="Times New Roman" w:cs="Times New Roman"/>
          <w:sz w:val="24"/>
          <w:szCs w:val="24"/>
          <w:u w:color="000000"/>
          <w:bdr w:val="nil"/>
          <w:lang w:eastAsia="es-ES"/>
        </w:rPr>
        <w:t>An</w:t>
      </w:r>
      <w:r w:rsidRPr="00470E3C">
        <w:rPr>
          <w:rFonts w:ascii="Times New Roman" w:eastAsia="Calibri" w:hAnsi="Times New Roman" w:cs="Times New Roman"/>
          <w:sz w:val="24"/>
          <w:szCs w:val="24"/>
          <w:u w:color="000000"/>
          <w:bdr w:val="nil"/>
          <w:lang w:eastAsia="es-ES"/>
        </w:rPr>
        <w:t xml:space="preserve">exo </w:t>
      </w:r>
      <w:r w:rsidR="000B57C8">
        <w:rPr>
          <w:rFonts w:ascii="Times New Roman" w:eastAsia="Calibri" w:hAnsi="Times New Roman" w:cs="Times New Roman"/>
          <w:sz w:val="24"/>
          <w:szCs w:val="24"/>
          <w:u w:color="000000"/>
          <w:bdr w:val="nil"/>
          <w:lang w:eastAsia="es-ES"/>
        </w:rPr>
        <w:t xml:space="preserve">No. </w:t>
      </w:r>
      <w:r w:rsidRPr="00470E3C">
        <w:rPr>
          <w:rFonts w:ascii="Times New Roman" w:eastAsia="Calibri" w:hAnsi="Times New Roman" w:cs="Times New Roman"/>
          <w:sz w:val="24"/>
          <w:szCs w:val="24"/>
          <w:u w:color="000000"/>
          <w:bdr w:val="nil"/>
          <w:lang w:eastAsia="es-ES"/>
        </w:rPr>
        <w:t>4.</w:t>
      </w:r>
      <w:r w:rsidR="00677649">
        <w:rPr>
          <w:rFonts w:ascii="Times New Roman" w:eastAsia="Calibri" w:hAnsi="Times New Roman" w:cs="Times New Roman"/>
          <w:sz w:val="24"/>
          <w:szCs w:val="24"/>
          <w:u w:color="000000"/>
          <w:bdr w:val="nil"/>
          <w:lang w:eastAsia="es-ES"/>
        </w:rPr>
        <w:t xml:space="preserve"> Manual de gestión de árboles volcados.</w:t>
      </w:r>
    </w:p>
    <w:p w14:paraId="3E42C98B"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233AB6EF" w14:textId="43AD221A"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143367">
        <w:rPr>
          <w:rFonts w:ascii="Times New Roman" w:eastAsia="Arial" w:hAnsi="Times New Roman" w:cs="Times New Roman"/>
          <w:b/>
          <w:sz w:val="24"/>
          <w:szCs w:val="24"/>
          <w:u w:color="000000"/>
          <w:bdr w:val="nil"/>
          <w:lang w:eastAsia="es-ES"/>
        </w:rPr>
        <w:t xml:space="preserve"> 18</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 xml:space="preserve">De la participación ciudadana.- </w:t>
      </w:r>
      <w:r w:rsidRPr="00C90DB2">
        <w:rPr>
          <w:rFonts w:ascii="Times New Roman" w:eastAsia="Calibri" w:hAnsi="Times New Roman" w:cs="Times New Roman"/>
          <w:sz w:val="24"/>
          <w:szCs w:val="24"/>
          <w:u w:color="000000"/>
          <w:bdr w:val="nil"/>
          <w:lang w:val="es-ES_tradnl" w:eastAsia="es-ES"/>
        </w:rPr>
        <w:t xml:space="preserve">La autoridad de coordinación territorial y participación ciudadana y la autoridad ambiental distrital </w:t>
      </w:r>
      <w:r w:rsidRPr="00C90DB2">
        <w:rPr>
          <w:rFonts w:ascii="Times New Roman" w:eastAsia="Cambria" w:hAnsi="Times New Roman" w:cs="Times New Roman"/>
          <w:sz w:val="24"/>
          <w:szCs w:val="24"/>
          <w:lang w:val="es-MX"/>
        </w:rPr>
        <w:t>asegurarán  que la participación ciudadana integre procesos vinculantes y de gestión municipal para la toma de decisiones en todo el ciclo de la política pública y la buena gobernanza,</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mbria" w:hAnsi="Times New Roman" w:cs="Times New Roman"/>
          <w:sz w:val="24"/>
          <w:szCs w:val="24"/>
          <w:lang w:val="es-MX"/>
        </w:rPr>
        <w:t xml:space="preserve">en la toma de decisiones desde la planificación hasta la evaluación y fiscalización </w:t>
      </w:r>
      <w:r w:rsidR="000B57C8">
        <w:rPr>
          <w:rFonts w:ascii="Times New Roman" w:eastAsia="Cambria" w:hAnsi="Times New Roman" w:cs="Times New Roman"/>
          <w:sz w:val="24"/>
          <w:szCs w:val="24"/>
          <w:lang w:val="es-MX"/>
        </w:rPr>
        <w:t xml:space="preserve">de la </w:t>
      </w:r>
      <w:r w:rsidRPr="00C90DB2">
        <w:rPr>
          <w:rFonts w:ascii="Times New Roman" w:eastAsia="Cambria" w:hAnsi="Times New Roman" w:cs="Times New Roman"/>
          <w:sz w:val="24"/>
          <w:szCs w:val="24"/>
          <w:lang w:val="es-MX"/>
        </w:rPr>
        <w:t xml:space="preserve">presente </w:t>
      </w:r>
      <w:r w:rsidR="000B57C8">
        <w:rPr>
          <w:rFonts w:ascii="Times New Roman" w:eastAsia="Cambria" w:hAnsi="Times New Roman" w:cs="Times New Roman"/>
          <w:sz w:val="24"/>
          <w:szCs w:val="24"/>
          <w:lang w:val="es-MX"/>
        </w:rPr>
        <w:t>Sección.</w:t>
      </w:r>
      <w:r w:rsidRPr="00C90DB2">
        <w:rPr>
          <w:rFonts w:ascii="Times New Roman" w:eastAsia="Cambria" w:hAnsi="Times New Roman" w:cs="Times New Roman"/>
          <w:sz w:val="24"/>
          <w:szCs w:val="24"/>
          <w:lang w:val="es-MX"/>
        </w:rPr>
        <w:t xml:space="preserve"> </w:t>
      </w:r>
      <w:r w:rsidR="000B57C8">
        <w:rPr>
          <w:rFonts w:ascii="Times New Roman" w:eastAsia="Cambria" w:hAnsi="Times New Roman" w:cs="Times New Roman"/>
          <w:sz w:val="24"/>
          <w:szCs w:val="24"/>
          <w:lang w:val="es-MX"/>
        </w:rPr>
        <w:t xml:space="preserve">De igual forma, </w:t>
      </w:r>
      <w:r w:rsidRPr="00C90DB2">
        <w:rPr>
          <w:rFonts w:ascii="Times New Roman" w:eastAsia="Calibri" w:hAnsi="Times New Roman" w:cs="Times New Roman"/>
          <w:sz w:val="24"/>
          <w:szCs w:val="24"/>
          <w:u w:color="000000"/>
          <w:bdr w:val="nil"/>
          <w:lang w:val="es-ES_tradnl" w:eastAsia="es-ES"/>
        </w:rPr>
        <w:t xml:space="preserve">promoverán activamente la corresponsabilidad </w:t>
      </w:r>
      <w:r w:rsidR="007D6B35" w:rsidRPr="00C90DB2">
        <w:rPr>
          <w:rFonts w:ascii="Times New Roman" w:eastAsia="Calibri" w:hAnsi="Times New Roman" w:cs="Times New Roman"/>
          <w:sz w:val="24"/>
          <w:szCs w:val="24"/>
          <w:u w:color="000000"/>
          <w:bdr w:val="nil"/>
          <w:lang w:val="es-ES_tradnl" w:eastAsia="es-ES"/>
        </w:rPr>
        <w:t>ciudadana con</w:t>
      </w:r>
      <w:r w:rsidRPr="00C90DB2">
        <w:rPr>
          <w:rFonts w:ascii="Times New Roman" w:eastAsia="Calibri" w:hAnsi="Times New Roman" w:cs="Times New Roman"/>
          <w:sz w:val="24"/>
          <w:szCs w:val="24"/>
          <w:u w:color="000000"/>
          <w:bdr w:val="nil"/>
          <w:lang w:val="es-ES_tradnl" w:eastAsia="es-ES"/>
        </w:rPr>
        <w:t xml:space="preserve"> acciones tendientes a la protección, fomento y preservación del arbolado urbano, otro tipo de vegetación y su biodiversidad asociada, a través de los mecanismos </w:t>
      </w:r>
      <w:r w:rsidR="00006D7D">
        <w:rPr>
          <w:rFonts w:ascii="Times New Roman" w:eastAsia="Calibri" w:hAnsi="Times New Roman" w:cs="Times New Roman"/>
          <w:sz w:val="24"/>
          <w:szCs w:val="24"/>
          <w:u w:color="000000"/>
          <w:bdr w:val="nil"/>
          <w:lang w:val="es-ES_tradnl" w:eastAsia="es-ES"/>
        </w:rPr>
        <w:t xml:space="preserve">de participación ciudadana y control social </w:t>
      </w:r>
      <w:r w:rsidRPr="00C90DB2">
        <w:rPr>
          <w:rFonts w:ascii="Times New Roman" w:eastAsia="Calibri" w:hAnsi="Times New Roman" w:cs="Times New Roman"/>
          <w:sz w:val="24"/>
          <w:szCs w:val="24"/>
          <w:u w:color="000000"/>
          <w:bdr w:val="nil"/>
          <w:lang w:val="es-ES_tradnl" w:eastAsia="es-ES"/>
        </w:rPr>
        <w:t xml:space="preserve">establecidos en </w:t>
      </w:r>
      <w:r w:rsidR="000B57C8">
        <w:rPr>
          <w:rFonts w:ascii="Times New Roman" w:eastAsia="Calibri" w:hAnsi="Times New Roman" w:cs="Times New Roman"/>
          <w:sz w:val="24"/>
          <w:szCs w:val="24"/>
          <w:u w:color="000000"/>
          <w:bdr w:val="nil"/>
          <w:lang w:val="es-ES_tradnl" w:eastAsia="es-ES"/>
        </w:rPr>
        <w:t xml:space="preserve">la normativa </w:t>
      </w:r>
      <w:r w:rsidR="00006D7D">
        <w:rPr>
          <w:rFonts w:ascii="Times New Roman" w:eastAsia="Calibri" w:hAnsi="Times New Roman" w:cs="Times New Roman"/>
          <w:sz w:val="24"/>
          <w:szCs w:val="24"/>
          <w:u w:color="000000"/>
          <w:bdr w:val="nil"/>
          <w:lang w:val="es-ES_tradnl" w:eastAsia="es-ES"/>
        </w:rPr>
        <w:t>vigente</w:t>
      </w:r>
      <w:r w:rsidRPr="00C90DB2">
        <w:rPr>
          <w:rFonts w:ascii="Times New Roman" w:eastAsia="Calibri" w:hAnsi="Times New Roman" w:cs="Times New Roman"/>
          <w:sz w:val="24"/>
          <w:szCs w:val="24"/>
          <w:u w:color="000000"/>
          <w:bdr w:val="nil"/>
          <w:lang w:val="es-ES_tradnl" w:eastAsia="es-ES"/>
        </w:rPr>
        <w:t xml:space="preserve"> </w:t>
      </w:r>
    </w:p>
    <w:p w14:paraId="6CD66B00" w14:textId="77777777" w:rsidR="000B57C8" w:rsidRDefault="000B57C8"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89EF603" w14:textId="76A198B7" w:rsidR="0008036A"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El contenido de este artículo estará determinado en función de los criterios técnicos emitidos por las autoridades competentes.</w:t>
      </w:r>
    </w:p>
    <w:p w14:paraId="306C9985" w14:textId="514A52AA" w:rsidR="00F756EF" w:rsidRDefault="00F756EF"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428FACB2" w14:textId="4F9E3FC3" w:rsidR="00F756EF" w:rsidRPr="00C90DB2" w:rsidRDefault="00F756EF" w:rsidP="00F756EF">
      <w:p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b/>
          <w:sz w:val="24"/>
          <w:szCs w:val="24"/>
          <w:lang w:val="es-ES_tradnl"/>
        </w:rPr>
        <w:t>Artículo (…)</w:t>
      </w:r>
      <w:r w:rsidR="00143367">
        <w:rPr>
          <w:rFonts w:ascii="Times New Roman" w:eastAsia="Cambria" w:hAnsi="Times New Roman" w:cs="Times New Roman"/>
          <w:b/>
          <w:sz w:val="24"/>
          <w:szCs w:val="24"/>
          <w:lang w:val="es-ES_tradnl"/>
        </w:rPr>
        <w:t xml:space="preserve"> 19</w:t>
      </w:r>
      <w:r w:rsidRPr="00C90DB2">
        <w:rPr>
          <w:rFonts w:ascii="Times New Roman" w:eastAsia="Cambria" w:hAnsi="Times New Roman" w:cs="Times New Roman"/>
          <w:b/>
          <w:sz w:val="24"/>
          <w:szCs w:val="24"/>
          <w:lang w:val="es-ES_tradnl"/>
        </w:rPr>
        <w:t>.- De los parques metropolitanos.-</w:t>
      </w:r>
      <w:r w:rsidRPr="00C90DB2">
        <w:rPr>
          <w:rFonts w:ascii="Times New Roman" w:eastAsia="Cambria" w:hAnsi="Times New Roman" w:cs="Times New Roman"/>
          <w:sz w:val="24"/>
          <w:szCs w:val="24"/>
          <w:lang w:val="es-ES_tradnl"/>
        </w:rPr>
        <w:t xml:space="preserve"> Son </w:t>
      </w:r>
      <w:r w:rsidR="008037DA">
        <w:rPr>
          <w:rFonts w:ascii="Times New Roman" w:eastAsia="Cambria" w:hAnsi="Times New Roman" w:cs="Times New Roman"/>
          <w:sz w:val="24"/>
          <w:szCs w:val="24"/>
          <w:lang w:val="es-ES_tradnl"/>
        </w:rPr>
        <w:t>espacios públicos con equipamiento de parques (recreativos, emblemáticos, deportivos, contemplación y otros)</w:t>
      </w:r>
      <w:r w:rsidR="000F7ADF">
        <w:rPr>
          <w:rFonts w:ascii="Times New Roman" w:eastAsia="Cambria" w:hAnsi="Times New Roman" w:cs="Times New Roman"/>
          <w:sz w:val="24"/>
          <w:szCs w:val="24"/>
          <w:lang w:val="es-ES_tradnl"/>
        </w:rPr>
        <w:t xml:space="preserve"> con</w:t>
      </w:r>
      <w:r w:rsidRPr="00C90DB2">
        <w:rPr>
          <w:rFonts w:ascii="Times New Roman" w:eastAsia="Cambria" w:hAnsi="Times New Roman" w:cs="Times New Roman"/>
          <w:sz w:val="24"/>
          <w:szCs w:val="24"/>
          <w:lang w:val="es-ES_tradnl"/>
        </w:rPr>
        <w:t xml:space="preserve"> dimensiones superiores a las </w:t>
      </w:r>
      <w:r w:rsidR="008037DA">
        <w:rPr>
          <w:rFonts w:ascii="Times New Roman" w:eastAsia="Cambria" w:hAnsi="Times New Roman" w:cs="Times New Roman"/>
          <w:sz w:val="24"/>
          <w:szCs w:val="24"/>
          <w:lang w:val="es-ES_tradnl"/>
        </w:rPr>
        <w:t>50</w:t>
      </w:r>
      <w:r w:rsidRPr="00C90DB2">
        <w:rPr>
          <w:rFonts w:ascii="Times New Roman" w:eastAsia="Cambria" w:hAnsi="Times New Roman" w:cs="Times New Roman"/>
          <w:sz w:val="24"/>
          <w:szCs w:val="24"/>
          <w:lang w:val="es-ES_tradnl"/>
        </w:rPr>
        <w:t xml:space="preserve"> hectáreas, cuyo nivel de influencia es la ciudad. Presentan grandes masas arboladas dispuestas en la planificación y ordenamiento del territorial como parte de la infraestructura verde, que mantienen biodiversidad y relictos de vegetación nativa. Sus fines son la conservación y recuperación de ecosistemas nativos, la investigación, la recreación pasiva y activa de bajo impacto y el turismo de naturaleza. </w:t>
      </w:r>
    </w:p>
    <w:p w14:paraId="1CE0FC23" w14:textId="77777777" w:rsidR="00F756EF" w:rsidRPr="00C90DB2" w:rsidRDefault="00F756EF" w:rsidP="00F756EF">
      <w:p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p>
    <w:p w14:paraId="719733CE" w14:textId="5AD9D15A" w:rsidR="0008036A" w:rsidRPr="00D872B1" w:rsidRDefault="00F756EF" w:rsidP="0039774B">
      <w:pPr>
        <w:jc w:val="both"/>
        <w:rPr>
          <w:rFonts w:ascii="Times New Roman" w:eastAsia="Times New Roman" w:hAnsi="Times New Roman" w:cs="Times New Roman"/>
          <w:sz w:val="24"/>
          <w:szCs w:val="24"/>
        </w:rPr>
      </w:pPr>
      <w:r w:rsidRPr="00C90DB2">
        <w:rPr>
          <w:rFonts w:ascii="Times New Roman" w:eastAsia="Cambria" w:hAnsi="Times New Roman" w:cs="Times New Roman"/>
          <w:b/>
          <w:sz w:val="24"/>
          <w:szCs w:val="24"/>
          <w:lang w:val="es-ES_tradnl"/>
        </w:rPr>
        <w:t>Artículo (…)</w:t>
      </w:r>
      <w:r w:rsidR="00143367">
        <w:rPr>
          <w:rFonts w:ascii="Times New Roman" w:eastAsia="Cambria" w:hAnsi="Times New Roman" w:cs="Times New Roman"/>
          <w:b/>
          <w:sz w:val="24"/>
          <w:szCs w:val="24"/>
          <w:lang w:val="es-ES_tradnl"/>
        </w:rPr>
        <w:t xml:space="preserve"> 20</w:t>
      </w:r>
      <w:r w:rsidRPr="00C90DB2">
        <w:rPr>
          <w:rFonts w:ascii="Times New Roman" w:eastAsia="Cambria" w:hAnsi="Times New Roman" w:cs="Times New Roman"/>
          <w:b/>
          <w:sz w:val="24"/>
          <w:szCs w:val="24"/>
          <w:lang w:val="es-ES_tradnl"/>
        </w:rPr>
        <w:t xml:space="preserve">.- </w:t>
      </w:r>
      <w:r w:rsidRPr="00D872B1">
        <w:rPr>
          <w:rFonts w:ascii="Times New Roman" w:eastAsia="Cambria" w:hAnsi="Times New Roman" w:cs="Times New Roman"/>
          <w:b/>
          <w:sz w:val="24"/>
          <w:szCs w:val="24"/>
          <w:lang w:val="es-ES_tradnl"/>
        </w:rPr>
        <w:t>Gestión de los parques metropolitanos.</w:t>
      </w:r>
      <w:r w:rsidRPr="00D872B1">
        <w:rPr>
          <w:rFonts w:ascii="Times New Roman" w:eastAsia="Cambria" w:hAnsi="Times New Roman" w:cs="Times New Roman"/>
          <w:sz w:val="24"/>
          <w:szCs w:val="24"/>
          <w:lang w:val="es-ES_tradnl"/>
        </w:rPr>
        <w:t xml:space="preserve"> </w:t>
      </w:r>
      <w:r w:rsidR="0039774B" w:rsidRPr="00D872B1">
        <w:rPr>
          <w:rFonts w:ascii="Times New Roman" w:eastAsia="Times New Roman" w:hAnsi="Times New Roman" w:cs="Times New Roman"/>
          <w:sz w:val="24"/>
          <w:szCs w:val="24"/>
        </w:rPr>
        <w:t>Corresponde a la autoridad ambiental distrital en coordinación con la autoridad de territorio, hábitat y vivienda y la entidad encargada de la administración de parques y áreas verdes de la Empresa Pública Metropolitana de Movilidad y Obras Públicas o quien ejerza sus competencias, la elaboración de la ordenanza de gestión de parques metropolitanos que contendrá la definición de los lineamientos e instrumentos técnicos de gestión y planificación, necesarios para su conservación y manejo, en concordancia a la categorización del sistema de espacio público establecida en el Plan de Uso y Gestión de Suelo.</w:t>
      </w:r>
    </w:p>
    <w:p w14:paraId="770F8C7F" w14:textId="5A3B8AC7" w:rsidR="0039774B" w:rsidRPr="00D872B1" w:rsidRDefault="0039774B" w:rsidP="0039774B">
      <w:pPr>
        <w:jc w:val="both"/>
        <w:rPr>
          <w:rFonts w:ascii="Times New Roman" w:eastAsia="Times New Roman" w:hAnsi="Times New Roman" w:cs="Times New Roman"/>
          <w:sz w:val="24"/>
          <w:szCs w:val="24"/>
        </w:rPr>
      </w:pPr>
      <w:r w:rsidRPr="00D872B1">
        <w:rPr>
          <w:rFonts w:ascii="Times New Roman" w:eastAsia="Times New Roman" w:hAnsi="Times New Roman" w:cs="Times New Roman"/>
          <w:sz w:val="24"/>
          <w:szCs w:val="24"/>
        </w:rPr>
        <w:t xml:space="preserve">La entidad responsable de la administración de los parques metropolitanos deberá tomar en cuenta las normas establecidas en la presente sección en concordancia con el Plan de Manejo del respectivo parque metropolitano. </w:t>
      </w:r>
    </w:p>
    <w:p w14:paraId="50AB4C7D" w14:textId="24309C4E" w:rsidR="0008036A" w:rsidRDefault="0008036A" w:rsidP="0008036A">
      <w:pPr>
        <w:pBdr>
          <w:top w:val="nil"/>
          <w:left w:val="nil"/>
          <w:bottom w:val="nil"/>
          <w:right w:val="nil"/>
          <w:between w:val="nil"/>
          <w:bar w:val="nil"/>
        </w:pBdr>
        <w:spacing w:after="0" w:line="240" w:lineRule="auto"/>
        <w:jc w:val="both"/>
        <w:rPr>
          <w:rFonts w:ascii="Times New Roman" w:eastAsia="Cambria" w:hAnsi="Times New Roman" w:cs="Times New Roman"/>
          <w:sz w:val="24"/>
          <w:szCs w:val="24"/>
          <w:lang w:val="es-ES_tradnl"/>
        </w:rPr>
      </w:pPr>
      <w:r w:rsidRPr="00470E3C">
        <w:rPr>
          <w:rFonts w:ascii="Times New Roman" w:eastAsia="Cambria" w:hAnsi="Times New Roman" w:cs="Times New Roman"/>
          <w:b/>
          <w:sz w:val="24"/>
          <w:szCs w:val="24"/>
          <w:lang w:val="es-ES_tradnl"/>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470E3C">
        <w:rPr>
          <w:rFonts w:ascii="Times New Roman" w:eastAsia="Cambria" w:hAnsi="Times New Roman" w:cs="Times New Roman"/>
          <w:b/>
          <w:sz w:val="24"/>
          <w:szCs w:val="24"/>
          <w:lang w:val="es-ES_tradnl"/>
        </w:rPr>
        <w:t>(…)</w:t>
      </w:r>
      <w:r w:rsidR="00143367">
        <w:rPr>
          <w:rFonts w:ascii="Times New Roman" w:eastAsia="Cambria" w:hAnsi="Times New Roman" w:cs="Times New Roman"/>
          <w:b/>
          <w:sz w:val="24"/>
          <w:szCs w:val="24"/>
          <w:lang w:val="es-ES_tradnl"/>
        </w:rPr>
        <w:t xml:space="preserve"> 21</w:t>
      </w:r>
      <w:r w:rsidRPr="00470E3C">
        <w:rPr>
          <w:rFonts w:ascii="Times New Roman" w:eastAsia="Cambria" w:hAnsi="Times New Roman" w:cs="Times New Roman"/>
          <w:b/>
          <w:sz w:val="24"/>
          <w:szCs w:val="24"/>
          <w:lang w:val="es-ES_tradnl"/>
        </w:rPr>
        <w:t xml:space="preserve">.- De las plantaciones forestales con especies </w:t>
      </w:r>
      <w:r w:rsidR="00E765DB" w:rsidRPr="00470E3C">
        <w:rPr>
          <w:rFonts w:ascii="Times New Roman" w:eastAsia="Cambria" w:hAnsi="Times New Roman" w:cs="Times New Roman"/>
          <w:b/>
          <w:sz w:val="24"/>
          <w:szCs w:val="24"/>
          <w:lang w:val="es-ES_tradnl"/>
        </w:rPr>
        <w:t>exóticas. -</w:t>
      </w:r>
      <w:r w:rsidRPr="00C90DB2">
        <w:rPr>
          <w:rFonts w:ascii="Times New Roman" w:eastAsia="Cambria" w:hAnsi="Times New Roman" w:cs="Times New Roman"/>
          <w:sz w:val="24"/>
          <w:szCs w:val="24"/>
          <w:lang w:val="es-ES_tradnl"/>
        </w:rPr>
        <w:t xml:space="preserve"> La gestión y manejo de las plantaciones forestales </w:t>
      </w:r>
      <w:r w:rsidR="00167BE4">
        <w:rPr>
          <w:rFonts w:ascii="Times New Roman" w:eastAsia="Cambria" w:hAnsi="Times New Roman" w:cs="Times New Roman"/>
          <w:sz w:val="24"/>
          <w:szCs w:val="24"/>
          <w:lang w:val="es-ES_tradnl"/>
        </w:rPr>
        <w:t xml:space="preserve">privadas </w:t>
      </w:r>
      <w:r w:rsidRPr="00C90DB2">
        <w:rPr>
          <w:rFonts w:ascii="Times New Roman" w:eastAsia="Cambria" w:hAnsi="Times New Roman" w:cs="Times New Roman"/>
          <w:sz w:val="24"/>
          <w:szCs w:val="24"/>
          <w:lang w:val="es-ES_tradnl"/>
        </w:rPr>
        <w:t>con especies exóticas presentes en el área urbana del Distrito</w:t>
      </w:r>
      <w:r w:rsidR="00094E41">
        <w:rPr>
          <w:rFonts w:ascii="Times New Roman" w:eastAsia="Cambria" w:hAnsi="Times New Roman" w:cs="Times New Roman"/>
          <w:sz w:val="24"/>
          <w:szCs w:val="24"/>
          <w:lang w:val="es-ES_tradnl"/>
        </w:rPr>
        <w:t xml:space="preserve"> Metropolitano de Quito</w:t>
      </w:r>
      <w:r w:rsidRPr="00C90DB2">
        <w:rPr>
          <w:rFonts w:ascii="Times New Roman" w:eastAsia="Cambria" w:hAnsi="Times New Roman" w:cs="Times New Roman"/>
          <w:sz w:val="24"/>
          <w:szCs w:val="24"/>
          <w:lang w:val="es-ES_tradnl"/>
        </w:rPr>
        <w:t>, se rigen por las políticas nacionales dictadas por la Autoridad Ambiental Nacional y el Ministerio de Agricultura y Ganadería. La autoridad ambiental distrital propiciará la integración de las plantaciones a la infraestructura verde de la ciudad, velará por la correcta aplicación de la legislación forestal nacional, orientando sus actividades en concordancia con el</w:t>
      </w:r>
      <w:r w:rsidR="00DF616F">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Modelo de Gestión Forestal establecido para el</w:t>
      </w:r>
      <w:r w:rsidR="00094E41" w:rsidRPr="00094E41">
        <w:rPr>
          <w:rFonts w:ascii="Times New Roman" w:eastAsia="Cambria" w:hAnsi="Times New Roman" w:cs="Times New Roman"/>
          <w:sz w:val="24"/>
          <w:szCs w:val="24"/>
          <w:lang w:val="es-ES_tradnl"/>
        </w:rPr>
        <w:t xml:space="preserve"> </w:t>
      </w:r>
      <w:r w:rsidR="00094E41" w:rsidRPr="00C90DB2">
        <w:rPr>
          <w:rFonts w:ascii="Times New Roman" w:eastAsia="Cambria" w:hAnsi="Times New Roman" w:cs="Times New Roman"/>
          <w:sz w:val="24"/>
          <w:szCs w:val="24"/>
          <w:lang w:val="es-ES_tradnl"/>
        </w:rPr>
        <w:t>D</w:t>
      </w:r>
      <w:r w:rsidR="00094E41">
        <w:rPr>
          <w:rFonts w:ascii="Times New Roman" w:eastAsia="Cambria" w:hAnsi="Times New Roman" w:cs="Times New Roman"/>
          <w:sz w:val="24"/>
          <w:szCs w:val="24"/>
          <w:lang w:val="es-ES_tradnl"/>
        </w:rPr>
        <w:t xml:space="preserve">istrito </w:t>
      </w:r>
      <w:r w:rsidR="00094E41" w:rsidRPr="00C90DB2">
        <w:rPr>
          <w:rFonts w:ascii="Times New Roman" w:eastAsia="Cambria" w:hAnsi="Times New Roman" w:cs="Times New Roman"/>
          <w:sz w:val="24"/>
          <w:szCs w:val="24"/>
          <w:lang w:val="es-ES_tradnl"/>
        </w:rPr>
        <w:t>M</w:t>
      </w:r>
      <w:r w:rsidR="00094E41">
        <w:rPr>
          <w:rFonts w:ascii="Times New Roman" w:eastAsia="Cambria" w:hAnsi="Times New Roman" w:cs="Times New Roman"/>
          <w:sz w:val="24"/>
          <w:szCs w:val="24"/>
          <w:lang w:val="es-ES_tradnl"/>
        </w:rPr>
        <w:t xml:space="preserve">etropolitano de </w:t>
      </w:r>
      <w:r w:rsidR="00094E41" w:rsidRPr="00C90DB2">
        <w:rPr>
          <w:rFonts w:ascii="Times New Roman" w:eastAsia="Cambria" w:hAnsi="Times New Roman" w:cs="Times New Roman"/>
          <w:sz w:val="24"/>
          <w:szCs w:val="24"/>
          <w:lang w:val="es-ES_tradnl"/>
        </w:rPr>
        <w:t>Q</w:t>
      </w:r>
      <w:r w:rsidR="00094E41">
        <w:rPr>
          <w:rFonts w:ascii="Times New Roman" w:eastAsia="Cambria" w:hAnsi="Times New Roman" w:cs="Times New Roman"/>
          <w:sz w:val="24"/>
          <w:szCs w:val="24"/>
          <w:lang w:val="es-ES_tradnl"/>
        </w:rPr>
        <w:t>uito</w:t>
      </w:r>
      <w:r w:rsidRPr="00C90DB2">
        <w:rPr>
          <w:rFonts w:ascii="Times New Roman" w:eastAsia="Cambria" w:hAnsi="Times New Roman" w:cs="Times New Roman"/>
          <w:sz w:val="24"/>
          <w:szCs w:val="24"/>
          <w:lang w:val="es-ES_tradnl"/>
        </w:rPr>
        <w:t>.</w:t>
      </w:r>
    </w:p>
    <w:p w14:paraId="1F15B399" w14:textId="77777777" w:rsidR="000C7491" w:rsidRPr="00C90DB2" w:rsidRDefault="000C7491"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6A22B8E" w14:textId="1513B886" w:rsidR="0008036A" w:rsidRPr="00C90DB2" w:rsidRDefault="0008036A" w:rsidP="0008036A">
      <w:pPr>
        <w:pBdr>
          <w:top w:val="nil"/>
          <w:left w:val="nil"/>
          <w:bottom w:val="nil"/>
          <w:right w:val="nil"/>
          <w:between w:val="nil"/>
          <w:bar w:val="nil"/>
        </w:pBdr>
        <w:spacing w:before="100" w:after="10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143367">
        <w:rPr>
          <w:rFonts w:ascii="Times New Roman" w:eastAsia="Arial" w:hAnsi="Times New Roman" w:cs="Times New Roman"/>
          <w:b/>
          <w:sz w:val="24"/>
          <w:szCs w:val="24"/>
          <w:u w:color="000000"/>
          <w:bdr w:val="nil"/>
          <w:lang w:eastAsia="es-ES"/>
        </w:rPr>
        <w:t>2</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De la</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b/>
          <w:sz w:val="24"/>
          <w:szCs w:val="24"/>
          <w:u w:color="000000"/>
          <w:bdr w:val="nil"/>
          <w:lang w:val="es-ES_tradnl" w:eastAsia="es-ES"/>
        </w:rPr>
        <w:t>d</w:t>
      </w:r>
      <w:r w:rsidRPr="00C90DB2">
        <w:rPr>
          <w:rFonts w:ascii="Times New Roman" w:eastAsia="Calibri" w:hAnsi="Times New Roman" w:cs="Times New Roman"/>
          <w:b/>
          <w:bCs/>
          <w:sz w:val="24"/>
          <w:szCs w:val="24"/>
          <w:u w:color="000000"/>
          <w:bdr w:val="nil"/>
          <w:lang w:val="es-ES_tradnl" w:eastAsia="es-ES"/>
        </w:rPr>
        <w:t>ifusión de la información y sensibilización.-</w:t>
      </w:r>
      <w:r w:rsidRPr="00C90DB2">
        <w:rPr>
          <w:rFonts w:ascii="Times New Roman" w:eastAsia="Calibri" w:hAnsi="Times New Roman" w:cs="Times New Roman"/>
          <w:sz w:val="24"/>
          <w:szCs w:val="24"/>
          <w:u w:color="000000"/>
          <w:bdr w:val="nil"/>
          <w:lang w:val="es-ES_tradnl" w:eastAsia="es-ES"/>
        </w:rPr>
        <w:t xml:space="preserve"> La autoridad ambiental distrital, en coordinación con la autoridad distrital de comunicación y la </w:t>
      </w:r>
      <w:r w:rsidR="00A55DFE">
        <w:rPr>
          <w:rFonts w:ascii="Times New Roman" w:eastAsia="Calibri" w:hAnsi="Times New Roman" w:cs="Times New Roman"/>
          <w:sz w:val="24"/>
          <w:szCs w:val="24"/>
          <w:u w:color="000000"/>
          <w:bdr w:val="nil"/>
          <w:lang w:val="es-ES_tradnl" w:eastAsia="es-ES"/>
        </w:rPr>
        <w:t>entidad encargada</w:t>
      </w:r>
      <w:r w:rsidR="003532FD">
        <w:rPr>
          <w:rFonts w:ascii="Times New Roman" w:eastAsia="Calibri" w:hAnsi="Times New Roman" w:cs="Times New Roman"/>
          <w:sz w:val="24"/>
          <w:szCs w:val="24"/>
          <w:u w:color="000000"/>
          <w:bdr w:val="nil"/>
          <w:lang w:val="es-ES_tradnl" w:eastAsia="es-ES"/>
        </w:rPr>
        <w:t xml:space="preserve"> de</w:t>
      </w:r>
      <w:r w:rsidR="00A55DFE">
        <w:rPr>
          <w:rFonts w:ascii="Times New Roman" w:eastAsia="Calibri" w:hAnsi="Times New Roman" w:cs="Times New Roman"/>
          <w:sz w:val="24"/>
          <w:szCs w:val="24"/>
          <w:u w:color="000000"/>
          <w:bdr w:val="nil"/>
          <w:lang w:val="es-ES_tradnl" w:eastAsia="es-ES"/>
        </w:rPr>
        <w:t xml:space="preserve"> la</w:t>
      </w:r>
      <w:r w:rsidR="003532FD">
        <w:rPr>
          <w:rFonts w:ascii="Times New Roman" w:eastAsia="Calibri" w:hAnsi="Times New Roman" w:cs="Times New Roman"/>
          <w:sz w:val="24"/>
          <w:szCs w:val="24"/>
          <w:u w:color="000000"/>
          <w:bdr w:val="nil"/>
          <w:lang w:val="es-ES_tradnl" w:eastAsia="es-ES"/>
        </w:rPr>
        <w:t xml:space="preserve"> administración de</w:t>
      </w:r>
      <w:r w:rsidRPr="00C90DB2">
        <w:rPr>
          <w:rFonts w:ascii="Times New Roman" w:eastAsia="Calibri" w:hAnsi="Times New Roman" w:cs="Times New Roman"/>
          <w:sz w:val="24"/>
          <w:szCs w:val="24"/>
          <w:u w:color="000000"/>
          <w:bdr w:val="nil"/>
          <w:lang w:val="es-ES_tradnl" w:eastAsia="es-ES"/>
        </w:rPr>
        <w:t xml:space="preserve"> los parques y </w:t>
      </w:r>
      <w:r w:rsidR="003532FD">
        <w:rPr>
          <w:rFonts w:ascii="Times New Roman" w:eastAsia="Calibri" w:hAnsi="Times New Roman" w:cs="Times New Roman"/>
          <w:sz w:val="24"/>
          <w:szCs w:val="24"/>
          <w:u w:color="000000"/>
          <w:bdr w:val="nil"/>
          <w:lang w:val="es-ES_tradnl" w:eastAsia="es-ES"/>
        </w:rPr>
        <w:t>espacios</w:t>
      </w:r>
      <w:r w:rsidR="003532FD"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verdes</w:t>
      </w:r>
      <w:r w:rsidR="003532FD">
        <w:rPr>
          <w:rFonts w:ascii="Times New Roman" w:eastAsia="Calibri" w:hAnsi="Times New Roman" w:cs="Times New Roman"/>
          <w:sz w:val="24"/>
          <w:szCs w:val="24"/>
          <w:u w:color="000000"/>
          <w:bdr w:val="nil"/>
          <w:lang w:val="es-ES_tradnl" w:eastAsia="es-ES"/>
        </w:rPr>
        <w:t xml:space="preserve"> de la empresa pública metropolitana encargada de la movilidad y obras públicas</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mbria" w:hAnsi="Times New Roman" w:cs="Times New Roman"/>
          <w:sz w:val="24"/>
          <w:szCs w:val="24"/>
          <w:lang w:val="es-ES_tradnl"/>
        </w:rPr>
        <w:t>o quien ejerza sus competencias</w:t>
      </w:r>
      <w:r w:rsidRPr="00C90DB2">
        <w:rPr>
          <w:rFonts w:ascii="Times New Roman" w:eastAsia="Calibri" w:hAnsi="Times New Roman" w:cs="Times New Roman"/>
          <w:sz w:val="24"/>
          <w:szCs w:val="24"/>
          <w:u w:color="000000"/>
          <w:bdr w:val="nil"/>
          <w:lang w:val="es-ES_tradnl" w:eastAsia="es-ES"/>
        </w:rPr>
        <w:t xml:space="preserve"> y</w:t>
      </w:r>
      <w:r w:rsidR="003532FD">
        <w:rPr>
          <w:rFonts w:ascii="Times New Roman" w:eastAsia="Calibri" w:hAnsi="Times New Roman" w:cs="Times New Roman"/>
          <w:sz w:val="24"/>
          <w:szCs w:val="24"/>
          <w:u w:color="000000"/>
          <w:bdr w:val="nil"/>
          <w:lang w:val="es-ES_tradnl" w:eastAsia="es-ES"/>
        </w:rPr>
        <w:t>/o</w:t>
      </w:r>
      <w:r w:rsidRPr="00C90DB2">
        <w:rPr>
          <w:rFonts w:ascii="Times New Roman" w:eastAsia="Calibri" w:hAnsi="Times New Roman" w:cs="Times New Roman"/>
          <w:sz w:val="24"/>
          <w:szCs w:val="24"/>
          <w:u w:color="000000"/>
          <w:bdr w:val="nil"/>
          <w:lang w:val="es-ES_tradnl" w:eastAsia="es-ES"/>
        </w:rPr>
        <w:t xml:space="preserve"> cualquier otra instancia metropolitana relacionada, desarrollarán la difusión permanente necesaria para informar debidamente a la ciudadanía sobre la normativa </w:t>
      </w:r>
      <w:r w:rsidR="003532FD">
        <w:rPr>
          <w:rFonts w:ascii="Times New Roman" w:eastAsia="Calibri" w:hAnsi="Times New Roman" w:cs="Times New Roman"/>
          <w:sz w:val="24"/>
          <w:szCs w:val="24"/>
          <w:u w:color="000000"/>
          <w:bdr w:val="nil"/>
          <w:lang w:val="es-ES_tradnl" w:eastAsia="es-ES"/>
        </w:rPr>
        <w:t>de</w:t>
      </w:r>
      <w:r w:rsidR="003532FD"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arbolado urbano, otr</w:t>
      </w:r>
      <w:r w:rsidR="00C32267">
        <w:rPr>
          <w:rFonts w:ascii="Times New Roman" w:eastAsia="Calibri" w:hAnsi="Times New Roman" w:cs="Times New Roman"/>
          <w:sz w:val="24"/>
          <w:szCs w:val="24"/>
          <w:u w:color="000000"/>
          <w:bdr w:val="nil"/>
          <w:lang w:val="es-ES_tradnl" w:eastAsia="es-ES"/>
        </w:rPr>
        <w:t>o tipo de</w:t>
      </w:r>
      <w:r w:rsidRPr="00C90DB2">
        <w:rPr>
          <w:rFonts w:ascii="Times New Roman" w:eastAsia="Calibri" w:hAnsi="Times New Roman" w:cs="Times New Roman"/>
          <w:sz w:val="24"/>
          <w:szCs w:val="24"/>
          <w:u w:color="000000"/>
          <w:bdr w:val="nil"/>
          <w:lang w:val="es-ES_tradnl" w:eastAsia="es-ES"/>
        </w:rPr>
        <w:t xml:space="preserve"> vegetación y su biodiversidad asociada.</w:t>
      </w:r>
    </w:p>
    <w:p w14:paraId="266DBFC1" w14:textId="2458D29D" w:rsidR="0008036A" w:rsidRPr="00C90DB2" w:rsidRDefault="0008036A" w:rsidP="0008036A">
      <w:pPr>
        <w:pBdr>
          <w:top w:val="nil"/>
          <w:left w:val="nil"/>
          <w:bottom w:val="nil"/>
          <w:right w:val="nil"/>
          <w:between w:val="nil"/>
          <w:bar w:val="nil"/>
        </w:pBdr>
        <w:spacing w:before="100" w:after="10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Times New Roman" w:hAnsi="Times New Roman" w:cs="Times New Roman"/>
          <w:sz w:val="24"/>
          <w:szCs w:val="24"/>
          <w:u w:color="000000"/>
          <w:bdr w:val="nil"/>
          <w:lang w:val="es-ES_tradnl" w:eastAsia="es-ES"/>
        </w:rPr>
        <w:t xml:space="preserve">Además, deberán establecer campañas </w:t>
      </w:r>
      <w:proofErr w:type="spellStart"/>
      <w:r w:rsidRPr="00C90DB2">
        <w:rPr>
          <w:rFonts w:ascii="Times New Roman" w:eastAsia="Times New Roman" w:hAnsi="Times New Roman" w:cs="Times New Roman"/>
          <w:sz w:val="24"/>
          <w:szCs w:val="24"/>
          <w:u w:color="000000"/>
          <w:bdr w:val="nil"/>
          <w:lang w:val="es-ES_tradnl" w:eastAsia="es-ES"/>
        </w:rPr>
        <w:t>edu</w:t>
      </w:r>
      <w:proofErr w:type="spellEnd"/>
      <w:r w:rsidRPr="00C90DB2">
        <w:rPr>
          <w:rFonts w:ascii="Times New Roman" w:eastAsia="Times New Roman" w:hAnsi="Times New Roman" w:cs="Times New Roman"/>
          <w:sz w:val="24"/>
          <w:szCs w:val="24"/>
          <w:u w:color="000000"/>
          <w:bdr w:val="nil"/>
          <w:lang w:val="es-ES_tradnl" w:eastAsia="es-ES"/>
        </w:rPr>
        <w:t xml:space="preserve">-comunicacionales dirigidas a crear una “cultura verde”, entendida como aquella que propende a </w:t>
      </w:r>
      <w:r w:rsidR="00ED7D2F" w:rsidRPr="00C90DB2">
        <w:rPr>
          <w:rFonts w:ascii="Times New Roman" w:eastAsia="Times New Roman" w:hAnsi="Times New Roman" w:cs="Times New Roman"/>
          <w:sz w:val="24"/>
          <w:szCs w:val="24"/>
          <w:u w:color="000000"/>
          <w:bdr w:val="nil"/>
          <w:lang w:val="es-ES_tradnl" w:eastAsia="es-ES"/>
        </w:rPr>
        <w:t>fomentar el</w:t>
      </w:r>
      <w:r w:rsidRPr="00C90DB2">
        <w:rPr>
          <w:rFonts w:ascii="Times New Roman" w:eastAsia="Times New Roman" w:hAnsi="Times New Roman" w:cs="Times New Roman"/>
          <w:sz w:val="24"/>
          <w:szCs w:val="24"/>
          <w:u w:color="000000"/>
          <w:bdr w:val="nil"/>
          <w:lang w:val="es-ES_tradnl" w:eastAsia="es-ES"/>
        </w:rPr>
        <w:t xml:space="preserve"> respeto, valoración y conservación del arbolado urbano y todo tipo de vegetación, sus funciones en los ecosistemas urbanos, así como de sus beneficios sobre la salud física y mental de la comunidad y de las consecuencias en caso de su ausencia.</w:t>
      </w:r>
    </w:p>
    <w:p w14:paraId="5B62086F"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u w:color="000000"/>
          <w:bdr w:val="nil"/>
          <w:lang w:val="es-ES_tradnl" w:eastAsia="es-ES"/>
        </w:rPr>
      </w:pPr>
    </w:p>
    <w:p w14:paraId="18721862" w14:textId="2082BCBE" w:rsidR="00A54B16"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143367">
        <w:rPr>
          <w:rFonts w:ascii="Times New Roman" w:eastAsia="Arial" w:hAnsi="Times New Roman" w:cs="Times New Roman"/>
          <w:b/>
          <w:sz w:val="24"/>
          <w:szCs w:val="24"/>
          <w:u w:color="000000"/>
          <w:bdr w:val="nil"/>
          <w:lang w:eastAsia="es-ES"/>
        </w:rPr>
        <w:t>3</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 xml:space="preserve">De la gestión de cubre </w:t>
      </w:r>
      <w:r w:rsidR="00104B1F" w:rsidRPr="00C90DB2">
        <w:rPr>
          <w:rFonts w:ascii="Times New Roman" w:eastAsia="Calibri" w:hAnsi="Times New Roman" w:cs="Times New Roman"/>
          <w:b/>
          <w:sz w:val="24"/>
          <w:szCs w:val="24"/>
          <w:u w:color="000000"/>
          <w:bdr w:val="nil"/>
          <w:lang w:val="es-ES_tradnl" w:eastAsia="es-ES"/>
        </w:rPr>
        <w:t>suelos</w:t>
      </w:r>
      <w:r w:rsidR="00104B1F" w:rsidRPr="00C90DB2">
        <w:rPr>
          <w:rFonts w:ascii="Times New Roman" w:eastAsia="Calibri" w:hAnsi="Times New Roman" w:cs="Times New Roman"/>
          <w:sz w:val="24"/>
          <w:szCs w:val="24"/>
          <w:u w:color="000000"/>
          <w:bdr w:val="nil"/>
          <w:lang w:val="es-ES_tradnl" w:eastAsia="es-ES"/>
        </w:rPr>
        <w:t>. -</w:t>
      </w:r>
      <w:r w:rsidRPr="00C90DB2">
        <w:rPr>
          <w:rFonts w:ascii="Times New Roman" w:eastAsia="Calibri" w:hAnsi="Times New Roman" w:cs="Times New Roman"/>
          <w:sz w:val="24"/>
          <w:szCs w:val="24"/>
          <w:u w:color="000000"/>
          <w:bdr w:val="nil"/>
          <w:lang w:val="es-ES_tradnl" w:eastAsia="es-ES"/>
        </w:rPr>
        <w:t xml:space="preserve"> Se evitará el uso de pasto </w:t>
      </w:r>
      <w:proofErr w:type="spellStart"/>
      <w:r w:rsidRPr="00C90DB2">
        <w:rPr>
          <w:rFonts w:ascii="Times New Roman" w:eastAsia="Calibri" w:hAnsi="Times New Roman" w:cs="Times New Roman"/>
          <w:sz w:val="24"/>
          <w:szCs w:val="24"/>
          <w:u w:color="000000"/>
          <w:bdr w:val="nil"/>
          <w:lang w:val="es-ES_tradnl" w:eastAsia="es-ES"/>
        </w:rPr>
        <w:t>kikuyo</w:t>
      </w:r>
      <w:proofErr w:type="spellEnd"/>
      <w:r w:rsidRPr="00C90DB2">
        <w:rPr>
          <w:rFonts w:ascii="Times New Roman" w:eastAsia="Calibri" w:hAnsi="Times New Roman" w:cs="Times New Roman"/>
          <w:sz w:val="24"/>
          <w:szCs w:val="24"/>
          <w:u w:color="000000"/>
          <w:bdr w:val="nil"/>
          <w:lang w:val="es-ES_tradnl" w:eastAsia="es-ES"/>
        </w:rPr>
        <w:t>, (</w:t>
      </w:r>
      <w:proofErr w:type="spellStart"/>
      <w:r w:rsidRPr="00C90DB2">
        <w:rPr>
          <w:rFonts w:ascii="Times New Roman" w:eastAsia="Calibri" w:hAnsi="Times New Roman" w:cs="Times New Roman"/>
          <w:i/>
          <w:sz w:val="24"/>
          <w:szCs w:val="24"/>
          <w:u w:color="000000"/>
          <w:bdr w:val="nil"/>
          <w:lang w:val="es-ES_tradnl" w:eastAsia="es-ES"/>
        </w:rPr>
        <w:t>Pennisetum</w:t>
      </w:r>
      <w:proofErr w:type="spellEnd"/>
      <w:r w:rsidRPr="00C90DB2">
        <w:rPr>
          <w:rFonts w:ascii="Times New Roman" w:eastAsia="Calibri" w:hAnsi="Times New Roman" w:cs="Times New Roman"/>
          <w:i/>
          <w:sz w:val="24"/>
          <w:szCs w:val="24"/>
          <w:u w:color="000000"/>
          <w:bdr w:val="nil"/>
          <w:lang w:val="es-ES_tradnl" w:eastAsia="es-ES"/>
        </w:rPr>
        <w:t xml:space="preserve"> </w:t>
      </w:r>
      <w:proofErr w:type="spellStart"/>
      <w:r w:rsidRPr="00C90DB2">
        <w:rPr>
          <w:rFonts w:ascii="Times New Roman" w:eastAsia="Calibri" w:hAnsi="Times New Roman" w:cs="Times New Roman"/>
          <w:i/>
          <w:sz w:val="24"/>
          <w:szCs w:val="24"/>
          <w:u w:color="000000"/>
          <w:bdr w:val="nil"/>
          <w:lang w:val="es-ES_tradnl" w:eastAsia="es-ES"/>
        </w:rPr>
        <w:t>clandestinum</w:t>
      </w:r>
      <w:proofErr w:type="spellEnd"/>
      <w:r w:rsidR="009C30BE" w:rsidRPr="00C90DB2">
        <w:rPr>
          <w:rFonts w:ascii="Times New Roman" w:eastAsia="Calibri" w:hAnsi="Times New Roman" w:cs="Times New Roman"/>
          <w:sz w:val="24"/>
          <w:szCs w:val="24"/>
          <w:u w:color="000000"/>
          <w:bdr w:val="nil"/>
          <w:lang w:val="es-ES_tradnl" w:eastAsia="es-ES"/>
        </w:rPr>
        <w:t>)</w:t>
      </w:r>
      <w:r w:rsidR="009C30BE" w:rsidRPr="00C90DB2">
        <w:rPr>
          <w:rFonts w:ascii="Times New Roman" w:eastAsia="Cambria" w:hAnsi="Times New Roman" w:cs="Times New Roman"/>
          <w:sz w:val="24"/>
          <w:szCs w:val="24"/>
          <w:lang w:val="es-ES_tradnl"/>
        </w:rPr>
        <w:t xml:space="preserve"> </w:t>
      </w:r>
      <w:r w:rsidR="009C30BE" w:rsidRPr="00C90DB2">
        <w:rPr>
          <w:rFonts w:ascii="Times New Roman" w:eastAsia="Calibri" w:hAnsi="Times New Roman" w:cs="Times New Roman"/>
          <w:sz w:val="24"/>
          <w:szCs w:val="24"/>
          <w:u w:color="000000"/>
          <w:bdr w:val="nil"/>
          <w:lang w:val="es-ES_tradnl" w:eastAsia="es-ES"/>
        </w:rPr>
        <w:t>en nuevas implantaciones de</w:t>
      </w:r>
      <w:r w:rsidR="00EA3CD3">
        <w:rPr>
          <w:rFonts w:ascii="Times New Roman" w:eastAsia="Calibri" w:hAnsi="Times New Roman" w:cs="Times New Roman"/>
          <w:sz w:val="24"/>
          <w:szCs w:val="24"/>
          <w:u w:color="000000"/>
          <w:bdr w:val="nil"/>
          <w:lang w:val="es-ES_tradnl" w:eastAsia="es-ES"/>
        </w:rPr>
        <w:t xml:space="preserve"> parques,</w:t>
      </w:r>
      <w:r w:rsidR="009C30BE" w:rsidRPr="00C90DB2">
        <w:rPr>
          <w:rFonts w:ascii="Times New Roman" w:eastAsia="Calibri" w:hAnsi="Times New Roman" w:cs="Times New Roman"/>
          <w:sz w:val="24"/>
          <w:szCs w:val="24"/>
          <w:u w:color="000000"/>
          <w:bdr w:val="nil"/>
          <w:lang w:val="es-ES_tradnl" w:eastAsia="es-ES"/>
        </w:rPr>
        <w:t xml:space="preserve"> veredas, redondeles y parterres, debido a que esta </w:t>
      </w:r>
      <w:r w:rsidR="009C30BE" w:rsidRPr="00C90DB2">
        <w:rPr>
          <w:rFonts w:ascii="Times New Roman" w:eastAsia="Cambria" w:hAnsi="Times New Roman" w:cs="Times New Roman"/>
          <w:sz w:val="24"/>
          <w:szCs w:val="24"/>
          <w:lang w:val="es-ES_tradnl"/>
        </w:rPr>
        <w:t>especie introducida es</w:t>
      </w:r>
      <w:r w:rsidRPr="00C90DB2">
        <w:rPr>
          <w:rFonts w:ascii="Times New Roman" w:eastAsia="Cambria" w:hAnsi="Times New Roman" w:cs="Times New Roman"/>
          <w:sz w:val="24"/>
          <w:szCs w:val="24"/>
          <w:lang w:val="es-ES_tradnl"/>
        </w:rPr>
        <w:t xml:space="preserve"> agresiva</w:t>
      </w:r>
      <w:r w:rsidR="009C30BE" w:rsidRPr="00C90DB2">
        <w:rPr>
          <w:rFonts w:ascii="Times New Roman" w:eastAsia="Cambria" w:hAnsi="Times New Roman" w:cs="Times New Roman"/>
          <w:sz w:val="24"/>
          <w:szCs w:val="24"/>
          <w:lang w:val="es-ES_tradnl"/>
        </w:rPr>
        <w:t>,</w:t>
      </w:r>
      <w:r w:rsidRPr="00C90DB2">
        <w:rPr>
          <w:rFonts w:ascii="Times New Roman" w:eastAsia="Cambria" w:hAnsi="Times New Roman" w:cs="Times New Roman"/>
          <w:sz w:val="24"/>
          <w:szCs w:val="24"/>
          <w:lang w:val="es-ES_tradnl"/>
        </w:rPr>
        <w:t xml:space="preserve"> expansiva</w:t>
      </w:r>
      <w:r w:rsidR="009C30BE" w:rsidRPr="00C90DB2">
        <w:rPr>
          <w:rFonts w:ascii="Times New Roman" w:eastAsia="Cambria" w:hAnsi="Times New Roman" w:cs="Times New Roman"/>
          <w:sz w:val="24"/>
          <w:szCs w:val="24"/>
          <w:lang w:val="es-ES_tradnl"/>
        </w:rPr>
        <w:t xml:space="preserve"> y genera contaminación en su mantenimiento. </w:t>
      </w:r>
      <w:r w:rsidRPr="00C90DB2">
        <w:rPr>
          <w:rFonts w:ascii="Times New Roman" w:eastAsia="Calibri" w:hAnsi="Times New Roman" w:cs="Times New Roman"/>
          <w:sz w:val="24"/>
          <w:szCs w:val="24"/>
          <w:u w:color="000000"/>
          <w:bdr w:val="nil"/>
          <w:lang w:val="es-ES_tradnl" w:eastAsia="es-ES"/>
        </w:rPr>
        <w:t>Se procurará sustituir paulatinamente este pasto en los parques</w:t>
      </w:r>
      <w:r w:rsidR="00A54B16">
        <w:rPr>
          <w:rFonts w:ascii="Times New Roman" w:eastAsia="Calibri" w:hAnsi="Times New Roman" w:cs="Times New Roman"/>
          <w:sz w:val="24"/>
          <w:szCs w:val="24"/>
          <w:u w:color="000000"/>
          <w:bdr w:val="nil"/>
          <w:lang w:val="es-ES_tradnl" w:eastAsia="es-ES"/>
        </w:rPr>
        <w:t>, veredas, redondeles</w:t>
      </w:r>
      <w:r w:rsidRPr="00C90DB2">
        <w:rPr>
          <w:rFonts w:ascii="Times New Roman" w:eastAsia="Calibri" w:hAnsi="Times New Roman" w:cs="Times New Roman"/>
          <w:sz w:val="24"/>
          <w:szCs w:val="24"/>
          <w:u w:color="000000"/>
          <w:bdr w:val="nil"/>
          <w:lang w:val="es-ES_tradnl" w:eastAsia="es-ES"/>
        </w:rPr>
        <w:t xml:space="preserve"> y parterres con otras especies cubre suelos y gramíneas. </w:t>
      </w:r>
    </w:p>
    <w:p w14:paraId="5B0FDF48" w14:textId="77777777" w:rsidR="00A54B16" w:rsidRDefault="00A54B16"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AEA6270" w14:textId="15550AA7" w:rsidR="0008036A" w:rsidRPr="00C90DB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C90DB2">
        <w:rPr>
          <w:rFonts w:ascii="Times New Roman" w:eastAsia="Calibri" w:hAnsi="Times New Roman" w:cs="Times New Roman"/>
          <w:sz w:val="24"/>
          <w:szCs w:val="24"/>
          <w:u w:color="000000"/>
          <w:bdr w:val="nil"/>
          <w:lang w:val="es-ES_tradnl" w:eastAsia="es-ES"/>
        </w:rPr>
        <w:t>Esta medida</w:t>
      </w:r>
      <w:r w:rsidR="00E86188">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además</w:t>
      </w:r>
      <w:r w:rsidR="00E86188">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tiene el propósito de reducir la contaminación atmosférica por el corte de pastos, la contaminación por ruido y gases provocados por el uso de moto </w:t>
      </w:r>
      <w:r w:rsidRPr="00C90DB2">
        <w:rPr>
          <w:rFonts w:ascii="Times New Roman" w:eastAsia="Calibri" w:hAnsi="Times New Roman" w:cs="Times New Roman"/>
          <w:sz w:val="24"/>
          <w:szCs w:val="24"/>
          <w:u w:color="000000"/>
          <w:bdr w:val="nil"/>
          <w:lang w:val="es-ES_tradnl" w:eastAsia="es-ES"/>
        </w:rPr>
        <w:lastRenderedPageBreak/>
        <w:t xml:space="preserve">guadañas, preservar la salud de los cuellos de plantas y árboles; y promover la biodiversidad en los parques. La gestión de cubre suelos se realizará en base a lo determinado </w:t>
      </w:r>
      <w:r w:rsidRPr="00C90DB2">
        <w:rPr>
          <w:rFonts w:ascii="Times New Roman" w:eastAsia="Arial Unicode MS" w:hAnsi="Times New Roman" w:cs="Times New Roman"/>
          <w:sz w:val="24"/>
          <w:szCs w:val="24"/>
          <w:bdr w:val="nil"/>
        </w:rPr>
        <w:t xml:space="preserve">en el Anexo </w:t>
      </w:r>
      <w:r w:rsidR="00EF09E1">
        <w:rPr>
          <w:rFonts w:ascii="Times New Roman" w:eastAsia="Arial Unicode MS" w:hAnsi="Times New Roman" w:cs="Times New Roman"/>
          <w:sz w:val="24"/>
          <w:szCs w:val="24"/>
          <w:bdr w:val="nil"/>
        </w:rPr>
        <w:t xml:space="preserve">No. </w:t>
      </w:r>
      <w:r w:rsidRPr="00C90DB2">
        <w:rPr>
          <w:rFonts w:ascii="Times New Roman" w:eastAsia="Arial Unicode MS" w:hAnsi="Times New Roman" w:cs="Times New Roman"/>
          <w:sz w:val="24"/>
          <w:szCs w:val="24"/>
          <w:bdr w:val="nil"/>
        </w:rPr>
        <w:t>5.</w:t>
      </w:r>
      <w:r w:rsidR="00E765DB">
        <w:rPr>
          <w:rFonts w:ascii="Times New Roman" w:eastAsia="Arial Unicode MS" w:hAnsi="Times New Roman" w:cs="Times New Roman"/>
          <w:sz w:val="24"/>
          <w:szCs w:val="24"/>
          <w:bdr w:val="nil"/>
        </w:rPr>
        <w:t xml:space="preserve"> Listado de vegetación cubre suelos.</w:t>
      </w:r>
    </w:p>
    <w:p w14:paraId="6CCF53E7"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68D2B05D" w14:textId="11832E0A"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mbria" w:hAnsi="Times New Roman" w:cs="Times New Roman"/>
          <w:b/>
          <w:sz w:val="24"/>
          <w:szCs w:val="24"/>
          <w:lang w:val="es-ES_tradnl"/>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Cambria" w:hAnsi="Times New Roman" w:cs="Times New Roman"/>
          <w:b/>
          <w:sz w:val="24"/>
          <w:szCs w:val="24"/>
          <w:lang w:val="es-ES_tradnl"/>
        </w:rPr>
        <w:t>(…)</w:t>
      </w:r>
      <w:r w:rsidR="005E1550">
        <w:rPr>
          <w:rFonts w:ascii="Times New Roman" w:eastAsia="Cambria" w:hAnsi="Times New Roman" w:cs="Times New Roman"/>
          <w:b/>
          <w:sz w:val="24"/>
          <w:szCs w:val="24"/>
          <w:lang w:val="es-ES_tradnl"/>
        </w:rPr>
        <w:t xml:space="preserve"> 2</w:t>
      </w:r>
      <w:r w:rsidR="00143367">
        <w:rPr>
          <w:rFonts w:ascii="Times New Roman" w:eastAsia="Cambria" w:hAnsi="Times New Roman" w:cs="Times New Roman"/>
          <w:b/>
          <w:sz w:val="24"/>
          <w:szCs w:val="24"/>
          <w:lang w:val="es-ES_tradnl"/>
        </w:rPr>
        <w:t>4</w:t>
      </w:r>
      <w:r w:rsidRPr="00C90DB2">
        <w:rPr>
          <w:rFonts w:ascii="Times New Roman" w:eastAsia="Cambria" w:hAnsi="Times New Roman" w:cs="Times New Roman"/>
          <w:b/>
          <w:sz w:val="24"/>
          <w:szCs w:val="24"/>
          <w:lang w:val="es-ES_tradnl"/>
        </w:rPr>
        <w:t>.- De los muros</w:t>
      </w:r>
      <w:r w:rsidR="003532FD">
        <w:rPr>
          <w:rFonts w:ascii="Times New Roman" w:eastAsia="Cambria" w:hAnsi="Times New Roman" w:cs="Times New Roman"/>
          <w:b/>
          <w:sz w:val="24"/>
          <w:szCs w:val="24"/>
          <w:lang w:val="es-ES_tradnl"/>
        </w:rPr>
        <w:t>/jardines verticales</w:t>
      </w:r>
      <w:r w:rsidRPr="00C90DB2">
        <w:rPr>
          <w:rFonts w:ascii="Times New Roman" w:eastAsia="Cambria" w:hAnsi="Times New Roman" w:cs="Times New Roman"/>
          <w:b/>
          <w:sz w:val="24"/>
          <w:szCs w:val="24"/>
          <w:lang w:val="es-ES_tradnl"/>
        </w:rPr>
        <w:t xml:space="preserve"> y terrazas verdes.</w:t>
      </w:r>
      <w:r w:rsidRPr="00C90DB2">
        <w:rPr>
          <w:rFonts w:ascii="Times New Roman" w:eastAsia="Cambria" w:hAnsi="Times New Roman" w:cs="Times New Roman"/>
          <w:sz w:val="24"/>
          <w:szCs w:val="24"/>
          <w:lang w:val="es-ES_tradnl"/>
        </w:rPr>
        <w:t xml:space="preserve"> En aquellos lugares donde no tiene cabida o se requiera complementar el tradicional verde urbano, se propiciará la implantación de nuevas tipologías de espacios verdes (muros verdes</w:t>
      </w:r>
      <w:r w:rsidR="003532FD">
        <w:rPr>
          <w:rFonts w:ascii="Times New Roman" w:eastAsia="Cambria" w:hAnsi="Times New Roman" w:cs="Times New Roman"/>
          <w:sz w:val="24"/>
          <w:szCs w:val="24"/>
          <w:lang w:val="es-ES_tradnl"/>
        </w:rPr>
        <w:t>/jardines verticales</w:t>
      </w:r>
      <w:r w:rsidRPr="00C90DB2">
        <w:rPr>
          <w:rFonts w:ascii="Times New Roman" w:eastAsia="Cambria" w:hAnsi="Times New Roman" w:cs="Times New Roman"/>
          <w:sz w:val="24"/>
          <w:szCs w:val="24"/>
          <w:lang w:val="es-ES_tradnl"/>
        </w:rPr>
        <w:t xml:space="preserve"> y terrazas</w:t>
      </w:r>
      <w:r w:rsidR="00EF09E1">
        <w:rPr>
          <w:rFonts w:ascii="Times New Roman" w:eastAsia="Cambria" w:hAnsi="Times New Roman" w:cs="Times New Roman"/>
          <w:sz w:val="24"/>
          <w:szCs w:val="24"/>
          <w:lang w:val="es-ES_tradnl"/>
        </w:rPr>
        <w:t xml:space="preserve"> verdes</w:t>
      </w:r>
      <w:r w:rsidRPr="00C90DB2">
        <w:rPr>
          <w:rFonts w:ascii="Times New Roman" w:eastAsia="Cambria" w:hAnsi="Times New Roman" w:cs="Times New Roman"/>
          <w:sz w:val="24"/>
          <w:szCs w:val="24"/>
          <w:lang w:val="es-ES_tradnl"/>
        </w:rPr>
        <w:t>) como complemento al arbolado y otr</w:t>
      </w:r>
      <w:r w:rsidR="008361BF">
        <w:rPr>
          <w:rFonts w:ascii="Times New Roman" w:eastAsia="Cambria" w:hAnsi="Times New Roman" w:cs="Times New Roman"/>
          <w:sz w:val="24"/>
          <w:szCs w:val="24"/>
          <w:lang w:val="es-ES_tradnl"/>
        </w:rPr>
        <w:t>a v</w:t>
      </w:r>
      <w:r w:rsidRPr="00C90DB2">
        <w:rPr>
          <w:rFonts w:ascii="Times New Roman" w:eastAsia="Cambria" w:hAnsi="Times New Roman" w:cs="Times New Roman"/>
          <w:sz w:val="24"/>
          <w:szCs w:val="24"/>
          <w:lang w:val="es-ES_tradnl"/>
        </w:rPr>
        <w:t xml:space="preserve">egetación urbana, como elementos que </w:t>
      </w:r>
      <w:r w:rsidR="008361BF">
        <w:rPr>
          <w:rFonts w:ascii="Times New Roman" w:eastAsia="Cambria" w:hAnsi="Times New Roman" w:cs="Times New Roman"/>
          <w:sz w:val="24"/>
          <w:szCs w:val="24"/>
          <w:lang w:val="es-ES_tradnl"/>
        </w:rPr>
        <w:t>además</w:t>
      </w:r>
      <w:r w:rsidR="00EF09E1">
        <w:rPr>
          <w:rFonts w:ascii="Times New Roman" w:eastAsia="Cambria" w:hAnsi="Times New Roman" w:cs="Times New Roman"/>
          <w:sz w:val="24"/>
          <w:szCs w:val="24"/>
          <w:lang w:val="es-ES_tradnl"/>
        </w:rPr>
        <w:t xml:space="preserve"> mejor</w:t>
      </w:r>
      <w:r w:rsidR="008361BF">
        <w:rPr>
          <w:rFonts w:ascii="Times New Roman" w:eastAsia="Cambria" w:hAnsi="Times New Roman" w:cs="Times New Roman"/>
          <w:sz w:val="24"/>
          <w:szCs w:val="24"/>
          <w:lang w:val="es-ES_tradnl"/>
        </w:rPr>
        <w:t>en</w:t>
      </w:r>
      <w:r w:rsidRPr="00C90DB2">
        <w:rPr>
          <w:rFonts w:ascii="Times New Roman" w:eastAsia="Cambria" w:hAnsi="Times New Roman" w:cs="Times New Roman"/>
          <w:sz w:val="24"/>
          <w:szCs w:val="24"/>
          <w:lang w:val="es-ES_tradnl"/>
        </w:rPr>
        <w:t xml:space="preserve"> la eficiencia energética de los edificios y contribuyan a mejorar el confort ambiental de su entorno urbano. </w:t>
      </w:r>
      <w:r w:rsidR="003E4F98">
        <w:rPr>
          <w:rFonts w:ascii="Times New Roman" w:eastAsia="Cambria" w:hAnsi="Times New Roman" w:cs="Times New Roman"/>
          <w:sz w:val="24"/>
          <w:szCs w:val="24"/>
          <w:lang w:val="es-ES_tradnl"/>
        </w:rPr>
        <w:t>La autoridad ambiental distrital</w:t>
      </w:r>
      <w:r w:rsidR="00857D8C">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aportará guías y manuales de instalación y mantenimiento de diferentes tipologías verdes en edificios, para promover su instalación por parte de entidades públicas y privadas.</w:t>
      </w:r>
    </w:p>
    <w:p w14:paraId="75C4CBE7" w14:textId="627DBD10" w:rsidR="0008036A" w:rsidRPr="00C90DB2" w:rsidRDefault="0008036A" w:rsidP="0008036A">
      <w:pPr>
        <w:pBdr>
          <w:top w:val="nil"/>
          <w:left w:val="nil"/>
          <w:bottom w:val="nil"/>
          <w:right w:val="nil"/>
          <w:between w:val="nil"/>
          <w:bar w:val="nil"/>
        </w:pBdr>
        <w:spacing w:before="100"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143367">
        <w:rPr>
          <w:rFonts w:ascii="Times New Roman" w:eastAsia="Arial" w:hAnsi="Times New Roman" w:cs="Times New Roman"/>
          <w:b/>
          <w:sz w:val="24"/>
          <w:szCs w:val="24"/>
          <w:u w:color="000000"/>
          <w:bdr w:val="nil"/>
          <w:lang w:eastAsia="es-ES"/>
        </w:rPr>
        <w:t>5</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De la e</w:t>
      </w:r>
      <w:r w:rsidRPr="00C90DB2">
        <w:rPr>
          <w:rFonts w:ascii="Times New Roman" w:eastAsia="Calibri" w:hAnsi="Times New Roman" w:cs="Times New Roman"/>
          <w:b/>
          <w:bCs/>
          <w:sz w:val="24"/>
          <w:szCs w:val="24"/>
          <w:u w:color="000000"/>
          <w:bdr w:val="nil"/>
          <w:lang w:val="es-ES_tradnl" w:eastAsia="es-ES"/>
        </w:rPr>
        <w:t xml:space="preserve">liminación de arbolado de riesgo.- </w:t>
      </w:r>
      <w:r w:rsidRPr="00C90DB2">
        <w:rPr>
          <w:rFonts w:ascii="Times New Roman" w:eastAsia="Calibri" w:hAnsi="Times New Roman" w:cs="Times New Roman"/>
          <w:bCs/>
          <w:sz w:val="24"/>
          <w:szCs w:val="24"/>
          <w:u w:color="000000"/>
          <w:bdr w:val="nil"/>
          <w:lang w:val="es-ES_tradnl" w:eastAsia="es-ES"/>
        </w:rPr>
        <w:t>L</w:t>
      </w:r>
      <w:r w:rsidRPr="00C90DB2">
        <w:rPr>
          <w:rFonts w:ascii="Times New Roman" w:eastAsia="Calibri" w:hAnsi="Times New Roman" w:cs="Times New Roman"/>
          <w:sz w:val="24"/>
          <w:szCs w:val="24"/>
          <w:u w:color="000000"/>
          <w:bdr w:val="nil"/>
          <w:lang w:val="es-ES_tradnl" w:eastAsia="es-ES"/>
        </w:rPr>
        <w:t xml:space="preserve">a </w:t>
      </w:r>
      <w:r w:rsidR="00A55DFE">
        <w:rPr>
          <w:rFonts w:ascii="Times New Roman" w:eastAsia="Calibri" w:hAnsi="Times New Roman" w:cs="Times New Roman"/>
          <w:sz w:val="24"/>
          <w:szCs w:val="24"/>
          <w:u w:color="000000"/>
          <w:bdr w:val="nil"/>
          <w:lang w:val="es-ES_tradnl" w:eastAsia="es-ES"/>
        </w:rPr>
        <w:t>entidad encargada</w:t>
      </w:r>
      <w:r w:rsidRPr="00EF09E1">
        <w:rPr>
          <w:rFonts w:ascii="Times New Roman" w:eastAsia="Calibri" w:hAnsi="Times New Roman" w:cs="Times New Roman"/>
          <w:sz w:val="24"/>
          <w:szCs w:val="24"/>
          <w:u w:color="000000"/>
          <w:bdr w:val="nil"/>
          <w:lang w:val="es-ES_tradnl" w:eastAsia="es-ES"/>
        </w:rPr>
        <w:t xml:space="preserve"> de la administración de parques y espacios verdes</w:t>
      </w:r>
      <w:r w:rsidR="00EF09E1">
        <w:rPr>
          <w:rFonts w:ascii="Times New Roman" w:eastAsia="Calibri" w:hAnsi="Times New Roman" w:cs="Times New Roman"/>
          <w:sz w:val="24"/>
          <w:szCs w:val="24"/>
          <w:u w:color="000000"/>
          <w:bdr w:val="nil"/>
          <w:lang w:val="es-ES_tradnl" w:eastAsia="es-ES"/>
        </w:rPr>
        <w:t xml:space="preserve"> de la empresa pública metropolitana encargada de la movilidad y obras públicas</w:t>
      </w:r>
      <w:r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mbria" w:hAnsi="Times New Roman" w:cs="Times New Roman"/>
          <w:sz w:val="24"/>
          <w:szCs w:val="24"/>
          <w:lang w:val="es-ES_tradnl"/>
        </w:rPr>
        <w:t>o quien ejerza sus competencias</w:t>
      </w:r>
      <w:r w:rsidR="00EF09E1">
        <w:rPr>
          <w:rFonts w:ascii="Times New Roman" w:eastAsia="Cambria" w:hAnsi="Times New Roman" w:cs="Times New Roman"/>
          <w:sz w:val="24"/>
          <w:szCs w:val="24"/>
          <w:lang w:val="es-ES_tradnl"/>
        </w:rPr>
        <w:t>,</w:t>
      </w:r>
      <w:r w:rsidRPr="00C90DB2">
        <w:rPr>
          <w:rFonts w:ascii="Times New Roman" w:eastAsia="Calibri" w:hAnsi="Times New Roman" w:cs="Times New Roman"/>
          <w:sz w:val="24"/>
          <w:szCs w:val="24"/>
          <w:u w:color="000000"/>
          <w:bdr w:val="nil"/>
          <w:lang w:val="es-ES_tradnl" w:eastAsia="es-ES"/>
        </w:rPr>
        <w:t xml:space="preserve"> elaborará un cronograma para el retiro de los árboles de riesgo cuando estos elementos representen un peligro potencial de acuerdo con las inspecciones técnicas realizadas por </w:t>
      </w:r>
      <w:r w:rsidRPr="00C90DB2">
        <w:rPr>
          <w:rFonts w:ascii="Times New Roman" w:eastAsia="Trebuchet MS" w:hAnsi="Times New Roman" w:cs="Times New Roman"/>
          <w:sz w:val="24"/>
          <w:szCs w:val="24"/>
          <w:bdr w:val="nil"/>
        </w:rPr>
        <w:t>la</w:t>
      </w:r>
      <w:r w:rsidRPr="00C90DB2">
        <w:rPr>
          <w:rFonts w:ascii="Times New Roman" w:eastAsia="Calibri" w:hAnsi="Times New Roman" w:cs="Times New Roman"/>
          <w:sz w:val="24"/>
          <w:szCs w:val="24"/>
          <w:u w:color="000000"/>
          <w:bdr w:val="nil"/>
          <w:lang w:val="es-ES_tradnl" w:eastAsia="es-ES"/>
        </w:rPr>
        <w:t xml:space="preserve"> </w:t>
      </w:r>
      <w:proofErr w:type="spellStart"/>
      <w:r w:rsidR="00A55DFE">
        <w:rPr>
          <w:rFonts w:ascii="Times New Roman" w:eastAsia="Calibri" w:hAnsi="Times New Roman" w:cs="Times New Roman"/>
          <w:sz w:val="24"/>
          <w:szCs w:val="24"/>
          <w:u w:color="000000"/>
          <w:bdr w:val="nil"/>
          <w:lang w:val="es-ES_tradnl" w:eastAsia="es-ES"/>
        </w:rPr>
        <w:t>entidada</w:t>
      </w:r>
      <w:proofErr w:type="spellEnd"/>
      <w:r w:rsidRPr="00C90DB2">
        <w:rPr>
          <w:rFonts w:ascii="Times New Roman" w:eastAsia="Calibri" w:hAnsi="Times New Roman" w:cs="Times New Roman"/>
          <w:sz w:val="24"/>
          <w:szCs w:val="24"/>
          <w:u w:color="000000"/>
          <w:bdr w:val="nil"/>
          <w:lang w:val="es-ES_tradnl" w:eastAsia="es-ES"/>
        </w:rPr>
        <w:t xml:space="preserve"> encargada de la administración de parques y espacios verdes o quien cumpla con sus competencias</w:t>
      </w:r>
      <w:r w:rsidR="00EF09E1">
        <w:rPr>
          <w:rFonts w:ascii="Times New Roman" w:eastAsia="Calibri" w:hAnsi="Times New Roman" w:cs="Times New Roman"/>
          <w:sz w:val="24"/>
          <w:szCs w:val="24"/>
          <w:u w:color="000000"/>
          <w:bdr w:val="nil"/>
          <w:lang w:val="es-ES_tradnl" w:eastAsia="es-ES"/>
        </w:rPr>
        <w:t xml:space="preserve"> y </w:t>
      </w:r>
      <w:r w:rsidRPr="00C90DB2">
        <w:rPr>
          <w:rFonts w:ascii="Times New Roman" w:eastAsia="Calibri" w:hAnsi="Times New Roman" w:cs="Times New Roman"/>
          <w:sz w:val="24"/>
          <w:szCs w:val="24"/>
          <w:u w:color="000000"/>
          <w:bdr w:val="nil"/>
          <w:lang w:val="es-ES_tradnl" w:eastAsia="es-ES"/>
        </w:rPr>
        <w:t xml:space="preserve">aplicará el Protocolo de Gestión de Arbolado de Riesgo (Anexo </w:t>
      </w:r>
      <w:r w:rsidR="00EF09E1">
        <w:rPr>
          <w:rFonts w:ascii="Times New Roman" w:eastAsia="Calibri" w:hAnsi="Times New Roman" w:cs="Times New Roman"/>
          <w:sz w:val="24"/>
          <w:szCs w:val="24"/>
          <w:u w:color="000000"/>
          <w:bdr w:val="nil"/>
          <w:lang w:val="es-ES_tradnl" w:eastAsia="es-ES"/>
        </w:rPr>
        <w:t xml:space="preserve">No. </w:t>
      </w:r>
      <w:r w:rsidRPr="00C90DB2">
        <w:rPr>
          <w:rFonts w:ascii="Times New Roman" w:eastAsia="Calibri" w:hAnsi="Times New Roman" w:cs="Times New Roman"/>
          <w:sz w:val="24"/>
          <w:szCs w:val="24"/>
          <w:u w:color="000000"/>
          <w:bdr w:val="nil"/>
          <w:lang w:val="es-ES_tradnl" w:eastAsia="es-ES"/>
        </w:rPr>
        <w:t>3</w:t>
      </w:r>
      <w:r w:rsidR="00E765DB">
        <w:rPr>
          <w:rFonts w:ascii="Times New Roman" w:eastAsia="Calibri" w:hAnsi="Times New Roman" w:cs="Times New Roman"/>
          <w:sz w:val="24"/>
          <w:szCs w:val="24"/>
          <w:u w:color="000000"/>
          <w:bdr w:val="nil"/>
          <w:lang w:val="es-ES_tradnl" w:eastAsia="es-ES"/>
        </w:rPr>
        <w:t xml:space="preserve"> Protocolo de emergencia</w:t>
      </w:r>
      <w:r w:rsidRPr="00C90DB2">
        <w:rPr>
          <w:rFonts w:ascii="Times New Roman" w:eastAsia="Calibri" w:hAnsi="Times New Roman" w:cs="Times New Roman"/>
          <w:sz w:val="24"/>
          <w:szCs w:val="24"/>
          <w:u w:color="000000"/>
          <w:bdr w:val="nil"/>
          <w:lang w:val="es-ES_tradnl" w:eastAsia="es-ES"/>
        </w:rPr>
        <w:t xml:space="preserve">) y los planes de gestión y acción de arbolado urbano.  </w:t>
      </w:r>
    </w:p>
    <w:p w14:paraId="19CF613E" w14:textId="77777777" w:rsidR="0008036A" w:rsidRPr="00C90DB2" w:rsidRDefault="0008036A" w:rsidP="0008036A">
      <w:pPr>
        <w:pBdr>
          <w:top w:val="nil"/>
          <w:left w:val="nil"/>
          <w:bottom w:val="nil"/>
          <w:right w:val="nil"/>
          <w:between w:val="nil"/>
          <w:bar w:val="nil"/>
        </w:pBdr>
        <w:spacing w:before="100" w:after="0" w:line="240" w:lineRule="auto"/>
        <w:jc w:val="both"/>
        <w:rPr>
          <w:rFonts w:ascii="Times New Roman" w:eastAsia="Calibri" w:hAnsi="Times New Roman" w:cs="Times New Roman"/>
          <w:sz w:val="24"/>
          <w:szCs w:val="24"/>
          <w:u w:color="000000"/>
          <w:bdr w:val="nil"/>
          <w:lang w:val="es-ES_tradnl" w:eastAsia="es-ES"/>
        </w:rPr>
      </w:pPr>
    </w:p>
    <w:p w14:paraId="3269770C" w14:textId="3919E30A" w:rsidR="00F05CCA" w:rsidRDefault="0008036A" w:rsidP="0008036A">
      <w:pPr>
        <w:pBdr>
          <w:top w:val="nil"/>
          <w:left w:val="nil"/>
          <w:bottom w:val="nil"/>
          <w:right w:val="nil"/>
          <w:between w:val="nil"/>
          <w:bar w:val="nil"/>
        </w:pBdr>
        <w:spacing w:before="100" w:after="0" w:line="240" w:lineRule="auto"/>
        <w:jc w:val="both"/>
        <w:rPr>
          <w:rFonts w:ascii="Times New Roman" w:eastAsia="Trebuchet MS" w:hAnsi="Times New Roman" w:cs="Times New Roman"/>
          <w:sz w:val="24"/>
          <w:szCs w:val="24"/>
          <w:bdr w:val="nil"/>
          <w:lang w:val="es-EC"/>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143367">
        <w:rPr>
          <w:rFonts w:ascii="Times New Roman" w:eastAsia="Arial" w:hAnsi="Times New Roman" w:cs="Times New Roman"/>
          <w:b/>
          <w:sz w:val="24"/>
          <w:szCs w:val="24"/>
          <w:u w:color="000000"/>
          <w:bdr w:val="nil"/>
          <w:lang w:eastAsia="es-ES"/>
        </w:rPr>
        <w:t>6</w:t>
      </w:r>
      <w:r w:rsidR="00F756EF">
        <w:rPr>
          <w:rFonts w:ascii="Times New Roman" w:eastAsia="Arial" w:hAnsi="Times New Roman" w:cs="Times New Roman"/>
          <w:b/>
          <w:sz w:val="24"/>
          <w:szCs w:val="24"/>
          <w:u w:color="000000"/>
          <w:bdr w:val="nil"/>
          <w:lang w:eastAsia="es-ES"/>
        </w:rPr>
        <w:t xml:space="preserve">.- </w:t>
      </w:r>
      <w:r w:rsidRPr="00C90DB2">
        <w:rPr>
          <w:rFonts w:ascii="Times New Roman" w:eastAsia="Trebuchet MS" w:hAnsi="Times New Roman" w:cs="Times New Roman"/>
          <w:b/>
          <w:sz w:val="24"/>
          <w:szCs w:val="24"/>
          <w:bdr w:val="nil"/>
          <w:lang w:val="es-EC"/>
        </w:rPr>
        <w:t xml:space="preserve">De la </w:t>
      </w:r>
      <w:r w:rsidR="00B34DF7" w:rsidRPr="00C90DB2">
        <w:rPr>
          <w:rFonts w:ascii="Times New Roman" w:eastAsia="Trebuchet MS" w:hAnsi="Times New Roman" w:cs="Times New Roman"/>
          <w:b/>
          <w:sz w:val="24"/>
          <w:szCs w:val="24"/>
          <w:bdr w:val="nil"/>
          <w:lang w:val="es-EC"/>
        </w:rPr>
        <w:t>reposición. -</w:t>
      </w:r>
      <w:r w:rsidRPr="00C90DB2">
        <w:rPr>
          <w:rFonts w:ascii="Times New Roman" w:eastAsia="Trebuchet MS" w:hAnsi="Times New Roman" w:cs="Times New Roman"/>
          <w:b/>
          <w:sz w:val="24"/>
          <w:szCs w:val="24"/>
          <w:bdr w:val="nil"/>
          <w:lang w:val="es-EC"/>
        </w:rPr>
        <w:t xml:space="preserve"> </w:t>
      </w:r>
      <w:r w:rsidRPr="00C90DB2">
        <w:rPr>
          <w:rFonts w:ascii="Times New Roman" w:eastAsia="Trebuchet MS" w:hAnsi="Times New Roman" w:cs="Times New Roman"/>
          <w:sz w:val="24"/>
          <w:szCs w:val="24"/>
          <w:bdr w:val="nil"/>
          <w:lang w:val="es-EC"/>
        </w:rPr>
        <w:t xml:space="preserve">Conforme lo indicado por la autoridad ambiental nacional, en aquellos casos en los que la tala sea la única alternativa viable, se exigirá la plantación de mínimo diez (10) árboles por cada árbol talado o un ejemplar por cada año de edad cronológica del árbol talado, el que sea mayor. </w:t>
      </w:r>
    </w:p>
    <w:p w14:paraId="17D9F2EF" w14:textId="32E065D0" w:rsidR="00F05CCA" w:rsidRDefault="0008036A" w:rsidP="0008036A">
      <w:pPr>
        <w:pBdr>
          <w:top w:val="nil"/>
          <w:left w:val="nil"/>
          <w:bottom w:val="nil"/>
          <w:right w:val="nil"/>
          <w:between w:val="nil"/>
          <w:bar w:val="nil"/>
        </w:pBdr>
        <w:spacing w:before="100" w:after="0" w:line="240" w:lineRule="auto"/>
        <w:jc w:val="both"/>
        <w:rPr>
          <w:rFonts w:ascii="Times New Roman" w:eastAsia="Trebuchet MS" w:hAnsi="Times New Roman" w:cs="Times New Roman"/>
          <w:sz w:val="24"/>
          <w:szCs w:val="24"/>
          <w:bdr w:val="nil"/>
          <w:lang w:val="es-EC"/>
        </w:rPr>
      </w:pPr>
      <w:r w:rsidRPr="00C90DB2">
        <w:rPr>
          <w:rFonts w:ascii="Times New Roman" w:eastAsia="Trebuchet MS" w:hAnsi="Times New Roman" w:cs="Times New Roman"/>
          <w:sz w:val="24"/>
          <w:szCs w:val="24"/>
          <w:bdr w:val="nil"/>
          <w:lang w:val="es-EC"/>
        </w:rPr>
        <w:t xml:space="preserve">En cualquier caso, el número mínimo de árboles a compensar será de </w:t>
      </w:r>
      <w:r w:rsidR="006045FF">
        <w:rPr>
          <w:rFonts w:ascii="Times New Roman" w:eastAsia="Trebuchet MS" w:hAnsi="Times New Roman" w:cs="Times New Roman"/>
          <w:sz w:val="24"/>
          <w:szCs w:val="24"/>
          <w:bdr w:val="nil"/>
          <w:lang w:val="es-EC"/>
        </w:rPr>
        <w:t>diez (</w:t>
      </w:r>
      <w:r w:rsidRPr="00C90DB2">
        <w:rPr>
          <w:rFonts w:ascii="Times New Roman" w:eastAsia="Trebuchet MS" w:hAnsi="Times New Roman" w:cs="Times New Roman"/>
          <w:sz w:val="24"/>
          <w:szCs w:val="24"/>
          <w:bdr w:val="nil"/>
          <w:lang w:val="es-EC"/>
        </w:rPr>
        <w:t>10</w:t>
      </w:r>
      <w:r w:rsidR="006045FF">
        <w:rPr>
          <w:rFonts w:ascii="Times New Roman" w:eastAsia="Trebuchet MS" w:hAnsi="Times New Roman" w:cs="Times New Roman"/>
          <w:sz w:val="24"/>
          <w:szCs w:val="24"/>
          <w:bdr w:val="nil"/>
          <w:lang w:val="es-EC"/>
        </w:rPr>
        <w:t>)</w:t>
      </w:r>
      <w:r w:rsidRPr="00C90DB2">
        <w:rPr>
          <w:rFonts w:ascii="Times New Roman" w:eastAsia="Trebuchet MS" w:hAnsi="Times New Roman" w:cs="Times New Roman"/>
          <w:sz w:val="24"/>
          <w:szCs w:val="24"/>
          <w:bdr w:val="nil"/>
          <w:lang w:val="es-EC"/>
        </w:rPr>
        <w:t xml:space="preserve"> árboles plantados por cada árbol cortado. Los ejemplares de reposición serán del tamaño y condiciones </w:t>
      </w:r>
      <w:r w:rsidR="006045FF">
        <w:rPr>
          <w:rFonts w:ascii="Times New Roman" w:eastAsia="Trebuchet MS" w:hAnsi="Times New Roman" w:cs="Times New Roman"/>
          <w:sz w:val="24"/>
          <w:szCs w:val="24"/>
          <w:bdr w:val="nil"/>
          <w:lang w:val="es-EC"/>
        </w:rPr>
        <w:t>establecidas</w:t>
      </w:r>
      <w:r w:rsidR="00E765DB">
        <w:rPr>
          <w:rFonts w:ascii="Times New Roman" w:eastAsia="Trebuchet MS" w:hAnsi="Times New Roman" w:cs="Times New Roman"/>
          <w:sz w:val="24"/>
          <w:szCs w:val="24"/>
          <w:bdr w:val="nil"/>
          <w:lang w:val="es-EC"/>
        </w:rPr>
        <w:t xml:space="preserve"> en e</w:t>
      </w:r>
      <w:r w:rsidR="009A3C54">
        <w:rPr>
          <w:rFonts w:ascii="Times New Roman" w:eastAsia="Trebuchet MS" w:hAnsi="Times New Roman" w:cs="Times New Roman"/>
          <w:sz w:val="24"/>
          <w:szCs w:val="24"/>
          <w:bdr w:val="nil"/>
          <w:lang w:val="es-EC"/>
        </w:rPr>
        <w:t>l</w:t>
      </w:r>
      <w:r w:rsidRPr="00C90DB2">
        <w:rPr>
          <w:rFonts w:ascii="Times New Roman" w:eastAsia="Trebuchet MS" w:hAnsi="Times New Roman" w:cs="Times New Roman"/>
          <w:sz w:val="24"/>
          <w:szCs w:val="24"/>
          <w:bdr w:val="nil"/>
          <w:lang w:val="es-EC"/>
        </w:rPr>
        <w:t xml:space="preserve"> Anexo </w:t>
      </w:r>
      <w:r w:rsidR="009A3C54">
        <w:rPr>
          <w:rFonts w:ascii="Times New Roman" w:eastAsia="Trebuchet MS" w:hAnsi="Times New Roman" w:cs="Times New Roman"/>
          <w:sz w:val="24"/>
          <w:szCs w:val="24"/>
          <w:bdr w:val="nil"/>
          <w:lang w:val="es-EC"/>
        </w:rPr>
        <w:t xml:space="preserve">No. </w:t>
      </w:r>
      <w:r w:rsidRPr="00C90DB2">
        <w:rPr>
          <w:rFonts w:ascii="Times New Roman" w:eastAsia="Trebuchet MS" w:hAnsi="Times New Roman" w:cs="Times New Roman"/>
          <w:sz w:val="24"/>
          <w:szCs w:val="24"/>
          <w:bdr w:val="nil"/>
          <w:lang w:val="es-EC"/>
        </w:rPr>
        <w:t xml:space="preserve">6 </w:t>
      </w:r>
      <w:r w:rsidR="00520E18">
        <w:rPr>
          <w:rFonts w:ascii="Times New Roman" w:eastAsia="Trebuchet MS" w:hAnsi="Times New Roman" w:cs="Times New Roman"/>
          <w:sz w:val="24"/>
          <w:szCs w:val="24"/>
          <w:bdr w:val="nil"/>
          <w:lang w:val="es-EC"/>
        </w:rPr>
        <w:t xml:space="preserve">Manual técnico de gestión del arbolado urbano, </w:t>
      </w:r>
      <w:r w:rsidR="009A3C54">
        <w:rPr>
          <w:rFonts w:ascii="Times New Roman" w:eastAsia="Trebuchet MS" w:hAnsi="Times New Roman" w:cs="Times New Roman"/>
          <w:sz w:val="24"/>
          <w:szCs w:val="24"/>
          <w:bdr w:val="nil"/>
          <w:lang w:val="es-EC"/>
        </w:rPr>
        <w:t xml:space="preserve">de la </w:t>
      </w:r>
      <w:r w:rsidRPr="00C90DB2">
        <w:rPr>
          <w:rFonts w:ascii="Times New Roman" w:eastAsia="Trebuchet MS" w:hAnsi="Times New Roman" w:cs="Times New Roman"/>
          <w:sz w:val="24"/>
          <w:szCs w:val="24"/>
          <w:bdr w:val="nil"/>
          <w:lang w:val="es-EC"/>
        </w:rPr>
        <w:t xml:space="preserve">presente </w:t>
      </w:r>
      <w:r w:rsidR="009A3C54">
        <w:rPr>
          <w:rFonts w:ascii="Times New Roman" w:eastAsia="Trebuchet MS" w:hAnsi="Times New Roman" w:cs="Times New Roman"/>
          <w:sz w:val="24"/>
          <w:szCs w:val="24"/>
          <w:bdr w:val="nil"/>
          <w:lang w:val="es-EC"/>
        </w:rPr>
        <w:t>Sección</w:t>
      </w:r>
      <w:r w:rsidRPr="00C90DB2">
        <w:rPr>
          <w:rFonts w:ascii="Times New Roman" w:eastAsia="Trebuchet MS" w:hAnsi="Times New Roman" w:cs="Times New Roman"/>
          <w:sz w:val="24"/>
          <w:szCs w:val="24"/>
          <w:bdr w:val="nil"/>
          <w:lang w:val="es-EC"/>
        </w:rPr>
        <w:t xml:space="preserve">. En los casos en los que no fuese posible realizar la reposición en el mismo sitio ni en lugares aledaños, se entregarán a la autoridad ambiental distrital o </w:t>
      </w:r>
      <w:r w:rsidRPr="00C90DB2">
        <w:rPr>
          <w:rFonts w:ascii="Times New Roman" w:eastAsia="Cambria" w:hAnsi="Times New Roman" w:cs="Times New Roman"/>
          <w:sz w:val="24"/>
          <w:szCs w:val="24"/>
          <w:lang w:val="es-ES_tradnl"/>
        </w:rPr>
        <w:t xml:space="preserve">a la </w:t>
      </w:r>
      <w:r w:rsidR="00FF7305">
        <w:rPr>
          <w:rFonts w:ascii="Times New Roman" w:eastAsia="Cambria" w:hAnsi="Times New Roman" w:cs="Times New Roman"/>
          <w:sz w:val="24"/>
          <w:szCs w:val="24"/>
          <w:lang w:val="es-ES_tradnl"/>
        </w:rPr>
        <w:t>entidad</w:t>
      </w:r>
      <w:r w:rsidR="00A55DFE">
        <w:rPr>
          <w:rFonts w:ascii="Times New Roman" w:eastAsia="Cambria" w:hAnsi="Times New Roman" w:cs="Times New Roman"/>
          <w:sz w:val="24"/>
          <w:szCs w:val="24"/>
          <w:lang w:val="es-ES_tradnl"/>
        </w:rPr>
        <w:t xml:space="preserve"> encargada</w:t>
      </w:r>
      <w:r w:rsidR="00F05CCA">
        <w:rPr>
          <w:rFonts w:ascii="Times New Roman" w:eastAsia="Cambria" w:hAnsi="Times New Roman" w:cs="Times New Roman"/>
          <w:sz w:val="24"/>
          <w:szCs w:val="24"/>
          <w:lang w:val="es-ES_tradnl"/>
        </w:rPr>
        <w:t xml:space="preserve"> de la administración de parques y áreas verdes de la </w:t>
      </w:r>
      <w:r w:rsidRPr="00C90DB2">
        <w:rPr>
          <w:rFonts w:ascii="Times New Roman" w:eastAsia="Cambria" w:hAnsi="Times New Roman" w:cs="Times New Roman"/>
          <w:sz w:val="24"/>
          <w:szCs w:val="24"/>
          <w:lang w:val="es-ES_tradnl"/>
        </w:rPr>
        <w:t xml:space="preserve">empresa </w:t>
      </w:r>
      <w:r w:rsidR="00F05CCA">
        <w:rPr>
          <w:rFonts w:ascii="Times New Roman" w:eastAsia="Cambria" w:hAnsi="Times New Roman" w:cs="Times New Roman"/>
          <w:sz w:val="24"/>
          <w:szCs w:val="24"/>
          <w:lang w:val="es-ES_tradnl"/>
        </w:rPr>
        <w:t xml:space="preserve">pública metropolitana encargada de la movilidad y obras públicas </w:t>
      </w:r>
      <w:r w:rsidRPr="00C90DB2">
        <w:rPr>
          <w:rFonts w:ascii="Times New Roman" w:eastAsia="Trebuchet MS" w:hAnsi="Times New Roman" w:cs="Times New Roman"/>
          <w:sz w:val="24"/>
          <w:szCs w:val="24"/>
          <w:bdr w:val="nil"/>
          <w:lang w:val="es-EC"/>
        </w:rPr>
        <w:t xml:space="preserve">para su incorporación en la Red Verde Urbana. </w:t>
      </w:r>
    </w:p>
    <w:p w14:paraId="43D258F8" w14:textId="6D4732D9" w:rsidR="0008036A" w:rsidRDefault="0008036A" w:rsidP="0008036A">
      <w:pPr>
        <w:pBdr>
          <w:top w:val="nil"/>
          <w:left w:val="nil"/>
          <w:bottom w:val="nil"/>
          <w:right w:val="nil"/>
          <w:between w:val="nil"/>
          <w:bar w:val="nil"/>
        </w:pBdr>
        <w:spacing w:before="100" w:after="0" w:line="240" w:lineRule="auto"/>
        <w:jc w:val="both"/>
        <w:rPr>
          <w:rFonts w:ascii="Times New Roman" w:eastAsia="Trebuchet MS" w:hAnsi="Times New Roman" w:cs="Times New Roman"/>
          <w:sz w:val="24"/>
          <w:szCs w:val="24"/>
          <w:bdr w:val="nil"/>
          <w:lang w:val="es-EC"/>
        </w:rPr>
      </w:pPr>
      <w:r w:rsidRPr="00C90DB2">
        <w:rPr>
          <w:rFonts w:ascii="Times New Roman" w:eastAsia="Trebuchet MS" w:hAnsi="Times New Roman" w:cs="Times New Roman"/>
          <w:sz w:val="24"/>
          <w:szCs w:val="24"/>
          <w:bdr w:val="nil"/>
          <w:lang w:val="es-EC"/>
        </w:rPr>
        <w:t>En el caso</w:t>
      </w:r>
      <w:r w:rsidR="009C30BE" w:rsidRPr="00C90DB2">
        <w:rPr>
          <w:rFonts w:ascii="Times New Roman" w:eastAsia="Trebuchet MS" w:hAnsi="Times New Roman" w:cs="Times New Roman"/>
          <w:sz w:val="24"/>
          <w:szCs w:val="24"/>
          <w:bdr w:val="nil"/>
          <w:lang w:val="es-EC"/>
        </w:rPr>
        <w:t xml:space="preserve"> de podas severas, determinadas</w:t>
      </w:r>
      <w:r w:rsidRPr="00C90DB2">
        <w:rPr>
          <w:rFonts w:ascii="Times New Roman" w:eastAsia="Trebuchet MS" w:hAnsi="Times New Roman" w:cs="Times New Roman"/>
          <w:sz w:val="24"/>
          <w:szCs w:val="24"/>
          <w:bdr w:val="nil"/>
          <w:lang w:val="es-EC"/>
        </w:rPr>
        <w:t xml:space="preserve"> así por la autoridad ambiental distrital o sus delegados, se exigirá la plantación de mínimo cinco (5) árboles por cada árbol afectado. </w:t>
      </w:r>
    </w:p>
    <w:p w14:paraId="5F76957B" w14:textId="2EB348CB" w:rsidR="00B34DF7" w:rsidRPr="00C90DB2" w:rsidRDefault="00B34DF7" w:rsidP="0008036A">
      <w:pPr>
        <w:pBdr>
          <w:top w:val="nil"/>
          <w:left w:val="nil"/>
          <w:bottom w:val="nil"/>
          <w:right w:val="nil"/>
          <w:between w:val="nil"/>
          <w:bar w:val="nil"/>
        </w:pBdr>
        <w:spacing w:before="100" w:after="0" w:line="240" w:lineRule="auto"/>
        <w:jc w:val="both"/>
        <w:rPr>
          <w:rFonts w:ascii="Times New Roman" w:eastAsia="Trebuchet MS" w:hAnsi="Times New Roman" w:cs="Times New Roman"/>
          <w:sz w:val="24"/>
          <w:szCs w:val="24"/>
          <w:bdr w:val="nil"/>
          <w:lang w:val="es-EC"/>
        </w:rPr>
      </w:pPr>
      <w:r>
        <w:rPr>
          <w:rFonts w:ascii="Times New Roman" w:eastAsia="Trebuchet MS" w:hAnsi="Times New Roman" w:cs="Times New Roman"/>
          <w:sz w:val="24"/>
          <w:szCs w:val="24"/>
          <w:bdr w:val="nil"/>
          <w:lang w:val="es-EC"/>
        </w:rPr>
        <w:t xml:space="preserve">El plazo para la </w:t>
      </w:r>
      <w:r w:rsidR="00E765DB">
        <w:rPr>
          <w:rFonts w:ascii="Times New Roman" w:eastAsia="Trebuchet MS" w:hAnsi="Times New Roman" w:cs="Times New Roman"/>
          <w:sz w:val="24"/>
          <w:szCs w:val="24"/>
          <w:bdr w:val="nil"/>
          <w:lang w:val="es-EC"/>
        </w:rPr>
        <w:t>reposición será</w:t>
      </w:r>
      <w:r>
        <w:rPr>
          <w:rFonts w:ascii="Times New Roman" w:eastAsia="Trebuchet MS" w:hAnsi="Times New Roman" w:cs="Times New Roman"/>
          <w:sz w:val="24"/>
          <w:szCs w:val="24"/>
          <w:bdr w:val="nil"/>
          <w:lang w:val="es-EC"/>
        </w:rPr>
        <w:t xml:space="preserve"> de 30 días, que corresponde a la vigencia de la autorización emitida por la autoridad</w:t>
      </w:r>
      <w:r w:rsidR="00315A43">
        <w:rPr>
          <w:rFonts w:ascii="Times New Roman" w:eastAsia="Trebuchet MS" w:hAnsi="Times New Roman" w:cs="Times New Roman"/>
          <w:sz w:val="24"/>
          <w:szCs w:val="24"/>
          <w:bdr w:val="nil"/>
          <w:lang w:val="es-EC"/>
        </w:rPr>
        <w:t xml:space="preserve"> correspondiente.</w:t>
      </w:r>
    </w:p>
    <w:p w14:paraId="77AC0CF0" w14:textId="77777777" w:rsidR="0008036A" w:rsidRPr="00C90DB2" w:rsidRDefault="0008036A" w:rsidP="0008036A">
      <w:pPr>
        <w:pBdr>
          <w:top w:val="nil"/>
          <w:left w:val="nil"/>
          <w:bottom w:val="nil"/>
          <w:right w:val="nil"/>
          <w:between w:val="nil"/>
          <w:bar w:val="nil"/>
        </w:pBdr>
        <w:spacing w:before="100" w:after="0" w:line="240" w:lineRule="auto"/>
        <w:ind w:left="360"/>
        <w:jc w:val="both"/>
        <w:rPr>
          <w:rFonts w:ascii="Times New Roman" w:eastAsia="Trebuchet MS" w:hAnsi="Times New Roman" w:cs="Times New Roman"/>
          <w:sz w:val="24"/>
          <w:szCs w:val="24"/>
          <w:bdr w:val="nil"/>
          <w:lang w:val="es-EC"/>
        </w:rPr>
      </w:pPr>
    </w:p>
    <w:p w14:paraId="6FACCEA0" w14:textId="3788AAE2" w:rsidR="00F05CCA"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2</w:t>
      </w:r>
      <w:r w:rsidR="00143367">
        <w:rPr>
          <w:rFonts w:ascii="Times New Roman" w:eastAsia="Arial" w:hAnsi="Times New Roman" w:cs="Times New Roman"/>
          <w:b/>
          <w:sz w:val="24"/>
          <w:szCs w:val="24"/>
          <w:u w:color="000000"/>
          <w:bdr w:val="nil"/>
          <w:lang w:eastAsia="es-ES"/>
        </w:rPr>
        <w:t>7</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sz w:val="24"/>
          <w:szCs w:val="24"/>
          <w:u w:color="000000"/>
          <w:bdr w:val="nil"/>
          <w:lang w:val="es-ES_tradnl" w:eastAsia="es-ES"/>
        </w:rPr>
        <w:t xml:space="preserve">De los </w:t>
      </w:r>
      <w:r w:rsidR="00104B1F" w:rsidRPr="00C90DB2">
        <w:rPr>
          <w:rFonts w:ascii="Times New Roman" w:eastAsia="Calibri" w:hAnsi="Times New Roman" w:cs="Times New Roman"/>
          <w:b/>
          <w:sz w:val="24"/>
          <w:szCs w:val="24"/>
          <w:u w:color="000000"/>
          <w:bdr w:val="nil"/>
          <w:lang w:val="es-ES_tradnl" w:eastAsia="es-ES"/>
        </w:rPr>
        <w:t>trasplantes. -</w:t>
      </w:r>
      <w:r w:rsidRPr="00C90DB2">
        <w:rPr>
          <w:rFonts w:ascii="Times New Roman" w:eastAsia="Calibri" w:hAnsi="Times New Roman" w:cs="Times New Roman"/>
          <w:sz w:val="24"/>
          <w:szCs w:val="24"/>
          <w:u w:color="000000"/>
          <w:bdr w:val="nil"/>
          <w:lang w:val="es-ES_tradnl" w:eastAsia="es-ES"/>
        </w:rPr>
        <w:t xml:space="preserve"> El trasplante será considerado como una última opción luego de agotadas todas las posibilidades de reforma de planos y proyectos y deberá ser ejecutado atendiendo a los más altos estándares técnicos y tecnológicos para el efecto. </w:t>
      </w:r>
    </w:p>
    <w:p w14:paraId="687F22D0" w14:textId="77777777" w:rsidR="00F05CCA" w:rsidRDefault="00F05CC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E795424" w14:textId="1C43C47B"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lastRenderedPageBreak/>
        <w:t xml:space="preserve">Los gastos que se generen correrán a cargo del responsable de la afectación </w:t>
      </w:r>
      <w:r w:rsidR="00F05CCA">
        <w:rPr>
          <w:rFonts w:ascii="Times New Roman" w:eastAsia="Calibri" w:hAnsi="Times New Roman" w:cs="Times New Roman"/>
          <w:sz w:val="24"/>
          <w:szCs w:val="24"/>
          <w:u w:color="000000"/>
          <w:bdr w:val="nil"/>
          <w:lang w:val="es-ES_tradnl" w:eastAsia="es-ES"/>
        </w:rPr>
        <w:t>considerando</w:t>
      </w:r>
      <w:r w:rsidRPr="00C90DB2">
        <w:rPr>
          <w:rFonts w:ascii="Times New Roman" w:eastAsia="Calibri" w:hAnsi="Times New Roman" w:cs="Times New Roman"/>
          <w:sz w:val="24"/>
          <w:szCs w:val="24"/>
          <w:u w:color="000000"/>
          <w:bdr w:val="nil"/>
          <w:lang w:val="es-ES_tradnl" w:eastAsia="es-ES"/>
        </w:rPr>
        <w:t xml:space="preserve"> previamente el presupuesto para el efecto. La nueva locación de los ejemplares deberá ser aprobada por la autoridad ambiental distrital</w:t>
      </w:r>
      <w:r w:rsidR="007F033E">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previo al inicio de cualquier intervención</w:t>
      </w:r>
      <w:r w:rsidR="007F033E">
        <w:rPr>
          <w:rFonts w:ascii="Times New Roman" w:eastAsia="Calibri" w:hAnsi="Times New Roman" w:cs="Times New Roman"/>
          <w:sz w:val="24"/>
          <w:szCs w:val="24"/>
          <w:u w:color="000000"/>
          <w:bdr w:val="nil"/>
          <w:lang w:val="es-ES_tradnl" w:eastAsia="es-ES"/>
        </w:rPr>
        <w:t>,</w:t>
      </w:r>
      <w:r w:rsidR="00F05CCA">
        <w:rPr>
          <w:rFonts w:ascii="Times New Roman" w:eastAsia="Calibri" w:hAnsi="Times New Roman" w:cs="Times New Roman"/>
          <w:sz w:val="24"/>
          <w:szCs w:val="24"/>
          <w:u w:color="000000"/>
          <w:bdr w:val="nil"/>
          <w:lang w:val="es-ES_tradnl" w:eastAsia="es-ES"/>
        </w:rPr>
        <w:t xml:space="preserve"> tomando en cuenta, en todos los casos,</w:t>
      </w:r>
      <w:r w:rsidRPr="00C90DB2">
        <w:rPr>
          <w:rFonts w:ascii="Times New Roman" w:eastAsia="Calibri" w:hAnsi="Times New Roman" w:cs="Times New Roman"/>
          <w:sz w:val="24"/>
          <w:szCs w:val="24"/>
          <w:u w:color="000000"/>
          <w:bdr w:val="nil"/>
          <w:lang w:val="es-ES_tradnl" w:eastAsia="es-ES"/>
        </w:rPr>
        <w:t xml:space="preserve"> tanto la supervivencia del ejemplar trasplantado, como la calidad paisajística del lugar de la extracción.</w:t>
      </w:r>
    </w:p>
    <w:p w14:paraId="2F9DB3C8"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325F8879" w14:textId="65D21C50" w:rsidR="0008036A" w:rsidRPr="00C90DB2" w:rsidRDefault="0008036A" w:rsidP="00877C89">
      <w:pPr>
        <w:spacing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w:t>
      </w:r>
      <w:r w:rsidR="00143367">
        <w:rPr>
          <w:rFonts w:ascii="Times New Roman" w:eastAsia="Arial" w:hAnsi="Times New Roman" w:cs="Times New Roman"/>
          <w:b/>
          <w:sz w:val="24"/>
          <w:szCs w:val="24"/>
          <w:u w:color="000000"/>
          <w:bdr w:val="nil"/>
          <w:lang w:eastAsia="es-ES"/>
        </w:rPr>
        <w:t>28</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Del arbolado urbano en macetas o </w:t>
      </w:r>
      <w:r w:rsidR="00901DF8" w:rsidRPr="00C90DB2">
        <w:rPr>
          <w:rFonts w:ascii="Times New Roman" w:eastAsia="Calibri" w:hAnsi="Times New Roman" w:cs="Times New Roman"/>
          <w:b/>
          <w:bCs/>
          <w:sz w:val="24"/>
          <w:szCs w:val="24"/>
          <w:u w:color="000000"/>
          <w:bdr w:val="nil"/>
          <w:lang w:val="es-ES_tradnl" w:eastAsia="es-ES"/>
        </w:rPr>
        <w:t>contenedores. -</w:t>
      </w:r>
      <w:r w:rsidRPr="00C90DB2">
        <w:rPr>
          <w:rFonts w:ascii="Times New Roman" w:eastAsia="Calibri" w:hAnsi="Times New Roman" w:cs="Times New Roman"/>
          <w:bCs/>
          <w:sz w:val="24"/>
          <w:szCs w:val="24"/>
          <w:u w:color="000000"/>
          <w:bdr w:val="nil"/>
          <w:lang w:val="es-ES_tradnl" w:eastAsia="es-ES"/>
        </w:rPr>
        <w:t xml:space="preserve"> Para la colocación de arbolado urbano en macetas o contenedores se seguirán los lineamientos del Anexo </w:t>
      </w:r>
      <w:r w:rsidR="00F05CCA">
        <w:rPr>
          <w:rFonts w:ascii="Times New Roman" w:eastAsia="Calibri" w:hAnsi="Times New Roman" w:cs="Times New Roman"/>
          <w:bCs/>
          <w:sz w:val="24"/>
          <w:szCs w:val="24"/>
          <w:u w:color="000000"/>
          <w:bdr w:val="nil"/>
          <w:lang w:val="es-ES_tradnl" w:eastAsia="es-ES"/>
        </w:rPr>
        <w:t xml:space="preserve">No. </w:t>
      </w:r>
      <w:r w:rsidRPr="00C90DB2">
        <w:rPr>
          <w:rFonts w:ascii="Times New Roman" w:eastAsia="Calibri" w:hAnsi="Times New Roman" w:cs="Times New Roman"/>
          <w:bCs/>
          <w:sz w:val="24"/>
          <w:szCs w:val="24"/>
          <w:u w:color="000000"/>
          <w:bdr w:val="nil"/>
          <w:lang w:val="es-ES_tradnl" w:eastAsia="es-ES"/>
        </w:rPr>
        <w:t xml:space="preserve">7 </w:t>
      </w:r>
      <w:r w:rsidR="00F05CCA">
        <w:rPr>
          <w:rFonts w:ascii="Times New Roman" w:eastAsia="Calibri" w:hAnsi="Times New Roman" w:cs="Times New Roman"/>
          <w:bCs/>
          <w:sz w:val="24"/>
          <w:szCs w:val="24"/>
          <w:u w:color="000000"/>
          <w:bdr w:val="nil"/>
          <w:lang w:val="es-ES_tradnl" w:eastAsia="es-ES"/>
        </w:rPr>
        <w:t>correspondiente a</w:t>
      </w:r>
      <w:r w:rsidRPr="00C90DB2">
        <w:rPr>
          <w:rFonts w:ascii="Times New Roman" w:eastAsia="Calibri" w:hAnsi="Times New Roman" w:cs="Times New Roman"/>
          <w:bCs/>
          <w:sz w:val="24"/>
          <w:szCs w:val="24"/>
          <w:u w:color="000000"/>
          <w:bdr w:val="nil"/>
          <w:lang w:val="es-ES_tradnl" w:eastAsia="es-ES"/>
        </w:rPr>
        <w:t xml:space="preserve"> los l</w:t>
      </w:r>
      <w:r w:rsidRPr="00C90DB2">
        <w:rPr>
          <w:rFonts w:ascii="Times New Roman" w:eastAsia="Cambria" w:hAnsi="Times New Roman" w:cs="Times New Roman"/>
          <w:sz w:val="24"/>
          <w:szCs w:val="24"/>
          <w:lang w:val="es-ES_tradnl"/>
        </w:rPr>
        <w:t>ineamientos para arbolado urbano en contenedores</w:t>
      </w:r>
      <w:r w:rsidRPr="00C90DB2">
        <w:rPr>
          <w:rFonts w:ascii="Times New Roman" w:eastAsia="Calibri" w:hAnsi="Times New Roman" w:cs="Times New Roman"/>
          <w:bCs/>
          <w:sz w:val="24"/>
          <w:szCs w:val="24"/>
          <w:u w:color="000000"/>
          <w:bdr w:val="nil"/>
          <w:lang w:val="es-ES_tradnl" w:eastAsia="es-ES"/>
        </w:rPr>
        <w:t>.</w:t>
      </w:r>
    </w:p>
    <w:p w14:paraId="1603593C" w14:textId="4569048F"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w:t>
      </w:r>
      <w:r w:rsidR="00143367">
        <w:rPr>
          <w:rFonts w:ascii="Times New Roman" w:eastAsia="Arial" w:hAnsi="Times New Roman" w:cs="Times New Roman"/>
          <w:b/>
          <w:sz w:val="24"/>
          <w:szCs w:val="24"/>
          <w:u w:color="000000"/>
          <w:bdr w:val="nil"/>
          <w:lang w:eastAsia="es-ES"/>
        </w:rPr>
        <w:t>29</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Del financiamiento de la Red Verde </w:t>
      </w:r>
      <w:r w:rsidR="00901DF8" w:rsidRPr="00C90DB2">
        <w:rPr>
          <w:rFonts w:ascii="Times New Roman" w:eastAsia="Calibri" w:hAnsi="Times New Roman" w:cs="Times New Roman"/>
          <w:b/>
          <w:bCs/>
          <w:sz w:val="24"/>
          <w:szCs w:val="24"/>
          <w:u w:color="000000"/>
          <w:bdr w:val="nil"/>
          <w:lang w:val="es-ES_tradnl" w:eastAsia="es-ES"/>
        </w:rPr>
        <w:t>Urbana. -</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mbria" w:hAnsi="Times New Roman" w:cs="Times New Roman"/>
          <w:sz w:val="24"/>
          <w:szCs w:val="24"/>
        </w:rPr>
        <w:t xml:space="preserve">Para el financiamiento de la red verde urbana el Municipio del </w:t>
      </w:r>
      <w:r w:rsidR="00F05CCA" w:rsidRPr="00C90DB2">
        <w:rPr>
          <w:rFonts w:ascii="Times New Roman" w:eastAsia="Cambria" w:hAnsi="Times New Roman" w:cs="Times New Roman"/>
          <w:sz w:val="24"/>
          <w:szCs w:val="24"/>
        </w:rPr>
        <w:t>D</w:t>
      </w:r>
      <w:r w:rsidR="00F05CCA">
        <w:rPr>
          <w:rFonts w:ascii="Times New Roman" w:eastAsia="Cambria" w:hAnsi="Times New Roman" w:cs="Times New Roman"/>
          <w:sz w:val="24"/>
          <w:szCs w:val="24"/>
        </w:rPr>
        <w:t xml:space="preserve">istrito </w:t>
      </w:r>
      <w:r w:rsidR="00F05CCA" w:rsidRPr="00C90DB2">
        <w:rPr>
          <w:rFonts w:ascii="Times New Roman" w:eastAsia="Cambria" w:hAnsi="Times New Roman" w:cs="Times New Roman"/>
          <w:sz w:val="24"/>
          <w:szCs w:val="24"/>
        </w:rPr>
        <w:t>M</w:t>
      </w:r>
      <w:r w:rsidR="00F05CCA">
        <w:rPr>
          <w:rFonts w:ascii="Times New Roman" w:eastAsia="Cambria" w:hAnsi="Times New Roman" w:cs="Times New Roman"/>
          <w:sz w:val="24"/>
          <w:szCs w:val="24"/>
        </w:rPr>
        <w:t xml:space="preserve">etropolitano de </w:t>
      </w:r>
      <w:r w:rsidR="00F05CCA" w:rsidRPr="00C90DB2">
        <w:rPr>
          <w:rFonts w:ascii="Times New Roman" w:eastAsia="Cambria" w:hAnsi="Times New Roman" w:cs="Times New Roman"/>
          <w:sz w:val="24"/>
          <w:szCs w:val="24"/>
        </w:rPr>
        <w:t>Q</w:t>
      </w:r>
      <w:r w:rsidR="00F05CCA">
        <w:rPr>
          <w:rFonts w:ascii="Times New Roman" w:eastAsia="Cambria" w:hAnsi="Times New Roman" w:cs="Times New Roman"/>
          <w:sz w:val="24"/>
          <w:szCs w:val="24"/>
        </w:rPr>
        <w:t>uito,</w:t>
      </w:r>
      <w:r w:rsidR="00F05CCA" w:rsidRPr="00C90DB2">
        <w:rPr>
          <w:rFonts w:ascii="Times New Roman" w:eastAsia="Cambria" w:hAnsi="Times New Roman" w:cs="Times New Roman"/>
          <w:sz w:val="24"/>
          <w:szCs w:val="24"/>
        </w:rPr>
        <w:t xml:space="preserve"> </w:t>
      </w:r>
      <w:r w:rsidRPr="00C90DB2">
        <w:rPr>
          <w:rFonts w:ascii="Times New Roman" w:eastAsia="Cambria" w:hAnsi="Times New Roman" w:cs="Times New Roman"/>
          <w:sz w:val="24"/>
          <w:szCs w:val="24"/>
        </w:rPr>
        <w:t xml:space="preserve">a través de sus </w:t>
      </w:r>
      <w:r w:rsidR="00901DF8">
        <w:rPr>
          <w:rFonts w:ascii="Times New Roman" w:eastAsia="Cambria" w:hAnsi="Times New Roman" w:cs="Times New Roman"/>
          <w:sz w:val="24"/>
          <w:szCs w:val="24"/>
        </w:rPr>
        <w:t>e</w:t>
      </w:r>
      <w:r w:rsidRPr="00C90DB2">
        <w:rPr>
          <w:rFonts w:ascii="Times New Roman" w:eastAsia="Cambria" w:hAnsi="Times New Roman" w:cs="Times New Roman"/>
          <w:sz w:val="24"/>
          <w:szCs w:val="24"/>
        </w:rPr>
        <w:t xml:space="preserve">mpresas y </w:t>
      </w:r>
      <w:r w:rsidR="00901DF8">
        <w:rPr>
          <w:rFonts w:ascii="Times New Roman" w:eastAsia="Cambria" w:hAnsi="Times New Roman" w:cs="Times New Roman"/>
          <w:sz w:val="24"/>
          <w:szCs w:val="24"/>
        </w:rPr>
        <w:t>s</w:t>
      </w:r>
      <w:r w:rsidRPr="00C90DB2">
        <w:rPr>
          <w:rFonts w:ascii="Times New Roman" w:eastAsia="Cambria" w:hAnsi="Times New Roman" w:cs="Times New Roman"/>
          <w:sz w:val="24"/>
          <w:szCs w:val="24"/>
        </w:rPr>
        <w:t>ecretarías</w:t>
      </w:r>
      <w:r w:rsidR="007F033E">
        <w:rPr>
          <w:rFonts w:ascii="Times New Roman" w:eastAsia="Cambria" w:hAnsi="Times New Roman" w:cs="Times New Roman"/>
          <w:sz w:val="24"/>
          <w:szCs w:val="24"/>
        </w:rPr>
        <w:t>,</w:t>
      </w:r>
      <w:r w:rsidRPr="00C90DB2">
        <w:rPr>
          <w:rFonts w:ascii="Times New Roman" w:eastAsia="Cambria" w:hAnsi="Times New Roman" w:cs="Times New Roman"/>
          <w:sz w:val="24"/>
          <w:szCs w:val="24"/>
        </w:rPr>
        <w:t xml:space="preserve"> promoverán los aportes públicos y privados</w:t>
      </w:r>
      <w:r w:rsidR="00F05CCA">
        <w:rPr>
          <w:rFonts w:ascii="Times New Roman" w:eastAsia="Cambria" w:hAnsi="Times New Roman" w:cs="Times New Roman"/>
          <w:sz w:val="24"/>
          <w:szCs w:val="24"/>
        </w:rPr>
        <w:t xml:space="preserve"> destinados a este fin. Asimismo, </w:t>
      </w:r>
      <w:r w:rsidRPr="00C90DB2">
        <w:rPr>
          <w:rFonts w:ascii="Times New Roman" w:eastAsia="Cambria" w:hAnsi="Times New Roman" w:cs="Times New Roman"/>
          <w:sz w:val="24"/>
          <w:szCs w:val="24"/>
        </w:rPr>
        <w:t xml:space="preserve">se podrán recibir fondos de donaciones, préstamos o aportes </w:t>
      </w:r>
      <w:r w:rsidR="00142340">
        <w:rPr>
          <w:rFonts w:ascii="Times New Roman" w:eastAsia="Cambria" w:hAnsi="Times New Roman" w:cs="Times New Roman"/>
          <w:sz w:val="24"/>
          <w:szCs w:val="24"/>
        </w:rPr>
        <w:t xml:space="preserve">nacionales e </w:t>
      </w:r>
      <w:r w:rsidRPr="00C90DB2">
        <w:rPr>
          <w:rFonts w:ascii="Times New Roman" w:eastAsia="Cambria" w:hAnsi="Times New Roman" w:cs="Times New Roman"/>
          <w:sz w:val="24"/>
          <w:szCs w:val="24"/>
        </w:rPr>
        <w:t>internacionales, tasas y cualquier otra fuente que se identifique con estos fines.</w:t>
      </w:r>
      <w:r w:rsidRPr="00C90DB2">
        <w:rPr>
          <w:rFonts w:ascii="Times New Roman" w:eastAsia="Calibri" w:hAnsi="Times New Roman" w:cs="Times New Roman"/>
          <w:bCs/>
          <w:sz w:val="24"/>
          <w:szCs w:val="24"/>
          <w:u w:color="000000"/>
          <w:bdr w:val="nil"/>
          <w:lang w:val="es-ES_tradnl" w:eastAsia="es-ES"/>
        </w:rPr>
        <w:t xml:space="preserve"> </w:t>
      </w:r>
    </w:p>
    <w:p w14:paraId="19830D05"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53973176" w14:textId="6F4D3E39" w:rsidR="0008036A" w:rsidRPr="00C90DB2" w:rsidRDefault="00EE2824"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Pr>
          <w:rFonts w:ascii="Times New Roman" w:eastAsia="Calibri" w:hAnsi="Times New Roman" w:cs="Times New Roman"/>
          <w:bCs/>
          <w:sz w:val="24"/>
          <w:szCs w:val="24"/>
          <w:u w:color="000000"/>
          <w:bdr w:val="nil"/>
          <w:lang w:val="es-ES_tradnl" w:eastAsia="es-ES"/>
        </w:rPr>
        <w:t xml:space="preserve">La </w:t>
      </w:r>
      <w:r w:rsidR="001231DD" w:rsidRPr="001231DD">
        <w:rPr>
          <w:rFonts w:ascii="Times New Roman" w:eastAsia="Calibri" w:hAnsi="Times New Roman" w:cs="Times New Roman"/>
          <w:bCs/>
          <w:sz w:val="24"/>
          <w:szCs w:val="24"/>
          <w:u w:color="000000"/>
          <w:bdr w:val="nil"/>
          <w:lang w:val="es-ES_tradnl" w:eastAsia="es-ES"/>
        </w:rPr>
        <w:t xml:space="preserve">implementación de publicidad exterior para el financiamiento de arbolado </w:t>
      </w:r>
      <w:r w:rsidR="00877C89" w:rsidRPr="001231DD">
        <w:rPr>
          <w:rFonts w:ascii="Times New Roman" w:eastAsia="Calibri" w:hAnsi="Times New Roman" w:cs="Times New Roman"/>
          <w:bCs/>
          <w:sz w:val="24"/>
          <w:szCs w:val="24"/>
          <w:u w:color="000000"/>
          <w:bdr w:val="nil"/>
          <w:lang w:val="es-ES_tradnl" w:eastAsia="es-ES"/>
        </w:rPr>
        <w:t>urbano, de</w:t>
      </w:r>
      <w:r w:rsidR="00877C89">
        <w:rPr>
          <w:rFonts w:ascii="Times New Roman" w:eastAsia="Calibri" w:hAnsi="Times New Roman" w:cs="Times New Roman"/>
          <w:bCs/>
          <w:sz w:val="24"/>
          <w:szCs w:val="24"/>
          <w:u w:color="000000"/>
          <w:bdr w:val="nil"/>
          <w:lang w:val="es-ES_tradnl" w:eastAsia="es-ES"/>
        </w:rPr>
        <w:t>berá</w:t>
      </w:r>
      <w:r w:rsidR="001231DD">
        <w:rPr>
          <w:rFonts w:ascii="Times New Roman" w:eastAsia="Calibri" w:hAnsi="Times New Roman" w:cs="Times New Roman"/>
          <w:bCs/>
          <w:sz w:val="24"/>
          <w:szCs w:val="24"/>
          <w:u w:color="000000"/>
          <w:bdr w:val="nil"/>
          <w:lang w:val="es-ES_tradnl" w:eastAsia="es-ES"/>
        </w:rPr>
        <w:t xml:space="preserve"> regirse al ordenamiento jurí</w:t>
      </w:r>
      <w:r w:rsidR="001231DD" w:rsidRPr="001231DD">
        <w:rPr>
          <w:rFonts w:ascii="Times New Roman" w:eastAsia="Calibri" w:hAnsi="Times New Roman" w:cs="Times New Roman"/>
          <w:bCs/>
          <w:sz w:val="24"/>
          <w:szCs w:val="24"/>
          <w:u w:color="000000"/>
          <w:bdr w:val="nil"/>
          <w:lang w:val="es-ES_tradnl" w:eastAsia="es-ES"/>
        </w:rPr>
        <w:t>dico m</w:t>
      </w:r>
      <w:r w:rsidR="001231DD">
        <w:rPr>
          <w:rFonts w:ascii="Times New Roman" w:eastAsia="Calibri" w:hAnsi="Times New Roman" w:cs="Times New Roman"/>
          <w:bCs/>
          <w:sz w:val="24"/>
          <w:szCs w:val="24"/>
          <w:u w:color="000000"/>
          <w:bdr w:val="nil"/>
          <w:lang w:val="es-ES_tradnl" w:eastAsia="es-ES"/>
        </w:rPr>
        <w:t>etropolitano que rij</w:t>
      </w:r>
      <w:r w:rsidR="001231DD" w:rsidRPr="001231DD">
        <w:rPr>
          <w:rFonts w:ascii="Times New Roman" w:eastAsia="Calibri" w:hAnsi="Times New Roman" w:cs="Times New Roman"/>
          <w:bCs/>
          <w:sz w:val="24"/>
          <w:szCs w:val="24"/>
          <w:u w:color="000000"/>
          <w:bdr w:val="nil"/>
          <w:lang w:val="es-ES_tradnl" w:eastAsia="es-ES"/>
        </w:rPr>
        <w:t>a la materia</w:t>
      </w:r>
      <w:r w:rsidR="0008036A" w:rsidRPr="00C90DB2">
        <w:rPr>
          <w:rFonts w:ascii="Times New Roman" w:eastAsia="Calibri" w:hAnsi="Times New Roman" w:cs="Times New Roman"/>
          <w:bCs/>
          <w:sz w:val="24"/>
          <w:szCs w:val="24"/>
          <w:u w:color="000000"/>
          <w:bdr w:val="nil"/>
          <w:lang w:val="es-ES_tradnl" w:eastAsia="es-ES"/>
        </w:rPr>
        <w:t>.</w:t>
      </w:r>
    </w:p>
    <w:p w14:paraId="4F293D37" w14:textId="77777777" w:rsidR="0008036A" w:rsidRPr="00C90DB2" w:rsidRDefault="0008036A" w:rsidP="0008036A">
      <w:pPr>
        <w:autoSpaceDE w:val="0"/>
        <w:autoSpaceDN w:val="0"/>
        <w:adjustRightInd w:val="0"/>
        <w:spacing w:after="0" w:line="240" w:lineRule="auto"/>
        <w:jc w:val="both"/>
        <w:rPr>
          <w:rFonts w:ascii="Times New Roman" w:eastAsia="Calibri" w:hAnsi="Times New Roman" w:cs="Times New Roman"/>
          <w:bCs/>
          <w:sz w:val="24"/>
          <w:szCs w:val="24"/>
          <w:u w:color="000000"/>
          <w:bdr w:val="nil"/>
          <w:lang w:val="es-ES_tradnl" w:eastAsia="es-ES"/>
        </w:rPr>
      </w:pPr>
    </w:p>
    <w:p w14:paraId="7C1E4F0D" w14:textId="46D58DB5" w:rsidR="0008036A" w:rsidRPr="00C90DB2"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5E1550">
        <w:rPr>
          <w:rFonts w:ascii="Times New Roman" w:eastAsia="Arial" w:hAnsi="Times New Roman" w:cs="Times New Roman"/>
          <w:b/>
          <w:sz w:val="24"/>
          <w:szCs w:val="24"/>
          <w:u w:color="000000"/>
          <w:bdr w:val="nil"/>
          <w:lang w:eastAsia="es-ES"/>
        </w:rPr>
        <w:t>Innumerado</w:t>
      </w:r>
      <w:proofErr w:type="spellEnd"/>
      <w:r w:rsidR="005E1550">
        <w:rPr>
          <w:rFonts w:ascii="Times New Roman" w:eastAsia="Arial" w:hAnsi="Times New Roman" w:cs="Times New Roman"/>
          <w:b/>
          <w:sz w:val="24"/>
          <w:szCs w:val="24"/>
          <w:u w:color="000000"/>
          <w:bdr w:val="nil"/>
          <w:lang w:eastAsia="es-ES"/>
        </w:rPr>
        <w:t xml:space="preserve"> </w:t>
      </w:r>
      <w:r w:rsidRPr="00C90DB2">
        <w:rPr>
          <w:rFonts w:ascii="Times New Roman" w:eastAsia="Arial" w:hAnsi="Times New Roman" w:cs="Times New Roman"/>
          <w:b/>
          <w:sz w:val="24"/>
          <w:szCs w:val="24"/>
          <w:u w:color="000000"/>
          <w:bdr w:val="nil"/>
          <w:lang w:eastAsia="es-ES"/>
        </w:rPr>
        <w:t>(…)</w:t>
      </w:r>
      <w:r w:rsidR="005E1550">
        <w:rPr>
          <w:rFonts w:ascii="Times New Roman" w:eastAsia="Arial" w:hAnsi="Times New Roman" w:cs="Times New Roman"/>
          <w:b/>
          <w:sz w:val="24"/>
          <w:szCs w:val="24"/>
          <w:u w:color="000000"/>
          <w:bdr w:val="nil"/>
          <w:lang w:eastAsia="es-ES"/>
        </w:rPr>
        <w:t xml:space="preserve"> 3</w:t>
      </w:r>
      <w:r w:rsidR="00143367">
        <w:rPr>
          <w:rFonts w:ascii="Times New Roman" w:eastAsia="Arial" w:hAnsi="Times New Roman" w:cs="Times New Roman"/>
          <w:b/>
          <w:sz w:val="24"/>
          <w:szCs w:val="24"/>
          <w:u w:color="000000"/>
          <w:bdr w:val="nil"/>
          <w:lang w:eastAsia="es-ES"/>
        </w:rPr>
        <w:t>0</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De la capacitación y calificación</w:t>
      </w:r>
      <w:r w:rsidRPr="00C90DB2">
        <w:rPr>
          <w:rFonts w:ascii="Times New Roman" w:eastAsia="Calibri" w:hAnsi="Times New Roman" w:cs="Times New Roman"/>
          <w:b/>
          <w:bCs/>
          <w:sz w:val="24"/>
          <w:szCs w:val="24"/>
          <w:u w:color="000000"/>
          <w:bdr w:val="nil"/>
          <w:lang w:eastAsia="es-ES"/>
        </w:rPr>
        <w:t xml:space="preserve"> de trabajadores </w:t>
      </w:r>
      <w:r w:rsidRPr="00C90DB2">
        <w:rPr>
          <w:rFonts w:ascii="Times New Roman" w:eastAsia="Calibri" w:hAnsi="Times New Roman" w:cs="Times New Roman"/>
          <w:b/>
          <w:sz w:val="24"/>
          <w:szCs w:val="24"/>
          <w:u w:color="000000"/>
          <w:bdr w:val="nil"/>
          <w:lang w:val="es-ES_tradnl" w:eastAsia="es-ES"/>
        </w:rPr>
        <w:t>y empresas de servicio vinculados a la gestión del arbolado</w:t>
      </w:r>
      <w:r w:rsidRPr="00C90DB2">
        <w:rPr>
          <w:rFonts w:ascii="Times New Roman" w:eastAsia="Calibri" w:hAnsi="Times New Roman" w:cs="Times New Roman"/>
          <w:b/>
          <w:bCs/>
          <w:sz w:val="24"/>
          <w:szCs w:val="24"/>
          <w:u w:color="000000"/>
          <w:bdr w:val="nil"/>
          <w:lang w:eastAsia="es-ES"/>
        </w:rPr>
        <w:t xml:space="preserve">.- </w:t>
      </w:r>
      <w:r w:rsidRPr="00C90DB2">
        <w:rPr>
          <w:rFonts w:ascii="Times New Roman" w:eastAsia="Calibri" w:hAnsi="Times New Roman" w:cs="Times New Roman"/>
          <w:sz w:val="24"/>
          <w:szCs w:val="24"/>
          <w:u w:color="000000"/>
          <w:bdr w:val="nil"/>
          <w:lang w:val="es-ES_tradnl" w:eastAsia="es-ES"/>
        </w:rPr>
        <w:t xml:space="preserve">Para la gestión y manejo del arbolado urbano, la autoridad ambiental distrital se encargará de capacitar a los trabajadores de la </w:t>
      </w:r>
      <w:r w:rsidR="00FF7305">
        <w:rPr>
          <w:rFonts w:ascii="Times New Roman" w:eastAsia="Calibri" w:hAnsi="Times New Roman" w:cs="Times New Roman"/>
          <w:sz w:val="24"/>
          <w:szCs w:val="24"/>
          <w:u w:color="000000"/>
          <w:bdr w:val="nil"/>
          <w:lang w:val="es-ES_tradnl" w:eastAsia="es-ES"/>
        </w:rPr>
        <w:t>entidad encargada</w:t>
      </w:r>
      <w:r w:rsidR="00AF5F18">
        <w:rPr>
          <w:rFonts w:ascii="Times New Roman" w:eastAsia="Calibri" w:hAnsi="Times New Roman" w:cs="Times New Roman"/>
          <w:sz w:val="24"/>
          <w:szCs w:val="24"/>
          <w:u w:color="000000"/>
          <w:bdr w:val="nil"/>
          <w:lang w:val="es-ES_tradnl" w:eastAsia="es-ES"/>
        </w:rPr>
        <w:t xml:space="preserve"> de</w:t>
      </w:r>
      <w:r w:rsidR="00FF7305">
        <w:rPr>
          <w:rFonts w:ascii="Times New Roman" w:eastAsia="Calibri" w:hAnsi="Times New Roman" w:cs="Times New Roman"/>
          <w:sz w:val="24"/>
          <w:szCs w:val="24"/>
          <w:u w:color="000000"/>
          <w:bdr w:val="nil"/>
          <w:lang w:val="es-ES_tradnl" w:eastAsia="es-ES"/>
        </w:rPr>
        <w:t xml:space="preserve"> la</w:t>
      </w:r>
      <w:r w:rsidR="00AF5F18">
        <w:rPr>
          <w:rFonts w:ascii="Times New Roman" w:eastAsia="Calibri" w:hAnsi="Times New Roman" w:cs="Times New Roman"/>
          <w:sz w:val="24"/>
          <w:szCs w:val="24"/>
          <w:u w:color="000000"/>
          <w:bdr w:val="nil"/>
          <w:lang w:val="es-ES_tradnl" w:eastAsia="es-ES"/>
        </w:rPr>
        <w:t xml:space="preserve"> </w:t>
      </w:r>
      <w:r w:rsidR="003603D0">
        <w:rPr>
          <w:rFonts w:ascii="Times New Roman" w:eastAsia="Calibri" w:hAnsi="Times New Roman" w:cs="Times New Roman"/>
          <w:sz w:val="24"/>
          <w:szCs w:val="24"/>
          <w:u w:color="000000"/>
          <w:bdr w:val="nil"/>
          <w:lang w:val="es-ES_tradnl" w:eastAsia="es-ES"/>
        </w:rPr>
        <w:t xml:space="preserve">administración de </w:t>
      </w:r>
      <w:r w:rsidR="00AF5F18" w:rsidRPr="00C90DB2">
        <w:rPr>
          <w:rFonts w:ascii="Times New Roman" w:eastAsia="Calibri" w:hAnsi="Times New Roman" w:cs="Times New Roman"/>
          <w:sz w:val="24"/>
          <w:szCs w:val="24"/>
          <w:u w:color="000000"/>
          <w:bdr w:val="nil"/>
          <w:lang w:val="es-ES_tradnl" w:eastAsia="es-ES"/>
        </w:rPr>
        <w:t>parques y espacios verdes</w:t>
      </w:r>
      <w:r w:rsidR="00AE3038">
        <w:rPr>
          <w:rFonts w:ascii="Times New Roman" w:eastAsia="Calibri" w:hAnsi="Times New Roman" w:cs="Times New Roman"/>
          <w:sz w:val="24"/>
          <w:szCs w:val="24"/>
          <w:u w:color="000000"/>
          <w:bdr w:val="nil"/>
          <w:lang w:val="es-ES_tradnl" w:eastAsia="es-ES"/>
        </w:rPr>
        <w:t xml:space="preserve"> de la</w:t>
      </w:r>
      <w:r w:rsidR="00AF5F18"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empresa </w:t>
      </w:r>
      <w:r w:rsidR="00AF5F18">
        <w:rPr>
          <w:rFonts w:ascii="Times New Roman" w:eastAsia="Calibri" w:hAnsi="Times New Roman" w:cs="Times New Roman"/>
          <w:sz w:val="24"/>
          <w:szCs w:val="24"/>
          <w:u w:color="000000"/>
          <w:bdr w:val="nil"/>
          <w:lang w:val="es-ES_tradnl" w:eastAsia="es-ES"/>
        </w:rPr>
        <w:t xml:space="preserve">pública </w:t>
      </w:r>
      <w:r w:rsidRPr="00C90DB2">
        <w:rPr>
          <w:rFonts w:ascii="Times New Roman" w:eastAsia="Calibri" w:hAnsi="Times New Roman" w:cs="Times New Roman"/>
          <w:sz w:val="24"/>
          <w:szCs w:val="24"/>
          <w:u w:color="000000"/>
          <w:bdr w:val="nil"/>
          <w:lang w:val="es-ES_tradnl" w:eastAsia="es-ES"/>
        </w:rPr>
        <w:t xml:space="preserve">metropolitana </w:t>
      </w:r>
      <w:r w:rsidR="00AE3038">
        <w:rPr>
          <w:rFonts w:ascii="Times New Roman" w:eastAsia="Calibri" w:hAnsi="Times New Roman" w:cs="Times New Roman"/>
          <w:sz w:val="24"/>
          <w:szCs w:val="24"/>
          <w:u w:color="000000"/>
          <w:bdr w:val="nil"/>
          <w:lang w:val="es-ES_tradnl" w:eastAsia="es-ES"/>
        </w:rPr>
        <w:t>encargada de la</w:t>
      </w:r>
      <w:r w:rsidR="00AF5F18">
        <w:rPr>
          <w:rFonts w:ascii="Times New Roman" w:eastAsia="Calibri" w:hAnsi="Times New Roman" w:cs="Times New Roman"/>
          <w:sz w:val="24"/>
          <w:szCs w:val="24"/>
          <w:u w:color="000000"/>
          <w:bdr w:val="nil"/>
          <w:lang w:val="es-ES_tradnl" w:eastAsia="es-ES"/>
        </w:rPr>
        <w:t xml:space="preserve"> movilidad y obras públicas </w:t>
      </w:r>
      <w:r w:rsidRPr="00C90DB2">
        <w:rPr>
          <w:rFonts w:ascii="Times New Roman" w:eastAsia="Cambria" w:hAnsi="Times New Roman" w:cs="Times New Roman"/>
          <w:sz w:val="24"/>
          <w:szCs w:val="24"/>
          <w:lang w:val="es-ES_tradnl"/>
        </w:rPr>
        <w:t>o quien ejerza sus competencias</w:t>
      </w:r>
      <w:r w:rsidRPr="00C90DB2">
        <w:rPr>
          <w:rFonts w:ascii="Times New Roman" w:eastAsia="Calibri" w:hAnsi="Times New Roman" w:cs="Times New Roman"/>
          <w:sz w:val="24"/>
          <w:szCs w:val="24"/>
          <w:u w:color="000000"/>
          <w:bdr w:val="nil"/>
          <w:lang w:val="es-ES_tradnl" w:eastAsia="es-ES"/>
        </w:rPr>
        <w:t xml:space="preserve"> y calificarlos acorde a lo establecido en la normativa vigente, considerando que la gestión del arbolado debe realizarse de acuerdo a las técnicas de arboricultura reconocidas como las más actuales a nivel internacional, que sean amigables con el ambiente, y que no afecten a especies de flora y fauna, especialmente a los polinizadores.  </w:t>
      </w:r>
    </w:p>
    <w:p w14:paraId="31CBB164" w14:textId="77777777" w:rsidR="0008036A" w:rsidRPr="00C90DB2"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 </w:t>
      </w:r>
    </w:p>
    <w:p w14:paraId="6E6112FB" w14:textId="16DB50BF" w:rsidR="0008036A"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sz w:val="24"/>
          <w:szCs w:val="24"/>
          <w:u w:color="000000"/>
          <w:bdr w:val="nil"/>
          <w:lang w:val="es-ES_tradnl" w:eastAsia="es-ES"/>
        </w:rPr>
        <w:t xml:space="preserve">Del mismo modo, todos los operarios y trabajadores privados que intervengan </w:t>
      </w:r>
      <w:r w:rsidR="00A86457" w:rsidRPr="00C90DB2">
        <w:rPr>
          <w:rFonts w:ascii="Times New Roman" w:eastAsia="Calibri" w:hAnsi="Times New Roman" w:cs="Times New Roman"/>
          <w:sz w:val="24"/>
          <w:szCs w:val="24"/>
          <w:u w:color="000000"/>
          <w:bdr w:val="nil"/>
          <w:lang w:val="es-ES_tradnl" w:eastAsia="es-ES"/>
        </w:rPr>
        <w:t>en arbolado</w:t>
      </w:r>
      <w:r w:rsidRPr="00C90DB2">
        <w:rPr>
          <w:rFonts w:ascii="Times New Roman" w:eastAsia="Calibri" w:hAnsi="Times New Roman" w:cs="Times New Roman"/>
          <w:sz w:val="24"/>
          <w:szCs w:val="24"/>
          <w:u w:color="000000"/>
          <w:bdr w:val="nil"/>
          <w:lang w:val="es-ES_tradnl" w:eastAsia="es-ES"/>
        </w:rPr>
        <w:t xml:space="preserve"> y </w:t>
      </w:r>
      <w:r w:rsidR="00D82103">
        <w:rPr>
          <w:rFonts w:ascii="Times New Roman" w:eastAsia="Calibri" w:hAnsi="Times New Roman" w:cs="Times New Roman"/>
          <w:sz w:val="24"/>
          <w:szCs w:val="24"/>
          <w:u w:color="000000"/>
          <w:bdr w:val="nil"/>
          <w:lang w:val="es-ES_tradnl" w:eastAsia="es-ES"/>
        </w:rPr>
        <w:t>otr</w:t>
      </w:r>
      <w:r w:rsidR="00C32267">
        <w:rPr>
          <w:rFonts w:ascii="Times New Roman" w:eastAsia="Calibri" w:hAnsi="Times New Roman" w:cs="Times New Roman"/>
          <w:sz w:val="24"/>
          <w:szCs w:val="24"/>
          <w:u w:color="000000"/>
          <w:bdr w:val="nil"/>
          <w:lang w:val="es-ES_tradnl" w:eastAsia="es-ES"/>
        </w:rPr>
        <w:t>o tipo de</w:t>
      </w:r>
      <w:r w:rsidR="00D82103">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vegetación deberán constar en una base </w:t>
      </w:r>
      <w:r w:rsidR="00A86457" w:rsidRPr="00C90DB2">
        <w:rPr>
          <w:rFonts w:ascii="Times New Roman" w:eastAsia="Calibri" w:hAnsi="Times New Roman" w:cs="Times New Roman"/>
          <w:sz w:val="24"/>
          <w:szCs w:val="24"/>
          <w:u w:color="000000"/>
          <w:bdr w:val="nil"/>
          <w:lang w:val="es-ES_tradnl" w:eastAsia="es-ES"/>
        </w:rPr>
        <w:t>de datos</w:t>
      </w:r>
      <w:r w:rsidRPr="00C90DB2">
        <w:rPr>
          <w:rFonts w:ascii="Times New Roman" w:eastAsia="Calibri" w:hAnsi="Times New Roman" w:cs="Times New Roman"/>
          <w:sz w:val="24"/>
          <w:szCs w:val="24"/>
          <w:u w:color="000000"/>
          <w:bdr w:val="nil"/>
          <w:lang w:val="es-ES_tradnl" w:eastAsia="es-ES"/>
        </w:rPr>
        <w:t xml:space="preserve"> de gestores autorizados por la autoridad ambiental distrital que estará disponible por medios electrónicos institucionales.</w:t>
      </w:r>
    </w:p>
    <w:p w14:paraId="76B57152" w14:textId="29C95100" w:rsidR="002016A3" w:rsidRDefault="002016A3">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0657417F" w14:textId="5DB38991" w:rsidR="00391C25" w:rsidRDefault="004936C2">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E</w:t>
      </w:r>
      <w:r w:rsidR="002016A3">
        <w:rPr>
          <w:rFonts w:ascii="Times New Roman" w:eastAsia="Calibri" w:hAnsi="Times New Roman" w:cs="Times New Roman"/>
          <w:sz w:val="24"/>
          <w:szCs w:val="24"/>
          <w:u w:color="000000"/>
          <w:bdr w:val="nil"/>
          <w:lang w:val="es-ES_tradnl" w:eastAsia="es-ES"/>
        </w:rPr>
        <w:t>ste requisito deberá ser tomado en cuenta por las entidades públicas y privadas en procesos de contratación para servicios de mantenimiento e implantación de áreas verdes arboladas en el Distrito Metropolitano de Quito</w:t>
      </w:r>
    </w:p>
    <w:p w14:paraId="2A834911" w14:textId="77777777" w:rsidR="001F08E8" w:rsidRDefault="001F08E8">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0996D36B" w14:textId="2525CAC8" w:rsidR="001F08E8" w:rsidRDefault="008D5BC3">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b/>
          <w:sz w:val="24"/>
          <w:szCs w:val="24"/>
          <w:u w:color="000000"/>
          <w:bdr w:val="nil"/>
          <w:lang w:val="es-ES_tradnl" w:eastAsia="es-ES"/>
        </w:rPr>
        <w:t xml:space="preserve">Art. </w:t>
      </w:r>
      <w:proofErr w:type="spellStart"/>
      <w:r w:rsidRPr="008D5BC3">
        <w:rPr>
          <w:rFonts w:ascii="Times New Roman" w:eastAsia="Calibri" w:hAnsi="Times New Roman" w:cs="Times New Roman"/>
          <w:b/>
          <w:sz w:val="24"/>
          <w:szCs w:val="24"/>
          <w:u w:color="000000"/>
          <w:bdr w:val="nil"/>
          <w:lang w:val="es-ES_tradnl" w:eastAsia="es-ES"/>
        </w:rPr>
        <w:t>Innumerado</w:t>
      </w:r>
      <w:proofErr w:type="spellEnd"/>
      <w:r w:rsidRPr="008D5BC3">
        <w:rPr>
          <w:rFonts w:ascii="Times New Roman" w:eastAsia="Calibri" w:hAnsi="Times New Roman" w:cs="Times New Roman"/>
          <w:b/>
          <w:sz w:val="24"/>
          <w:szCs w:val="24"/>
          <w:u w:color="000000"/>
          <w:bdr w:val="nil"/>
          <w:lang w:val="es-ES_tradnl" w:eastAsia="es-ES"/>
        </w:rPr>
        <w:t xml:space="preserve"> (…)</w:t>
      </w:r>
      <w:r w:rsidR="005E1550">
        <w:rPr>
          <w:rFonts w:ascii="Times New Roman" w:eastAsia="Calibri" w:hAnsi="Times New Roman" w:cs="Times New Roman"/>
          <w:b/>
          <w:sz w:val="24"/>
          <w:szCs w:val="24"/>
          <w:u w:color="000000"/>
          <w:bdr w:val="nil"/>
          <w:lang w:val="es-ES_tradnl" w:eastAsia="es-ES"/>
        </w:rPr>
        <w:t xml:space="preserve"> 3</w:t>
      </w:r>
      <w:r w:rsidR="00143367">
        <w:rPr>
          <w:rFonts w:ascii="Times New Roman" w:eastAsia="Calibri" w:hAnsi="Times New Roman" w:cs="Times New Roman"/>
          <w:b/>
          <w:sz w:val="24"/>
          <w:szCs w:val="24"/>
          <w:u w:color="000000"/>
          <w:bdr w:val="nil"/>
          <w:lang w:val="es-ES_tradnl" w:eastAsia="es-ES"/>
        </w:rPr>
        <w:t>1</w:t>
      </w:r>
      <w:r w:rsidRPr="008D5BC3">
        <w:rPr>
          <w:rFonts w:ascii="Times New Roman" w:eastAsia="Calibri" w:hAnsi="Times New Roman" w:cs="Times New Roman"/>
          <w:b/>
          <w:sz w:val="24"/>
          <w:szCs w:val="24"/>
          <w:u w:color="000000"/>
          <w:bdr w:val="nil"/>
          <w:lang w:val="es-ES_tradnl" w:eastAsia="es-ES"/>
        </w:rPr>
        <w:t xml:space="preserve">.- </w:t>
      </w:r>
      <w:r w:rsidR="001F08E8" w:rsidRPr="008D5BC3">
        <w:rPr>
          <w:rFonts w:ascii="Times New Roman" w:eastAsia="Calibri" w:hAnsi="Times New Roman" w:cs="Times New Roman"/>
          <w:b/>
          <w:sz w:val="24"/>
          <w:szCs w:val="24"/>
          <w:u w:color="000000"/>
          <w:bdr w:val="nil"/>
          <w:lang w:val="es-ES_tradnl" w:eastAsia="es-ES"/>
        </w:rPr>
        <w:t xml:space="preserve">De la calificación para la gestión del arbolado </w:t>
      </w:r>
      <w:r w:rsidR="00A86457" w:rsidRPr="008D5BC3">
        <w:rPr>
          <w:rFonts w:ascii="Times New Roman" w:eastAsia="Calibri" w:hAnsi="Times New Roman" w:cs="Times New Roman"/>
          <w:b/>
          <w:sz w:val="24"/>
          <w:szCs w:val="24"/>
          <w:u w:color="000000"/>
          <w:bdr w:val="nil"/>
          <w:lang w:val="es-ES_tradnl" w:eastAsia="es-ES"/>
        </w:rPr>
        <w:t>urbano.</w:t>
      </w:r>
      <w:r w:rsidR="001654CB">
        <w:rPr>
          <w:rFonts w:ascii="Times New Roman" w:eastAsia="Calibri" w:hAnsi="Times New Roman" w:cs="Times New Roman"/>
          <w:b/>
          <w:sz w:val="24"/>
          <w:szCs w:val="24"/>
          <w:u w:color="000000"/>
          <w:bdr w:val="nil"/>
          <w:lang w:val="es-ES_tradnl" w:eastAsia="es-ES"/>
        </w:rPr>
        <w:t>-</w:t>
      </w:r>
      <w:r w:rsidR="00A86457" w:rsidRPr="008D5BC3">
        <w:rPr>
          <w:rFonts w:ascii="Times New Roman" w:eastAsia="Calibri" w:hAnsi="Times New Roman" w:cs="Times New Roman"/>
          <w:b/>
          <w:sz w:val="24"/>
          <w:szCs w:val="24"/>
          <w:u w:color="000000"/>
          <w:bdr w:val="nil"/>
          <w:lang w:val="es-ES_tradnl" w:eastAsia="es-ES"/>
        </w:rPr>
        <w:t xml:space="preserve"> </w:t>
      </w:r>
      <w:r w:rsidR="001F08E8">
        <w:rPr>
          <w:rFonts w:ascii="Times New Roman" w:eastAsia="Calibri" w:hAnsi="Times New Roman" w:cs="Times New Roman"/>
          <w:sz w:val="24"/>
          <w:szCs w:val="24"/>
          <w:u w:color="000000"/>
          <w:bdr w:val="nil"/>
          <w:lang w:val="es-ES_tradnl" w:eastAsia="es-ES"/>
        </w:rPr>
        <w:t xml:space="preserve">Es el acto administrativo mediante el cual la </w:t>
      </w:r>
      <w:r w:rsidR="001F08E8" w:rsidRPr="00C90DB2">
        <w:rPr>
          <w:rFonts w:ascii="Times New Roman" w:eastAsia="Calibri" w:hAnsi="Times New Roman" w:cs="Times New Roman"/>
          <w:sz w:val="24"/>
          <w:szCs w:val="24"/>
          <w:u w:color="000000"/>
          <w:bdr w:val="nil"/>
          <w:lang w:val="es-ES_tradnl" w:eastAsia="es-ES"/>
        </w:rPr>
        <w:t>autoridad ambiental distrital</w:t>
      </w:r>
      <w:r w:rsidR="001F08E8">
        <w:rPr>
          <w:rFonts w:ascii="Times New Roman" w:eastAsia="Calibri" w:hAnsi="Times New Roman" w:cs="Times New Roman"/>
          <w:sz w:val="24"/>
          <w:szCs w:val="24"/>
          <w:u w:color="000000"/>
          <w:bdr w:val="nil"/>
          <w:lang w:val="es-ES_tradnl" w:eastAsia="es-ES"/>
        </w:rPr>
        <w:t xml:space="preserve"> certifica que la persona natural o jurídica de derecho público o privada</w:t>
      </w:r>
      <w:r>
        <w:rPr>
          <w:rFonts w:ascii="Times New Roman" w:eastAsia="Calibri" w:hAnsi="Times New Roman" w:cs="Times New Roman"/>
          <w:sz w:val="24"/>
          <w:szCs w:val="24"/>
          <w:u w:color="000000"/>
          <w:bdr w:val="nil"/>
          <w:lang w:val="es-ES_tradnl" w:eastAsia="es-ES"/>
        </w:rPr>
        <w:t>, nacional o extranjera</w:t>
      </w:r>
      <w:r w:rsidR="001F08E8">
        <w:rPr>
          <w:rFonts w:ascii="Times New Roman" w:eastAsia="Calibri" w:hAnsi="Times New Roman" w:cs="Times New Roman"/>
          <w:sz w:val="24"/>
          <w:szCs w:val="24"/>
          <w:u w:color="000000"/>
          <w:bdr w:val="nil"/>
          <w:lang w:val="es-ES_tradnl" w:eastAsia="es-ES"/>
        </w:rPr>
        <w:t xml:space="preserve"> se encuentra habilitada para efectuar acciones en relación a</w:t>
      </w:r>
      <w:r>
        <w:rPr>
          <w:rFonts w:ascii="Times New Roman" w:eastAsia="Calibri" w:hAnsi="Times New Roman" w:cs="Times New Roman"/>
          <w:sz w:val="24"/>
          <w:szCs w:val="24"/>
          <w:u w:color="000000"/>
          <w:bdr w:val="nil"/>
          <w:lang w:val="es-ES_tradnl" w:eastAsia="es-ES"/>
        </w:rPr>
        <w:t xml:space="preserve"> la gestión de</w:t>
      </w:r>
      <w:r w:rsidR="001F08E8">
        <w:rPr>
          <w:rFonts w:ascii="Times New Roman" w:eastAsia="Calibri" w:hAnsi="Times New Roman" w:cs="Times New Roman"/>
          <w:sz w:val="24"/>
          <w:szCs w:val="24"/>
          <w:u w:color="000000"/>
          <w:bdr w:val="nil"/>
          <w:lang w:val="es-ES_tradnl" w:eastAsia="es-ES"/>
        </w:rPr>
        <w:t>l arbolado urbano.</w:t>
      </w:r>
    </w:p>
    <w:p w14:paraId="532229C5" w14:textId="77777777" w:rsidR="001F08E8" w:rsidRDefault="001F08E8">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09A1CF02" w14:textId="09F25511" w:rsidR="001F08E8" w:rsidRDefault="005E1550">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b/>
          <w:sz w:val="24"/>
          <w:szCs w:val="24"/>
          <w:u w:color="000000"/>
          <w:bdr w:val="nil"/>
          <w:lang w:val="es-ES_tradnl" w:eastAsia="es-ES"/>
        </w:rPr>
        <w:t xml:space="preserve">Art. </w:t>
      </w:r>
      <w:proofErr w:type="spellStart"/>
      <w:r w:rsidRPr="008D5BC3">
        <w:rPr>
          <w:rFonts w:ascii="Times New Roman" w:eastAsia="Calibri" w:hAnsi="Times New Roman" w:cs="Times New Roman"/>
          <w:b/>
          <w:sz w:val="24"/>
          <w:szCs w:val="24"/>
          <w:u w:color="000000"/>
          <w:bdr w:val="nil"/>
          <w:lang w:val="es-ES_tradnl" w:eastAsia="es-ES"/>
        </w:rPr>
        <w:t>Innumerado</w:t>
      </w:r>
      <w:proofErr w:type="spellEnd"/>
      <w:r w:rsidRPr="008D5BC3">
        <w:rPr>
          <w:rFonts w:ascii="Times New Roman" w:eastAsia="Calibri" w:hAnsi="Times New Roman" w:cs="Times New Roman"/>
          <w:b/>
          <w:sz w:val="24"/>
          <w:szCs w:val="24"/>
          <w:u w:color="000000"/>
          <w:bdr w:val="nil"/>
          <w:lang w:val="es-ES_tradnl" w:eastAsia="es-ES"/>
        </w:rPr>
        <w:t xml:space="preserve"> (…)</w:t>
      </w:r>
      <w:r>
        <w:rPr>
          <w:rFonts w:ascii="Times New Roman" w:eastAsia="Calibri" w:hAnsi="Times New Roman" w:cs="Times New Roman"/>
          <w:b/>
          <w:sz w:val="24"/>
          <w:szCs w:val="24"/>
          <w:u w:color="000000"/>
          <w:bdr w:val="nil"/>
          <w:lang w:val="es-ES_tradnl" w:eastAsia="es-ES"/>
        </w:rPr>
        <w:t xml:space="preserve"> 3</w:t>
      </w:r>
      <w:r w:rsidR="00143367">
        <w:rPr>
          <w:rFonts w:ascii="Times New Roman" w:eastAsia="Calibri" w:hAnsi="Times New Roman" w:cs="Times New Roman"/>
          <w:b/>
          <w:sz w:val="24"/>
          <w:szCs w:val="24"/>
          <w:u w:color="000000"/>
          <w:bdr w:val="nil"/>
          <w:lang w:val="es-ES_tradnl" w:eastAsia="es-ES"/>
        </w:rPr>
        <w:t>2</w:t>
      </w:r>
      <w:r w:rsidRPr="008D5BC3">
        <w:rPr>
          <w:rFonts w:ascii="Times New Roman" w:eastAsia="Calibri" w:hAnsi="Times New Roman" w:cs="Times New Roman"/>
          <w:b/>
          <w:sz w:val="24"/>
          <w:szCs w:val="24"/>
          <w:u w:color="000000"/>
          <w:bdr w:val="nil"/>
          <w:lang w:val="es-ES_tradnl" w:eastAsia="es-ES"/>
        </w:rPr>
        <w:t>.- De l</w:t>
      </w:r>
      <w:r>
        <w:rPr>
          <w:rFonts w:ascii="Times New Roman" w:eastAsia="Calibri" w:hAnsi="Times New Roman" w:cs="Times New Roman"/>
          <w:b/>
          <w:sz w:val="24"/>
          <w:szCs w:val="24"/>
          <w:u w:color="000000"/>
          <w:bdr w:val="nil"/>
          <w:lang w:val="es-ES_tradnl" w:eastAsia="es-ES"/>
        </w:rPr>
        <w:t>os requisitos de l</w:t>
      </w:r>
      <w:r w:rsidRPr="008D5BC3">
        <w:rPr>
          <w:rFonts w:ascii="Times New Roman" w:eastAsia="Calibri" w:hAnsi="Times New Roman" w:cs="Times New Roman"/>
          <w:b/>
          <w:sz w:val="24"/>
          <w:szCs w:val="24"/>
          <w:u w:color="000000"/>
          <w:bdr w:val="nil"/>
          <w:lang w:val="es-ES_tradnl" w:eastAsia="es-ES"/>
        </w:rPr>
        <w:t xml:space="preserve">a calificación para la gestión del arbolado </w:t>
      </w:r>
      <w:r w:rsidR="00A86457" w:rsidRPr="008D5BC3">
        <w:rPr>
          <w:rFonts w:ascii="Times New Roman" w:eastAsia="Calibri" w:hAnsi="Times New Roman" w:cs="Times New Roman"/>
          <w:b/>
          <w:sz w:val="24"/>
          <w:szCs w:val="24"/>
          <w:u w:color="000000"/>
          <w:bdr w:val="nil"/>
          <w:lang w:val="es-ES_tradnl" w:eastAsia="es-ES"/>
        </w:rPr>
        <w:t>urbano.-</w:t>
      </w:r>
      <w:r>
        <w:rPr>
          <w:rFonts w:ascii="Times New Roman" w:eastAsia="Calibri" w:hAnsi="Times New Roman" w:cs="Times New Roman"/>
          <w:b/>
          <w:sz w:val="24"/>
          <w:szCs w:val="24"/>
          <w:u w:color="000000"/>
          <w:bdr w:val="nil"/>
          <w:lang w:val="es-ES_tradnl" w:eastAsia="es-ES"/>
        </w:rPr>
        <w:t xml:space="preserve"> </w:t>
      </w:r>
      <w:r w:rsidR="001F08E8">
        <w:rPr>
          <w:rFonts w:ascii="Times New Roman" w:eastAsia="Calibri" w:hAnsi="Times New Roman" w:cs="Times New Roman"/>
          <w:sz w:val="24"/>
          <w:szCs w:val="24"/>
          <w:u w:color="000000"/>
          <w:bdr w:val="nil"/>
          <w:lang w:val="es-ES_tradnl" w:eastAsia="es-ES"/>
        </w:rPr>
        <w:t xml:space="preserve">Los requisitos para ser calificados </w:t>
      </w:r>
      <w:r w:rsidRPr="005E1550">
        <w:rPr>
          <w:rFonts w:ascii="Times New Roman" w:eastAsia="Calibri" w:hAnsi="Times New Roman" w:cs="Times New Roman"/>
          <w:sz w:val="24"/>
          <w:szCs w:val="24"/>
          <w:u w:color="000000"/>
          <w:bdr w:val="nil"/>
          <w:lang w:val="es-ES_tradnl" w:eastAsia="es-ES"/>
        </w:rPr>
        <w:t xml:space="preserve">para la gestión del arbolado urbano </w:t>
      </w:r>
      <w:r w:rsidR="001F08E8">
        <w:rPr>
          <w:rFonts w:ascii="Times New Roman" w:eastAsia="Calibri" w:hAnsi="Times New Roman" w:cs="Times New Roman"/>
          <w:sz w:val="24"/>
          <w:szCs w:val="24"/>
          <w:u w:color="000000"/>
          <w:bdr w:val="nil"/>
          <w:lang w:val="es-ES_tradnl" w:eastAsia="es-ES"/>
        </w:rPr>
        <w:t>será</w:t>
      </w:r>
      <w:r w:rsidR="00EC2730">
        <w:rPr>
          <w:rFonts w:ascii="Times New Roman" w:eastAsia="Calibri" w:hAnsi="Times New Roman" w:cs="Times New Roman"/>
          <w:sz w:val="24"/>
          <w:szCs w:val="24"/>
          <w:u w:color="000000"/>
          <w:bdr w:val="nil"/>
          <w:lang w:val="es-ES_tradnl" w:eastAsia="es-ES"/>
        </w:rPr>
        <w:t>n</w:t>
      </w:r>
      <w:r w:rsidR="001F08E8">
        <w:rPr>
          <w:rFonts w:ascii="Times New Roman" w:eastAsia="Calibri" w:hAnsi="Times New Roman" w:cs="Times New Roman"/>
          <w:sz w:val="24"/>
          <w:szCs w:val="24"/>
          <w:u w:color="000000"/>
          <w:bdr w:val="nil"/>
          <w:lang w:val="es-ES_tradnl" w:eastAsia="es-ES"/>
        </w:rPr>
        <w:t>:</w:t>
      </w:r>
    </w:p>
    <w:p w14:paraId="032B1538" w14:textId="6F44C232" w:rsidR="008C5AA3" w:rsidRDefault="008C5AA3" w:rsidP="001654CB">
      <w:pPr>
        <w:pStyle w:val="Prrafodelista"/>
        <w:numPr>
          <w:ilvl w:val="1"/>
          <w:numId w:val="38"/>
        </w:numPr>
        <w:pBdr>
          <w:top w:val="nil"/>
          <w:left w:val="nil"/>
          <w:bottom w:val="nil"/>
          <w:right w:val="nil"/>
          <w:between w:val="nil"/>
          <w:bar w:val="nil"/>
        </w:pBdr>
        <w:tabs>
          <w:tab w:val="clear" w:pos="1440"/>
        </w:tabs>
        <w:spacing w:after="0" w:line="240" w:lineRule="auto"/>
        <w:ind w:left="709"/>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lastRenderedPageBreak/>
        <w:t>Demostrar capacidad técnica, operativa y administrativa para la gestión del arbolado urbano.</w:t>
      </w:r>
    </w:p>
    <w:p w14:paraId="7C8C005C" w14:textId="76C87485" w:rsidR="001F08E8" w:rsidRPr="008D5BC3" w:rsidRDefault="001F08E8" w:rsidP="001654CB">
      <w:pPr>
        <w:pStyle w:val="Prrafodelista"/>
        <w:numPr>
          <w:ilvl w:val="1"/>
          <w:numId w:val="38"/>
        </w:numPr>
        <w:pBdr>
          <w:top w:val="nil"/>
          <w:left w:val="nil"/>
          <w:bottom w:val="nil"/>
          <w:right w:val="nil"/>
          <w:between w:val="nil"/>
          <w:bar w:val="nil"/>
        </w:pBdr>
        <w:tabs>
          <w:tab w:val="clear" w:pos="1440"/>
        </w:tabs>
        <w:spacing w:after="0" w:line="240" w:lineRule="auto"/>
        <w:ind w:left="709"/>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sz w:val="24"/>
          <w:szCs w:val="24"/>
          <w:u w:color="000000"/>
          <w:bdr w:val="nil"/>
          <w:lang w:val="es-ES_tradnl" w:eastAsia="es-ES"/>
        </w:rPr>
        <w:t xml:space="preserve">Contar con la capacitación que será </w:t>
      </w:r>
      <w:r w:rsidR="00FB0B3E">
        <w:rPr>
          <w:rFonts w:ascii="Times New Roman" w:eastAsia="Calibri" w:hAnsi="Times New Roman" w:cs="Times New Roman"/>
          <w:sz w:val="24"/>
          <w:szCs w:val="24"/>
          <w:u w:color="000000"/>
          <w:bdr w:val="nil"/>
          <w:lang w:val="es-ES_tradnl" w:eastAsia="es-ES"/>
        </w:rPr>
        <w:t>coordinada</w:t>
      </w:r>
      <w:r w:rsidRPr="008D5BC3">
        <w:rPr>
          <w:rFonts w:ascii="Times New Roman" w:eastAsia="Calibri" w:hAnsi="Times New Roman" w:cs="Times New Roman"/>
          <w:sz w:val="24"/>
          <w:szCs w:val="24"/>
          <w:u w:color="000000"/>
          <w:bdr w:val="nil"/>
          <w:lang w:val="es-ES_tradnl" w:eastAsia="es-ES"/>
        </w:rPr>
        <w:t xml:space="preserve"> por la autoridad ambiental </w:t>
      </w:r>
      <w:r w:rsidR="00A86457" w:rsidRPr="008D5BC3">
        <w:rPr>
          <w:rFonts w:ascii="Times New Roman" w:eastAsia="Calibri" w:hAnsi="Times New Roman" w:cs="Times New Roman"/>
          <w:sz w:val="24"/>
          <w:szCs w:val="24"/>
          <w:u w:color="000000"/>
          <w:bdr w:val="nil"/>
          <w:lang w:val="es-ES_tradnl" w:eastAsia="es-ES"/>
        </w:rPr>
        <w:t xml:space="preserve">distrital </w:t>
      </w:r>
      <w:r w:rsidR="00A86457">
        <w:rPr>
          <w:rFonts w:ascii="Times New Roman" w:eastAsia="Calibri" w:hAnsi="Times New Roman" w:cs="Times New Roman"/>
          <w:sz w:val="24"/>
          <w:szCs w:val="24"/>
          <w:u w:color="000000"/>
          <w:bdr w:val="nil"/>
          <w:lang w:val="es-ES_tradnl" w:eastAsia="es-ES"/>
        </w:rPr>
        <w:t>y</w:t>
      </w:r>
      <w:r w:rsidR="00FB0B3E">
        <w:rPr>
          <w:rFonts w:ascii="Times New Roman" w:eastAsia="Calibri" w:hAnsi="Times New Roman" w:cs="Times New Roman"/>
          <w:sz w:val="24"/>
          <w:szCs w:val="24"/>
          <w:u w:color="000000"/>
          <w:bdr w:val="nil"/>
          <w:lang w:val="es-ES_tradnl" w:eastAsia="es-ES"/>
        </w:rPr>
        <w:t xml:space="preserve"> realizada con el apoyo del Instituto Metropolitano de Capacitación, </w:t>
      </w:r>
      <w:r w:rsidRPr="008D5BC3">
        <w:rPr>
          <w:rFonts w:ascii="Times New Roman" w:eastAsia="Calibri" w:hAnsi="Times New Roman" w:cs="Times New Roman"/>
          <w:sz w:val="24"/>
          <w:szCs w:val="24"/>
          <w:u w:color="000000"/>
          <w:bdr w:val="nil"/>
          <w:lang w:val="es-ES_tradnl" w:eastAsia="es-ES"/>
        </w:rPr>
        <w:t>mismo que constará en un instructivo administrativo.</w:t>
      </w:r>
    </w:p>
    <w:p w14:paraId="524D88F4" w14:textId="4EF3AA5D" w:rsidR="008D5BC3" w:rsidRPr="00EE2824" w:rsidRDefault="008D5BC3" w:rsidP="00EE2824">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3FBB9067" w14:textId="71173B95" w:rsidR="0008036A" w:rsidRDefault="004B7CD2">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8D5BC3">
        <w:rPr>
          <w:rFonts w:ascii="Times New Roman" w:eastAsia="Calibri" w:hAnsi="Times New Roman" w:cs="Times New Roman"/>
          <w:b/>
          <w:sz w:val="24"/>
          <w:szCs w:val="24"/>
          <w:u w:color="000000"/>
          <w:bdr w:val="nil"/>
          <w:lang w:val="es-ES_tradnl" w:eastAsia="es-ES"/>
        </w:rPr>
        <w:t xml:space="preserve">Art. </w:t>
      </w:r>
      <w:proofErr w:type="spellStart"/>
      <w:r w:rsidRPr="008D5BC3">
        <w:rPr>
          <w:rFonts w:ascii="Times New Roman" w:eastAsia="Calibri" w:hAnsi="Times New Roman" w:cs="Times New Roman"/>
          <w:b/>
          <w:sz w:val="24"/>
          <w:szCs w:val="24"/>
          <w:u w:color="000000"/>
          <w:bdr w:val="nil"/>
          <w:lang w:val="es-ES_tradnl" w:eastAsia="es-ES"/>
        </w:rPr>
        <w:t>Innumerado</w:t>
      </w:r>
      <w:proofErr w:type="spellEnd"/>
      <w:r w:rsidRPr="008D5BC3">
        <w:rPr>
          <w:rFonts w:ascii="Times New Roman" w:eastAsia="Calibri" w:hAnsi="Times New Roman" w:cs="Times New Roman"/>
          <w:b/>
          <w:sz w:val="24"/>
          <w:szCs w:val="24"/>
          <w:u w:color="000000"/>
          <w:bdr w:val="nil"/>
          <w:lang w:val="es-ES_tradnl" w:eastAsia="es-ES"/>
        </w:rPr>
        <w:t xml:space="preserve"> (…)</w:t>
      </w:r>
      <w:r>
        <w:rPr>
          <w:rFonts w:ascii="Times New Roman" w:eastAsia="Calibri" w:hAnsi="Times New Roman" w:cs="Times New Roman"/>
          <w:b/>
          <w:sz w:val="24"/>
          <w:szCs w:val="24"/>
          <w:u w:color="000000"/>
          <w:bdr w:val="nil"/>
          <w:lang w:val="es-ES_tradnl" w:eastAsia="es-ES"/>
        </w:rPr>
        <w:t xml:space="preserve"> 3</w:t>
      </w:r>
      <w:r w:rsidR="00143367">
        <w:rPr>
          <w:rFonts w:ascii="Times New Roman" w:eastAsia="Calibri" w:hAnsi="Times New Roman" w:cs="Times New Roman"/>
          <w:b/>
          <w:sz w:val="24"/>
          <w:szCs w:val="24"/>
          <w:u w:color="000000"/>
          <w:bdr w:val="nil"/>
          <w:lang w:val="es-ES_tradnl" w:eastAsia="es-ES"/>
        </w:rPr>
        <w:t>3</w:t>
      </w:r>
      <w:r w:rsidRPr="008D5BC3">
        <w:rPr>
          <w:rFonts w:ascii="Times New Roman" w:eastAsia="Calibri" w:hAnsi="Times New Roman" w:cs="Times New Roman"/>
          <w:b/>
          <w:sz w:val="24"/>
          <w:szCs w:val="24"/>
          <w:u w:color="000000"/>
          <w:bdr w:val="nil"/>
          <w:lang w:val="es-ES_tradnl" w:eastAsia="es-ES"/>
        </w:rPr>
        <w:t>.- De</w:t>
      </w:r>
      <w:r>
        <w:rPr>
          <w:rFonts w:ascii="Times New Roman" w:eastAsia="Calibri" w:hAnsi="Times New Roman" w:cs="Times New Roman"/>
          <w:b/>
          <w:sz w:val="24"/>
          <w:szCs w:val="24"/>
          <w:u w:color="000000"/>
          <w:bdr w:val="nil"/>
          <w:lang w:val="es-ES_tradnl" w:eastAsia="es-ES"/>
        </w:rPr>
        <w:t>l procedimiento para la obtención de l</w:t>
      </w:r>
      <w:r w:rsidRPr="008D5BC3">
        <w:rPr>
          <w:rFonts w:ascii="Times New Roman" w:eastAsia="Calibri" w:hAnsi="Times New Roman" w:cs="Times New Roman"/>
          <w:b/>
          <w:sz w:val="24"/>
          <w:szCs w:val="24"/>
          <w:u w:color="000000"/>
          <w:bdr w:val="nil"/>
          <w:lang w:val="es-ES_tradnl" w:eastAsia="es-ES"/>
        </w:rPr>
        <w:t xml:space="preserve">a calificación para la gestión del arbolado </w:t>
      </w:r>
      <w:r w:rsidR="00A86457" w:rsidRPr="008D5BC3">
        <w:rPr>
          <w:rFonts w:ascii="Times New Roman" w:eastAsia="Calibri" w:hAnsi="Times New Roman" w:cs="Times New Roman"/>
          <w:b/>
          <w:sz w:val="24"/>
          <w:szCs w:val="24"/>
          <w:u w:color="000000"/>
          <w:bdr w:val="nil"/>
          <w:lang w:val="es-ES_tradnl" w:eastAsia="es-ES"/>
        </w:rPr>
        <w:t>urbano. -</w:t>
      </w:r>
      <w:r>
        <w:rPr>
          <w:rFonts w:ascii="Times New Roman" w:eastAsia="Calibri" w:hAnsi="Times New Roman" w:cs="Times New Roman"/>
          <w:b/>
          <w:sz w:val="24"/>
          <w:szCs w:val="24"/>
          <w:u w:color="000000"/>
          <w:bdr w:val="nil"/>
          <w:lang w:val="es-ES_tradnl" w:eastAsia="es-ES"/>
        </w:rPr>
        <w:t xml:space="preserve"> </w:t>
      </w:r>
      <w:r>
        <w:rPr>
          <w:rFonts w:ascii="Times New Roman" w:eastAsia="Calibri" w:hAnsi="Times New Roman" w:cs="Times New Roman"/>
          <w:sz w:val="24"/>
          <w:szCs w:val="24"/>
          <w:u w:color="000000"/>
          <w:bdr w:val="nil"/>
          <w:lang w:val="es-ES_tradnl" w:eastAsia="es-ES"/>
        </w:rPr>
        <w:t xml:space="preserve">El </w:t>
      </w:r>
      <w:r w:rsidRPr="004B7CD2">
        <w:rPr>
          <w:rFonts w:ascii="Times New Roman" w:eastAsia="Calibri" w:hAnsi="Times New Roman" w:cs="Times New Roman"/>
          <w:sz w:val="24"/>
          <w:szCs w:val="24"/>
          <w:u w:color="000000"/>
          <w:bdr w:val="nil"/>
          <w:lang w:val="es-ES_tradnl" w:eastAsia="es-ES"/>
        </w:rPr>
        <w:t>procedimiento para la obtención de la calificación para la gestión del arbolado urbano</w:t>
      </w:r>
      <w:r>
        <w:rPr>
          <w:rFonts w:ascii="Times New Roman" w:eastAsia="Calibri" w:hAnsi="Times New Roman" w:cs="Times New Roman"/>
          <w:sz w:val="24"/>
          <w:szCs w:val="24"/>
          <w:u w:color="000000"/>
          <w:bdr w:val="nil"/>
          <w:lang w:val="es-ES_tradnl" w:eastAsia="es-ES"/>
        </w:rPr>
        <w:t xml:space="preserve"> será el siguiente:</w:t>
      </w:r>
    </w:p>
    <w:p w14:paraId="3EFCD034" w14:textId="03CC2ED0" w:rsidR="00A86457" w:rsidRDefault="00A8645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2E0EF7F3" w14:textId="5DE8F2A1" w:rsidR="00A86457" w:rsidRDefault="00A86457"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sidRPr="00A86457">
        <w:rPr>
          <w:rFonts w:ascii="Times New Roman" w:eastAsia="Calibri" w:hAnsi="Times New Roman" w:cs="Times New Roman"/>
          <w:sz w:val="24"/>
          <w:szCs w:val="24"/>
          <w:u w:color="000000"/>
          <w:bdr w:val="nil"/>
          <w:lang w:val="es-ES_tradnl" w:eastAsia="es-ES"/>
        </w:rPr>
        <w:t>Solicitud dirigida a la autoridad ambiental distrital.</w:t>
      </w:r>
    </w:p>
    <w:p w14:paraId="4CB10226" w14:textId="1E44F2BD" w:rsidR="00A86457" w:rsidRDefault="00A86457"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 xml:space="preserve">Participar y aprobar los eventos de manejo de arbolado urbano </w:t>
      </w:r>
      <w:r w:rsidR="002C4926">
        <w:rPr>
          <w:rFonts w:ascii="Times New Roman" w:eastAsia="Calibri" w:hAnsi="Times New Roman" w:cs="Times New Roman"/>
          <w:sz w:val="24"/>
          <w:szCs w:val="24"/>
          <w:u w:color="000000"/>
          <w:bdr w:val="nil"/>
          <w:lang w:val="es-ES_tradnl" w:eastAsia="es-ES"/>
        </w:rPr>
        <w:t>organizados</w:t>
      </w:r>
      <w:r>
        <w:rPr>
          <w:rFonts w:ascii="Times New Roman" w:eastAsia="Calibri" w:hAnsi="Times New Roman" w:cs="Times New Roman"/>
          <w:sz w:val="24"/>
          <w:szCs w:val="24"/>
          <w:u w:color="000000"/>
          <w:bdr w:val="nil"/>
          <w:lang w:val="es-ES_tradnl" w:eastAsia="es-ES"/>
        </w:rPr>
        <w:t xml:space="preserve"> por la autoridad ambiental </w:t>
      </w:r>
      <w:r w:rsidR="002C4926">
        <w:rPr>
          <w:rFonts w:ascii="Times New Roman" w:eastAsia="Calibri" w:hAnsi="Times New Roman" w:cs="Times New Roman"/>
          <w:sz w:val="24"/>
          <w:szCs w:val="24"/>
          <w:u w:color="000000"/>
          <w:bdr w:val="nil"/>
          <w:lang w:val="es-ES_tradnl" w:eastAsia="es-ES"/>
        </w:rPr>
        <w:t>distrital.</w:t>
      </w:r>
    </w:p>
    <w:p w14:paraId="5620EEC9" w14:textId="16D31DFB" w:rsidR="002C4926" w:rsidRDefault="002C4926"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Recibir el certificado de aprobación.</w:t>
      </w:r>
    </w:p>
    <w:p w14:paraId="3C31D5D7" w14:textId="66685D46" w:rsidR="002C4926" w:rsidRPr="00A86457" w:rsidRDefault="002C4926" w:rsidP="00A86457">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Registrarse en la base de datos de gestores autorizados</w:t>
      </w:r>
      <w:r w:rsidR="001654CB">
        <w:rPr>
          <w:rFonts w:ascii="Times New Roman" w:eastAsia="Calibri" w:hAnsi="Times New Roman" w:cs="Times New Roman"/>
          <w:sz w:val="24"/>
          <w:szCs w:val="24"/>
          <w:u w:color="000000"/>
          <w:bdr w:val="nil"/>
          <w:lang w:val="es-ES_tradnl" w:eastAsia="es-ES"/>
        </w:rPr>
        <w:t>.</w:t>
      </w:r>
    </w:p>
    <w:p w14:paraId="69C3960A" w14:textId="4CCF27B0" w:rsidR="002C4926" w:rsidRDefault="002C4926">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42325BEF" w14:textId="77777777" w:rsidR="001654CB" w:rsidRDefault="001654CB">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99F9763" w14:textId="63BB8354" w:rsidR="0008036A" w:rsidRDefault="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4B7CD2" w:rsidRPr="008D5BC3">
        <w:rPr>
          <w:rFonts w:ascii="Times New Roman" w:eastAsia="Calibri" w:hAnsi="Times New Roman" w:cs="Times New Roman"/>
          <w:b/>
          <w:sz w:val="24"/>
          <w:szCs w:val="24"/>
          <w:u w:color="000000"/>
          <w:bdr w:val="nil"/>
          <w:lang w:val="es-ES_tradnl" w:eastAsia="es-ES"/>
        </w:rPr>
        <w:t>Innumerado</w:t>
      </w:r>
      <w:proofErr w:type="spellEnd"/>
      <w:r w:rsidR="004B7CD2" w:rsidRPr="008D5BC3">
        <w:rPr>
          <w:rFonts w:ascii="Times New Roman" w:eastAsia="Calibri" w:hAnsi="Times New Roman" w:cs="Times New Roman"/>
          <w:b/>
          <w:sz w:val="24"/>
          <w:szCs w:val="24"/>
          <w:u w:color="000000"/>
          <w:bdr w:val="nil"/>
          <w:lang w:val="es-ES_tradnl" w:eastAsia="es-ES"/>
        </w:rPr>
        <w:t xml:space="preserve"> </w:t>
      </w:r>
      <w:r w:rsidRPr="00C90DB2">
        <w:rPr>
          <w:rFonts w:ascii="Times New Roman" w:eastAsia="Arial" w:hAnsi="Times New Roman" w:cs="Times New Roman"/>
          <w:b/>
          <w:sz w:val="24"/>
          <w:szCs w:val="24"/>
          <w:u w:color="000000"/>
          <w:bdr w:val="nil"/>
          <w:lang w:eastAsia="es-ES"/>
        </w:rPr>
        <w:t>(…)</w:t>
      </w:r>
      <w:r w:rsidR="004B7CD2">
        <w:rPr>
          <w:rFonts w:ascii="Times New Roman" w:eastAsia="Arial" w:hAnsi="Times New Roman" w:cs="Times New Roman"/>
          <w:b/>
          <w:sz w:val="24"/>
          <w:szCs w:val="24"/>
          <w:u w:color="000000"/>
          <w:bdr w:val="nil"/>
          <w:lang w:eastAsia="es-ES"/>
        </w:rPr>
        <w:t xml:space="preserve"> 3</w:t>
      </w:r>
      <w:r w:rsidR="00143367">
        <w:rPr>
          <w:rFonts w:ascii="Times New Roman" w:eastAsia="Arial" w:hAnsi="Times New Roman" w:cs="Times New Roman"/>
          <w:b/>
          <w:sz w:val="24"/>
          <w:szCs w:val="24"/>
          <w:u w:color="000000"/>
          <w:bdr w:val="nil"/>
          <w:lang w:eastAsia="es-ES"/>
        </w:rPr>
        <w:t>4</w:t>
      </w:r>
      <w:r w:rsidRPr="00C90DB2">
        <w:rPr>
          <w:rFonts w:ascii="Times New Roman" w:eastAsia="Arial" w:hAnsi="Times New Roman" w:cs="Times New Roman"/>
          <w:b/>
          <w:sz w:val="24"/>
          <w:szCs w:val="24"/>
          <w:u w:color="000000"/>
          <w:bdr w:val="nil"/>
          <w:lang w:eastAsia="es-ES"/>
        </w:rPr>
        <w:t xml:space="preserve">.- </w:t>
      </w:r>
      <w:r w:rsidRPr="00C90DB2">
        <w:rPr>
          <w:rFonts w:ascii="Times New Roman" w:eastAsia="Calibri" w:hAnsi="Times New Roman" w:cs="Times New Roman"/>
          <w:b/>
          <w:bCs/>
          <w:sz w:val="24"/>
          <w:szCs w:val="24"/>
          <w:u w:color="000000"/>
          <w:bdr w:val="nil"/>
          <w:lang w:val="es-ES_tradnl" w:eastAsia="es-ES"/>
        </w:rPr>
        <w:t xml:space="preserve">Reducción </w:t>
      </w:r>
      <w:r w:rsidR="001F5186">
        <w:rPr>
          <w:rFonts w:ascii="Times New Roman" w:eastAsia="Calibri" w:hAnsi="Times New Roman" w:cs="Times New Roman"/>
          <w:b/>
          <w:bCs/>
          <w:sz w:val="24"/>
          <w:szCs w:val="24"/>
          <w:u w:color="000000"/>
          <w:bdr w:val="nil"/>
          <w:lang w:val="es-ES_tradnl" w:eastAsia="es-ES"/>
        </w:rPr>
        <w:t xml:space="preserve">e impermeabilización </w:t>
      </w:r>
      <w:r w:rsidRPr="00C90DB2">
        <w:rPr>
          <w:rFonts w:ascii="Times New Roman" w:eastAsia="Calibri" w:hAnsi="Times New Roman" w:cs="Times New Roman"/>
          <w:b/>
          <w:bCs/>
          <w:sz w:val="24"/>
          <w:szCs w:val="24"/>
          <w:u w:color="000000"/>
          <w:bdr w:val="nil"/>
          <w:lang w:val="es-ES_tradnl" w:eastAsia="es-ES"/>
        </w:rPr>
        <w:t xml:space="preserve">de áreas </w:t>
      </w:r>
      <w:r w:rsidR="001F5186">
        <w:rPr>
          <w:rFonts w:ascii="Times New Roman" w:eastAsia="Calibri" w:hAnsi="Times New Roman" w:cs="Times New Roman"/>
          <w:b/>
          <w:bCs/>
          <w:sz w:val="24"/>
          <w:szCs w:val="24"/>
          <w:u w:color="000000"/>
          <w:bdr w:val="nil"/>
          <w:lang w:val="es-ES_tradnl" w:eastAsia="es-ES"/>
        </w:rPr>
        <w:t>permeables</w:t>
      </w:r>
      <w:r w:rsidRPr="00C90DB2">
        <w:rPr>
          <w:rFonts w:ascii="Times New Roman" w:eastAsia="Calibri" w:hAnsi="Times New Roman" w:cs="Times New Roman"/>
          <w:b/>
          <w:bCs/>
          <w:sz w:val="24"/>
          <w:szCs w:val="24"/>
          <w:u w:color="000000"/>
          <w:bdr w:val="nil"/>
          <w:lang w:val="es-ES_tradnl" w:eastAsia="es-ES"/>
        </w:rPr>
        <w:t xml:space="preserve">.- </w:t>
      </w:r>
    </w:p>
    <w:p w14:paraId="368718D8" w14:textId="77777777" w:rsidR="00317CE1" w:rsidRDefault="00317CE1">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0278E527" w14:textId="57D6C580" w:rsidR="00317CE1" w:rsidRDefault="00317CE1">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La </w:t>
      </w:r>
      <w:r w:rsidRPr="00C90DB2">
        <w:rPr>
          <w:rFonts w:ascii="Times New Roman" w:eastAsia="Arial Unicode MS" w:hAnsi="Times New Roman" w:cs="Times New Roman"/>
          <w:sz w:val="24"/>
          <w:szCs w:val="24"/>
          <w:bdr w:val="nil"/>
        </w:rPr>
        <w:t xml:space="preserve">impermeabilización y reducción de áreas permeables con o sin vegetación </w:t>
      </w:r>
      <w:r>
        <w:rPr>
          <w:rFonts w:ascii="Times New Roman" w:eastAsia="Arial Unicode MS" w:hAnsi="Times New Roman" w:cs="Times New Roman"/>
          <w:sz w:val="24"/>
          <w:szCs w:val="24"/>
          <w:bdr w:val="nil"/>
        </w:rPr>
        <w:t xml:space="preserve">que se efectúe en bienes públicos de uso público, se efectuará de carácter excepcional y de conformidad a lo establecido en los estándares urbanísticos y </w:t>
      </w:r>
      <w:r w:rsidR="0043498B" w:rsidRPr="0043498B">
        <w:rPr>
          <w:rFonts w:ascii="Times New Roman" w:eastAsia="Arial Unicode MS" w:hAnsi="Times New Roman" w:cs="Times New Roman"/>
          <w:sz w:val="24"/>
          <w:szCs w:val="24"/>
          <w:bdr w:val="nil"/>
        </w:rPr>
        <w:t>norma técnica que se emitan para el efecto</w:t>
      </w:r>
      <w:r>
        <w:rPr>
          <w:rFonts w:ascii="Times New Roman" w:eastAsia="Arial Unicode MS" w:hAnsi="Times New Roman" w:cs="Times New Roman"/>
          <w:sz w:val="24"/>
          <w:szCs w:val="24"/>
          <w:bdr w:val="nil"/>
        </w:rPr>
        <w:t xml:space="preserve">. </w:t>
      </w:r>
    </w:p>
    <w:p w14:paraId="26FBA8B9" w14:textId="4B888E89" w:rsidR="00317CE1" w:rsidRPr="00C90DB2" w:rsidRDefault="00317CE1">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25A7446E" w14:textId="00A546CF" w:rsidR="00661F8B" w:rsidRPr="00C90DB2" w:rsidRDefault="00661F8B" w:rsidP="00661F8B">
      <w:pPr>
        <w:spacing w:after="0" w:line="240" w:lineRule="auto"/>
        <w:jc w:val="both"/>
        <w:rPr>
          <w:rFonts w:ascii="Times New Roman" w:eastAsia="Times New Roman" w:hAnsi="Times New Roman" w:cs="Times New Roman"/>
          <w:sz w:val="24"/>
          <w:szCs w:val="24"/>
          <w:lang w:val="es-ES_tradnl" w:eastAsia="es-ES"/>
        </w:rPr>
      </w:pPr>
      <w:r w:rsidRPr="00C90DB2">
        <w:rPr>
          <w:rFonts w:ascii="Times New Roman" w:eastAsia="Times New Roman" w:hAnsi="Times New Roman" w:cs="Times New Roman"/>
          <w:b/>
          <w:bCs/>
          <w:sz w:val="24"/>
          <w:szCs w:val="24"/>
          <w:lang w:val="es-ES_tradnl" w:eastAsia="es-ES"/>
        </w:rPr>
        <w:t xml:space="preserve">Artículo </w:t>
      </w:r>
      <w:proofErr w:type="spellStart"/>
      <w:r w:rsidR="00F35DC1" w:rsidRPr="008D5BC3">
        <w:rPr>
          <w:rFonts w:ascii="Times New Roman" w:eastAsia="Calibri" w:hAnsi="Times New Roman" w:cs="Times New Roman"/>
          <w:b/>
          <w:sz w:val="24"/>
          <w:szCs w:val="24"/>
          <w:u w:color="000000"/>
          <w:bdr w:val="nil"/>
          <w:lang w:val="es-ES_tradnl" w:eastAsia="es-ES"/>
        </w:rPr>
        <w:t>Innumerado</w:t>
      </w:r>
      <w:proofErr w:type="spellEnd"/>
      <w:r w:rsidR="00F35DC1" w:rsidRPr="008D5BC3">
        <w:rPr>
          <w:rFonts w:ascii="Times New Roman" w:eastAsia="Calibri" w:hAnsi="Times New Roman" w:cs="Times New Roman"/>
          <w:b/>
          <w:sz w:val="24"/>
          <w:szCs w:val="24"/>
          <w:u w:color="000000"/>
          <w:bdr w:val="nil"/>
          <w:lang w:val="es-ES_tradnl" w:eastAsia="es-ES"/>
        </w:rPr>
        <w:t xml:space="preserve"> </w:t>
      </w:r>
      <w:r w:rsidR="00F35DC1">
        <w:rPr>
          <w:rFonts w:ascii="Times New Roman" w:eastAsia="Calibri" w:hAnsi="Times New Roman" w:cs="Times New Roman"/>
          <w:b/>
          <w:sz w:val="24"/>
          <w:szCs w:val="24"/>
          <w:u w:color="000000"/>
          <w:bdr w:val="nil"/>
          <w:lang w:val="es-ES_tradnl" w:eastAsia="es-ES"/>
        </w:rPr>
        <w:t>(…)</w:t>
      </w:r>
      <w:r w:rsidR="00F35DC1">
        <w:rPr>
          <w:rFonts w:ascii="Times New Roman" w:eastAsia="Times New Roman" w:hAnsi="Times New Roman" w:cs="Times New Roman"/>
          <w:b/>
          <w:bCs/>
          <w:sz w:val="24"/>
          <w:szCs w:val="24"/>
          <w:lang w:val="es-ES_tradnl" w:eastAsia="es-ES"/>
        </w:rPr>
        <w:t xml:space="preserve"> 3</w:t>
      </w:r>
      <w:r w:rsidR="00143367">
        <w:rPr>
          <w:rFonts w:ascii="Times New Roman" w:eastAsia="Times New Roman" w:hAnsi="Times New Roman" w:cs="Times New Roman"/>
          <w:b/>
          <w:bCs/>
          <w:sz w:val="24"/>
          <w:szCs w:val="24"/>
          <w:lang w:val="es-ES_tradnl" w:eastAsia="es-ES"/>
        </w:rPr>
        <w:t>5</w:t>
      </w:r>
      <w:r w:rsidRPr="00C90DB2">
        <w:rPr>
          <w:rFonts w:ascii="Times New Roman" w:eastAsia="Times New Roman" w:hAnsi="Times New Roman" w:cs="Times New Roman"/>
          <w:b/>
          <w:bCs/>
          <w:sz w:val="24"/>
          <w:szCs w:val="24"/>
          <w:lang w:val="es-ES_tradnl" w:eastAsia="es-ES"/>
        </w:rPr>
        <w:t xml:space="preserve">.- </w:t>
      </w:r>
      <w:r w:rsidR="00296A54" w:rsidRPr="00C90DB2">
        <w:rPr>
          <w:rFonts w:ascii="Times New Roman" w:eastAsia="Times New Roman" w:hAnsi="Times New Roman" w:cs="Times New Roman"/>
          <w:b/>
          <w:bCs/>
          <w:sz w:val="24"/>
          <w:szCs w:val="24"/>
          <w:lang w:val="es-ES_tradnl" w:eastAsia="es-ES"/>
        </w:rPr>
        <w:t>Incentivos</w:t>
      </w:r>
      <w:r w:rsidR="00296A54" w:rsidRPr="00C90DB2">
        <w:rPr>
          <w:rFonts w:ascii="Times New Roman" w:eastAsia="Times New Roman" w:hAnsi="Times New Roman" w:cs="Times New Roman"/>
          <w:sz w:val="24"/>
          <w:szCs w:val="24"/>
          <w:lang w:val="es-ES_tradnl" w:eastAsia="es-ES"/>
        </w:rPr>
        <w:t>. -</w:t>
      </w:r>
      <w:r w:rsidRPr="00C90DB2">
        <w:rPr>
          <w:rFonts w:ascii="Times New Roman" w:eastAsia="Times New Roman" w:hAnsi="Times New Roman" w:cs="Times New Roman"/>
          <w:sz w:val="24"/>
          <w:szCs w:val="24"/>
          <w:lang w:val="es-ES_tradnl" w:eastAsia="es-ES"/>
        </w:rPr>
        <w:t xml:space="preserve"> Con el objeto de promover e incentivar la protección, fomento y preservación del arbolado</w:t>
      </w:r>
      <w:r w:rsidR="00D82103">
        <w:rPr>
          <w:rFonts w:ascii="Times New Roman" w:eastAsia="Times New Roman" w:hAnsi="Times New Roman" w:cs="Times New Roman"/>
          <w:sz w:val="24"/>
          <w:szCs w:val="24"/>
          <w:lang w:val="es-ES_tradnl" w:eastAsia="es-ES"/>
        </w:rPr>
        <w:t>, otr</w:t>
      </w:r>
      <w:r w:rsidR="002F01D5">
        <w:rPr>
          <w:rFonts w:ascii="Times New Roman" w:eastAsia="Times New Roman" w:hAnsi="Times New Roman" w:cs="Times New Roman"/>
          <w:sz w:val="24"/>
          <w:szCs w:val="24"/>
          <w:lang w:val="es-ES_tradnl" w:eastAsia="es-ES"/>
        </w:rPr>
        <w:t>o tipo de</w:t>
      </w:r>
      <w:r w:rsidR="00D82103">
        <w:rPr>
          <w:rFonts w:ascii="Times New Roman" w:eastAsia="Times New Roman" w:hAnsi="Times New Roman" w:cs="Times New Roman"/>
          <w:sz w:val="24"/>
          <w:szCs w:val="24"/>
          <w:lang w:val="es-ES_tradnl" w:eastAsia="es-ES"/>
        </w:rPr>
        <w:t xml:space="preserve"> vegetación</w:t>
      </w:r>
      <w:r w:rsidRPr="00C90DB2">
        <w:rPr>
          <w:rFonts w:ascii="Times New Roman" w:eastAsia="Times New Roman" w:hAnsi="Times New Roman" w:cs="Times New Roman"/>
          <w:sz w:val="24"/>
          <w:szCs w:val="24"/>
          <w:lang w:val="es-ES_tradnl" w:eastAsia="es-ES"/>
        </w:rPr>
        <w:t xml:space="preserve"> </w:t>
      </w:r>
      <w:r w:rsidR="0090197C" w:rsidRPr="00C90DB2">
        <w:rPr>
          <w:rFonts w:ascii="Times New Roman" w:eastAsia="Times New Roman" w:hAnsi="Times New Roman" w:cs="Times New Roman"/>
          <w:sz w:val="24"/>
          <w:szCs w:val="24"/>
          <w:lang w:val="es-ES_tradnl" w:eastAsia="es-ES"/>
        </w:rPr>
        <w:t xml:space="preserve">y </w:t>
      </w:r>
      <w:r w:rsidR="002F01D5">
        <w:rPr>
          <w:rFonts w:ascii="Times New Roman" w:eastAsia="Times New Roman" w:hAnsi="Times New Roman" w:cs="Times New Roman"/>
          <w:sz w:val="24"/>
          <w:szCs w:val="24"/>
          <w:lang w:val="es-ES_tradnl" w:eastAsia="es-ES"/>
        </w:rPr>
        <w:t xml:space="preserve">la </w:t>
      </w:r>
      <w:r w:rsidR="0090197C" w:rsidRPr="00C90DB2">
        <w:rPr>
          <w:rFonts w:ascii="Times New Roman" w:eastAsia="Times New Roman" w:hAnsi="Times New Roman" w:cs="Times New Roman"/>
          <w:sz w:val="24"/>
          <w:szCs w:val="24"/>
          <w:lang w:val="es-ES_tradnl" w:eastAsia="es-ES"/>
        </w:rPr>
        <w:t xml:space="preserve">biodiversidad asociada </w:t>
      </w:r>
      <w:r w:rsidRPr="00C90DB2">
        <w:rPr>
          <w:rFonts w:ascii="Times New Roman" w:eastAsia="Times New Roman" w:hAnsi="Times New Roman" w:cs="Times New Roman"/>
          <w:sz w:val="24"/>
          <w:szCs w:val="24"/>
          <w:lang w:val="es-ES_tradnl" w:eastAsia="es-ES"/>
        </w:rPr>
        <w:t>en suelo urbano, por parte de las personas naturales y jurídicas de derecho privado y público</w:t>
      </w:r>
      <w:r w:rsidR="0090197C">
        <w:rPr>
          <w:rFonts w:ascii="Times New Roman" w:eastAsia="Times New Roman" w:hAnsi="Times New Roman" w:cs="Times New Roman"/>
          <w:sz w:val="24"/>
          <w:szCs w:val="24"/>
          <w:lang w:val="es-ES_tradnl" w:eastAsia="es-ES"/>
        </w:rPr>
        <w:t>, nacionales o extranjeras, domiciliadas</w:t>
      </w:r>
      <w:r w:rsidRPr="00C90DB2">
        <w:rPr>
          <w:rFonts w:ascii="Times New Roman" w:eastAsia="Times New Roman" w:hAnsi="Times New Roman" w:cs="Times New Roman"/>
          <w:sz w:val="24"/>
          <w:szCs w:val="24"/>
          <w:lang w:val="es-ES_tradnl" w:eastAsia="es-ES"/>
        </w:rPr>
        <w:t xml:space="preserve"> en el Distrito Metropolitano de Quito, se establecen los siguientes incentivos</w:t>
      </w:r>
      <w:r w:rsidR="00500C3D">
        <w:rPr>
          <w:rFonts w:ascii="Times New Roman" w:eastAsia="Times New Roman" w:hAnsi="Times New Roman" w:cs="Times New Roman"/>
          <w:sz w:val="24"/>
          <w:szCs w:val="24"/>
          <w:lang w:val="es-ES_tradnl" w:eastAsia="es-ES"/>
        </w:rPr>
        <w:t>:</w:t>
      </w:r>
    </w:p>
    <w:p w14:paraId="1CF8F4D3" w14:textId="77777777" w:rsidR="00661F8B" w:rsidRPr="00C90DB2" w:rsidRDefault="00661F8B" w:rsidP="00661F8B">
      <w:pPr>
        <w:spacing w:after="0" w:line="240" w:lineRule="auto"/>
        <w:jc w:val="both"/>
        <w:rPr>
          <w:rFonts w:ascii="Times New Roman" w:eastAsia="Times New Roman" w:hAnsi="Times New Roman" w:cs="Times New Roman"/>
          <w:sz w:val="24"/>
          <w:szCs w:val="24"/>
          <w:lang w:val="es-ES_tradnl" w:eastAsia="es-ES"/>
        </w:rPr>
      </w:pPr>
    </w:p>
    <w:p w14:paraId="15D4F35C" w14:textId="66A56BDA" w:rsidR="00661F8B" w:rsidRPr="00470E3C" w:rsidRDefault="00661F8B" w:rsidP="00470E3C">
      <w:pPr>
        <w:pStyle w:val="Prrafodelista"/>
        <w:numPr>
          <w:ilvl w:val="0"/>
          <w:numId w:val="39"/>
        </w:numPr>
        <w:spacing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t>Toda persona, empresa, emprendimiento o entidad pública o privada que generen proyectos que fomenten la conservación, preservación</w:t>
      </w:r>
      <w:r w:rsidR="0090197C">
        <w:rPr>
          <w:rFonts w:ascii="Times New Roman" w:eastAsia="Times New Roman" w:hAnsi="Times New Roman" w:cs="Times New Roman"/>
          <w:sz w:val="24"/>
          <w:szCs w:val="24"/>
          <w:lang w:val="es-ES_tradnl" w:eastAsia="es-ES"/>
        </w:rPr>
        <w:t>, recuperación</w:t>
      </w:r>
      <w:r w:rsidRPr="00470E3C">
        <w:rPr>
          <w:rFonts w:ascii="Times New Roman" w:eastAsia="Times New Roman" w:hAnsi="Times New Roman" w:cs="Times New Roman"/>
          <w:sz w:val="24"/>
          <w:szCs w:val="24"/>
          <w:lang w:val="es-ES_tradnl" w:eastAsia="es-ES"/>
        </w:rPr>
        <w:t xml:space="preserve"> y cuidado del </w:t>
      </w:r>
      <w:r w:rsidR="0090197C" w:rsidRPr="00470E3C">
        <w:rPr>
          <w:rFonts w:ascii="Times New Roman" w:eastAsia="Times New Roman" w:hAnsi="Times New Roman" w:cs="Times New Roman"/>
          <w:sz w:val="24"/>
          <w:szCs w:val="24"/>
          <w:lang w:val="es-ES_tradnl" w:eastAsia="es-ES"/>
        </w:rPr>
        <w:t>arbola</w:t>
      </w:r>
      <w:r w:rsidR="0090197C">
        <w:rPr>
          <w:rFonts w:ascii="Times New Roman" w:eastAsia="Times New Roman" w:hAnsi="Times New Roman" w:cs="Times New Roman"/>
          <w:sz w:val="24"/>
          <w:szCs w:val="24"/>
          <w:lang w:val="es-ES_tradnl" w:eastAsia="es-ES"/>
        </w:rPr>
        <w:t>do</w:t>
      </w:r>
      <w:r w:rsidR="0090197C" w:rsidRPr="00470E3C">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urbano</w:t>
      </w:r>
      <w:r w:rsidR="00D73BDF">
        <w:rPr>
          <w:rFonts w:ascii="Times New Roman" w:eastAsia="Times New Roman" w:hAnsi="Times New Roman" w:cs="Times New Roman"/>
          <w:sz w:val="24"/>
          <w:szCs w:val="24"/>
          <w:lang w:val="es-ES_tradnl" w:eastAsia="es-ES"/>
        </w:rPr>
        <w:t xml:space="preserve"> y </w:t>
      </w:r>
      <w:r w:rsidRPr="00470E3C">
        <w:rPr>
          <w:rFonts w:ascii="Times New Roman" w:eastAsia="Times New Roman" w:hAnsi="Times New Roman" w:cs="Times New Roman"/>
          <w:sz w:val="24"/>
          <w:szCs w:val="24"/>
          <w:lang w:val="es-ES_tradnl" w:eastAsia="es-ES"/>
        </w:rPr>
        <w:t xml:space="preserve"> de </w:t>
      </w:r>
      <w:r w:rsidR="00D73BDF">
        <w:rPr>
          <w:rFonts w:ascii="Times New Roman" w:eastAsia="Times New Roman" w:hAnsi="Times New Roman" w:cs="Times New Roman"/>
          <w:sz w:val="24"/>
          <w:szCs w:val="24"/>
          <w:lang w:val="es-ES_tradnl" w:eastAsia="es-ES"/>
        </w:rPr>
        <w:t xml:space="preserve">la </w:t>
      </w:r>
      <w:r w:rsidRPr="00470E3C">
        <w:rPr>
          <w:rFonts w:ascii="Times New Roman" w:eastAsia="Times New Roman" w:hAnsi="Times New Roman" w:cs="Times New Roman"/>
          <w:sz w:val="24"/>
          <w:szCs w:val="24"/>
          <w:lang w:val="es-ES_tradnl" w:eastAsia="es-ES"/>
        </w:rPr>
        <w:t xml:space="preserve">flora nativa podrán acceder a los fondos concursables que mantiene el Municipio </w:t>
      </w:r>
      <w:r w:rsidR="00500C3D">
        <w:rPr>
          <w:rFonts w:ascii="Times New Roman" w:eastAsia="Times New Roman" w:hAnsi="Times New Roman" w:cs="Times New Roman"/>
          <w:sz w:val="24"/>
          <w:szCs w:val="24"/>
          <w:lang w:val="es-ES_tradnl" w:eastAsia="es-ES"/>
        </w:rPr>
        <w:t xml:space="preserve">del Distrito Metropolitano </w:t>
      </w:r>
      <w:r w:rsidRPr="00470E3C">
        <w:rPr>
          <w:rFonts w:ascii="Times New Roman" w:eastAsia="Times New Roman" w:hAnsi="Times New Roman" w:cs="Times New Roman"/>
          <w:sz w:val="24"/>
          <w:szCs w:val="24"/>
          <w:lang w:val="es-ES_tradnl" w:eastAsia="es-ES"/>
        </w:rPr>
        <w:t xml:space="preserve">de Quito, a través del Fondo Ambiental o quien cumpliera sus funciones, con la finalidad de preservar </w:t>
      </w:r>
      <w:r w:rsidR="00D73BDF">
        <w:rPr>
          <w:rFonts w:ascii="Times New Roman" w:eastAsia="Times New Roman" w:hAnsi="Times New Roman" w:cs="Times New Roman"/>
          <w:sz w:val="24"/>
          <w:szCs w:val="24"/>
          <w:lang w:val="es-ES_tradnl" w:eastAsia="es-ES"/>
        </w:rPr>
        <w:t>á</w:t>
      </w:r>
      <w:r w:rsidR="00D73BDF" w:rsidRPr="00470E3C">
        <w:rPr>
          <w:rFonts w:ascii="Times New Roman" w:eastAsia="Times New Roman" w:hAnsi="Times New Roman" w:cs="Times New Roman"/>
          <w:sz w:val="24"/>
          <w:szCs w:val="24"/>
          <w:lang w:val="es-ES_tradnl" w:eastAsia="es-ES"/>
        </w:rPr>
        <w:t xml:space="preserve">rboles </w:t>
      </w:r>
      <w:r w:rsidRPr="00470E3C">
        <w:rPr>
          <w:rFonts w:ascii="Times New Roman" w:eastAsia="Times New Roman" w:hAnsi="Times New Roman" w:cs="Times New Roman"/>
          <w:sz w:val="24"/>
          <w:szCs w:val="24"/>
          <w:lang w:val="es-ES_tradnl" w:eastAsia="es-ES"/>
        </w:rPr>
        <w:t>patrimoniales</w:t>
      </w:r>
      <w:r w:rsidR="00076EAC">
        <w:rPr>
          <w:rFonts w:ascii="Times New Roman" w:eastAsia="Times New Roman" w:hAnsi="Times New Roman" w:cs="Times New Roman"/>
          <w:sz w:val="24"/>
          <w:szCs w:val="24"/>
          <w:lang w:val="es-ES_tradnl" w:eastAsia="es-ES"/>
        </w:rPr>
        <w:t>,</w:t>
      </w:r>
      <w:r w:rsidRPr="00470E3C">
        <w:rPr>
          <w:rFonts w:ascii="Times New Roman" w:eastAsia="Times New Roman" w:hAnsi="Times New Roman" w:cs="Times New Roman"/>
          <w:sz w:val="24"/>
          <w:szCs w:val="24"/>
          <w:lang w:val="es-ES_tradnl" w:eastAsia="es-ES"/>
        </w:rPr>
        <w:t xml:space="preserve"> promover barrios arborizados y con áreas verdes que incluyan  especies arbóreas y arbustivas nativas, en espacios</w:t>
      </w:r>
      <w:r w:rsidR="00500C3D">
        <w:rPr>
          <w:rFonts w:ascii="Times New Roman" w:eastAsia="Times New Roman" w:hAnsi="Times New Roman" w:cs="Times New Roman"/>
          <w:sz w:val="24"/>
          <w:szCs w:val="24"/>
          <w:lang w:val="es-ES_tradnl" w:eastAsia="es-ES"/>
        </w:rPr>
        <w:t xml:space="preserve"> públicos</w:t>
      </w:r>
      <w:r w:rsidRPr="00470E3C">
        <w:rPr>
          <w:rFonts w:ascii="Times New Roman" w:eastAsia="Times New Roman" w:hAnsi="Times New Roman" w:cs="Times New Roman"/>
          <w:sz w:val="24"/>
          <w:szCs w:val="24"/>
          <w:lang w:val="es-ES_tradnl" w:eastAsia="es-ES"/>
        </w:rPr>
        <w:t>.</w:t>
      </w:r>
    </w:p>
    <w:p w14:paraId="2588C672" w14:textId="22C5CB33" w:rsidR="00661F8B" w:rsidRPr="00470E3C" w:rsidRDefault="00661F8B" w:rsidP="00470E3C">
      <w:pPr>
        <w:pStyle w:val="Prrafodelista"/>
        <w:numPr>
          <w:ilvl w:val="0"/>
          <w:numId w:val="39"/>
        </w:numPr>
        <w:spacing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t xml:space="preserve">El mantenimiento técnico de los árboles patrimoniales ubicados en predios particulares correrá a cargo de la Administración municipal, coordinada por la </w:t>
      </w:r>
      <w:r w:rsidR="00A5399C">
        <w:rPr>
          <w:rFonts w:ascii="Times New Roman" w:eastAsia="Times New Roman" w:hAnsi="Times New Roman" w:cs="Times New Roman"/>
          <w:sz w:val="24"/>
          <w:szCs w:val="24"/>
          <w:lang w:val="es-ES_tradnl" w:eastAsia="es-ES"/>
        </w:rPr>
        <w:t>a</w:t>
      </w:r>
      <w:r w:rsidRPr="00470E3C">
        <w:rPr>
          <w:rFonts w:ascii="Times New Roman" w:eastAsia="Times New Roman" w:hAnsi="Times New Roman" w:cs="Times New Roman"/>
          <w:sz w:val="24"/>
          <w:szCs w:val="24"/>
          <w:lang w:val="es-ES_tradnl" w:eastAsia="es-ES"/>
        </w:rPr>
        <w:t xml:space="preserve">utoridad </w:t>
      </w:r>
      <w:r w:rsidR="00FB0B3E">
        <w:rPr>
          <w:rFonts w:ascii="Times New Roman" w:eastAsia="Times New Roman" w:hAnsi="Times New Roman" w:cs="Times New Roman"/>
          <w:sz w:val="24"/>
          <w:szCs w:val="24"/>
          <w:lang w:val="es-ES_tradnl" w:eastAsia="es-ES"/>
        </w:rPr>
        <w:t>a</w:t>
      </w:r>
      <w:r w:rsidRPr="00470E3C">
        <w:rPr>
          <w:rFonts w:ascii="Times New Roman" w:eastAsia="Times New Roman" w:hAnsi="Times New Roman" w:cs="Times New Roman"/>
          <w:sz w:val="24"/>
          <w:szCs w:val="24"/>
          <w:lang w:val="es-ES_tradnl" w:eastAsia="es-ES"/>
        </w:rPr>
        <w:t xml:space="preserve">mbiental distrital y ejecutada por la </w:t>
      </w:r>
      <w:r w:rsidR="00FF7305">
        <w:rPr>
          <w:rFonts w:ascii="Times New Roman" w:eastAsia="Times New Roman" w:hAnsi="Times New Roman" w:cs="Times New Roman"/>
          <w:sz w:val="24"/>
          <w:szCs w:val="24"/>
          <w:lang w:val="es-ES_tradnl" w:eastAsia="es-ES"/>
        </w:rPr>
        <w:t xml:space="preserve">entidad encargada </w:t>
      </w:r>
      <w:r w:rsidR="0089323A">
        <w:rPr>
          <w:rFonts w:ascii="Times New Roman" w:eastAsia="Times New Roman" w:hAnsi="Times New Roman" w:cs="Times New Roman"/>
          <w:sz w:val="24"/>
          <w:szCs w:val="24"/>
          <w:lang w:val="es-ES_tradnl" w:eastAsia="es-ES"/>
        </w:rPr>
        <w:t>de</w:t>
      </w:r>
      <w:r w:rsidR="00FF7305">
        <w:rPr>
          <w:rFonts w:ascii="Times New Roman" w:eastAsia="Times New Roman" w:hAnsi="Times New Roman" w:cs="Times New Roman"/>
          <w:sz w:val="24"/>
          <w:szCs w:val="24"/>
          <w:lang w:val="es-ES_tradnl" w:eastAsia="es-ES"/>
        </w:rPr>
        <w:t xml:space="preserve"> la </w:t>
      </w:r>
      <w:r w:rsidR="0089323A">
        <w:rPr>
          <w:rFonts w:ascii="Times New Roman" w:eastAsia="Times New Roman" w:hAnsi="Times New Roman" w:cs="Times New Roman"/>
          <w:sz w:val="24"/>
          <w:szCs w:val="24"/>
          <w:lang w:val="es-ES_tradnl" w:eastAsia="es-ES"/>
        </w:rPr>
        <w:t xml:space="preserve"> administración de parques y espacios verdes de la empresa pública metropolitana encargada de la movilidad</w:t>
      </w:r>
      <w:r w:rsidR="00943467">
        <w:rPr>
          <w:rFonts w:ascii="Times New Roman" w:eastAsia="Times New Roman" w:hAnsi="Times New Roman" w:cs="Times New Roman"/>
          <w:sz w:val="24"/>
          <w:szCs w:val="24"/>
          <w:lang w:val="es-ES_tradnl" w:eastAsia="es-ES"/>
        </w:rPr>
        <w:t xml:space="preserve"> y obras públicas o quien ejerza sus </w:t>
      </w:r>
      <w:r w:rsidR="000B3424">
        <w:rPr>
          <w:rFonts w:ascii="Times New Roman" w:eastAsia="Times New Roman" w:hAnsi="Times New Roman" w:cs="Times New Roman"/>
          <w:sz w:val="24"/>
          <w:szCs w:val="24"/>
          <w:lang w:val="es-ES_tradnl" w:eastAsia="es-ES"/>
        </w:rPr>
        <w:t>competencias,</w:t>
      </w:r>
      <w:r w:rsidRPr="00470E3C">
        <w:rPr>
          <w:rFonts w:ascii="Times New Roman" w:eastAsia="Times New Roman" w:hAnsi="Times New Roman" w:cs="Times New Roman"/>
          <w:sz w:val="24"/>
          <w:szCs w:val="24"/>
          <w:lang w:val="es-ES_tradnl" w:eastAsia="es-ES"/>
        </w:rPr>
        <w:t xml:space="preserve"> conforme </w:t>
      </w:r>
      <w:r w:rsidR="00D73BDF">
        <w:rPr>
          <w:rFonts w:ascii="Times New Roman" w:eastAsia="Times New Roman" w:hAnsi="Times New Roman" w:cs="Times New Roman"/>
          <w:sz w:val="24"/>
          <w:szCs w:val="24"/>
          <w:lang w:val="es-ES_tradnl" w:eastAsia="es-ES"/>
        </w:rPr>
        <w:t xml:space="preserve">a la </w:t>
      </w:r>
      <w:r w:rsidRPr="00470E3C">
        <w:rPr>
          <w:rFonts w:ascii="Times New Roman" w:eastAsia="Times New Roman" w:hAnsi="Times New Roman" w:cs="Times New Roman"/>
          <w:sz w:val="24"/>
          <w:szCs w:val="24"/>
          <w:lang w:val="es-ES_tradnl" w:eastAsia="es-ES"/>
        </w:rPr>
        <w:t xml:space="preserve">presente </w:t>
      </w:r>
      <w:r w:rsidR="00D73BDF">
        <w:rPr>
          <w:rFonts w:ascii="Times New Roman" w:eastAsia="Times New Roman" w:hAnsi="Times New Roman" w:cs="Times New Roman"/>
          <w:sz w:val="24"/>
          <w:szCs w:val="24"/>
          <w:lang w:val="es-ES_tradnl" w:eastAsia="es-ES"/>
        </w:rPr>
        <w:t>Sección</w:t>
      </w:r>
      <w:r w:rsidR="00943467">
        <w:rPr>
          <w:rFonts w:ascii="Times New Roman" w:eastAsia="Times New Roman" w:hAnsi="Times New Roman" w:cs="Times New Roman"/>
          <w:sz w:val="24"/>
          <w:szCs w:val="24"/>
          <w:lang w:val="es-ES_tradnl" w:eastAsia="es-ES"/>
        </w:rPr>
        <w:t xml:space="preserve"> y sus anexos.</w:t>
      </w:r>
    </w:p>
    <w:p w14:paraId="0B31DBD5" w14:textId="0696492A" w:rsidR="00661F8B" w:rsidRPr="00470E3C" w:rsidRDefault="00661F8B" w:rsidP="00470E3C">
      <w:pPr>
        <w:pStyle w:val="Prrafodelista"/>
        <w:numPr>
          <w:ilvl w:val="0"/>
          <w:numId w:val="39"/>
        </w:numPr>
        <w:spacing w:after="0"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t xml:space="preserve">Anualmente la autoridad ambiental </w:t>
      </w:r>
      <w:r w:rsidR="00076EAC">
        <w:rPr>
          <w:rFonts w:ascii="Times New Roman" w:eastAsia="Times New Roman" w:hAnsi="Times New Roman" w:cs="Times New Roman"/>
          <w:sz w:val="24"/>
          <w:szCs w:val="24"/>
          <w:lang w:val="es-ES_tradnl" w:eastAsia="es-ES"/>
        </w:rPr>
        <w:t>distrital</w:t>
      </w:r>
      <w:r w:rsidRPr="00470E3C">
        <w:rPr>
          <w:rFonts w:ascii="Times New Roman" w:eastAsia="Times New Roman" w:hAnsi="Times New Roman" w:cs="Times New Roman"/>
          <w:sz w:val="24"/>
          <w:szCs w:val="24"/>
          <w:lang w:val="es-ES_tradnl" w:eastAsia="es-ES"/>
        </w:rPr>
        <w:t xml:space="preserve"> otorgará </w:t>
      </w:r>
      <w:r w:rsidR="00076EAC">
        <w:rPr>
          <w:rFonts w:ascii="Times New Roman" w:eastAsia="Times New Roman" w:hAnsi="Times New Roman" w:cs="Times New Roman"/>
          <w:sz w:val="24"/>
          <w:szCs w:val="24"/>
          <w:lang w:val="es-ES_tradnl" w:eastAsia="es-ES"/>
        </w:rPr>
        <w:t xml:space="preserve">a </w:t>
      </w:r>
      <w:r w:rsidRPr="00470E3C">
        <w:rPr>
          <w:rFonts w:ascii="Times New Roman" w:eastAsia="Times New Roman" w:hAnsi="Times New Roman" w:cs="Times New Roman"/>
          <w:sz w:val="24"/>
          <w:szCs w:val="24"/>
          <w:lang w:val="es-ES_tradnl" w:eastAsia="es-ES"/>
        </w:rPr>
        <w:t xml:space="preserve">personas naturales, </w:t>
      </w:r>
      <w:r w:rsidR="009C3C91">
        <w:rPr>
          <w:rFonts w:ascii="Times New Roman" w:eastAsia="Times New Roman" w:hAnsi="Times New Roman" w:cs="Times New Roman"/>
          <w:sz w:val="24"/>
          <w:szCs w:val="24"/>
          <w:lang w:val="es-ES_tradnl" w:eastAsia="es-ES"/>
        </w:rPr>
        <w:t>colectivos asociados, entidades educativas, barrio</w:t>
      </w:r>
      <w:r w:rsidR="00727404">
        <w:rPr>
          <w:rFonts w:ascii="Times New Roman" w:eastAsia="Times New Roman" w:hAnsi="Times New Roman" w:cs="Times New Roman"/>
          <w:sz w:val="24"/>
          <w:szCs w:val="24"/>
          <w:lang w:val="es-ES_tradnl" w:eastAsia="es-ES"/>
        </w:rPr>
        <w:t>s</w:t>
      </w:r>
      <w:r w:rsidR="009C3C91">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 xml:space="preserve">establecimientos comerciales, industriales, emprendimientos </w:t>
      </w:r>
      <w:r w:rsidR="00841F37" w:rsidRPr="00470E3C">
        <w:rPr>
          <w:rFonts w:ascii="Times New Roman" w:eastAsia="Times New Roman" w:hAnsi="Times New Roman" w:cs="Times New Roman"/>
          <w:sz w:val="24"/>
          <w:szCs w:val="24"/>
          <w:lang w:val="es-ES_tradnl" w:eastAsia="es-ES"/>
        </w:rPr>
        <w:t>o economía</w:t>
      </w:r>
      <w:r w:rsidRPr="00470E3C">
        <w:rPr>
          <w:rFonts w:ascii="Times New Roman" w:eastAsia="Times New Roman" w:hAnsi="Times New Roman" w:cs="Times New Roman"/>
          <w:sz w:val="24"/>
          <w:szCs w:val="24"/>
          <w:lang w:val="es-ES_tradnl" w:eastAsia="es-ES"/>
        </w:rPr>
        <w:t xml:space="preserve"> popular y solidaria, un reconocimiento a las mejores iniciativas relacionadas con la implantación, conservación, promoción y mantenimiento de arbolado urbano y </w:t>
      </w:r>
      <w:r w:rsidR="00841F37" w:rsidRPr="00470E3C">
        <w:rPr>
          <w:rFonts w:ascii="Times New Roman" w:eastAsia="Times New Roman" w:hAnsi="Times New Roman" w:cs="Times New Roman"/>
          <w:sz w:val="24"/>
          <w:szCs w:val="24"/>
          <w:lang w:val="es-ES_tradnl" w:eastAsia="es-ES"/>
        </w:rPr>
        <w:t xml:space="preserve">otra </w:t>
      </w:r>
      <w:r w:rsidR="00841F37" w:rsidRPr="00470E3C">
        <w:rPr>
          <w:rFonts w:ascii="Times New Roman" w:eastAsia="Times New Roman" w:hAnsi="Times New Roman" w:cs="Times New Roman"/>
          <w:sz w:val="24"/>
          <w:szCs w:val="24"/>
          <w:lang w:val="es-ES_tradnl" w:eastAsia="es-ES"/>
        </w:rPr>
        <w:lastRenderedPageBreak/>
        <w:t>vegetación</w:t>
      </w:r>
      <w:r w:rsidRPr="00470E3C">
        <w:rPr>
          <w:rFonts w:ascii="Times New Roman" w:eastAsia="Times New Roman" w:hAnsi="Times New Roman" w:cs="Times New Roman"/>
          <w:sz w:val="24"/>
          <w:szCs w:val="24"/>
          <w:lang w:val="es-ES_tradnl" w:eastAsia="es-ES"/>
        </w:rPr>
        <w:t xml:space="preserve">, que incidan positivamente en la calidad de vida </w:t>
      </w:r>
      <w:r w:rsidR="00D73BDF">
        <w:rPr>
          <w:rFonts w:ascii="Times New Roman" w:eastAsia="Times New Roman" w:hAnsi="Times New Roman" w:cs="Times New Roman"/>
          <w:sz w:val="24"/>
          <w:szCs w:val="24"/>
          <w:lang w:val="es-ES_tradnl" w:eastAsia="es-ES"/>
        </w:rPr>
        <w:t>de</w:t>
      </w:r>
      <w:r w:rsidR="00D73BDF" w:rsidRPr="00470E3C">
        <w:rPr>
          <w:rFonts w:ascii="Times New Roman" w:eastAsia="Times New Roman" w:hAnsi="Times New Roman" w:cs="Times New Roman"/>
          <w:sz w:val="24"/>
          <w:szCs w:val="24"/>
          <w:lang w:val="es-ES_tradnl" w:eastAsia="es-ES"/>
        </w:rPr>
        <w:t xml:space="preserve"> </w:t>
      </w:r>
      <w:r w:rsidRPr="00470E3C">
        <w:rPr>
          <w:rFonts w:ascii="Times New Roman" w:eastAsia="Times New Roman" w:hAnsi="Times New Roman" w:cs="Times New Roman"/>
          <w:sz w:val="24"/>
          <w:szCs w:val="24"/>
          <w:lang w:val="es-ES_tradnl" w:eastAsia="es-ES"/>
        </w:rPr>
        <w:t>los habitantes, cuidando la biodiversidad y propiciando la justicia social. El reglamento para la calificación y los premios deberá ser desarrollado por la autoridad ambiental distrital</w:t>
      </w:r>
      <w:r w:rsidR="00500C3D">
        <w:rPr>
          <w:rFonts w:ascii="Times New Roman" w:eastAsia="Times New Roman" w:hAnsi="Times New Roman" w:cs="Times New Roman"/>
          <w:sz w:val="24"/>
          <w:szCs w:val="24"/>
          <w:lang w:val="es-ES_tradnl" w:eastAsia="es-ES"/>
        </w:rPr>
        <w:t xml:space="preserve"> mediante acto administrativo</w:t>
      </w:r>
      <w:r w:rsidR="00076EAC">
        <w:rPr>
          <w:rFonts w:ascii="Times New Roman" w:eastAsia="Times New Roman" w:hAnsi="Times New Roman" w:cs="Times New Roman"/>
          <w:sz w:val="24"/>
          <w:szCs w:val="24"/>
          <w:lang w:val="es-ES_tradnl" w:eastAsia="es-ES"/>
        </w:rPr>
        <w:t>.</w:t>
      </w:r>
    </w:p>
    <w:p w14:paraId="12CB3ABF" w14:textId="1FE794F0" w:rsidR="00661F8B" w:rsidRPr="00470E3C" w:rsidRDefault="00661F8B" w:rsidP="00470E3C">
      <w:pPr>
        <w:pStyle w:val="Prrafodelista"/>
        <w:numPr>
          <w:ilvl w:val="0"/>
          <w:numId w:val="39"/>
        </w:numPr>
        <w:spacing w:after="0" w:line="240" w:lineRule="auto"/>
        <w:jc w:val="both"/>
        <w:rPr>
          <w:rFonts w:ascii="Times New Roman" w:eastAsia="Times New Roman" w:hAnsi="Times New Roman" w:cs="Times New Roman"/>
          <w:sz w:val="24"/>
          <w:szCs w:val="24"/>
          <w:lang w:val="es-ES_tradnl" w:eastAsia="es-ES"/>
        </w:rPr>
      </w:pPr>
      <w:r w:rsidRPr="00470E3C">
        <w:rPr>
          <w:rFonts w:ascii="Times New Roman" w:eastAsia="Times New Roman" w:hAnsi="Times New Roman" w:cs="Times New Roman"/>
          <w:sz w:val="24"/>
          <w:szCs w:val="24"/>
          <w:lang w:val="es-ES_tradnl" w:eastAsia="es-ES"/>
        </w:rPr>
        <w:t xml:space="preserve">Reconocimiento Comunicacional: </w:t>
      </w:r>
      <w:r w:rsidR="00076EAC">
        <w:rPr>
          <w:rFonts w:ascii="Times New Roman" w:eastAsia="Times New Roman" w:hAnsi="Times New Roman" w:cs="Times New Roman"/>
          <w:sz w:val="24"/>
          <w:szCs w:val="24"/>
          <w:lang w:val="es-ES_tradnl" w:eastAsia="es-ES"/>
        </w:rPr>
        <w:t xml:space="preserve">La </w:t>
      </w:r>
      <w:r w:rsidR="00076EAC" w:rsidRPr="00C90DB2">
        <w:rPr>
          <w:rFonts w:ascii="Times New Roman" w:eastAsia="Calibri" w:hAnsi="Times New Roman" w:cs="Times New Roman"/>
          <w:sz w:val="24"/>
          <w:szCs w:val="24"/>
          <w:u w:color="000000"/>
          <w:bdr w:val="nil"/>
          <w:lang w:val="es-ES_tradnl" w:eastAsia="es-ES"/>
        </w:rPr>
        <w:t>autoridad distrital de comunicación</w:t>
      </w:r>
      <w:r w:rsidRPr="00470E3C">
        <w:rPr>
          <w:rFonts w:ascii="Times New Roman" w:eastAsia="Times New Roman" w:hAnsi="Times New Roman" w:cs="Times New Roman"/>
          <w:sz w:val="24"/>
          <w:szCs w:val="24"/>
          <w:lang w:val="es-ES_tradnl" w:eastAsia="es-ES"/>
        </w:rPr>
        <w:t>, entregará anualmente una distinción especial al establecimiento comercial, industria, emprendimiento o economía popular y solidaria con la mejor campaña comunicacional para concientizar a la población sobre la importancia del arbolado urbano.</w:t>
      </w:r>
    </w:p>
    <w:p w14:paraId="2A998E38" w14:textId="77777777" w:rsidR="006E0738" w:rsidRDefault="006E0738" w:rsidP="000B3424">
      <w:pPr>
        <w:pBdr>
          <w:top w:val="nil"/>
          <w:left w:val="nil"/>
          <w:bottom w:val="nil"/>
          <w:right w:val="nil"/>
          <w:between w:val="nil"/>
          <w:bar w:val="nil"/>
        </w:pBdr>
        <w:spacing w:before="22" w:after="0" w:line="240" w:lineRule="auto"/>
        <w:ind w:right="72"/>
        <w:rPr>
          <w:rFonts w:ascii="Times New Roman" w:eastAsia="Calibri" w:hAnsi="Times New Roman" w:cs="Times New Roman"/>
          <w:b/>
          <w:bCs/>
          <w:spacing w:val="1"/>
          <w:sz w:val="24"/>
          <w:szCs w:val="24"/>
          <w:u w:color="000000"/>
          <w:bdr w:val="nil"/>
          <w:lang w:val="es-ES_tradnl" w:eastAsia="es-ES"/>
        </w:rPr>
      </w:pPr>
    </w:p>
    <w:p w14:paraId="63B130A8" w14:textId="4B9C2C32" w:rsidR="0008036A" w:rsidRPr="00C90DB2" w:rsidRDefault="00B91100" w:rsidP="00470E3C">
      <w:pPr>
        <w:pBdr>
          <w:top w:val="nil"/>
          <w:left w:val="nil"/>
          <w:bottom w:val="nil"/>
          <w:right w:val="nil"/>
          <w:between w:val="nil"/>
          <w:bar w:val="nil"/>
        </w:pBdr>
        <w:spacing w:before="22" w:after="0" w:line="240" w:lineRule="auto"/>
        <w:ind w:right="72"/>
        <w:jc w:val="center"/>
        <w:rPr>
          <w:rFonts w:ascii="Times New Roman" w:eastAsia="Calibri" w:hAnsi="Times New Roman" w:cs="Times New Roman"/>
          <w:b/>
          <w:bCs/>
          <w:spacing w:val="1"/>
          <w:sz w:val="24"/>
          <w:szCs w:val="24"/>
          <w:u w:color="000000"/>
          <w:bdr w:val="nil"/>
          <w:lang w:val="es-ES_tradnl" w:eastAsia="es-ES"/>
        </w:rPr>
      </w:pPr>
      <w:r>
        <w:rPr>
          <w:rFonts w:ascii="Times New Roman" w:eastAsia="Calibri" w:hAnsi="Times New Roman" w:cs="Times New Roman"/>
          <w:b/>
          <w:bCs/>
          <w:spacing w:val="1"/>
          <w:sz w:val="24"/>
          <w:szCs w:val="24"/>
          <w:u w:color="000000"/>
          <w:bdr w:val="nil"/>
          <w:lang w:val="es-ES_tradnl" w:eastAsia="es-ES"/>
        </w:rPr>
        <w:t>SUB</w:t>
      </w:r>
      <w:r w:rsidR="00704761">
        <w:rPr>
          <w:rFonts w:ascii="Times New Roman" w:eastAsia="Calibri" w:hAnsi="Times New Roman" w:cs="Times New Roman"/>
          <w:b/>
          <w:bCs/>
          <w:spacing w:val="1"/>
          <w:sz w:val="24"/>
          <w:szCs w:val="24"/>
          <w:u w:color="000000"/>
          <w:bdr w:val="nil"/>
          <w:lang w:val="es-ES_tradnl" w:eastAsia="es-ES"/>
        </w:rPr>
        <w:t>SECCIÓN CUARTA</w:t>
      </w:r>
    </w:p>
    <w:p w14:paraId="1FA48D34" w14:textId="16E2D3AF" w:rsidR="0008036A" w:rsidRDefault="00661F8B" w:rsidP="00470E3C">
      <w:pPr>
        <w:pBdr>
          <w:top w:val="nil"/>
          <w:left w:val="nil"/>
          <w:bottom w:val="nil"/>
          <w:right w:val="nil"/>
          <w:between w:val="nil"/>
          <w:bar w:val="nil"/>
        </w:pBdr>
        <w:spacing w:before="22" w:after="0" w:line="240" w:lineRule="auto"/>
        <w:ind w:right="72"/>
        <w:jc w:val="center"/>
        <w:rPr>
          <w:rFonts w:ascii="Times New Roman" w:eastAsia="Calibri" w:hAnsi="Times New Roman" w:cs="Times New Roman"/>
          <w:b/>
          <w:bCs/>
          <w:spacing w:val="1"/>
          <w:sz w:val="24"/>
          <w:szCs w:val="24"/>
          <w:u w:color="000000"/>
          <w:bdr w:val="nil"/>
          <w:lang w:val="es-ES_tradnl" w:eastAsia="es-ES"/>
        </w:rPr>
      </w:pPr>
      <w:r w:rsidRPr="00C90DB2">
        <w:rPr>
          <w:rFonts w:ascii="Times New Roman" w:eastAsia="Calibri" w:hAnsi="Times New Roman" w:cs="Times New Roman"/>
          <w:b/>
          <w:bCs/>
          <w:spacing w:val="1"/>
          <w:sz w:val="24"/>
          <w:szCs w:val="24"/>
          <w:u w:color="000000"/>
          <w:bdr w:val="nil"/>
          <w:lang w:val="es-ES_tradnl" w:eastAsia="es-ES"/>
        </w:rPr>
        <w:t xml:space="preserve">DE </w:t>
      </w:r>
      <w:r w:rsidR="004C4E9F" w:rsidRPr="00C90DB2">
        <w:rPr>
          <w:rFonts w:ascii="Times New Roman" w:eastAsia="Calibri" w:hAnsi="Times New Roman" w:cs="Times New Roman"/>
          <w:b/>
          <w:bCs/>
          <w:spacing w:val="1"/>
          <w:sz w:val="24"/>
          <w:szCs w:val="24"/>
          <w:u w:color="000000"/>
          <w:bdr w:val="nil"/>
          <w:lang w:val="es-ES_tradnl" w:eastAsia="es-ES"/>
        </w:rPr>
        <w:t xml:space="preserve">LAS </w:t>
      </w:r>
      <w:r w:rsidR="004C4E9F">
        <w:rPr>
          <w:rFonts w:ascii="Times New Roman" w:eastAsia="Calibri" w:hAnsi="Times New Roman" w:cs="Times New Roman"/>
          <w:b/>
          <w:bCs/>
          <w:spacing w:val="1"/>
          <w:sz w:val="24"/>
          <w:szCs w:val="24"/>
          <w:u w:color="000000"/>
          <w:bdr w:val="nil"/>
          <w:lang w:val="es-ES_tradnl" w:eastAsia="es-ES"/>
        </w:rPr>
        <w:t>INFRACCIONES</w:t>
      </w:r>
      <w:r w:rsidR="004C4E9F" w:rsidRPr="00C90DB2">
        <w:rPr>
          <w:rFonts w:ascii="Times New Roman" w:eastAsia="Calibri" w:hAnsi="Times New Roman" w:cs="Times New Roman"/>
          <w:b/>
          <w:bCs/>
          <w:spacing w:val="1"/>
          <w:sz w:val="24"/>
          <w:szCs w:val="24"/>
          <w:u w:color="000000"/>
          <w:bdr w:val="nil"/>
          <w:lang w:val="es-ES_tradnl" w:eastAsia="es-ES"/>
        </w:rPr>
        <w:t xml:space="preserve"> </w:t>
      </w:r>
      <w:r w:rsidRPr="00C90DB2">
        <w:rPr>
          <w:rFonts w:ascii="Times New Roman" w:eastAsia="Calibri" w:hAnsi="Times New Roman" w:cs="Times New Roman"/>
          <w:b/>
          <w:bCs/>
          <w:spacing w:val="1"/>
          <w:sz w:val="24"/>
          <w:szCs w:val="24"/>
          <w:u w:color="000000"/>
          <w:bdr w:val="nil"/>
          <w:lang w:val="es-ES_tradnl" w:eastAsia="es-ES"/>
        </w:rPr>
        <w:t>Y SANCIONES</w:t>
      </w:r>
    </w:p>
    <w:p w14:paraId="1C25E034" w14:textId="7416EE8C" w:rsidR="001E292F" w:rsidRDefault="001E292F" w:rsidP="00470E3C">
      <w:pPr>
        <w:pBdr>
          <w:top w:val="nil"/>
          <w:left w:val="nil"/>
          <w:bottom w:val="nil"/>
          <w:right w:val="nil"/>
          <w:between w:val="nil"/>
          <w:bar w:val="nil"/>
        </w:pBdr>
        <w:spacing w:before="22" w:after="0" w:line="240" w:lineRule="auto"/>
        <w:ind w:right="72"/>
        <w:jc w:val="center"/>
        <w:rPr>
          <w:rFonts w:ascii="Times New Roman" w:eastAsia="Calibri" w:hAnsi="Times New Roman" w:cs="Times New Roman"/>
          <w:b/>
          <w:bCs/>
          <w:spacing w:val="1"/>
          <w:sz w:val="24"/>
          <w:szCs w:val="24"/>
          <w:u w:color="000000"/>
          <w:bdr w:val="nil"/>
          <w:lang w:val="es-ES_tradnl" w:eastAsia="es-ES"/>
        </w:rPr>
      </w:pPr>
    </w:p>
    <w:p w14:paraId="597A36EC" w14:textId="3A8FE431" w:rsidR="001E292F" w:rsidRPr="00C90DB2" w:rsidRDefault="001E292F" w:rsidP="001E292F">
      <w:pPr>
        <w:pBdr>
          <w:top w:val="nil"/>
          <w:left w:val="nil"/>
          <w:bottom w:val="nil"/>
          <w:right w:val="nil"/>
          <w:between w:val="nil"/>
          <w:bar w:val="nil"/>
        </w:pBdr>
        <w:spacing w:after="0" w:line="240" w:lineRule="auto"/>
        <w:jc w:val="both"/>
        <w:rPr>
          <w:rFonts w:ascii="Times New Roman" w:eastAsia="Calibri" w:hAnsi="Times New Roman" w:cs="Times New Roman"/>
          <w:b/>
          <w:bCs/>
          <w:spacing w:val="1"/>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Pr="008D5BC3">
        <w:rPr>
          <w:rFonts w:ascii="Times New Roman" w:eastAsia="Calibri" w:hAnsi="Times New Roman" w:cs="Times New Roman"/>
          <w:b/>
          <w:sz w:val="24"/>
          <w:szCs w:val="24"/>
          <w:u w:color="000000"/>
          <w:bdr w:val="nil"/>
          <w:lang w:val="es-ES_tradnl" w:eastAsia="es-ES"/>
        </w:rPr>
        <w:t>Innumerado</w:t>
      </w:r>
      <w:proofErr w:type="spellEnd"/>
      <w:r w:rsidRPr="008D5BC3">
        <w:rPr>
          <w:rFonts w:ascii="Times New Roman" w:eastAsia="Calibri" w:hAnsi="Times New Roman" w:cs="Times New Roman"/>
          <w:b/>
          <w:sz w:val="24"/>
          <w:szCs w:val="24"/>
          <w:u w:color="000000"/>
          <w:bdr w:val="nil"/>
          <w:lang w:val="es-ES_tradnl" w:eastAsia="es-ES"/>
        </w:rPr>
        <w:t xml:space="preserve"> </w:t>
      </w:r>
      <w:r w:rsidRPr="00C90DB2">
        <w:rPr>
          <w:rFonts w:ascii="Times New Roman" w:eastAsia="Arial" w:hAnsi="Times New Roman" w:cs="Times New Roman"/>
          <w:b/>
          <w:sz w:val="24"/>
          <w:szCs w:val="24"/>
          <w:u w:color="000000"/>
          <w:bdr w:val="nil"/>
          <w:lang w:eastAsia="es-ES"/>
        </w:rPr>
        <w:t>(…)</w:t>
      </w:r>
      <w:r>
        <w:rPr>
          <w:rFonts w:ascii="Times New Roman" w:eastAsia="Arial" w:hAnsi="Times New Roman" w:cs="Times New Roman"/>
          <w:b/>
          <w:sz w:val="24"/>
          <w:szCs w:val="24"/>
          <w:u w:color="000000"/>
          <w:bdr w:val="nil"/>
          <w:lang w:eastAsia="es-ES"/>
        </w:rPr>
        <w:t xml:space="preserve"> 3</w:t>
      </w:r>
      <w:r w:rsidR="00143367">
        <w:rPr>
          <w:rFonts w:ascii="Times New Roman" w:eastAsia="Arial" w:hAnsi="Times New Roman" w:cs="Times New Roman"/>
          <w:b/>
          <w:sz w:val="24"/>
          <w:szCs w:val="24"/>
          <w:u w:color="000000"/>
          <w:bdr w:val="nil"/>
          <w:lang w:eastAsia="es-ES"/>
        </w:rPr>
        <w:t>6</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w:t>
      </w:r>
      <w:r w:rsidR="00626409" w:rsidRPr="00C90DB2">
        <w:rPr>
          <w:rFonts w:ascii="Times New Roman" w:eastAsia="Calibri" w:hAnsi="Times New Roman" w:cs="Times New Roman"/>
          <w:b/>
          <w:bCs/>
          <w:sz w:val="24"/>
          <w:szCs w:val="24"/>
          <w:u w:color="000000"/>
          <w:bdr w:val="nil"/>
          <w:lang w:val="es-ES_tradnl" w:eastAsia="es-ES"/>
        </w:rPr>
        <w:t>Prohibiciones. -</w:t>
      </w:r>
      <w:r w:rsidRPr="00C90DB2">
        <w:rPr>
          <w:rFonts w:ascii="Times New Roman" w:eastAsia="Calibri" w:hAnsi="Times New Roman" w:cs="Times New Roman"/>
          <w:sz w:val="24"/>
          <w:szCs w:val="24"/>
          <w:u w:color="000000"/>
          <w:bdr w:val="nil"/>
          <w:lang w:val="es-ES_tradnl" w:eastAsia="es-ES"/>
        </w:rPr>
        <w:t xml:space="preserve"> Las personas naturales, así como las personas jurídicas, públicas y privadas que utilizan el espacio de dominio público y privado estarán prohibidas de intervenir en el </w:t>
      </w:r>
      <w:r w:rsidRPr="00C90DB2">
        <w:rPr>
          <w:rFonts w:ascii="Times New Roman" w:eastAsia="Cambria" w:hAnsi="Times New Roman" w:cs="Times New Roman"/>
          <w:sz w:val="24"/>
          <w:szCs w:val="24"/>
          <w:lang w:val="es-EC"/>
        </w:rPr>
        <w:t xml:space="preserve">arbolado urbano, otro tipo de vegetación </w:t>
      </w:r>
      <w:r w:rsidRPr="00C90DB2">
        <w:rPr>
          <w:rFonts w:ascii="Times New Roman" w:eastAsia="Calibri" w:hAnsi="Times New Roman" w:cs="Times New Roman"/>
          <w:sz w:val="24"/>
          <w:szCs w:val="24"/>
          <w:u w:color="000000"/>
          <w:bdr w:val="nil"/>
          <w:lang w:val="es-ES_tradnl" w:eastAsia="es-ES"/>
        </w:rPr>
        <w:t xml:space="preserve">y la biodiversidad asociada sin las autorizaciones definidas en el marco </w:t>
      </w:r>
      <w:r w:rsidRPr="00C90DB2">
        <w:rPr>
          <w:rFonts w:ascii="Times New Roman" w:eastAsia="Times New Roman" w:hAnsi="Times New Roman" w:cs="Times New Roman"/>
          <w:sz w:val="24"/>
          <w:szCs w:val="24"/>
          <w:u w:color="000000"/>
          <w:bdr w:val="nil"/>
          <w:lang w:val="es-EC" w:eastAsia="es-ES"/>
        </w:rPr>
        <w:t>de</w:t>
      </w:r>
      <w:r>
        <w:rPr>
          <w:rFonts w:ascii="Times New Roman" w:eastAsia="Times New Roman" w:hAnsi="Times New Roman" w:cs="Times New Roman"/>
          <w:sz w:val="24"/>
          <w:szCs w:val="24"/>
          <w:u w:color="000000"/>
          <w:bdr w:val="nil"/>
          <w:lang w:val="es-EC" w:eastAsia="es-ES"/>
        </w:rPr>
        <w:t xml:space="preserve"> </w:t>
      </w:r>
      <w:r w:rsidRPr="00C90DB2">
        <w:rPr>
          <w:rFonts w:ascii="Times New Roman" w:eastAsia="Times New Roman" w:hAnsi="Times New Roman" w:cs="Times New Roman"/>
          <w:sz w:val="24"/>
          <w:szCs w:val="24"/>
          <w:u w:color="000000"/>
          <w:bdr w:val="nil"/>
          <w:lang w:val="es-EC" w:eastAsia="es-ES"/>
        </w:rPr>
        <w:t>l</w:t>
      </w:r>
      <w:r>
        <w:rPr>
          <w:rFonts w:ascii="Times New Roman" w:eastAsia="Times New Roman" w:hAnsi="Times New Roman" w:cs="Times New Roman"/>
          <w:sz w:val="24"/>
          <w:szCs w:val="24"/>
          <w:u w:color="000000"/>
          <w:bdr w:val="nil"/>
          <w:lang w:val="es-EC" w:eastAsia="es-ES"/>
        </w:rPr>
        <w:t>a</w:t>
      </w:r>
      <w:r w:rsidRPr="00C90DB2">
        <w:rPr>
          <w:rFonts w:ascii="Times New Roman" w:eastAsia="Calibri" w:hAnsi="Times New Roman" w:cs="Times New Roman"/>
          <w:sz w:val="24"/>
          <w:szCs w:val="24"/>
          <w:u w:color="000000"/>
          <w:bdr w:val="nil"/>
          <w:lang w:val="es-ES_tradnl" w:eastAsia="es-ES"/>
        </w:rPr>
        <w:t xml:space="preserve"> presente </w:t>
      </w:r>
      <w:r>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w:t>
      </w:r>
    </w:p>
    <w:p w14:paraId="06C9B426" w14:textId="77777777" w:rsidR="00661F8B" w:rsidRPr="00C90DB2" w:rsidRDefault="00661F8B" w:rsidP="0008036A">
      <w:pPr>
        <w:pBdr>
          <w:top w:val="nil"/>
          <w:left w:val="nil"/>
          <w:bottom w:val="nil"/>
          <w:right w:val="nil"/>
          <w:between w:val="nil"/>
          <w:bar w:val="nil"/>
        </w:pBdr>
        <w:spacing w:before="22" w:after="0" w:line="240" w:lineRule="auto"/>
        <w:ind w:right="72"/>
        <w:jc w:val="both"/>
        <w:rPr>
          <w:rFonts w:ascii="Times New Roman" w:eastAsia="Calibri" w:hAnsi="Times New Roman" w:cs="Times New Roman"/>
          <w:b/>
          <w:bCs/>
          <w:spacing w:val="1"/>
          <w:sz w:val="24"/>
          <w:szCs w:val="24"/>
          <w:u w:color="000000"/>
          <w:bdr w:val="nil"/>
          <w:lang w:val="es-ES_tradnl" w:eastAsia="es-ES"/>
        </w:rPr>
      </w:pPr>
    </w:p>
    <w:p w14:paraId="0310C863" w14:textId="760026FD" w:rsidR="0008036A" w:rsidRPr="00C90DB2" w:rsidRDefault="0008036A" w:rsidP="0008036A">
      <w:pPr>
        <w:pBdr>
          <w:top w:val="nil"/>
          <w:left w:val="nil"/>
          <w:bottom w:val="nil"/>
          <w:right w:val="nil"/>
          <w:between w:val="nil"/>
          <w:bar w:val="nil"/>
        </w:pBdr>
        <w:spacing w:before="22" w:after="0" w:line="240" w:lineRule="auto"/>
        <w:ind w:right="72"/>
        <w:jc w:val="both"/>
        <w:rPr>
          <w:rFonts w:ascii="Times New Roman" w:eastAsia="Calibri" w:hAnsi="Times New Roman" w:cs="Times New Roman"/>
          <w:bCs/>
          <w:spacing w:val="1"/>
          <w:sz w:val="24"/>
          <w:szCs w:val="24"/>
          <w:u w:color="000000"/>
          <w:bdr w:val="nil"/>
          <w:lang w:val="es-ES_tradnl" w:eastAsia="es-ES"/>
        </w:rPr>
      </w:pPr>
      <w:r w:rsidRPr="00C90DB2">
        <w:rPr>
          <w:rFonts w:ascii="Times New Roman" w:eastAsia="Calibri" w:hAnsi="Times New Roman" w:cs="Times New Roman"/>
          <w:b/>
          <w:bCs/>
          <w:spacing w:val="1"/>
          <w:sz w:val="24"/>
          <w:szCs w:val="24"/>
          <w:u w:color="000000"/>
          <w:bdr w:val="nil"/>
          <w:lang w:val="es-ES_tradnl" w:eastAsia="es-ES"/>
        </w:rPr>
        <w:t xml:space="preserve">Artículo </w:t>
      </w:r>
      <w:proofErr w:type="spellStart"/>
      <w:r w:rsidR="0008739F" w:rsidRPr="008D5BC3">
        <w:rPr>
          <w:rFonts w:ascii="Times New Roman" w:eastAsia="Calibri" w:hAnsi="Times New Roman" w:cs="Times New Roman"/>
          <w:b/>
          <w:sz w:val="24"/>
          <w:szCs w:val="24"/>
          <w:u w:color="000000"/>
          <w:bdr w:val="nil"/>
          <w:lang w:val="es-ES_tradnl" w:eastAsia="es-ES"/>
        </w:rPr>
        <w:t>Innumerado</w:t>
      </w:r>
      <w:proofErr w:type="spellEnd"/>
      <w:r w:rsidR="0008739F" w:rsidRPr="008D5BC3">
        <w:rPr>
          <w:rFonts w:ascii="Times New Roman" w:eastAsia="Calibri" w:hAnsi="Times New Roman" w:cs="Times New Roman"/>
          <w:b/>
          <w:sz w:val="24"/>
          <w:szCs w:val="24"/>
          <w:u w:color="000000"/>
          <w:bdr w:val="nil"/>
          <w:lang w:val="es-ES_tradnl" w:eastAsia="es-ES"/>
        </w:rPr>
        <w:t xml:space="preserve"> </w:t>
      </w:r>
      <w:r w:rsidRPr="00C90DB2">
        <w:rPr>
          <w:rFonts w:ascii="Times New Roman" w:eastAsia="Calibri" w:hAnsi="Times New Roman" w:cs="Times New Roman"/>
          <w:b/>
          <w:bCs/>
          <w:spacing w:val="1"/>
          <w:sz w:val="24"/>
          <w:szCs w:val="24"/>
          <w:u w:color="000000"/>
          <w:bdr w:val="nil"/>
          <w:lang w:val="es-ES_tradnl" w:eastAsia="es-ES"/>
        </w:rPr>
        <w:t>(…)</w:t>
      </w:r>
      <w:r w:rsidR="009C3840">
        <w:rPr>
          <w:rFonts w:ascii="Times New Roman" w:eastAsia="Calibri" w:hAnsi="Times New Roman" w:cs="Times New Roman"/>
          <w:b/>
          <w:bCs/>
          <w:spacing w:val="1"/>
          <w:sz w:val="24"/>
          <w:szCs w:val="24"/>
          <w:u w:color="000000"/>
          <w:bdr w:val="nil"/>
          <w:lang w:val="es-ES_tradnl" w:eastAsia="es-ES"/>
        </w:rPr>
        <w:t xml:space="preserve"> </w:t>
      </w:r>
      <w:r w:rsidR="0008739F">
        <w:rPr>
          <w:rFonts w:ascii="Times New Roman" w:eastAsia="Calibri" w:hAnsi="Times New Roman" w:cs="Times New Roman"/>
          <w:b/>
          <w:bCs/>
          <w:spacing w:val="1"/>
          <w:sz w:val="24"/>
          <w:szCs w:val="24"/>
          <w:u w:color="000000"/>
          <w:bdr w:val="nil"/>
          <w:lang w:val="es-ES_tradnl" w:eastAsia="es-ES"/>
        </w:rPr>
        <w:t>3</w:t>
      </w:r>
      <w:r w:rsidR="00143367">
        <w:rPr>
          <w:rFonts w:ascii="Times New Roman" w:eastAsia="Calibri" w:hAnsi="Times New Roman" w:cs="Times New Roman"/>
          <w:b/>
          <w:bCs/>
          <w:spacing w:val="1"/>
          <w:sz w:val="24"/>
          <w:szCs w:val="24"/>
          <w:u w:color="000000"/>
          <w:bdr w:val="nil"/>
          <w:lang w:val="es-ES_tradnl" w:eastAsia="es-ES"/>
        </w:rPr>
        <w:t>7</w:t>
      </w:r>
      <w:r w:rsidRPr="00C90DB2">
        <w:rPr>
          <w:rFonts w:ascii="Times New Roman" w:eastAsia="Calibri" w:hAnsi="Times New Roman" w:cs="Times New Roman"/>
          <w:b/>
          <w:bCs/>
          <w:spacing w:val="1"/>
          <w:sz w:val="24"/>
          <w:szCs w:val="24"/>
          <w:u w:color="000000"/>
          <w:bdr w:val="nil"/>
          <w:lang w:val="es-ES_tradnl" w:eastAsia="es-ES"/>
        </w:rPr>
        <w:t xml:space="preserve">.- Proporcionalidad de las sanciones </w:t>
      </w:r>
      <w:r w:rsidR="00626409" w:rsidRPr="00C90DB2">
        <w:rPr>
          <w:rFonts w:ascii="Times New Roman" w:eastAsia="Calibri" w:hAnsi="Times New Roman" w:cs="Times New Roman"/>
          <w:b/>
          <w:bCs/>
          <w:spacing w:val="1"/>
          <w:sz w:val="24"/>
          <w:szCs w:val="24"/>
          <w:u w:color="000000"/>
          <w:bdr w:val="nil"/>
          <w:lang w:val="es-ES_tradnl" w:eastAsia="es-ES"/>
        </w:rPr>
        <w:t>administrativas. -</w:t>
      </w:r>
      <w:r w:rsidRPr="00C90DB2">
        <w:rPr>
          <w:rFonts w:ascii="Times New Roman" w:eastAsia="Calibri" w:hAnsi="Times New Roman" w:cs="Times New Roman"/>
          <w:b/>
          <w:bCs/>
          <w:spacing w:val="1"/>
          <w:sz w:val="24"/>
          <w:szCs w:val="24"/>
          <w:u w:color="000000"/>
          <w:bdr w:val="nil"/>
          <w:lang w:val="es-ES_tradnl" w:eastAsia="es-ES"/>
        </w:rPr>
        <w:t xml:space="preserve"> </w:t>
      </w:r>
      <w:r w:rsidRPr="00C90DB2">
        <w:rPr>
          <w:rFonts w:ascii="Times New Roman" w:eastAsia="Calibri" w:hAnsi="Times New Roman" w:cs="Times New Roman"/>
          <w:bCs/>
          <w:spacing w:val="1"/>
          <w:sz w:val="24"/>
          <w:szCs w:val="24"/>
          <w:u w:color="000000"/>
          <w:bdr w:val="nil"/>
          <w:lang w:val="es-ES_tradnl" w:eastAsia="es-ES"/>
        </w:rPr>
        <w:t>La imposición de sanciones guardará la debida proporcionalidad entre la gravedad del hecho constitutivo de la infracción y la sanción aplicada, a efecto de imponer la sanción correspondiente se tomará en cuenta el impacto o magnitud de la infracción.</w:t>
      </w:r>
    </w:p>
    <w:p w14:paraId="35E42262" w14:textId="77777777" w:rsidR="0008036A" w:rsidRPr="00C90DB2" w:rsidRDefault="0008036A" w:rsidP="0008036A">
      <w:pPr>
        <w:pBdr>
          <w:top w:val="nil"/>
          <w:left w:val="nil"/>
          <w:bottom w:val="nil"/>
          <w:right w:val="nil"/>
          <w:between w:val="nil"/>
          <w:bar w:val="nil"/>
        </w:pBdr>
        <w:spacing w:before="22" w:after="0" w:line="240" w:lineRule="auto"/>
        <w:ind w:right="72"/>
        <w:jc w:val="both"/>
        <w:rPr>
          <w:rFonts w:ascii="Times New Roman" w:eastAsia="Calibri" w:hAnsi="Times New Roman" w:cs="Times New Roman"/>
          <w:b/>
          <w:bCs/>
          <w:spacing w:val="1"/>
          <w:sz w:val="24"/>
          <w:szCs w:val="24"/>
          <w:u w:color="000000"/>
          <w:bdr w:val="nil"/>
          <w:lang w:val="es-ES_tradnl" w:eastAsia="es-ES"/>
        </w:rPr>
      </w:pPr>
    </w:p>
    <w:p w14:paraId="0C6A165B" w14:textId="1583ADF8" w:rsidR="0008739F" w:rsidRDefault="0008036A" w:rsidP="0087261F">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eastAsia="es-ES"/>
        </w:rPr>
      </w:pPr>
      <w:r w:rsidRPr="00C90DB2">
        <w:rPr>
          <w:rFonts w:ascii="Times New Roman" w:eastAsia="Arial" w:hAnsi="Times New Roman" w:cs="Times New Roman"/>
          <w:b/>
          <w:sz w:val="24"/>
          <w:szCs w:val="24"/>
          <w:u w:color="000000"/>
          <w:bdr w:val="nil"/>
          <w:lang w:eastAsia="es-ES"/>
        </w:rPr>
        <w:t xml:space="preserve">Artículo </w:t>
      </w:r>
      <w:proofErr w:type="spellStart"/>
      <w:r w:rsidR="0008739F" w:rsidRPr="008D5BC3">
        <w:rPr>
          <w:rFonts w:ascii="Times New Roman" w:eastAsia="Calibri" w:hAnsi="Times New Roman" w:cs="Times New Roman"/>
          <w:b/>
          <w:sz w:val="24"/>
          <w:szCs w:val="24"/>
          <w:u w:color="000000"/>
          <w:bdr w:val="nil"/>
          <w:lang w:val="es-ES_tradnl" w:eastAsia="es-ES"/>
        </w:rPr>
        <w:t>Innumerado</w:t>
      </w:r>
      <w:proofErr w:type="spellEnd"/>
      <w:r w:rsidR="0008739F" w:rsidRPr="008D5BC3">
        <w:rPr>
          <w:rFonts w:ascii="Times New Roman" w:eastAsia="Calibri" w:hAnsi="Times New Roman" w:cs="Times New Roman"/>
          <w:b/>
          <w:sz w:val="24"/>
          <w:szCs w:val="24"/>
          <w:u w:color="000000"/>
          <w:bdr w:val="nil"/>
          <w:lang w:val="es-ES_tradnl" w:eastAsia="es-ES"/>
        </w:rPr>
        <w:t xml:space="preserve"> </w:t>
      </w:r>
      <w:r w:rsidRPr="00C90DB2">
        <w:rPr>
          <w:rFonts w:ascii="Times New Roman" w:eastAsia="Arial" w:hAnsi="Times New Roman" w:cs="Times New Roman"/>
          <w:b/>
          <w:sz w:val="24"/>
          <w:szCs w:val="24"/>
          <w:u w:color="000000"/>
          <w:bdr w:val="nil"/>
          <w:lang w:eastAsia="es-ES"/>
        </w:rPr>
        <w:t>(…)</w:t>
      </w:r>
      <w:r w:rsidR="0008739F">
        <w:rPr>
          <w:rFonts w:ascii="Times New Roman" w:eastAsia="Arial" w:hAnsi="Times New Roman" w:cs="Times New Roman"/>
          <w:b/>
          <w:sz w:val="24"/>
          <w:szCs w:val="24"/>
          <w:u w:color="000000"/>
          <w:bdr w:val="nil"/>
          <w:lang w:eastAsia="es-ES"/>
        </w:rPr>
        <w:t xml:space="preserve"> </w:t>
      </w:r>
      <w:r w:rsidR="00143367">
        <w:rPr>
          <w:rFonts w:ascii="Times New Roman" w:eastAsia="Arial" w:hAnsi="Times New Roman" w:cs="Times New Roman"/>
          <w:b/>
          <w:sz w:val="24"/>
          <w:szCs w:val="24"/>
          <w:u w:color="000000"/>
          <w:bdr w:val="nil"/>
          <w:lang w:eastAsia="es-ES"/>
        </w:rPr>
        <w:t>38</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Se consideran incumplimientos a las disposiciones </w:t>
      </w:r>
      <w:r w:rsidR="00DF1F83">
        <w:rPr>
          <w:rFonts w:ascii="Times New Roman" w:eastAsia="Times New Roman" w:hAnsi="Times New Roman" w:cs="Times New Roman"/>
          <w:sz w:val="24"/>
          <w:szCs w:val="24"/>
          <w:u w:color="000000"/>
          <w:bdr w:val="nil"/>
          <w:lang w:val="es-EC" w:eastAsia="es-ES"/>
        </w:rPr>
        <w:t>de la</w:t>
      </w:r>
      <w:r w:rsidR="00DF1F83"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DF1F83">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 las infracciones</w:t>
      </w:r>
      <w:r w:rsidRPr="00C90DB2">
        <w:rPr>
          <w:rFonts w:ascii="Times New Roman" w:eastAsia="Calibri" w:hAnsi="Times New Roman" w:cs="Times New Roman"/>
          <w:sz w:val="24"/>
          <w:szCs w:val="24"/>
          <w:lang w:val="es-EC"/>
        </w:rPr>
        <w:t xml:space="preserve"> leves, graves </w:t>
      </w:r>
      <w:r w:rsidR="00E82FDC" w:rsidRPr="00C90DB2">
        <w:rPr>
          <w:rFonts w:ascii="Times New Roman" w:eastAsia="Calibri" w:hAnsi="Times New Roman" w:cs="Times New Roman"/>
          <w:sz w:val="24"/>
          <w:szCs w:val="24"/>
          <w:lang w:val="es-EC"/>
        </w:rPr>
        <w:t>y muy</w:t>
      </w:r>
      <w:r w:rsidRPr="00C90DB2">
        <w:rPr>
          <w:rFonts w:ascii="Times New Roman" w:eastAsia="Calibri" w:hAnsi="Times New Roman" w:cs="Times New Roman"/>
          <w:sz w:val="24"/>
          <w:szCs w:val="24"/>
          <w:lang w:val="es-EC"/>
        </w:rPr>
        <w:t xml:space="preserve"> graves.</w:t>
      </w:r>
      <w:r w:rsidRPr="00C90DB2">
        <w:rPr>
          <w:rFonts w:ascii="Times New Roman" w:eastAsia="Calibri" w:hAnsi="Times New Roman" w:cs="Times New Roman"/>
          <w:b/>
          <w:bCs/>
          <w:sz w:val="24"/>
          <w:szCs w:val="24"/>
          <w:u w:color="000000"/>
          <w:bdr w:val="nil"/>
          <w:lang w:eastAsia="es-ES"/>
        </w:rPr>
        <w:t xml:space="preserve"> </w:t>
      </w:r>
    </w:p>
    <w:p w14:paraId="547E3F1F" w14:textId="77777777" w:rsidR="0087261F" w:rsidRPr="0087261F" w:rsidRDefault="0087261F" w:rsidP="0087261F">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eastAsia="es-ES"/>
        </w:rPr>
      </w:pPr>
    </w:p>
    <w:p w14:paraId="22ECFA5A" w14:textId="164D85AD"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Arial" w:hAnsi="Times New Roman" w:cs="Times New Roman"/>
          <w:b/>
          <w:sz w:val="24"/>
          <w:szCs w:val="24"/>
          <w:u w:color="000000"/>
          <w:bdr w:val="nil"/>
          <w:lang w:eastAsia="es-ES"/>
        </w:rPr>
        <w:t xml:space="preserve">Artículo </w:t>
      </w:r>
      <w:proofErr w:type="spellStart"/>
      <w:r w:rsidR="0008739F" w:rsidRPr="008D5BC3">
        <w:rPr>
          <w:rFonts w:ascii="Times New Roman" w:eastAsia="Calibri" w:hAnsi="Times New Roman" w:cs="Times New Roman"/>
          <w:b/>
          <w:sz w:val="24"/>
          <w:szCs w:val="24"/>
          <w:u w:color="000000"/>
          <w:bdr w:val="nil"/>
          <w:lang w:val="es-ES_tradnl" w:eastAsia="es-ES"/>
        </w:rPr>
        <w:t>Innumerado</w:t>
      </w:r>
      <w:proofErr w:type="spellEnd"/>
      <w:r w:rsidR="0008739F" w:rsidRPr="008D5BC3">
        <w:rPr>
          <w:rFonts w:ascii="Times New Roman" w:eastAsia="Calibri" w:hAnsi="Times New Roman" w:cs="Times New Roman"/>
          <w:b/>
          <w:sz w:val="24"/>
          <w:szCs w:val="24"/>
          <w:u w:color="000000"/>
          <w:bdr w:val="nil"/>
          <w:lang w:val="es-ES_tradnl" w:eastAsia="es-ES"/>
        </w:rPr>
        <w:t xml:space="preserve"> </w:t>
      </w:r>
      <w:r w:rsidRPr="00C90DB2">
        <w:rPr>
          <w:rFonts w:ascii="Times New Roman" w:eastAsia="Arial" w:hAnsi="Times New Roman" w:cs="Times New Roman"/>
          <w:b/>
          <w:sz w:val="24"/>
          <w:szCs w:val="24"/>
          <w:u w:color="000000"/>
          <w:bdr w:val="nil"/>
          <w:lang w:eastAsia="es-ES"/>
        </w:rPr>
        <w:t>(…)</w:t>
      </w:r>
      <w:r w:rsidR="00156ECF">
        <w:rPr>
          <w:rFonts w:ascii="Times New Roman" w:eastAsia="Arial" w:hAnsi="Times New Roman" w:cs="Times New Roman"/>
          <w:b/>
          <w:sz w:val="24"/>
          <w:szCs w:val="24"/>
          <w:u w:color="000000"/>
          <w:bdr w:val="nil"/>
          <w:lang w:eastAsia="es-ES"/>
        </w:rPr>
        <w:t xml:space="preserve"> </w:t>
      </w:r>
      <w:r w:rsidR="00143367">
        <w:rPr>
          <w:rFonts w:ascii="Times New Roman" w:eastAsia="Arial" w:hAnsi="Times New Roman" w:cs="Times New Roman"/>
          <w:b/>
          <w:sz w:val="24"/>
          <w:szCs w:val="24"/>
          <w:u w:color="000000"/>
          <w:bdr w:val="nil"/>
          <w:lang w:eastAsia="es-ES"/>
        </w:rPr>
        <w:t>39</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eastAsia="es-ES"/>
        </w:rPr>
        <w:t xml:space="preserve"> Infracciones leves</w:t>
      </w:r>
      <w:r w:rsidR="00E1153D">
        <w:rPr>
          <w:rFonts w:ascii="Times New Roman" w:eastAsia="Calibri" w:hAnsi="Times New Roman" w:cs="Times New Roman"/>
          <w:b/>
          <w:bCs/>
          <w:sz w:val="24"/>
          <w:szCs w:val="24"/>
          <w:u w:color="000000"/>
          <w:bdr w:val="nil"/>
          <w:lang w:eastAsia="es-ES"/>
        </w:rPr>
        <w:t xml:space="preserve"> y </w:t>
      </w:r>
      <w:r w:rsidR="00E82FDC">
        <w:rPr>
          <w:rFonts w:ascii="Times New Roman" w:eastAsia="Calibri" w:hAnsi="Times New Roman" w:cs="Times New Roman"/>
          <w:b/>
          <w:bCs/>
          <w:sz w:val="24"/>
          <w:szCs w:val="24"/>
          <w:u w:color="000000"/>
          <w:bdr w:val="nil"/>
          <w:lang w:eastAsia="es-ES"/>
        </w:rPr>
        <w:t>sanciones</w:t>
      </w:r>
      <w:r w:rsidR="00E82FDC" w:rsidRPr="00C90DB2">
        <w:rPr>
          <w:rFonts w:ascii="Times New Roman" w:eastAsia="Calibri" w:hAnsi="Times New Roman" w:cs="Times New Roman"/>
          <w:b/>
          <w:bCs/>
          <w:sz w:val="24"/>
          <w:szCs w:val="24"/>
          <w:u w:color="000000"/>
          <w:bdr w:val="nil"/>
          <w:lang w:eastAsia="es-ES"/>
        </w:rPr>
        <w:t>. -</w:t>
      </w:r>
      <w:r w:rsidRPr="00C90DB2">
        <w:rPr>
          <w:rFonts w:ascii="Times New Roman" w:eastAsia="Calibri" w:hAnsi="Times New Roman" w:cs="Times New Roman"/>
          <w:b/>
          <w:bCs/>
          <w:sz w:val="24"/>
          <w:szCs w:val="24"/>
          <w:u w:color="000000"/>
          <w:bdr w:val="nil"/>
          <w:lang w:eastAsia="es-ES"/>
        </w:rPr>
        <w:t xml:space="preserve"> </w:t>
      </w:r>
    </w:p>
    <w:p w14:paraId="784D0637" w14:textId="5CAD2537" w:rsidR="0008036A" w:rsidRPr="00C90DB2" w:rsidRDefault="0008036A" w:rsidP="0008036A">
      <w:pPr>
        <w:spacing w:line="240" w:lineRule="auto"/>
        <w:jc w:val="both"/>
        <w:rPr>
          <w:rFonts w:ascii="Times New Roman" w:eastAsia="Calibri" w:hAnsi="Times New Roman" w:cs="Times New Roman"/>
          <w:sz w:val="24"/>
          <w:szCs w:val="24"/>
          <w:u w:color="000000"/>
          <w:bdr w:val="nil"/>
          <w:lang w:eastAsia="es-ES"/>
        </w:rPr>
      </w:pPr>
      <w:r w:rsidRPr="00C90DB2">
        <w:rPr>
          <w:rFonts w:ascii="Times New Roman" w:eastAsia="Cambria" w:hAnsi="Times New Roman" w:cs="Times New Roman"/>
          <w:sz w:val="24"/>
          <w:szCs w:val="24"/>
          <w:lang w:val="es-ES_tradnl"/>
        </w:rPr>
        <w:t xml:space="preserve">Constituyen infracciones </w:t>
      </w:r>
      <w:r w:rsidR="00562A63" w:rsidRPr="00C90DB2">
        <w:rPr>
          <w:rFonts w:ascii="Times New Roman" w:eastAsia="Cambria" w:hAnsi="Times New Roman" w:cs="Times New Roman"/>
          <w:sz w:val="24"/>
          <w:szCs w:val="24"/>
          <w:lang w:val="es-ES_tradnl"/>
        </w:rPr>
        <w:t>leves y</w:t>
      </w:r>
      <w:r w:rsidRPr="00C90DB2">
        <w:rPr>
          <w:rFonts w:ascii="Times New Roman" w:eastAsia="Cambria" w:hAnsi="Times New Roman" w:cs="Times New Roman"/>
          <w:sz w:val="24"/>
          <w:szCs w:val="24"/>
          <w:lang w:val="es-ES_tradnl"/>
        </w:rPr>
        <w:t xml:space="preserve"> serán sancionadas con una multa </w:t>
      </w:r>
      <w:r w:rsidR="00C336D3" w:rsidRPr="00C90DB2">
        <w:rPr>
          <w:rFonts w:ascii="Times New Roman" w:eastAsia="Cambria" w:hAnsi="Times New Roman" w:cs="Times New Roman"/>
          <w:sz w:val="24"/>
          <w:szCs w:val="24"/>
          <w:lang w:val="es-ES_tradnl"/>
        </w:rPr>
        <w:t>desde</w:t>
      </w:r>
      <w:r w:rsidRPr="00C90DB2">
        <w:rPr>
          <w:rFonts w:ascii="Times New Roman" w:eastAsia="Cambria" w:hAnsi="Times New Roman" w:cs="Times New Roman"/>
          <w:sz w:val="24"/>
          <w:szCs w:val="24"/>
          <w:lang w:val="es-ES_tradnl"/>
        </w:rPr>
        <w:t xml:space="preserve"> 0,5 SBU</w:t>
      </w:r>
      <w:r w:rsidR="00C336D3" w:rsidRPr="00C90DB2">
        <w:rPr>
          <w:rFonts w:ascii="Times New Roman" w:eastAsia="Cambria" w:hAnsi="Times New Roman" w:cs="Times New Roman"/>
          <w:sz w:val="24"/>
          <w:szCs w:val="24"/>
          <w:lang w:val="es-ES_tradnl"/>
        </w:rPr>
        <w:t xml:space="preserve"> a 1 SBU</w:t>
      </w:r>
      <w:r w:rsidRPr="00C90DB2">
        <w:rPr>
          <w:rFonts w:ascii="Times New Roman" w:eastAsia="Cambria" w:hAnsi="Times New Roman" w:cs="Times New Roman"/>
          <w:sz w:val="24"/>
          <w:szCs w:val="24"/>
          <w:lang w:val="es-ES_tradnl"/>
        </w:rPr>
        <w:t xml:space="preserve"> las siguientes:</w:t>
      </w:r>
    </w:p>
    <w:p w14:paraId="3DF45CAC" w14:textId="77777777" w:rsidR="0008036A" w:rsidRPr="00C90DB2" w:rsidRDefault="0008036A" w:rsidP="0008036A">
      <w:pPr>
        <w:pBdr>
          <w:top w:val="nil"/>
          <w:left w:val="nil"/>
          <w:bottom w:val="nil"/>
          <w:right w:val="nil"/>
          <w:between w:val="nil"/>
          <w:bar w:val="nil"/>
        </w:pBdr>
        <w:autoSpaceDE w:val="0"/>
        <w:autoSpaceDN w:val="0"/>
        <w:adjustRightInd w:val="0"/>
        <w:spacing w:after="0"/>
        <w:ind w:left="720"/>
        <w:jc w:val="both"/>
        <w:rPr>
          <w:rFonts w:ascii="Times New Roman" w:eastAsia="Calibri" w:hAnsi="Times New Roman" w:cs="Times New Roman"/>
          <w:sz w:val="24"/>
          <w:szCs w:val="24"/>
          <w:u w:color="000000"/>
          <w:bdr w:val="nil"/>
          <w:lang w:eastAsia="es-ES"/>
        </w:rPr>
      </w:pPr>
    </w:p>
    <w:tbl>
      <w:tblPr>
        <w:tblW w:w="8434" w:type="dxa"/>
        <w:tblCellMar>
          <w:left w:w="70" w:type="dxa"/>
          <w:right w:w="70" w:type="dxa"/>
        </w:tblCellMar>
        <w:tblLook w:val="04A0" w:firstRow="1" w:lastRow="0" w:firstColumn="1" w:lastColumn="0" w:noHBand="0" w:noVBand="1"/>
      </w:tblPr>
      <w:tblGrid>
        <w:gridCol w:w="6874"/>
        <w:gridCol w:w="1560"/>
      </w:tblGrid>
      <w:tr w:rsidR="00C90DB2" w:rsidRPr="00C90DB2" w14:paraId="3480368C" w14:textId="77777777" w:rsidTr="001E292F">
        <w:trPr>
          <w:trHeight w:val="840"/>
        </w:trPr>
        <w:tc>
          <w:tcPr>
            <w:tcW w:w="6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41384" w14:textId="77777777"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Clavar grapas, clavos o cualquier elemento análogo al tronco o a las ramas de los árboles.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5BD9168"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733B68DC" w14:textId="77777777" w:rsidTr="001E292F">
        <w:trPr>
          <w:trHeight w:val="450"/>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35B964B0" w14:textId="5C79D924"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Pintar troncos de árboles, arbustos y otro tipo de vegetación.</w:t>
            </w:r>
          </w:p>
        </w:tc>
        <w:tc>
          <w:tcPr>
            <w:tcW w:w="1560" w:type="dxa"/>
            <w:tcBorders>
              <w:top w:val="nil"/>
              <w:left w:val="nil"/>
              <w:bottom w:val="single" w:sz="4" w:space="0" w:color="auto"/>
              <w:right w:val="single" w:sz="4" w:space="0" w:color="auto"/>
            </w:tcBorders>
            <w:shd w:val="clear" w:color="auto" w:fill="auto"/>
            <w:vAlign w:val="center"/>
            <w:hideMark/>
          </w:tcPr>
          <w:p w14:paraId="245886E3"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50409916" w14:textId="77777777" w:rsidTr="001E292F">
        <w:trPr>
          <w:trHeight w:val="615"/>
        </w:trPr>
        <w:tc>
          <w:tcPr>
            <w:tcW w:w="6874" w:type="dxa"/>
            <w:tcBorders>
              <w:top w:val="nil"/>
              <w:left w:val="single" w:sz="4" w:space="0" w:color="auto"/>
              <w:bottom w:val="single" w:sz="4" w:space="0" w:color="auto"/>
              <w:right w:val="single" w:sz="4" w:space="0" w:color="auto"/>
            </w:tcBorders>
            <w:shd w:val="clear" w:color="auto" w:fill="auto"/>
            <w:vAlign w:val="bottom"/>
            <w:hideMark/>
          </w:tcPr>
          <w:p w14:paraId="4932BB2E" w14:textId="60037432"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Depositar </w:t>
            </w:r>
            <w:r w:rsidR="00B82D54">
              <w:rPr>
                <w:rFonts w:ascii="Times New Roman" w:eastAsia="Times New Roman" w:hAnsi="Times New Roman" w:cs="Times New Roman"/>
                <w:sz w:val="24"/>
                <w:szCs w:val="24"/>
                <w:lang w:eastAsia="es-ES"/>
              </w:rPr>
              <w:t>residuos sólidos y líquidos</w:t>
            </w:r>
            <w:r w:rsidRPr="00470E3C">
              <w:rPr>
                <w:rFonts w:ascii="Times New Roman" w:eastAsia="Times New Roman" w:hAnsi="Times New Roman" w:cs="Times New Roman"/>
                <w:sz w:val="24"/>
                <w:szCs w:val="24"/>
                <w:lang w:eastAsia="es-ES"/>
              </w:rPr>
              <w:t xml:space="preserve"> u otros objetos en los árboles, arbustos y otro tipo de vegetación.</w:t>
            </w:r>
          </w:p>
        </w:tc>
        <w:tc>
          <w:tcPr>
            <w:tcW w:w="1560" w:type="dxa"/>
            <w:tcBorders>
              <w:top w:val="nil"/>
              <w:left w:val="nil"/>
              <w:bottom w:val="single" w:sz="4" w:space="0" w:color="auto"/>
              <w:right w:val="single" w:sz="4" w:space="0" w:color="auto"/>
            </w:tcBorders>
            <w:shd w:val="clear" w:color="auto" w:fill="auto"/>
            <w:noWrap/>
            <w:vAlign w:val="bottom"/>
            <w:hideMark/>
          </w:tcPr>
          <w:p w14:paraId="3A43A5E8"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7872EA2C" w14:textId="77777777" w:rsidTr="001E292F">
        <w:trPr>
          <w:trHeight w:val="405"/>
        </w:trPr>
        <w:tc>
          <w:tcPr>
            <w:tcW w:w="6874" w:type="dxa"/>
            <w:tcBorders>
              <w:top w:val="nil"/>
              <w:left w:val="single" w:sz="4" w:space="0" w:color="auto"/>
              <w:bottom w:val="single" w:sz="4" w:space="0" w:color="auto"/>
              <w:right w:val="single" w:sz="4" w:space="0" w:color="auto"/>
            </w:tcBorders>
            <w:shd w:val="clear" w:color="auto" w:fill="auto"/>
            <w:vAlign w:val="bottom"/>
            <w:hideMark/>
          </w:tcPr>
          <w:p w14:paraId="593DB8BB" w14:textId="77777777"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Cortar o arrancar hojas, flores o frutos de los árboles o arbustos en espacios públicos</w:t>
            </w:r>
            <w:r w:rsidR="00F865BE">
              <w:rPr>
                <w:rFonts w:ascii="Times New Roman" w:eastAsia="Times New Roman" w:hAnsi="Times New Roman" w:cs="Times New Roman"/>
                <w:sz w:val="24"/>
                <w:szCs w:val="24"/>
                <w:lang w:eastAsia="es-ES"/>
              </w:rPr>
              <w:t>.</w:t>
            </w:r>
          </w:p>
        </w:tc>
        <w:tc>
          <w:tcPr>
            <w:tcW w:w="1560" w:type="dxa"/>
            <w:tcBorders>
              <w:top w:val="nil"/>
              <w:left w:val="nil"/>
              <w:bottom w:val="single" w:sz="4" w:space="0" w:color="auto"/>
              <w:right w:val="single" w:sz="4" w:space="0" w:color="auto"/>
            </w:tcBorders>
            <w:shd w:val="clear" w:color="auto" w:fill="auto"/>
            <w:noWrap/>
            <w:vAlign w:val="bottom"/>
            <w:hideMark/>
          </w:tcPr>
          <w:p w14:paraId="2FE4D2AC"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0.5 SBU</w:t>
            </w:r>
          </w:p>
        </w:tc>
      </w:tr>
      <w:tr w:rsidR="00C90DB2" w:rsidRPr="00C90DB2" w14:paraId="774D06E3" w14:textId="77777777" w:rsidTr="001E292F">
        <w:trPr>
          <w:trHeight w:val="405"/>
        </w:trPr>
        <w:tc>
          <w:tcPr>
            <w:tcW w:w="6874" w:type="dxa"/>
            <w:tcBorders>
              <w:top w:val="nil"/>
              <w:left w:val="single" w:sz="4" w:space="0" w:color="auto"/>
              <w:bottom w:val="single" w:sz="4" w:space="0" w:color="auto"/>
              <w:right w:val="single" w:sz="4" w:space="0" w:color="auto"/>
            </w:tcBorders>
            <w:shd w:val="clear" w:color="auto" w:fill="auto"/>
            <w:vAlign w:val="bottom"/>
          </w:tcPr>
          <w:p w14:paraId="6B8E8415" w14:textId="2D091548" w:rsidR="00C90DB2" w:rsidRPr="00470E3C" w:rsidRDefault="00C90DB2" w:rsidP="006C13D0">
            <w:pPr>
              <w:pStyle w:val="Prrafodelista"/>
              <w:numPr>
                <w:ilvl w:val="0"/>
                <w:numId w:val="31"/>
              </w:numPr>
              <w:spacing w:after="0" w:line="240" w:lineRule="auto"/>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Cuando se manipule o afecte, sin las autorizaciones señaladas en </w:t>
            </w:r>
            <w:r w:rsidR="006C13D0">
              <w:rPr>
                <w:rFonts w:ascii="Times New Roman" w:eastAsia="Times New Roman" w:hAnsi="Times New Roman" w:cs="Times New Roman"/>
                <w:sz w:val="24"/>
                <w:szCs w:val="24"/>
                <w:lang w:eastAsia="es-ES"/>
              </w:rPr>
              <w:t>la</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 xml:space="preserve">presente </w:t>
            </w:r>
            <w:r w:rsidR="006C13D0">
              <w:rPr>
                <w:rFonts w:ascii="Times New Roman" w:eastAsia="Times New Roman" w:hAnsi="Times New Roman" w:cs="Times New Roman"/>
                <w:sz w:val="24"/>
                <w:szCs w:val="24"/>
                <w:lang w:eastAsia="es-ES"/>
              </w:rPr>
              <w:t>Sección</w:t>
            </w:r>
            <w:r w:rsidRPr="00470E3C">
              <w:rPr>
                <w:rFonts w:ascii="Times New Roman" w:eastAsia="Times New Roman" w:hAnsi="Times New Roman" w:cs="Times New Roman"/>
                <w:sz w:val="24"/>
                <w:szCs w:val="24"/>
                <w:lang w:eastAsia="es-ES"/>
              </w:rPr>
              <w:t>, cualquier espécimen de fauna y flora presentes en los parques metropolitanos, en áreas urbanas arboladas y con vegetación, sin perjuicio de lo que determinen otras normativas vigentes</w:t>
            </w:r>
            <w:r w:rsidR="009535DF">
              <w:rPr>
                <w:rFonts w:ascii="Times New Roman" w:eastAsia="Times New Roman" w:hAnsi="Times New Roman" w:cs="Times New Roman"/>
                <w:sz w:val="24"/>
                <w:szCs w:val="24"/>
                <w:lang w:eastAsia="es-ES"/>
              </w:rPr>
              <w:t>, afectación que será determinada por la autoridad distrital ambiental.</w:t>
            </w:r>
          </w:p>
        </w:tc>
        <w:tc>
          <w:tcPr>
            <w:tcW w:w="1560" w:type="dxa"/>
            <w:tcBorders>
              <w:top w:val="nil"/>
              <w:left w:val="nil"/>
              <w:bottom w:val="single" w:sz="4" w:space="0" w:color="auto"/>
              <w:right w:val="single" w:sz="4" w:space="0" w:color="auto"/>
            </w:tcBorders>
            <w:shd w:val="clear" w:color="auto" w:fill="auto"/>
            <w:noWrap/>
            <w:vAlign w:val="bottom"/>
          </w:tcPr>
          <w:p w14:paraId="556DFB42" w14:textId="77777777" w:rsidR="00C90DB2" w:rsidRPr="00C90DB2" w:rsidRDefault="00C90DB2" w:rsidP="00C90DB2">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 SBU</w:t>
            </w:r>
          </w:p>
        </w:tc>
      </w:tr>
      <w:tr w:rsidR="00C90DB2" w:rsidRPr="00C90DB2" w14:paraId="3BB6E9FD" w14:textId="77777777" w:rsidTr="001E292F">
        <w:trPr>
          <w:trHeight w:val="600"/>
        </w:trPr>
        <w:tc>
          <w:tcPr>
            <w:tcW w:w="6874" w:type="dxa"/>
            <w:tcBorders>
              <w:top w:val="nil"/>
              <w:left w:val="single" w:sz="4" w:space="0" w:color="auto"/>
              <w:bottom w:val="single" w:sz="4" w:space="0" w:color="auto"/>
              <w:right w:val="single" w:sz="4" w:space="0" w:color="auto"/>
            </w:tcBorders>
            <w:shd w:val="clear" w:color="auto" w:fill="auto"/>
            <w:vAlign w:val="center"/>
            <w:hideMark/>
          </w:tcPr>
          <w:p w14:paraId="610E3297" w14:textId="6984A09B" w:rsidR="00C336D3" w:rsidRPr="00470E3C" w:rsidRDefault="00C336D3" w:rsidP="00470E3C">
            <w:pPr>
              <w:pStyle w:val="Prrafodelista"/>
              <w:numPr>
                <w:ilvl w:val="0"/>
                <w:numId w:val="31"/>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lastRenderedPageBreak/>
              <w:t>Se realicen actividades no compatibles con las autorizadas en los planes de manejo de los parques metropolitanos, de acuerdo a la zonificación correspondiente</w:t>
            </w:r>
            <w:r w:rsidR="00992F04">
              <w:rPr>
                <w:rFonts w:ascii="Times New Roman" w:eastAsia="Times New Roman" w:hAnsi="Times New Roman" w:cs="Times New Roman"/>
                <w:sz w:val="24"/>
                <w:szCs w:val="24"/>
                <w:lang w:eastAsia="es-ES"/>
              </w:rPr>
              <w:t>, lo que será determinado por la autoridad ambiental distrital.</w:t>
            </w:r>
          </w:p>
        </w:tc>
        <w:tc>
          <w:tcPr>
            <w:tcW w:w="1560" w:type="dxa"/>
            <w:tcBorders>
              <w:top w:val="nil"/>
              <w:left w:val="nil"/>
              <w:bottom w:val="single" w:sz="4" w:space="0" w:color="auto"/>
              <w:right w:val="single" w:sz="4" w:space="0" w:color="auto"/>
            </w:tcBorders>
            <w:shd w:val="clear" w:color="auto" w:fill="auto"/>
            <w:vAlign w:val="center"/>
            <w:hideMark/>
          </w:tcPr>
          <w:p w14:paraId="78B7BC12" w14:textId="77777777" w:rsidR="00C336D3" w:rsidRPr="00C90DB2" w:rsidRDefault="00C336D3"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 SBU</w:t>
            </w:r>
          </w:p>
        </w:tc>
      </w:tr>
    </w:tbl>
    <w:p w14:paraId="1D271F9B" w14:textId="77777777" w:rsidR="001D4045" w:rsidRPr="00C90DB2" w:rsidRDefault="001D4045" w:rsidP="0008036A">
      <w:pPr>
        <w:pBdr>
          <w:top w:val="nil"/>
          <w:left w:val="nil"/>
          <w:bottom w:val="nil"/>
          <w:right w:val="nil"/>
          <w:between w:val="nil"/>
          <w:bar w:val="nil"/>
        </w:pBdr>
        <w:autoSpaceDE w:val="0"/>
        <w:autoSpaceDN w:val="0"/>
        <w:adjustRightInd w:val="0"/>
        <w:spacing w:after="0"/>
        <w:ind w:left="720"/>
        <w:jc w:val="both"/>
        <w:rPr>
          <w:rFonts w:ascii="Times New Roman" w:eastAsia="Calibri" w:hAnsi="Times New Roman" w:cs="Times New Roman"/>
          <w:sz w:val="24"/>
          <w:szCs w:val="24"/>
          <w:u w:color="000000"/>
          <w:bdr w:val="nil"/>
          <w:lang w:eastAsia="es-ES"/>
        </w:rPr>
      </w:pPr>
    </w:p>
    <w:p w14:paraId="462C0215" w14:textId="05B10313" w:rsidR="0008036A" w:rsidRPr="00143367" w:rsidRDefault="0008036A" w:rsidP="0008036A">
      <w:pPr>
        <w:spacing w:line="240" w:lineRule="auto"/>
        <w:jc w:val="both"/>
        <w:rPr>
          <w:rFonts w:ascii="Times New Roman" w:eastAsia="Arial" w:hAnsi="Times New Roman" w:cs="Times New Roman"/>
          <w:b/>
          <w:sz w:val="24"/>
          <w:szCs w:val="24"/>
          <w:u w:color="000000"/>
          <w:bdr w:val="nil"/>
          <w:lang w:eastAsia="es-ES"/>
        </w:rPr>
      </w:pPr>
      <w:r w:rsidRPr="00C90DB2">
        <w:rPr>
          <w:rFonts w:ascii="Times New Roman" w:eastAsia="Arial" w:hAnsi="Times New Roman" w:cs="Times New Roman"/>
          <w:b/>
          <w:sz w:val="24"/>
          <w:szCs w:val="24"/>
          <w:u w:color="000000"/>
          <w:bdr w:val="nil"/>
          <w:lang w:eastAsia="es-ES"/>
        </w:rPr>
        <w:t>Artículo (…)</w:t>
      </w:r>
      <w:r w:rsidR="00626409">
        <w:rPr>
          <w:rFonts w:ascii="Times New Roman" w:eastAsia="Arial" w:hAnsi="Times New Roman" w:cs="Times New Roman"/>
          <w:b/>
          <w:sz w:val="24"/>
          <w:szCs w:val="24"/>
          <w:u w:color="000000"/>
          <w:bdr w:val="nil"/>
          <w:lang w:eastAsia="es-ES"/>
        </w:rPr>
        <w:t xml:space="preserve"> 4</w:t>
      </w:r>
      <w:r w:rsidR="00143367">
        <w:rPr>
          <w:rFonts w:ascii="Times New Roman" w:eastAsia="Arial" w:hAnsi="Times New Roman" w:cs="Times New Roman"/>
          <w:b/>
          <w:sz w:val="24"/>
          <w:szCs w:val="24"/>
          <w:u w:color="000000"/>
          <w:bdr w:val="nil"/>
          <w:lang w:eastAsia="es-ES"/>
        </w:rPr>
        <w:t>0</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eastAsia="es-ES"/>
        </w:rPr>
        <w:t xml:space="preserve"> Infracciones graves</w:t>
      </w:r>
      <w:r w:rsidR="00E1153D">
        <w:rPr>
          <w:rFonts w:ascii="Times New Roman" w:eastAsia="Calibri" w:hAnsi="Times New Roman" w:cs="Times New Roman"/>
          <w:b/>
          <w:bCs/>
          <w:sz w:val="24"/>
          <w:szCs w:val="24"/>
          <w:u w:color="000000"/>
          <w:bdr w:val="nil"/>
          <w:lang w:eastAsia="es-ES"/>
        </w:rPr>
        <w:t xml:space="preserve"> y </w:t>
      </w:r>
      <w:r w:rsidR="000B3424">
        <w:rPr>
          <w:rFonts w:ascii="Times New Roman" w:eastAsia="Calibri" w:hAnsi="Times New Roman" w:cs="Times New Roman"/>
          <w:b/>
          <w:bCs/>
          <w:sz w:val="24"/>
          <w:szCs w:val="24"/>
          <w:u w:color="000000"/>
          <w:bdr w:val="nil"/>
          <w:lang w:eastAsia="es-ES"/>
        </w:rPr>
        <w:t>sanciones</w:t>
      </w:r>
      <w:r w:rsidR="000B3424" w:rsidRPr="00C90DB2">
        <w:rPr>
          <w:rFonts w:ascii="Times New Roman" w:eastAsia="Calibri" w:hAnsi="Times New Roman" w:cs="Times New Roman"/>
          <w:b/>
          <w:bCs/>
          <w:sz w:val="24"/>
          <w:szCs w:val="24"/>
          <w:u w:color="000000"/>
          <w:bdr w:val="nil"/>
          <w:lang w:eastAsia="es-ES"/>
        </w:rPr>
        <w:t>. -</w:t>
      </w:r>
      <w:r w:rsidRPr="00C90DB2">
        <w:rPr>
          <w:rFonts w:ascii="Times New Roman" w:eastAsia="Calibri" w:hAnsi="Times New Roman" w:cs="Times New Roman"/>
          <w:b/>
          <w:bCs/>
          <w:sz w:val="24"/>
          <w:szCs w:val="24"/>
          <w:u w:color="000000"/>
          <w:bdr w:val="nil"/>
          <w:lang w:eastAsia="es-ES"/>
        </w:rPr>
        <w:t xml:space="preserve"> </w:t>
      </w:r>
    </w:p>
    <w:p w14:paraId="2158B114" w14:textId="53A292FA"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sz w:val="24"/>
          <w:szCs w:val="24"/>
          <w:lang w:val="es-ES_tradnl"/>
        </w:rPr>
        <w:t xml:space="preserve">Constituyen infracciones </w:t>
      </w:r>
      <w:r w:rsidR="00626409" w:rsidRPr="00C90DB2">
        <w:rPr>
          <w:rFonts w:ascii="Times New Roman" w:eastAsia="Cambria" w:hAnsi="Times New Roman" w:cs="Times New Roman"/>
          <w:sz w:val="24"/>
          <w:szCs w:val="24"/>
          <w:lang w:val="es-ES_tradnl"/>
        </w:rPr>
        <w:t>graves y</w:t>
      </w:r>
      <w:r w:rsidRPr="00C90DB2">
        <w:rPr>
          <w:rFonts w:ascii="Times New Roman" w:eastAsia="Cambria" w:hAnsi="Times New Roman" w:cs="Times New Roman"/>
          <w:sz w:val="24"/>
          <w:szCs w:val="24"/>
          <w:lang w:val="es-ES_tradnl"/>
        </w:rPr>
        <w:t xml:space="preserve"> serán sancionadas con </w:t>
      </w:r>
      <w:r w:rsidR="00992F04">
        <w:rPr>
          <w:rFonts w:ascii="Times New Roman" w:eastAsia="Cambria" w:hAnsi="Times New Roman" w:cs="Times New Roman"/>
          <w:sz w:val="24"/>
          <w:szCs w:val="24"/>
          <w:lang w:val="es-ES_tradnl"/>
        </w:rPr>
        <w:t xml:space="preserve">una </w:t>
      </w:r>
      <w:r w:rsidR="00626409" w:rsidRPr="00C90DB2">
        <w:rPr>
          <w:rFonts w:ascii="Times New Roman" w:eastAsia="Cambria" w:hAnsi="Times New Roman" w:cs="Times New Roman"/>
          <w:sz w:val="24"/>
          <w:szCs w:val="24"/>
          <w:lang w:val="es-ES_tradnl"/>
        </w:rPr>
        <w:t>multa desde</w:t>
      </w:r>
      <w:r w:rsidR="00C336D3" w:rsidRPr="00C90DB2">
        <w:rPr>
          <w:rFonts w:ascii="Times New Roman" w:eastAsia="Calibri" w:hAnsi="Times New Roman" w:cs="Times New Roman"/>
          <w:sz w:val="24"/>
          <w:szCs w:val="24"/>
          <w:u w:color="000000"/>
          <w:bdr w:val="nil"/>
          <w:lang w:val="es-ES_tradnl" w:eastAsia="es-ES"/>
        </w:rPr>
        <w:t xml:space="preserve"> </w:t>
      </w:r>
      <w:r w:rsidR="00076EAC">
        <w:rPr>
          <w:rFonts w:ascii="Times New Roman" w:eastAsia="Calibri" w:hAnsi="Times New Roman" w:cs="Times New Roman"/>
          <w:sz w:val="24"/>
          <w:szCs w:val="24"/>
          <w:u w:color="000000"/>
          <w:bdr w:val="nil"/>
          <w:lang w:val="es-ES_tradnl" w:eastAsia="es-ES"/>
        </w:rPr>
        <w:t>2</w:t>
      </w:r>
      <w:r w:rsidR="00C336D3" w:rsidRPr="00C90DB2">
        <w:rPr>
          <w:rFonts w:ascii="Times New Roman" w:eastAsia="Calibri" w:hAnsi="Times New Roman" w:cs="Times New Roman"/>
          <w:sz w:val="24"/>
          <w:szCs w:val="24"/>
          <w:u w:color="000000"/>
          <w:bdr w:val="nil"/>
          <w:lang w:val="es-ES_tradnl" w:eastAsia="es-ES"/>
        </w:rPr>
        <w:t xml:space="preserve"> </w:t>
      </w:r>
      <w:r w:rsidR="00626409" w:rsidRPr="00C90DB2">
        <w:rPr>
          <w:rFonts w:ascii="Times New Roman" w:eastAsia="Calibri" w:hAnsi="Times New Roman" w:cs="Times New Roman"/>
          <w:sz w:val="24"/>
          <w:szCs w:val="24"/>
          <w:u w:color="000000"/>
          <w:bdr w:val="nil"/>
          <w:lang w:val="es-ES_tradnl" w:eastAsia="es-ES"/>
        </w:rPr>
        <w:t>SBU a</w:t>
      </w:r>
      <w:r w:rsidRPr="00C90DB2">
        <w:rPr>
          <w:rFonts w:ascii="Times New Roman" w:eastAsia="Calibri" w:hAnsi="Times New Roman" w:cs="Times New Roman"/>
          <w:sz w:val="24"/>
          <w:szCs w:val="24"/>
          <w:u w:color="000000"/>
          <w:bdr w:val="nil"/>
          <w:lang w:val="es-ES_tradnl" w:eastAsia="es-ES"/>
        </w:rPr>
        <w:t xml:space="preserve"> 20 </w:t>
      </w:r>
      <w:r w:rsidR="00E1153D">
        <w:rPr>
          <w:rFonts w:ascii="Times New Roman" w:eastAsia="Calibri" w:hAnsi="Times New Roman" w:cs="Times New Roman"/>
          <w:sz w:val="24"/>
          <w:szCs w:val="24"/>
          <w:u w:color="000000"/>
          <w:bdr w:val="nil"/>
          <w:lang w:val="es-ES_tradnl" w:eastAsia="es-ES"/>
        </w:rPr>
        <w:t>SB</w:t>
      </w:r>
      <w:r w:rsidR="00E1153D" w:rsidRPr="00C90DB2">
        <w:rPr>
          <w:rFonts w:ascii="Times New Roman" w:eastAsia="Calibri" w:hAnsi="Times New Roman" w:cs="Times New Roman"/>
          <w:sz w:val="24"/>
          <w:szCs w:val="24"/>
          <w:u w:color="000000"/>
          <w:bdr w:val="nil"/>
          <w:lang w:val="es-ES_tradnl" w:eastAsia="es-ES"/>
        </w:rPr>
        <w:t>U</w:t>
      </w:r>
      <w:r w:rsidR="00E1153D" w:rsidRPr="00C90DB2">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las siguientes:</w:t>
      </w:r>
    </w:p>
    <w:tbl>
      <w:tblPr>
        <w:tblW w:w="8379" w:type="dxa"/>
        <w:tblInd w:w="55" w:type="dxa"/>
        <w:tblCellMar>
          <w:left w:w="70" w:type="dxa"/>
          <w:right w:w="70" w:type="dxa"/>
        </w:tblCellMar>
        <w:tblLook w:val="04A0" w:firstRow="1" w:lastRow="0" w:firstColumn="1" w:lastColumn="0" w:noHBand="0" w:noVBand="1"/>
      </w:tblPr>
      <w:tblGrid>
        <w:gridCol w:w="7245"/>
        <w:gridCol w:w="1134"/>
      </w:tblGrid>
      <w:tr w:rsidR="00C90DB2" w:rsidRPr="00C90DB2" w14:paraId="5A53843C" w14:textId="77777777" w:rsidTr="0029636B">
        <w:trPr>
          <w:trHeight w:val="1200"/>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E10C0" w14:textId="45B42882"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Se impida o se obstaculice el desarrollo de inspecciones realizadas por los servidores municipales competentes de evaluación, inspección y control del arbolado urbano para la verificación de: riesgos, necesidad de podas, talas,</w:t>
            </w:r>
            <w:r w:rsidR="00241624">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control sanitario, restitución del arbolado, entre otros.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257056"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2 SBU</w:t>
            </w:r>
          </w:p>
        </w:tc>
      </w:tr>
      <w:tr w:rsidR="00C90DB2" w:rsidRPr="00C90DB2" w14:paraId="267293AB"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5104C857" w14:textId="139EF2EA"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Cuando se reincida luego de haber sido objeto de sanción en firme por actuaciones tipificadas como </w:t>
            </w:r>
            <w:r w:rsidR="00943467" w:rsidRPr="00470E3C">
              <w:rPr>
                <w:rFonts w:ascii="Times New Roman" w:eastAsia="Times New Roman" w:hAnsi="Times New Roman" w:cs="Times New Roman"/>
                <w:sz w:val="24"/>
                <w:szCs w:val="24"/>
                <w:lang w:eastAsia="es-ES"/>
              </w:rPr>
              <w:t>infracciones leves</w:t>
            </w:r>
            <w:r w:rsidR="00070F62">
              <w:rPr>
                <w:rFonts w:ascii="Times New Roman" w:eastAsia="Times New Roman" w:hAnsi="Times New Roman" w:cs="Times New Roman"/>
                <w:sz w:val="24"/>
                <w:szCs w:val="24"/>
                <w:lang w:eastAsia="es-ES"/>
              </w:rPr>
              <w:t>.</w:t>
            </w:r>
          </w:p>
        </w:tc>
        <w:tc>
          <w:tcPr>
            <w:tcW w:w="1134" w:type="dxa"/>
            <w:tcBorders>
              <w:top w:val="nil"/>
              <w:left w:val="nil"/>
              <w:bottom w:val="single" w:sz="4" w:space="0" w:color="auto"/>
              <w:right w:val="single" w:sz="4" w:space="0" w:color="auto"/>
            </w:tcBorders>
            <w:shd w:val="clear" w:color="auto" w:fill="auto"/>
            <w:vAlign w:val="center"/>
            <w:hideMark/>
          </w:tcPr>
          <w:p w14:paraId="3F868394"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3 SBU</w:t>
            </w:r>
          </w:p>
        </w:tc>
      </w:tr>
      <w:tr w:rsidR="00C90DB2" w:rsidRPr="00C90DB2" w14:paraId="3E8EAF06"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1497C4DD" w14:textId="02A3AB73"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Botar escombros o materiales de construcción en las coronas o base de los árboles.</w:t>
            </w:r>
          </w:p>
        </w:tc>
        <w:tc>
          <w:tcPr>
            <w:tcW w:w="1134" w:type="dxa"/>
            <w:tcBorders>
              <w:top w:val="nil"/>
              <w:left w:val="nil"/>
              <w:bottom w:val="single" w:sz="4" w:space="0" w:color="auto"/>
              <w:right w:val="single" w:sz="4" w:space="0" w:color="auto"/>
            </w:tcBorders>
            <w:shd w:val="clear" w:color="auto" w:fill="auto"/>
            <w:vAlign w:val="center"/>
            <w:hideMark/>
          </w:tcPr>
          <w:p w14:paraId="1D681F8A"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3 SBU</w:t>
            </w:r>
          </w:p>
        </w:tc>
      </w:tr>
      <w:tr w:rsidR="00C90DB2" w:rsidRPr="00C90DB2" w14:paraId="4693DED5" w14:textId="77777777" w:rsidTr="0029636B">
        <w:trPr>
          <w:trHeight w:val="300"/>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D545F" w14:textId="77777777"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Cementar la base de los árboles</w:t>
            </w:r>
            <w:r w:rsidR="00F865BE">
              <w:rPr>
                <w:rFonts w:ascii="Times New Roman" w:eastAsia="Times New Roman" w:hAnsi="Times New Roman" w:cs="Times New Roman"/>
                <w:sz w:val="24"/>
                <w:szCs w:val="24"/>
                <w:lang w:eastAsia="es-ES"/>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FA7628"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3 SBU</w:t>
            </w:r>
          </w:p>
        </w:tc>
      </w:tr>
      <w:tr w:rsidR="00C90DB2" w:rsidRPr="00C90DB2" w14:paraId="15412D63" w14:textId="77777777" w:rsidTr="0029636B">
        <w:trPr>
          <w:trHeight w:val="93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1D87D5A" w14:textId="68977B3E" w:rsidR="00C90DB2" w:rsidRPr="00470E3C" w:rsidRDefault="00C90DB2" w:rsidP="006C13D0">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Se realice cualquier tipo de intervención no autorizada por las entidades competentes o que no cumplan con los lineamientos técnicos estipulados en </w:t>
            </w:r>
            <w:r w:rsidR="006C13D0">
              <w:rPr>
                <w:rFonts w:ascii="Times New Roman" w:eastAsia="Times New Roman" w:hAnsi="Times New Roman" w:cs="Times New Roman"/>
                <w:sz w:val="24"/>
                <w:szCs w:val="24"/>
                <w:lang w:eastAsia="es-ES"/>
              </w:rPr>
              <w:t>la</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 xml:space="preserve">presente </w:t>
            </w:r>
            <w:r w:rsidR="006C13D0">
              <w:rPr>
                <w:rFonts w:ascii="Times New Roman" w:eastAsia="Times New Roman" w:hAnsi="Times New Roman" w:cs="Times New Roman"/>
                <w:sz w:val="24"/>
                <w:szCs w:val="24"/>
                <w:lang w:eastAsia="es-ES"/>
              </w:rPr>
              <w:t>Sección</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y sus anexos</w:t>
            </w:r>
            <w:r w:rsidR="00F239E1">
              <w:rPr>
                <w:rFonts w:ascii="Times New Roman" w:eastAsia="Times New Roman" w:hAnsi="Times New Roman" w:cs="Times New Roman"/>
                <w:sz w:val="24"/>
                <w:szCs w:val="24"/>
                <w:lang w:eastAsia="es-ES"/>
              </w:rPr>
              <w:t>, lo que ser</w:t>
            </w:r>
            <w:r w:rsidR="009C3840">
              <w:rPr>
                <w:rFonts w:ascii="Times New Roman" w:eastAsia="Times New Roman" w:hAnsi="Times New Roman" w:cs="Times New Roman"/>
                <w:sz w:val="24"/>
                <w:szCs w:val="24"/>
                <w:lang w:eastAsia="es-ES"/>
              </w:rPr>
              <w:t>á</w:t>
            </w:r>
            <w:r w:rsidR="00F239E1">
              <w:rPr>
                <w:rFonts w:ascii="Times New Roman" w:eastAsia="Times New Roman" w:hAnsi="Times New Roman" w:cs="Times New Roman"/>
                <w:sz w:val="24"/>
                <w:szCs w:val="24"/>
                <w:lang w:eastAsia="es-ES"/>
              </w:rPr>
              <w:t xml:space="preserve"> determinado por la autoridad distrital ambiental.</w:t>
            </w:r>
          </w:p>
        </w:tc>
        <w:tc>
          <w:tcPr>
            <w:tcW w:w="1134" w:type="dxa"/>
            <w:tcBorders>
              <w:top w:val="nil"/>
              <w:left w:val="nil"/>
              <w:bottom w:val="single" w:sz="4" w:space="0" w:color="auto"/>
              <w:right w:val="single" w:sz="4" w:space="0" w:color="auto"/>
            </w:tcBorders>
            <w:shd w:val="clear" w:color="auto" w:fill="auto"/>
            <w:vAlign w:val="center"/>
            <w:hideMark/>
          </w:tcPr>
          <w:p w14:paraId="594DB5B8" w14:textId="597C5BF6"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5 SBU</w:t>
            </w:r>
            <w:r w:rsidR="00BD2403">
              <w:rPr>
                <w:rFonts w:ascii="Times New Roman" w:eastAsia="Times New Roman" w:hAnsi="Times New Roman" w:cs="Times New Roman"/>
                <w:sz w:val="24"/>
                <w:szCs w:val="24"/>
                <w:lang w:eastAsia="es-ES"/>
              </w:rPr>
              <w:t xml:space="preserve"> por cada árbol afectado</w:t>
            </w:r>
          </w:p>
        </w:tc>
      </w:tr>
      <w:tr w:rsidR="00C90DB2" w:rsidRPr="00C90DB2" w14:paraId="7A2F9734" w14:textId="77777777" w:rsidTr="006E0738">
        <w:trPr>
          <w:trHeight w:val="1181"/>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6E4C4" w14:textId="6F90F660"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Causar heridas, cortar o arrancar raíces y ramas,</w:t>
            </w:r>
            <w:r w:rsidR="00241624">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de las diferentes especies arbóreas o arbustivas</w:t>
            </w:r>
            <w:r w:rsidR="0025194B">
              <w:rPr>
                <w:rFonts w:ascii="Times New Roman" w:eastAsia="Times New Roman" w:hAnsi="Times New Roman" w:cs="Times New Roman"/>
                <w:sz w:val="24"/>
                <w:szCs w:val="24"/>
                <w:lang w:eastAsia="es-ES"/>
              </w:rPr>
              <w:t>, lo que será determinado por la autoridad ambiental distrital.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32F6B6" w14:textId="2018AE38"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5 SBU</w:t>
            </w:r>
            <w:r>
              <w:rPr>
                <w:rFonts w:ascii="Times New Roman" w:eastAsia="Times New Roman" w:hAnsi="Times New Roman" w:cs="Times New Roman"/>
                <w:sz w:val="24"/>
                <w:szCs w:val="24"/>
                <w:lang w:eastAsia="es-ES"/>
              </w:rPr>
              <w:t xml:space="preserve"> </w:t>
            </w:r>
            <w:r w:rsidR="006E0738">
              <w:rPr>
                <w:rFonts w:ascii="Times New Roman" w:eastAsia="Times New Roman" w:hAnsi="Times New Roman" w:cs="Times New Roman"/>
                <w:sz w:val="24"/>
                <w:szCs w:val="24"/>
                <w:lang w:eastAsia="es-ES"/>
              </w:rPr>
              <w:t>p</w:t>
            </w:r>
            <w:r w:rsidRPr="00C90DB2">
              <w:rPr>
                <w:rFonts w:ascii="Times New Roman" w:eastAsia="Times New Roman" w:hAnsi="Times New Roman" w:cs="Times New Roman"/>
                <w:sz w:val="24"/>
                <w:szCs w:val="24"/>
                <w:lang w:eastAsia="es-ES"/>
              </w:rPr>
              <w:t>or cada árbol afectado</w:t>
            </w:r>
          </w:p>
        </w:tc>
      </w:tr>
      <w:tr w:rsidR="00C90DB2" w:rsidRPr="00C90DB2" w14:paraId="4E4540C0"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0EC8B1A3" w14:textId="4C8657A1" w:rsidR="00C90DB2" w:rsidRPr="00470E3C" w:rsidRDefault="00C90DB2" w:rsidP="006C13D0">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Podar</w:t>
            </w:r>
            <w:r w:rsidR="00B82D54">
              <w:rPr>
                <w:rFonts w:ascii="Times New Roman" w:eastAsia="Times New Roman" w:hAnsi="Times New Roman" w:cs="Times New Roman"/>
                <w:sz w:val="24"/>
                <w:szCs w:val="24"/>
                <w:lang w:eastAsia="es-ES"/>
              </w:rPr>
              <w:t xml:space="preserve"> o</w:t>
            </w:r>
            <w:r w:rsidRPr="00470E3C">
              <w:rPr>
                <w:rFonts w:ascii="Times New Roman" w:eastAsia="Times New Roman" w:hAnsi="Times New Roman" w:cs="Times New Roman"/>
                <w:sz w:val="24"/>
                <w:szCs w:val="24"/>
                <w:lang w:eastAsia="es-ES"/>
              </w:rPr>
              <w:t xml:space="preserve"> trasplantar sin la debida autorización o que no cumplan con los lineamientos técnicos estipulados en </w:t>
            </w:r>
            <w:r w:rsidR="006C13D0">
              <w:rPr>
                <w:rFonts w:ascii="Times New Roman" w:eastAsia="Times New Roman" w:hAnsi="Times New Roman" w:cs="Times New Roman"/>
                <w:sz w:val="24"/>
                <w:szCs w:val="24"/>
                <w:lang w:eastAsia="es-ES"/>
              </w:rPr>
              <w:t>la</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 xml:space="preserve">presente </w:t>
            </w:r>
            <w:r w:rsidR="006C13D0">
              <w:rPr>
                <w:rFonts w:ascii="Times New Roman" w:eastAsia="Times New Roman" w:hAnsi="Times New Roman" w:cs="Times New Roman"/>
                <w:sz w:val="24"/>
                <w:szCs w:val="24"/>
                <w:lang w:eastAsia="es-ES"/>
              </w:rPr>
              <w:t>Sección</w:t>
            </w:r>
            <w:r w:rsidR="006C13D0" w:rsidRPr="00470E3C">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y sus anexos.</w:t>
            </w:r>
          </w:p>
        </w:tc>
        <w:tc>
          <w:tcPr>
            <w:tcW w:w="1134" w:type="dxa"/>
            <w:tcBorders>
              <w:top w:val="nil"/>
              <w:left w:val="nil"/>
              <w:bottom w:val="single" w:sz="4" w:space="0" w:color="auto"/>
              <w:right w:val="single" w:sz="4" w:space="0" w:color="auto"/>
            </w:tcBorders>
            <w:shd w:val="clear" w:color="auto" w:fill="auto"/>
            <w:vAlign w:val="center"/>
            <w:hideMark/>
          </w:tcPr>
          <w:p w14:paraId="4453648D" w14:textId="4C48C492"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 xml:space="preserve">5 SBU </w:t>
            </w:r>
          </w:p>
        </w:tc>
      </w:tr>
      <w:tr w:rsidR="00C90DB2" w:rsidRPr="00C90DB2" w14:paraId="778C702E"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51D1E32F" w14:textId="5485D304"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Verter líquidos residuales o nocivos en césped, plantaciones en proximidades de arbustos o árboles y sus alcorques</w:t>
            </w:r>
            <w:r w:rsidR="0025194B">
              <w:rPr>
                <w:rFonts w:ascii="Times New Roman" w:eastAsia="Times New Roman" w:hAnsi="Times New Roman" w:cs="Times New Roman"/>
                <w:sz w:val="24"/>
                <w:szCs w:val="24"/>
                <w:lang w:eastAsia="es-ES"/>
              </w:rPr>
              <w:t xml:space="preserve">, lo que será determinado por la autoridad ambiental </w:t>
            </w:r>
            <w:r w:rsidR="005C5974">
              <w:rPr>
                <w:rFonts w:ascii="Times New Roman" w:eastAsia="Times New Roman" w:hAnsi="Times New Roman" w:cs="Times New Roman"/>
                <w:sz w:val="24"/>
                <w:szCs w:val="24"/>
                <w:lang w:eastAsia="es-ES"/>
              </w:rPr>
              <w:t>distrital.</w:t>
            </w:r>
          </w:p>
        </w:tc>
        <w:tc>
          <w:tcPr>
            <w:tcW w:w="1134" w:type="dxa"/>
            <w:tcBorders>
              <w:top w:val="nil"/>
              <w:left w:val="nil"/>
              <w:bottom w:val="single" w:sz="4" w:space="0" w:color="auto"/>
              <w:right w:val="single" w:sz="4" w:space="0" w:color="auto"/>
            </w:tcBorders>
            <w:shd w:val="clear" w:color="auto" w:fill="auto"/>
            <w:vAlign w:val="center"/>
            <w:hideMark/>
          </w:tcPr>
          <w:p w14:paraId="7C056F51" w14:textId="52B43056"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5 SBU</w:t>
            </w:r>
            <w:r>
              <w:rPr>
                <w:rFonts w:ascii="Times New Roman" w:eastAsia="Times New Roman" w:hAnsi="Times New Roman" w:cs="Times New Roman"/>
                <w:sz w:val="24"/>
                <w:szCs w:val="24"/>
                <w:lang w:eastAsia="es-ES"/>
              </w:rPr>
              <w:t xml:space="preserve"> </w:t>
            </w:r>
            <w:r w:rsidR="006E0738">
              <w:rPr>
                <w:rFonts w:ascii="Times New Roman" w:eastAsia="Times New Roman" w:hAnsi="Times New Roman" w:cs="Times New Roman"/>
                <w:sz w:val="24"/>
                <w:szCs w:val="24"/>
                <w:lang w:eastAsia="es-ES"/>
              </w:rPr>
              <w:t>p</w:t>
            </w:r>
            <w:r w:rsidRPr="00C90DB2">
              <w:rPr>
                <w:rFonts w:ascii="Times New Roman" w:eastAsia="Times New Roman" w:hAnsi="Times New Roman" w:cs="Times New Roman"/>
                <w:sz w:val="24"/>
                <w:szCs w:val="24"/>
                <w:lang w:eastAsia="es-ES"/>
              </w:rPr>
              <w:t>or cada árbol afectado</w:t>
            </w:r>
          </w:p>
        </w:tc>
      </w:tr>
      <w:tr w:rsidR="00C90DB2" w:rsidRPr="00C90DB2" w14:paraId="0DF2AD12" w14:textId="77777777" w:rsidTr="0029636B">
        <w:trPr>
          <w:trHeight w:val="1079"/>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1B89B5B" w14:textId="17A53C64"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Talar árboles sin el </w:t>
            </w:r>
            <w:r w:rsidR="00646F81">
              <w:rPr>
                <w:rFonts w:ascii="Times New Roman" w:eastAsia="Times New Roman" w:hAnsi="Times New Roman" w:cs="Times New Roman"/>
                <w:sz w:val="24"/>
                <w:szCs w:val="24"/>
                <w:lang w:eastAsia="es-ES"/>
              </w:rPr>
              <w:t xml:space="preserve">Informe técnico de </w:t>
            </w:r>
            <w:proofErr w:type="spellStart"/>
            <w:r w:rsidR="00646F81">
              <w:rPr>
                <w:rFonts w:ascii="Times New Roman" w:eastAsia="Times New Roman" w:hAnsi="Times New Roman" w:cs="Times New Roman"/>
                <w:sz w:val="24"/>
                <w:szCs w:val="24"/>
                <w:lang w:eastAsia="es-ES"/>
              </w:rPr>
              <w:t>conformidada</w:t>
            </w:r>
            <w:proofErr w:type="spellEnd"/>
            <w:r w:rsidRPr="00470E3C">
              <w:rPr>
                <w:rFonts w:ascii="Times New Roman" w:eastAsia="Times New Roman" w:hAnsi="Times New Roman" w:cs="Times New Roman"/>
                <w:sz w:val="24"/>
                <w:szCs w:val="24"/>
                <w:lang w:eastAsia="es-ES"/>
              </w:rPr>
              <w:t xml:space="preserve"> </w:t>
            </w:r>
            <w:r w:rsidR="00F239E1">
              <w:rPr>
                <w:rFonts w:ascii="Times New Roman" w:eastAsia="Times New Roman" w:hAnsi="Times New Roman" w:cs="Times New Roman"/>
                <w:sz w:val="24"/>
                <w:szCs w:val="24"/>
                <w:lang w:eastAsia="es-ES"/>
              </w:rPr>
              <w:t>de la autoridad ambiental</w:t>
            </w:r>
            <w:r w:rsidR="005C5974">
              <w:rPr>
                <w:rFonts w:ascii="Times New Roman" w:eastAsia="Times New Roman" w:hAnsi="Times New Roman" w:cs="Times New Roman"/>
                <w:sz w:val="24"/>
                <w:szCs w:val="24"/>
                <w:lang w:eastAsia="es-ES"/>
              </w:rPr>
              <w:t xml:space="preserve"> distrital</w:t>
            </w:r>
            <w:r w:rsidR="00F865BE">
              <w:rPr>
                <w:rFonts w:ascii="Times New Roman" w:eastAsia="Times New Roman" w:hAnsi="Times New Roman" w:cs="Times New Roman"/>
                <w:sz w:val="24"/>
                <w:szCs w:val="24"/>
                <w:lang w:eastAsia="es-ES"/>
              </w:rPr>
              <w:t>.</w:t>
            </w:r>
          </w:p>
        </w:tc>
        <w:tc>
          <w:tcPr>
            <w:tcW w:w="1134" w:type="dxa"/>
            <w:tcBorders>
              <w:top w:val="nil"/>
              <w:left w:val="nil"/>
              <w:bottom w:val="single" w:sz="4" w:space="0" w:color="auto"/>
              <w:right w:val="single" w:sz="4" w:space="0" w:color="auto"/>
            </w:tcBorders>
            <w:shd w:val="clear" w:color="auto" w:fill="auto"/>
            <w:vAlign w:val="center"/>
            <w:hideMark/>
          </w:tcPr>
          <w:p w14:paraId="022CDBA3" w14:textId="0F63ADA5"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10 SBU</w:t>
            </w:r>
            <w:r>
              <w:rPr>
                <w:rFonts w:ascii="Times New Roman" w:eastAsia="Times New Roman" w:hAnsi="Times New Roman" w:cs="Times New Roman"/>
                <w:sz w:val="24"/>
                <w:szCs w:val="24"/>
                <w:lang w:eastAsia="es-ES"/>
              </w:rPr>
              <w:t xml:space="preserve"> </w:t>
            </w:r>
            <w:r w:rsidR="006E0738">
              <w:rPr>
                <w:rFonts w:ascii="Times New Roman" w:eastAsia="Times New Roman" w:hAnsi="Times New Roman" w:cs="Times New Roman"/>
                <w:sz w:val="24"/>
                <w:szCs w:val="24"/>
                <w:lang w:eastAsia="es-ES"/>
              </w:rPr>
              <w:t>p</w:t>
            </w:r>
            <w:r w:rsidRPr="00C90DB2">
              <w:rPr>
                <w:rFonts w:ascii="Times New Roman" w:eastAsia="Times New Roman" w:hAnsi="Times New Roman" w:cs="Times New Roman"/>
                <w:sz w:val="24"/>
                <w:szCs w:val="24"/>
                <w:lang w:eastAsia="es-ES"/>
              </w:rPr>
              <w:t>or cada árbol afectado</w:t>
            </w:r>
          </w:p>
        </w:tc>
      </w:tr>
      <w:tr w:rsidR="00C90DB2" w:rsidRPr="00C90DB2" w14:paraId="60137341"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31E64F81" w14:textId="6DBE1DED"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Incumplir los plazos de re</w:t>
            </w:r>
            <w:r w:rsidR="005C5974">
              <w:rPr>
                <w:rFonts w:ascii="Times New Roman" w:eastAsia="Times New Roman" w:hAnsi="Times New Roman" w:cs="Times New Roman"/>
                <w:sz w:val="24"/>
                <w:szCs w:val="24"/>
                <w:lang w:eastAsia="es-ES"/>
              </w:rPr>
              <w:t>posició</w:t>
            </w:r>
            <w:r w:rsidR="00397B17">
              <w:rPr>
                <w:rFonts w:ascii="Times New Roman" w:eastAsia="Times New Roman" w:hAnsi="Times New Roman" w:cs="Times New Roman"/>
                <w:sz w:val="24"/>
                <w:szCs w:val="24"/>
                <w:lang w:eastAsia="es-ES"/>
              </w:rPr>
              <w:t>n</w:t>
            </w:r>
            <w:r w:rsidRPr="00470E3C">
              <w:rPr>
                <w:rFonts w:ascii="Times New Roman" w:eastAsia="Times New Roman" w:hAnsi="Times New Roman" w:cs="Times New Roman"/>
                <w:sz w:val="24"/>
                <w:szCs w:val="24"/>
                <w:lang w:eastAsia="es-ES"/>
              </w:rPr>
              <w:t xml:space="preserve"> establecidos por la autoridad </w:t>
            </w:r>
            <w:r w:rsidR="002C341F">
              <w:rPr>
                <w:rFonts w:ascii="Times New Roman" w:eastAsia="Times New Roman" w:hAnsi="Times New Roman" w:cs="Times New Roman"/>
                <w:sz w:val="24"/>
                <w:szCs w:val="24"/>
                <w:lang w:eastAsia="es-ES"/>
              </w:rPr>
              <w:t xml:space="preserve">distrital </w:t>
            </w:r>
            <w:r w:rsidRPr="00470E3C">
              <w:rPr>
                <w:rFonts w:ascii="Times New Roman" w:eastAsia="Times New Roman" w:hAnsi="Times New Roman" w:cs="Times New Roman"/>
                <w:sz w:val="24"/>
                <w:szCs w:val="24"/>
                <w:lang w:eastAsia="es-ES"/>
              </w:rPr>
              <w:t>ambiental, al estado original del espacio arbolado afectado por la realización de obras u otras actividades</w:t>
            </w:r>
            <w:r w:rsidR="0008739F">
              <w:rPr>
                <w:rFonts w:ascii="Times New Roman" w:eastAsia="Times New Roman" w:hAnsi="Times New Roman" w:cs="Times New Roman"/>
                <w:sz w:val="24"/>
                <w:szCs w:val="24"/>
                <w:lang w:eastAsia="es-ES"/>
              </w:rPr>
              <w:t>.</w:t>
            </w:r>
          </w:p>
        </w:tc>
        <w:tc>
          <w:tcPr>
            <w:tcW w:w="1134" w:type="dxa"/>
            <w:tcBorders>
              <w:top w:val="nil"/>
              <w:left w:val="nil"/>
              <w:bottom w:val="single" w:sz="4" w:space="0" w:color="auto"/>
              <w:right w:val="single" w:sz="4" w:space="0" w:color="auto"/>
            </w:tcBorders>
            <w:shd w:val="clear" w:color="auto" w:fill="auto"/>
            <w:vAlign w:val="center"/>
            <w:hideMark/>
          </w:tcPr>
          <w:p w14:paraId="6B84C8AD"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10 SBU</w:t>
            </w:r>
          </w:p>
        </w:tc>
      </w:tr>
      <w:tr w:rsidR="00C90DB2" w:rsidRPr="00C90DB2" w14:paraId="29470168" w14:textId="77777777" w:rsidTr="0029636B">
        <w:trPr>
          <w:trHeight w:val="6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65397FB8" w14:textId="476ED768" w:rsidR="00C90DB2" w:rsidRPr="00470E3C" w:rsidRDefault="00C90DB2"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La aplicación de los agroquímicos que afectan a las poblaciones de polinizadores tipificados en el A</w:t>
            </w:r>
            <w:r w:rsidR="00F865BE">
              <w:rPr>
                <w:rFonts w:ascii="Times New Roman" w:eastAsia="Times New Roman" w:hAnsi="Times New Roman" w:cs="Times New Roman"/>
                <w:sz w:val="24"/>
                <w:szCs w:val="24"/>
                <w:lang w:eastAsia="es-ES"/>
              </w:rPr>
              <w:t>rtículo</w:t>
            </w:r>
            <w:r w:rsidR="00397B17">
              <w:rPr>
                <w:rFonts w:ascii="Times New Roman" w:eastAsia="Times New Roman" w:hAnsi="Times New Roman" w:cs="Times New Roman"/>
                <w:sz w:val="24"/>
                <w:szCs w:val="24"/>
                <w:lang w:eastAsia="es-ES"/>
              </w:rPr>
              <w:t xml:space="preserve"> </w:t>
            </w:r>
            <w:proofErr w:type="spellStart"/>
            <w:r w:rsidR="00397B17">
              <w:rPr>
                <w:rFonts w:ascii="Times New Roman" w:eastAsia="Times New Roman" w:hAnsi="Times New Roman" w:cs="Times New Roman"/>
                <w:sz w:val="24"/>
                <w:szCs w:val="24"/>
                <w:lang w:eastAsia="es-ES"/>
              </w:rPr>
              <w:t>Innumerado</w:t>
            </w:r>
            <w:proofErr w:type="spellEnd"/>
            <w:r w:rsidR="00397B17">
              <w:rPr>
                <w:rFonts w:ascii="Times New Roman" w:eastAsia="Times New Roman" w:hAnsi="Times New Roman" w:cs="Times New Roman"/>
                <w:sz w:val="24"/>
                <w:szCs w:val="24"/>
                <w:lang w:eastAsia="es-ES"/>
              </w:rPr>
              <w:t xml:space="preserve"> (…)</w:t>
            </w:r>
            <w:r w:rsidR="00E82FDC">
              <w:rPr>
                <w:rFonts w:ascii="Times New Roman" w:eastAsia="Times New Roman" w:hAnsi="Times New Roman" w:cs="Times New Roman"/>
                <w:sz w:val="24"/>
                <w:szCs w:val="24"/>
                <w:lang w:eastAsia="es-ES"/>
              </w:rPr>
              <w:t>16</w:t>
            </w:r>
            <w:r w:rsidRPr="00470E3C">
              <w:rPr>
                <w:rFonts w:ascii="Times New Roman" w:eastAsia="Times New Roman" w:hAnsi="Times New Roman" w:cs="Times New Roman"/>
                <w:sz w:val="24"/>
                <w:szCs w:val="24"/>
                <w:lang w:eastAsia="es-ES"/>
              </w:rPr>
              <w:t>.</w:t>
            </w:r>
            <w:r w:rsidR="00397B17">
              <w:rPr>
                <w:rFonts w:ascii="Times New Roman" w:eastAsia="Times New Roman" w:hAnsi="Times New Roman" w:cs="Times New Roman"/>
                <w:sz w:val="24"/>
                <w:szCs w:val="24"/>
                <w:lang w:eastAsia="es-ES"/>
              </w:rPr>
              <w:t xml:space="preserve"> Lo que será determinado por la autoridad distrital ambiental</w:t>
            </w:r>
          </w:p>
        </w:tc>
        <w:tc>
          <w:tcPr>
            <w:tcW w:w="1134" w:type="dxa"/>
            <w:tcBorders>
              <w:top w:val="nil"/>
              <w:left w:val="nil"/>
              <w:bottom w:val="single" w:sz="4" w:space="0" w:color="auto"/>
              <w:right w:val="single" w:sz="4" w:space="0" w:color="auto"/>
            </w:tcBorders>
            <w:shd w:val="clear" w:color="auto" w:fill="auto"/>
            <w:vAlign w:val="center"/>
            <w:hideMark/>
          </w:tcPr>
          <w:p w14:paraId="69E5A064"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10 SBU</w:t>
            </w:r>
          </w:p>
        </w:tc>
      </w:tr>
      <w:tr w:rsidR="00C90DB2" w:rsidRPr="00C90DB2" w14:paraId="2246797C" w14:textId="77777777" w:rsidTr="0029636B">
        <w:trPr>
          <w:trHeight w:val="1200"/>
        </w:trPr>
        <w:tc>
          <w:tcPr>
            <w:tcW w:w="7245" w:type="dxa"/>
            <w:tcBorders>
              <w:top w:val="nil"/>
              <w:left w:val="single" w:sz="4" w:space="0" w:color="auto"/>
              <w:bottom w:val="single" w:sz="4" w:space="0" w:color="auto"/>
              <w:right w:val="single" w:sz="4" w:space="0" w:color="auto"/>
            </w:tcBorders>
            <w:shd w:val="clear" w:color="auto" w:fill="auto"/>
            <w:vAlign w:val="center"/>
            <w:hideMark/>
          </w:tcPr>
          <w:p w14:paraId="256CC628" w14:textId="10AB627B" w:rsidR="00C90DB2" w:rsidRPr="00470E3C" w:rsidRDefault="00B51FAE" w:rsidP="00470E3C">
            <w:pPr>
              <w:pStyle w:val="Prrafodelista"/>
              <w:numPr>
                <w:ilvl w:val="0"/>
                <w:numId w:val="32"/>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Incumplir </w:t>
            </w:r>
            <w:r w:rsidR="00C90DB2" w:rsidRPr="00470E3C">
              <w:rPr>
                <w:rFonts w:ascii="Times New Roman" w:eastAsia="Times New Roman" w:hAnsi="Times New Roman" w:cs="Times New Roman"/>
                <w:sz w:val="24"/>
                <w:szCs w:val="24"/>
                <w:lang w:eastAsia="es-ES"/>
              </w:rPr>
              <w:t xml:space="preserve">las distancias reglamentarias a los árboles o arbustos en la apertura de zanjas o excavaciones </w:t>
            </w:r>
            <w:r>
              <w:rPr>
                <w:rFonts w:ascii="Times New Roman" w:eastAsia="Times New Roman" w:hAnsi="Times New Roman" w:cs="Times New Roman"/>
                <w:sz w:val="24"/>
                <w:szCs w:val="24"/>
                <w:lang w:eastAsia="es-ES"/>
              </w:rPr>
              <w:t xml:space="preserve"> u obras civiles, lo que será determinado por la autoridad ambiental distrital</w:t>
            </w:r>
            <w:r w:rsidR="002E1EA9">
              <w:rPr>
                <w:rFonts w:ascii="Times New Roman" w:eastAsia="Times New Roman" w:hAnsi="Times New Roman" w:cs="Times New Roman"/>
                <w:sz w:val="24"/>
                <w:szCs w:val="24"/>
                <w:lang w:eastAsia="es-ES"/>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FAA2DA" w14:textId="77777777" w:rsidR="00C90DB2" w:rsidRPr="00C90DB2" w:rsidRDefault="00C90DB2" w:rsidP="0008036A">
            <w:pPr>
              <w:spacing w:after="0" w:line="240" w:lineRule="auto"/>
              <w:jc w:val="both"/>
              <w:rPr>
                <w:rFonts w:ascii="Times New Roman" w:eastAsia="Times New Roman" w:hAnsi="Times New Roman" w:cs="Times New Roman"/>
                <w:sz w:val="24"/>
                <w:szCs w:val="24"/>
                <w:lang w:eastAsia="es-ES"/>
              </w:rPr>
            </w:pPr>
            <w:r w:rsidRPr="00C90DB2">
              <w:rPr>
                <w:rFonts w:ascii="Times New Roman" w:eastAsia="Times New Roman" w:hAnsi="Times New Roman" w:cs="Times New Roman"/>
                <w:sz w:val="24"/>
                <w:szCs w:val="24"/>
                <w:lang w:eastAsia="es-ES"/>
              </w:rPr>
              <w:t>20 SBU</w:t>
            </w:r>
          </w:p>
        </w:tc>
      </w:tr>
    </w:tbl>
    <w:p w14:paraId="04AF604B" w14:textId="77777777" w:rsidR="0008036A" w:rsidRPr="00C90DB2" w:rsidRDefault="0008036A" w:rsidP="0008036A">
      <w:pPr>
        <w:pBdr>
          <w:top w:val="nil"/>
          <w:left w:val="nil"/>
          <w:bottom w:val="nil"/>
          <w:right w:val="nil"/>
          <w:between w:val="nil"/>
          <w:bar w:val="nil"/>
        </w:pBdr>
        <w:autoSpaceDE w:val="0"/>
        <w:autoSpaceDN w:val="0"/>
        <w:adjustRightInd w:val="0"/>
        <w:spacing w:after="0"/>
        <w:ind w:left="720"/>
        <w:jc w:val="both"/>
        <w:rPr>
          <w:rFonts w:ascii="Times New Roman" w:eastAsia="Calibri" w:hAnsi="Times New Roman" w:cs="Times New Roman"/>
          <w:sz w:val="24"/>
          <w:szCs w:val="24"/>
          <w:u w:color="000000"/>
          <w:bdr w:val="nil"/>
          <w:lang w:eastAsia="es-ES"/>
        </w:rPr>
      </w:pPr>
    </w:p>
    <w:p w14:paraId="570DD358" w14:textId="1EF59501"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Arial" w:hAnsi="Times New Roman" w:cs="Times New Roman"/>
          <w:b/>
          <w:sz w:val="24"/>
          <w:szCs w:val="24"/>
          <w:u w:color="000000"/>
          <w:bdr w:val="nil"/>
          <w:lang w:eastAsia="es-ES"/>
        </w:rPr>
        <w:t>Artículo (…)</w:t>
      </w:r>
      <w:r w:rsidR="00626409">
        <w:rPr>
          <w:rFonts w:ascii="Times New Roman" w:eastAsia="Arial" w:hAnsi="Times New Roman" w:cs="Times New Roman"/>
          <w:b/>
          <w:sz w:val="24"/>
          <w:szCs w:val="24"/>
          <w:u w:color="000000"/>
          <w:bdr w:val="nil"/>
          <w:lang w:eastAsia="es-ES"/>
        </w:rPr>
        <w:t xml:space="preserve"> 4</w:t>
      </w:r>
      <w:r w:rsidR="00143367">
        <w:rPr>
          <w:rFonts w:ascii="Times New Roman" w:eastAsia="Arial" w:hAnsi="Times New Roman" w:cs="Times New Roman"/>
          <w:b/>
          <w:sz w:val="24"/>
          <w:szCs w:val="24"/>
          <w:u w:color="000000"/>
          <w:bdr w:val="nil"/>
          <w:lang w:eastAsia="es-ES"/>
        </w:rPr>
        <w:t>1</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eastAsia="es-ES"/>
        </w:rPr>
        <w:t xml:space="preserve"> Infracciones muy graves</w:t>
      </w:r>
      <w:r w:rsidR="00E1153D">
        <w:rPr>
          <w:rFonts w:ascii="Times New Roman" w:eastAsia="Calibri" w:hAnsi="Times New Roman" w:cs="Times New Roman"/>
          <w:b/>
          <w:bCs/>
          <w:sz w:val="24"/>
          <w:szCs w:val="24"/>
          <w:u w:color="000000"/>
          <w:bdr w:val="nil"/>
          <w:lang w:eastAsia="es-ES"/>
        </w:rPr>
        <w:t xml:space="preserve"> y </w:t>
      </w:r>
      <w:r w:rsidR="000B3424">
        <w:rPr>
          <w:rFonts w:ascii="Times New Roman" w:eastAsia="Calibri" w:hAnsi="Times New Roman" w:cs="Times New Roman"/>
          <w:b/>
          <w:bCs/>
          <w:sz w:val="24"/>
          <w:szCs w:val="24"/>
          <w:u w:color="000000"/>
          <w:bdr w:val="nil"/>
          <w:lang w:eastAsia="es-ES"/>
        </w:rPr>
        <w:t>sanciones</w:t>
      </w:r>
      <w:r w:rsidR="000B3424" w:rsidRPr="00C90DB2">
        <w:rPr>
          <w:rFonts w:ascii="Times New Roman" w:eastAsia="Calibri" w:hAnsi="Times New Roman" w:cs="Times New Roman"/>
          <w:b/>
          <w:bCs/>
          <w:sz w:val="24"/>
          <w:szCs w:val="24"/>
          <w:u w:color="000000"/>
          <w:bdr w:val="nil"/>
          <w:lang w:eastAsia="es-ES"/>
        </w:rPr>
        <w:t>. -</w:t>
      </w:r>
      <w:r w:rsidRPr="00C90DB2">
        <w:rPr>
          <w:rFonts w:ascii="Times New Roman" w:eastAsia="Calibri" w:hAnsi="Times New Roman" w:cs="Times New Roman"/>
          <w:b/>
          <w:bCs/>
          <w:sz w:val="24"/>
          <w:szCs w:val="24"/>
          <w:u w:color="000000"/>
          <w:bdr w:val="nil"/>
          <w:lang w:eastAsia="es-ES"/>
        </w:rPr>
        <w:t xml:space="preserve"> </w:t>
      </w:r>
    </w:p>
    <w:p w14:paraId="4871B65A" w14:textId="5B5BD47C" w:rsidR="0008036A" w:rsidRPr="00C90DB2" w:rsidRDefault="0008036A" w:rsidP="0008036A">
      <w:pPr>
        <w:spacing w:line="240" w:lineRule="auto"/>
        <w:jc w:val="both"/>
        <w:rPr>
          <w:rFonts w:ascii="Times New Roman" w:eastAsia="Cambria" w:hAnsi="Times New Roman" w:cs="Times New Roman"/>
          <w:sz w:val="24"/>
          <w:szCs w:val="24"/>
          <w:lang w:val="es-ES_tradnl"/>
        </w:rPr>
      </w:pPr>
      <w:r w:rsidRPr="00C90DB2">
        <w:rPr>
          <w:rFonts w:ascii="Times New Roman" w:eastAsia="Cambria" w:hAnsi="Times New Roman" w:cs="Times New Roman"/>
          <w:sz w:val="24"/>
          <w:szCs w:val="24"/>
          <w:lang w:val="es-ES_tradnl"/>
        </w:rPr>
        <w:t xml:space="preserve">Constituyen infracciones muy </w:t>
      </w:r>
      <w:r w:rsidR="00626409" w:rsidRPr="00C90DB2">
        <w:rPr>
          <w:rFonts w:ascii="Times New Roman" w:eastAsia="Cambria" w:hAnsi="Times New Roman" w:cs="Times New Roman"/>
          <w:sz w:val="24"/>
          <w:szCs w:val="24"/>
          <w:lang w:val="es-ES_tradnl"/>
        </w:rPr>
        <w:t>graves y</w:t>
      </w:r>
      <w:r w:rsidRPr="00C90DB2">
        <w:rPr>
          <w:rFonts w:ascii="Times New Roman" w:eastAsia="Cambria" w:hAnsi="Times New Roman" w:cs="Times New Roman"/>
          <w:sz w:val="24"/>
          <w:szCs w:val="24"/>
          <w:lang w:val="es-ES_tradnl"/>
        </w:rPr>
        <w:t xml:space="preserve"> serán sancionadas con </w:t>
      </w:r>
      <w:r w:rsidR="00F239E1">
        <w:rPr>
          <w:rFonts w:ascii="Times New Roman" w:eastAsia="Cambria" w:hAnsi="Times New Roman" w:cs="Times New Roman"/>
          <w:sz w:val="24"/>
          <w:szCs w:val="24"/>
          <w:lang w:val="es-ES_tradnl"/>
        </w:rPr>
        <w:t xml:space="preserve">una </w:t>
      </w:r>
      <w:r w:rsidRPr="00C90DB2">
        <w:rPr>
          <w:rFonts w:ascii="Times New Roman" w:eastAsia="Cambria" w:hAnsi="Times New Roman" w:cs="Times New Roman"/>
          <w:sz w:val="24"/>
          <w:szCs w:val="24"/>
          <w:lang w:val="es-ES_tradnl"/>
        </w:rPr>
        <w:t>multa</w:t>
      </w:r>
      <w:r w:rsidR="00C336D3" w:rsidRPr="00C90DB2">
        <w:rPr>
          <w:rFonts w:ascii="Times New Roman" w:eastAsia="Cambria" w:hAnsi="Times New Roman" w:cs="Times New Roman"/>
          <w:sz w:val="24"/>
          <w:szCs w:val="24"/>
          <w:lang w:val="es-ES_tradnl"/>
        </w:rPr>
        <w:t xml:space="preserve"> desde </w:t>
      </w:r>
      <w:r w:rsidR="00076EAC">
        <w:rPr>
          <w:rFonts w:ascii="Times New Roman" w:eastAsia="Cambria" w:hAnsi="Times New Roman" w:cs="Times New Roman"/>
          <w:sz w:val="24"/>
          <w:szCs w:val="24"/>
          <w:lang w:val="es-ES_tradnl"/>
        </w:rPr>
        <w:t>30</w:t>
      </w:r>
      <w:r w:rsidR="00C336D3" w:rsidRPr="00C90DB2">
        <w:rPr>
          <w:rFonts w:ascii="Times New Roman" w:eastAsia="Cambria" w:hAnsi="Times New Roman" w:cs="Times New Roman"/>
          <w:sz w:val="24"/>
          <w:szCs w:val="24"/>
          <w:lang w:val="es-ES_tradnl"/>
        </w:rPr>
        <w:t xml:space="preserve"> </w:t>
      </w:r>
      <w:r w:rsidR="0029636B">
        <w:rPr>
          <w:rFonts w:ascii="Times New Roman" w:eastAsia="Cambria" w:hAnsi="Times New Roman" w:cs="Times New Roman"/>
          <w:sz w:val="24"/>
          <w:szCs w:val="24"/>
          <w:lang w:val="es-ES_tradnl"/>
        </w:rPr>
        <w:t>a</w:t>
      </w:r>
      <w:r w:rsidRPr="00C90DB2">
        <w:rPr>
          <w:rFonts w:ascii="Times New Roman" w:eastAsia="Calibri" w:hAnsi="Times New Roman" w:cs="Times New Roman"/>
          <w:sz w:val="24"/>
          <w:szCs w:val="24"/>
          <w:u w:color="000000"/>
          <w:bdr w:val="nil"/>
          <w:lang w:val="es-ES_tradnl" w:eastAsia="es-ES"/>
        </w:rPr>
        <w:t xml:space="preserve"> 50 </w:t>
      </w:r>
      <w:r w:rsidR="00E1153D">
        <w:rPr>
          <w:rFonts w:ascii="Times New Roman" w:eastAsia="Calibri" w:hAnsi="Times New Roman" w:cs="Times New Roman"/>
          <w:sz w:val="24"/>
          <w:szCs w:val="24"/>
          <w:u w:color="000000"/>
          <w:bdr w:val="nil"/>
          <w:lang w:val="es-ES_tradnl" w:eastAsia="es-ES"/>
        </w:rPr>
        <w:t>SB</w:t>
      </w:r>
      <w:r w:rsidR="00E1153D" w:rsidRPr="00C90DB2">
        <w:rPr>
          <w:rFonts w:ascii="Times New Roman" w:eastAsia="Calibri" w:hAnsi="Times New Roman" w:cs="Times New Roman"/>
          <w:sz w:val="24"/>
          <w:szCs w:val="24"/>
          <w:u w:color="000000"/>
          <w:bdr w:val="nil"/>
          <w:lang w:val="es-ES_tradnl" w:eastAsia="es-ES"/>
        </w:rPr>
        <w:t>U</w:t>
      </w:r>
      <w:r w:rsidR="00E1153D" w:rsidRPr="00C90DB2">
        <w:rPr>
          <w:rFonts w:ascii="Times New Roman" w:eastAsia="Cambria" w:hAnsi="Times New Roman" w:cs="Times New Roman"/>
          <w:sz w:val="24"/>
          <w:szCs w:val="24"/>
          <w:lang w:val="es-ES_tradnl"/>
        </w:rPr>
        <w:t xml:space="preserve"> </w:t>
      </w:r>
      <w:r w:rsidRPr="00C90DB2">
        <w:rPr>
          <w:rFonts w:ascii="Times New Roman" w:eastAsia="Cambria" w:hAnsi="Times New Roman" w:cs="Times New Roman"/>
          <w:sz w:val="24"/>
          <w:szCs w:val="24"/>
          <w:lang w:val="es-ES_tradnl"/>
        </w:rPr>
        <w:t>las siguientes:</w:t>
      </w:r>
    </w:p>
    <w:tbl>
      <w:tblPr>
        <w:tblW w:w="8379" w:type="dxa"/>
        <w:tblInd w:w="55" w:type="dxa"/>
        <w:tblCellMar>
          <w:left w:w="70" w:type="dxa"/>
          <w:right w:w="70" w:type="dxa"/>
        </w:tblCellMar>
        <w:tblLook w:val="04A0" w:firstRow="1" w:lastRow="0" w:firstColumn="1" w:lastColumn="0" w:noHBand="0" w:noVBand="1"/>
      </w:tblPr>
      <w:tblGrid>
        <w:gridCol w:w="6819"/>
        <w:gridCol w:w="1560"/>
      </w:tblGrid>
      <w:tr w:rsidR="000442E4" w:rsidRPr="00C90DB2" w14:paraId="753396A5" w14:textId="77777777" w:rsidTr="00626409">
        <w:trPr>
          <w:trHeight w:val="6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7D4D" w14:textId="6BE8C813" w:rsidR="000442E4" w:rsidRPr="00470E3C" w:rsidRDefault="00AE1033"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Cuando s</w:t>
            </w:r>
            <w:r w:rsidR="000442E4" w:rsidRPr="00470E3C">
              <w:rPr>
                <w:rFonts w:ascii="Times New Roman" w:eastAsia="Times New Roman" w:hAnsi="Times New Roman" w:cs="Times New Roman"/>
                <w:sz w:val="24"/>
                <w:szCs w:val="24"/>
                <w:lang w:eastAsia="es-ES"/>
              </w:rPr>
              <w:t xml:space="preserve">e reincida luego de haber sido objeto de sanción firme por actuaciones tipificadas como </w:t>
            </w:r>
            <w:r w:rsidR="00943467" w:rsidRPr="00470E3C">
              <w:rPr>
                <w:rFonts w:ascii="Times New Roman" w:eastAsia="Times New Roman" w:hAnsi="Times New Roman" w:cs="Times New Roman"/>
                <w:sz w:val="24"/>
                <w:szCs w:val="24"/>
                <w:lang w:eastAsia="es-ES"/>
              </w:rPr>
              <w:t>infracciones graves</w:t>
            </w:r>
            <w:r>
              <w:rPr>
                <w:rFonts w:ascii="Times New Roman" w:eastAsia="Times New Roman" w:hAnsi="Times New Roman" w:cs="Times New Roman"/>
                <w:sz w:val="24"/>
                <w:szCs w:val="24"/>
                <w:lang w:eastAsia="es-ES"/>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C6CCE4F"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5EAFBB8A" w14:textId="77777777" w:rsidTr="00626409">
        <w:trPr>
          <w:trHeight w:val="900"/>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57273226" w14:textId="6FF21977" w:rsidR="000442E4" w:rsidRPr="00470E3C" w:rsidRDefault="000442E4"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En el caso de que las personas jurídicas públicas o privadas que prestan servicios en el espacio público, estas no cumplan con los </w:t>
            </w:r>
            <w:r w:rsidR="00F239E1">
              <w:rPr>
                <w:rFonts w:ascii="Times New Roman" w:eastAsia="Times New Roman" w:hAnsi="Times New Roman" w:cs="Times New Roman"/>
                <w:sz w:val="24"/>
                <w:szCs w:val="24"/>
                <w:lang w:eastAsia="es-ES"/>
              </w:rPr>
              <w:t>lineamientos técnicos</w:t>
            </w:r>
            <w:r w:rsidR="00CD1AAE">
              <w:rPr>
                <w:rFonts w:ascii="Times New Roman" w:eastAsia="Times New Roman" w:hAnsi="Times New Roman" w:cs="Times New Roman"/>
                <w:sz w:val="24"/>
                <w:szCs w:val="24"/>
                <w:lang w:eastAsia="es-ES"/>
              </w:rPr>
              <w:t xml:space="preserve"> </w:t>
            </w:r>
            <w:r w:rsidRPr="00470E3C">
              <w:rPr>
                <w:rFonts w:ascii="Times New Roman" w:eastAsia="Times New Roman" w:hAnsi="Times New Roman" w:cs="Times New Roman"/>
                <w:sz w:val="24"/>
                <w:szCs w:val="24"/>
                <w:lang w:eastAsia="es-ES"/>
              </w:rPr>
              <w:t>para la intervención en el arbolado urbano y la afectación sea a más de un ejemplar</w:t>
            </w:r>
            <w:r w:rsidR="00AE1033">
              <w:rPr>
                <w:rFonts w:ascii="Times New Roman" w:eastAsia="Times New Roman" w:hAnsi="Times New Roman" w:cs="Times New Roman"/>
                <w:sz w:val="24"/>
                <w:szCs w:val="24"/>
                <w:lang w:eastAsia="es-ES"/>
              </w:rPr>
              <w:t>, lo que será determinado por la autoridad ambiental distrital.</w:t>
            </w:r>
          </w:p>
        </w:tc>
        <w:tc>
          <w:tcPr>
            <w:tcW w:w="1560" w:type="dxa"/>
            <w:tcBorders>
              <w:top w:val="nil"/>
              <w:left w:val="nil"/>
              <w:bottom w:val="single" w:sz="4" w:space="0" w:color="auto"/>
              <w:right w:val="single" w:sz="4" w:space="0" w:color="auto"/>
            </w:tcBorders>
            <w:shd w:val="clear" w:color="auto" w:fill="auto"/>
            <w:vAlign w:val="center"/>
            <w:hideMark/>
          </w:tcPr>
          <w:p w14:paraId="15BBBF8A"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4EB80A1D" w14:textId="77777777" w:rsidTr="00626409">
        <w:trPr>
          <w:trHeight w:val="600"/>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16BA95FF" w14:textId="0E00C7D8" w:rsidR="000442E4" w:rsidRPr="00470E3C" w:rsidRDefault="000F7D77"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Hacer fogatas o e</w:t>
            </w:r>
            <w:r w:rsidR="000442E4" w:rsidRPr="00470E3C">
              <w:rPr>
                <w:rFonts w:ascii="Times New Roman" w:eastAsia="Times New Roman" w:hAnsi="Times New Roman" w:cs="Times New Roman"/>
                <w:sz w:val="24"/>
                <w:szCs w:val="24"/>
                <w:lang w:eastAsia="es-ES"/>
              </w:rPr>
              <w:t xml:space="preserve">ncender fuego en parques u otros espacios, públicos y privados, que </w:t>
            </w:r>
            <w:r w:rsidR="00CD1AAE" w:rsidRPr="00470E3C">
              <w:rPr>
                <w:rFonts w:ascii="Times New Roman" w:eastAsia="Times New Roman" w:hAnsi="Times New Roman" w:cs="Times New Roman"/>
                <w:sz w:val="24"/>
                <w:szCs w:val="24"/>
                <w:lang w:eastAsia="es-ES"/>
              </w:rPr>
              <w:t>c</w:t>
            </w:r>
            <w:r w:rsidR="00CD1AAE">
              <w:rPr>
                <w:rFonts w:ascii="Times New Roman" w:eastAsia="Times New Roman" w:hAnsi="Times New Roman" w:cs="Times New Roman"/>
                <w:sz w:val="24"/>
                <w:szCs w:val="24"/>
                <w:lang w:eastAsia="es-ES"/>
              </w:rPr>
              <w:t>ausen afectación al</w:t>
            </w:r>
            <w:r w:rsidR="000442E4" w:rsidRPr="00470E3C">
              <w:rPr>
                <w:rFonts w:ascii="Times New Roman" w:eastAsia="Times New Roman" w:hAnsi="Times New Roman" w:cs="Times New Roman"/>
                <w:sz w:val="24"/>
                <w:szCs w:val="24"/>
                <w:lang w:eastAsia="es-ES"/>
              </w:rPr>
              <w:t xml:space="preserve"> arbolado y otro tipo de vegetación</w:t>
            </w:r>
            <w:r w:rsidR="00F865BE">
              <w:rPr>
                <w:rFonts w:ascii="Times New Roman" w:eastAsia="Times New Roman" w:hAnsi="Times New Roman" w:cs="Times New Roman"/>
                <w:sz w:val="24"/>
                <w:szCs w:val="24"/>
                <w:lang w:eastAsia="es-ES"/>
              </w:rPr>
              <w:t>.</w:t>
            </w:r>
          </w:p>
        </w:tc>
        <w:tc>
          <w:tcPr>
            <w:tcW w:w="1560" w:type="dxa"/>
            <w:tcBorders>
              <w:top w:val="nil"/>
              <w:left w:val="nil"/>
              <w:bottom w:val="single" w:sz="4" w:space="0" w:color="auto"/>
              <w:right w:val="single" w:sz="4" w:space="0" w:color="auto"/>
            </w:tcBorders>
            <w:shd w:val="clear" w:color="auto" w:fill="auto"/>
            <w:vAlign w:val="center"/>
            <w:hideMark/>
          </w:tcPr>
          <w:p w14:paraId="0F190A97"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02F928CB" w14:textId="77777777" w:rsidTr="00626409">
        <w:trPr>
          <w:trHeight w:val="6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CA6A" w14:textId="25F38D80" w:rsidR="000442E4" w:rsidRPr="00470E3C" w:rsidRDefault="0060780F"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Realizar podas antitécnicas que ocasionen daños irreversibles en el arbolado urbano y otro tipo de vegetación, lo que será determinado por la autoridad ambiental distrital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029E9C0"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777E6653" w14:textId="77777777" w:rsidTr="00626409">
        <w:trPr>
          <w:trHeight w:val="645"/>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2B9EB682" w14:textId="77777777" w:rsidR="000442E4" w:rsidRPr="00470E3C" w:rsidRDefault="000442E4"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El cometimiento de más de una infracción grave en el periodo de un año.</w:t>
            </w:r>
          </w:p>
        </w:tc>
        <w:tc>
          <w:tcPr>
            <w:tcW w:w="1560" w:type="dxa"/>
            <w:tcBorders>
              <w:top w:val="nil"/>
              <w:left w:val="nil"/>
              <w:bottom w:val="single" w:sz="4" w:space="0" w:color="auto"/>
              <w:right w:val="single" w:sz="4" w:space="0" w:color="auto"/>
            </w:tcBorders>
            <w:shd w:val="clear" w:color="auto" w:fill="auto"/>
            <w:vAlign w:val="center"/>
            <w:hideMark/>
          </w:tcPr>
          <w:p w14:paraId="02CC6D01"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30 SBU</w:t>
            </w:r>
          </w:p>
        </w:tc>
      </w:tr>
      <w:tr w:rsidR="000442E4" w:rsidRPr="00C90DB2" w14:paraId="0D3C983D" w14:textId="77777777" w:rsidTr="00626409">
        <w:trPr>
          <w:trHeight w:val="6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6961" w14:textId="5DC53871" w:rsidR="000442E4" w:rsidRPr="00470E3C" w:rsidRDefault="000442E4" w:rsidP="0008739F">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Se realice cualquier tipo de intervención no autorizada a los árboles pre patrimoniales y patrimoniales declarados como tales en el Distrito Metropolitano de Quito.</w:t>
            </w:r>
            <w:r w:rsidR="008A619A">
              <w:rPr>
                <w:rFonts w:ascii="Times New Roman" w:eastAsia="Times New Roman" w:hAnsi="Times New Roman" w:cs="Times New Roman"/>
                <w:sz w:val="24"/>
                <w:szCs w:val="24"/>
                <w:lang w:eastAsia="es-ES"/>
              </w:rPr>
              <w:t xml:space="preserve"> Lo que será determinado por la autoridad distrital ambiental.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5F75F1"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50 SBU</w:t>
            </w:r>
          </w:p>
        </w:tc>
      </w:tr>
      <w:tr w:rsidR="000442E4" w:rsidRPr="00C90DB2" w14:paraId="3A86DBBB" w14:textId="77777777" w:rsidTr="00626409">
        <w:trPr>
          <w:trHeight w:val="600"/>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68A90F09" w14:textId="77777777" w:rsidR="000442E4" w:rsidRPr="00470E3C" w:rsidRDefault="000442E4" w:rsidP="00470E3C">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Cuando la afectación al arbolado, según valoración técnica de la autoridad ambiental distrital sea severa y abarque más de cinco ejemplares arbóreos.</w:t>
            </w:r>
          </w:p>
        </w:tc>
        <w:tc>
          <w:tcPr>
            <w:tcW w:w="1560" w:type="dxa"/>
            <w:tcBorders>
              <w:top w:val="nil"/>
              <w:left w:val="nil"/>
              <w:bottom w:val="single" w:sz="4" w:space="0" w:color="auto"/>
              <w:right w:val="single" w:sz="4" w:space="0" w:color="auto"/>
            </w:tcBorders>
            <w:shd w:val="clear" w:color="auto" w:fill="auto"/>
            <w:vAlign w:val="center"/>
            <w:hideMark/>
          </w:tcPr>
          <w:p w14:paraId="38B2B2EC"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50 SBU</w:t>
            </w:r>
          </w:p>
        </w:tc>
      </w:tr>
      <w:tr w:rsidR="000442E4" w:rsidRPr="00C90DB2" w14:paraId="29F30BA8" w14:textId="77777777" w:rsidTr="00626409">
        <w:trPr>
          <w:trHeight w:val="1125"/>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62A86029" w14:textId="0B5D7D10" w:rsidR="000442E4" w:rsidRPr="00470E3C" w:rsidRDefault="000442E4" w:rsidP="00E1153D">
            <w:pPr>
              <w:pStyle w:val="Prrafodelista"/>
              <w:numPr>
                <w:ilvl w:val="0"/>
                <w:numId w:val="35"/>
              </w:num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 xml:space="preserve">Talar ejemplares de especies emblemáticas y protegidas descritas en </w:t>
            </w:r>
            <w:r w:rsidR="00E1153D">
              <w:rPr>
                <w:rFonts w:ascii="Times New Roman" w:eastAsia="Times New Roman" w:hAnsi="Times New Roman" w:cs="Times New Roman"/>
                <w:sz w:val="24"/>
                <w:szCs w:val="24"/>
                <w:lang w:eastAsia="es-ES"/>
              </w:rPr>
              <w:t xml:space="preserve">esta Sección </w:t>
            </w:r>
            <w:r w:rsidRPr="00470E3C">
              <w:rPr>
                <w:rFonts w:ascii="Times New Roman" w:eastAsia="Times New Roman" w:hAnsi="Times New Roman" w:cs="Times New Roman"/>
                <w:sz w:val="24"/>
                <w:szCs w:val="24"/>
                <w:lang w:eastAsia="es-ES"/>
              </w:rPr>
              <w:t xml:space="preserve">y en </w:t>
            </w:r>
            <w:r w:rsidR="00E1153D">
              <w:rPr>
                <w:rFonts w:ascii="Times New Roman" w:eastAsia="Times New Roman" w:hAnsi="Times New Roman" w:cs="Times New Roman"/>
                <w:sz w:val="24"/>
                <w:szCs w:val="24"/>
                <w:lang w:eastAsia="es-ES"/>
              </w:rPr>
              <w:t>la normativa ambiental vigente</w:t>
            </w:r>
            <w:r w:rsidRPr="00470E3C">
              <w:rPr>
                <w:rFonts w:ascii="Times New Roman" w:eastAsia="Times New Roman" w:hAnsi="Times New Roman" w:cs="Times New Roman"/>
                <w:sz w:val="24"/>
                <w:szCs w:val="24"/>
                <w:lang w:eastAsia="es-ES"/>
              </w:rPr>
              <w:t>.</w:t>
            </w:r>
            <w:r w:rsidR="008A619A">
              <w:rPr>
                <w:rFonts w:ascii="Times New Roman" w:eastAsia="Times New Roman" w:hAnsi="Times New Roman" w:cs="Times New Roman"/>
                <w:sz w:val="24"/>
                <w:szCs w:val="24"/>
                <w:lang w:eastAsia="es-ES"/>
              </w:rPr>
              <w:t xml:space="preserve"> Lo que será determinado por la autoridad distrital ambiental.</w:t>
            </w:r>
          </w:p>
        </w:tc>
        <w:tc>
          <w:tcPr>
            <w:tcW w:w="1560" w:type="dxa"/>
            <w:tcBorders>
              <w:top w:val="nil"/>
              <w:left w:val="nil"/>
              <w:bottom w:val="single" w:sz="4" w:space="0" w:color="auto"/>
              <w:right w:val="single" w:sz="4" w:space="0" w:color="auto"/>
            </w:tcBorders>
            <w:shd w:val="clear" w:color="auto" w:fill="auto"/>
            <w:vAlign w:val="center"/>
            <w:hideMark/>
          </w:tcPr>
          <w:p w14:paraId="707DECD1" w14:textId="77777777" w:rsidR="000442E4" w:rsidRPr="00470E3C" w:rsidRDefault="000442E4">
            <w:pPr>
              <w:spacing w:after="0" w:line="240" w:lineRule="auto"/>
              <w:jc w:val="both"/>
              <w:rPr>
                <w:rFonts w:ascii="Times New Roman" w:eastAsia="Times New Roman" w:hAnsi="Times New Roman" w:cs="Times New Roman"/>
                <w:sz w:val="24"/>
                <w:szCs w:val="24"/>
                <w:lang w:eastAsia="es-ES"/>
              </w:rPr>
            </w:pPr>
            <w:r w:rsidRPr="00470E3C">
              <w:rPr>
                <w:rFonts w:ascii="Times New Roman" w:eastAsia="Times New Roman" w:hAnsi="Times New Roman" w:cs="Times New Roman"/>
                <w:sz w:val="24"/>
                <w:szCs w:val="24"/>
                <w:lang w:eastAsia="es-ES"/>
              </w:rPr>
              <w:t>50 SBU Por cada árbol afectado</w:t>
            </w:r>
          </w:p>
        </w:tc>
      </w:tr>
    </w:tbl>
    <w:p w14:paraId="14CBBDEC" w14:textId="77777777" w:rsidR="0087261F" w:rsidRDefault="0087261F" w:rsidP="0087261F">
      <w:pPr>
        <w:spacing w:after="0" w:line="240" w:lineRule="auto"/>
        <w:jc w:val="both"/>
        <w:rPr>
          <w:rFonts w:ascii="Times New Roman" w:eastAsia="Cambria" w:hAnsi="Times New Roman" w:cs="Times New Roman"/>
          <w:b/>
          <w:sz w:val="24"/>
          <w:szCs w:val="24"/>
          <w:lang w:val="es-ES_tradnl"/>
        </w:rPr>
      </w:pPr>
    </w:p>
    <w:p w14:paraId="2FAA1B23" w14:textId="07AD7933" w:rsidR="0008036A" w:rsidRPr="000B3424" w:rsidRDefault="0008036A" w:rsidP="0087261F">
      <w:pPr>
        <w:spacing w:after="0"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b/>
          <w:sz w:val="24"/>
          <w:szCs w:val="24"/>
          <w:lang w:val="es-ES_tradnl"/>
        </w:rPr>
        <w:t xml:space="preserve">Artículo </w:t>
      </w:r>
      <w:proofErr w:type="spellStart"/>
      <w:r w:rsidR="00496001" w:rsidRPr="000B3424">
        <w:rPr>
          <w:rFonts w:ascii="Times New Roman" w:eastAsia="Cambria" w:hAnsi="Times New Roman" w:cs="Times New Roman"/>
          <w:b/>
          <w:sz w:val="24"/>
          <w:szCs w:val="24"/>
          <w:lang w:val="es-ES_tradnl"/>
        </w:rPr>
        <w:t>Innumerado</w:t>
      </w:r>
      <w:proofErr w:type="spellEnd"/>
      <w:r w:rsidR="00626409" w:rsidRPr="000B3424">
        <w:rPr>
          <w:rFonts w:ascii="Times New Roman" w:eastAsia="Cambria" w:hAnsi="Times New Roman" w:cs="Times New Roman"/>
          <w:b/>
          <w:sz w:val="24"/>
          <w:szCs w:val="24"/>
          <w:lang w:val="es-ES_tradnl"/>
        </w:rPr>
        <w:t xml:space="preserve"> (</w:t>
      </w:r>
      <w:r w:rsidRPr="000B3424">
        <w:rPr>
          <w:rFonts w:ascii="Times New Roman" w:eastAsia="Cambria" w:hAnsi="Times New Roman" w:cs="Times New Roman"/>
          <w:b/>
          <w:sz w:val="24"/>
          <w:szCs w:val="24"/>
          <w:lang w:val="es-ES_tradnl"/>
        </w:rPr>
        <w:t>…</w:t>
      </w:r>
      <w:r w:rsidR="00626409" w:rsidRPr="000B3424">
        <w:rPr>
          <w:rFonts w:ascii="Times New Roman" w:eastAsia="Cambria" w:hAnsi="Times New Roman" w:cs="Times New Roman"/>
          <w:b/>
          <w:sz w:val="24"/>
          <w:szCs w:val="24"/>
          <w:lang w:val="es-ES_tradnl"/>
        </w:rPr>
        <w:t>) 4</w:t>
      </w:r>
      <w:r w:rsidR="00143367">
        <w:rPr>
          <w:rFonts w:ascii="Times New Roman" w:eastAsia="Cambria" w:hAnsi="Times New Roman" w:cs="Times New Roman"/>
          <w:b/>
          <w:sz w:val="24"/>
          <w:szCs w:val="24"/>
          <w:lang w:val="es-ES_tradnl"/>
        </w:rPr>
        <w:t>2</w:t>
      </w:r>
      <w:r w:rsidR="00ED7D2F" w:rsidRPr="000B3424">
        <w:rPr>
          <w:rFonts w:ascii="Times New Roman" w:eastAsia="Cambria" w:hAnsi="Times New Roman" w:cs="Times New Roman"/>
          <w:b/>
          <w:sz w:val="24"/>
          <w:szCs w:val="24"/>
          <w:lang w:val="es-ES_tradnl"/>
        </w:rPr>
        <w:t>.-</w:t>
      </w:r>
      <w:r w:rsidRPr="000B3424">
        <w:rPr>
          <w:rFonts w:ascii="Times New Roman" w:eastAsia="Cambria" w:hAnsi="Times New Roman" w:cs="Times New Roman"/>
          <w:b/>
          <w:sz w:val="24"/>
          <w:szCs w:val="24"/>
          <w:lang w:val="es-ES_tradnl"/>
        </w:rPr>
        <w:t xml:space="preserve"> Sanciones </w:t>
      </w:r>
      <w:r w:rsidR="00751945" w:rsidRPr="000B3424">
        <w:rPr>
          <w:rFonts w:ascii="Times New Roman" w:eastAsia="Cambria" w:hAnsi="Times New Roman" w:cs="Times New Roman"/>
          <w:b/>
          <w:sz w:val="24"/>
          <w:szCs w:val="24"/>
          <w:lang w:val="es-ES_tradnl"/>
        </w:rPr>
        <w:t>Administrativas. -</w:t>
      </w:r>
      <w:r w:rsidRPr="000B3424">
        <w:rPr>
          <w:rFonts w:ascii="Times New Roman" w:eastAsia="Cambria" w:hAnsi="Times New Roman" w:cs="Times New Roman"/>
          <w:b/>
          <w:sz w:val="24"/>
          <w:szCs w:val="24"/>
          <w:lang w:val="es-ES_tradnl"/>
        </w:rPr>
        <w:t xml:space="preserve"> </w:t>
      </w:r>
      <w:r w:rsidRPr="000B3424">
        <w:rPr>
          <w:rFonts w:ascii="Times New Roman" w:eastAsia="Cambria" w:hAnsi="Times New Roman" w:cs="Times New Roman"/>
          <w:sz w:val="24"/>
          <w:szCs w:val="24"/>
          <w:lang w:val="es-ES_tradnl"/>
        </w:rPr>
        <w:t>Constituyen sanciones administrativas las siguientes:</w:t>
      </w:r>
    </w:p>
    <w:p w14:paraId="2BDFC77C" w14:textId="77777777" w:rsidR="00562A63" w:rsidRPr="000B3424" w:rsidRDefault="00562A63" w:rsidP="0008036A">
      <w:pPr>
        <w:spacing w:after="0" w:line="240" w:lineRule="auto"/>
        <w:ind w:left="426"/>
        <w:jc w:val="both"/>
        <w:rPr>
          <w:rFonts w:ascii="Times New Roman" w:eastAsia="Cambria" w:hAnsi="Times New Roman" w:cs="Times New Roman"/>
          <w:sz w:val="24"/>
          <w:szCs w:val="24"/>
          <w:lang w:val="es-ES_tradnl"/>
        </w:rPr>
      </w:pPr>
    </w:p>
    <w:p w14:paraId="42F4BB9C" w14:textId="1C0B9FF1" w:rsidR="0008036A" w:rsidRPr="000B3424" w:rsidRDefault="0008036A" w:rsidP="00470E3C">
      <w:pPr>
        <w:pStyle w:val="Prrafodelista"/>
        <w:numPr>
          <w:ilvl w:val="0"/>
          <w:numId w:val="34"/>
        </w:numPr>
        <w:spacing w:after="0"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sz w:val="24"/>
          <w:szCs w:val="24"/>
          <w:lang w:val="es-ES_tradnl"/>
        </w:rPr>
        <w:t>Multa económica;</w:t>
      </w:r>
    </w:p>
    <w:p w14:paraId="7C2269B2" w14:textId="018F2BDC" w:rsidR="0008036A" w:rsidRPr="000B3424" w:rsidRDefault="0008036A" w:rsidP="00470E3C">
      <w:pPr>
        <w:pStyle w:val="Prrafodelista"/>
        <w:numPr>
          <w:ilvl w:val="0"/>
          <w:numId w:val="34"/>
        </w:numPr>
        <w:spacing w:after="0"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sz w:val="24"/>
          <w:szCs w:val="24"/>
          <w:lang w:val="es-ES_tradnl"/>
        </w:rPr>
        <w:t>Revocatoria de la autorización; y</w:t>
      </w:r>
      <w:r w:rsidR="0008739F" w:rsidRPr="000B3424">
        <w:rPr>
          <w:rFonts w:ascii="Times New Roman" w:eastAsia="Cambria" w:hAnsi="Times New Roman" w:cs="Times New Roman"/>
          <w:sz w:val="24"/>
          <w:szCs w:val="24"/>
          <w:lang w:val="es-ES_tradnl"/>
        </w:rPr>
        <w:t>,</w:t>
      </w:r>
    </w:p>
    <w:p w14:paraId="63267208" w14:textId="7606C9E4" w:rsidR="0087261F" w:rsidRPr="000B3424" w:rsidRDefault="00562A63" w:rsidP="0087261F">
      <w:pPr>
        <w:pStyle w:val="Prrafodelista"/>
        <w:numPr>
          <w:ilvl w:val="0"/>
          <w:numId w:val="34"/>
        </w:numPr>
        <w:spacing w:after="0"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sz w:val="24"/>
          <w:szCs w:val="24"/>
          <w:lang w:val="es-ES_tradnl"/>
        </w:rPr>
        <w:t>D</w:t>
      </w:r>
      <w:r w:rsidR="0008036A" w:rsidRPr="000B3424">
        <w:rPr>
          <w:rFonts w:ascii="Times New Roman" w:eastAsia="Cambria" w:hAnsi="Times New Roman" w:cs="Times New Roman"/>
          <w:sz w:val="24"/>
          <w:szCs w:val="24"/>
          <w:lang w:val="es-ES_tradnl"/>
        </w:rPr>
        <w:t>evolución, suspensión, o pérdida de incentivos.</w:t>
      </w:r>
    </w:p>
    <w:p w14:paraId="7D7C1CB2" w14:textId="77777777" w:rsidR="0087261F" w:rsidRPr="000B3424" w:rsidRDefault="0087261F" w:rsidP="0037776C">
      <w:pPr>
        <w:spacing w:after="0" w:line="240" w:lineRule="auto"/>
        <w:ind w:left="786"/>
        <w:jc w:val="both"/>
        <w:rPr>
          <w:rFonts w:ascii="Times New Roman" w:eastAsia="Cambria" w:hAnsi="Times New Roman" w:cs="Times New Roman"/>
          <w:sz w:val="24"/>
          <w:szCs w:val="24"/>
          <w:lang w:val="es-ES_tradnl"/>
        </w:rPr>
      </w:pPr>
    </w:p>
    <w:p w14:paraId="1DFB9F42" w14:textId="39643713" w:rsidR="00E75966" w:rsidRPr="000B3424" w:rsidRDefault="0008036A" w:rsidP="0087261F">
      <w:pPr>
        <w:spacing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sz w:val="24"/>
          <w:szCs w:val="24"/>
          <w:lang w:val="es-ES_tradnl"/>
        </w:rPr>
        <w:t xml:space="preserve">La obligación de </w:t>
      </w:r>
      <w:r w:rsidR="00562A63" w:rsidRPr="000B3424">
        <w:rPr>
          <w:rFonts w:ascii="Times New Roman" w:eastAsia="Cambria" w:hAnsi="Times New Roman" w:cs="Times New Roman"/>
          <w:sz w:val="24"/>
          <w:szCs w:val="24"/>
          <w:lang w:val="es-ES_tradnl"/>
        </w:rPr>
        <w:t xml:space="preserve">reposición o compensación ambiental </w:t>
      </w:r>
      <w:r w:rsidRPr="000B3424">
        <w:rPr>
          <w:rFonts w:ascii="Times New Roman" w:eastAsia="Cambria" w:hAnsi="Times New Roman" w:cs="Times New Roman"/>
          <w:sz w:val="24"/>
          <w:szCs w:val="24"/>
          <w:lang w:val="es-ES_tradnl"/>
        </w:rPr>
        <w:t xml:space="preserve">se impondrá </w:t>
      </w:r>
      <w:r w:rsidR="00E75966" w:rsidRPr="000B3424">
        <w:rPr>
          <w:rFonts w:ascii="Times New Roman" w:eastAsia="Cambria" w:hAnsi="Times New Roman" w:cs="Times New Roman"/>
          <w:sz w:val="24"/>
          <w:szCs w:val="24"/>
          <w:lang w:val="es-ES_tradnl"/>
        </w:rPr>
        <w:t xml:space="preserve">adicionalmente a la sanción pecuniaria cuando se haya determinado la </w:t>
      </w:r>
      <w:r w:rsidR="0056264F" w:rsidRPr="000B3424">
        <w:rPr>
          <w:rFonts w:ascii="Times New Roman" w:eastAsia="Cambria" w:hAnsi="Times New Roman" w:cs="Times New Roman"/>
          <w:sz w:val="24"/>
          <w:szCs w:val="24"/>
          <w:lang w:val="es-ES_tradnl"/>
        </w:rPr>
        <w:t>existencia de responsabilidad mediante</w:t>
      </w:r>
      <w:r w:rsidR="00E75966" w:rsidRPr="000B3424">
        <w:rPr>
          <w:rFonts w:ascii="Times New Roman" w:eastAsia="Cambria" w:hAnsi="Times New Roman" w:cs="Times New Roman"/>
          <w:sz w:val="24"/>
          <w:szCs w:val="24"/>
          <w:lang w:val="es-ES_tradnl"/>
        </w:rPr>
        <w:t xml:space="preserve"> resolución administrativa.</w:t>
      </w:r>
    </w:p>
    <w:p w14:paraId="6912695B" w14:textId="71D3FBB0" w:rsidR="0056264F" w:rsidRPr="000B3424" w:rsidRDefault="0056264F" w:rsidP="0087261F">
      <w:pPr>
        <w:spacing w:line="240" w:lineRule="auto"/>
        <w:jc w:val="both"/>
        <w:rPr>
          <w:rFonts w:ascii="Times New Roman" w:eastAsia="Cambria" w:hAnsi="Times New Roman" w:cs="Times New Roman"/>
          <w:sz w:val="24"/>
          <w:szCs w:val="24"/>
          <w:lang w:val="es-ES_tradnl"/>
        </w:rPr>
      </w:pPr>
      <w:r w:rsidRPr="000B3424">
        <w:rPr>
          <w:rFonts w:ascii="Times New Roman" w:eastAsia="Cambria" w:hAnsi="Times New Roman" w:cs="Times New Roman"/>
          <w:sz w:val="24"/>
          <w:szCs w:val="24"/>
          <w:lang w:val="es-ES_tradnl"/>
        </w:rPr>
        <w:t>La autoridad de control municipal, determinara la aplicación de las sanciones, conforme lo determina la normativa nacional</w:t>
      </w:r>
    </w:p>
    <w:p w14:paraId="65FDEE30" w14:textId="23D9AA16" w:rsidR="0008036A" w:rsidRDefault="00123A88"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sz w:val="24"/>
          <w:szCs w:val="24"/>
          <w:u w:color="000000"/>
          <w:bdr w:val="nil"/>
          <w:lang w:val="es-ES_tradnl" w:eastAsia="es-ES"/>
        </w:rPr>
      </w:pPr>
      <w:r w:rsidRPr="000B3424">
        <w:rPr>
          <w:rFonts w:ascii="Times New Roman" w:eastAsia="Times New Roman" w:hAnsi="Times New Roman" w:cs="Times New Roman"/>
          <w:sz w:val="24"/>
          <w:szCs w:val="24"/>
          <w:u w:color="000000"/>
          <w:bdr w:val="nil"/>
          <w:lang w:val="es-ES_tradnl" w:eastAsia="es-ES"/>
        </w:rPr>
        <w:t>Las</w:t>
      </w:r>
      <w:r w:rsidR="0008036A" w:rsidRPr="000B3424">
        <w:rPr>
          <w:rFonts w:ascii="Times New Roman" w:eastAsia="Times New Roman" w:hAnsi="Times New Roman" w:cs="Times New Roman"/>
          <w:sz w:val="24"/>
          <w:szCs w:val="24"/>
          <w:u w:color="000000"/>
          <w:bdr w:val="nil"/>
          <w:lang w:val="es-ES_tradnl" w:eastAsia="es-ES"/>
        </w:rPr>
        <w:t xml:space="preserve"> </w:t>
      </w:r>
      <w:r w:rsidRPr="000B3424">
        <w:rPr>
          <w:rFonts w:ascii="Times New Roman" w:eastAsia="Times New Roman" w:hAnsi="Times New Roman" w:cs="Times New Roman"/>
          <w:sz w:val="24"/>
          <w:szCs w:val="24"/>
          <w:u w:color="000000"/>
          <w:bdr w:val="nil"/>
          <w:lang w:val="es-ES_tradnl" w:eastAsia="es-ES"/>
        </w:rPr>
        <w:t>sanciones</w:t>
      </w:r>
      <w:r w:rsidR="0008036A" w:rsidRPr="000B3424">
        <w:rPr>
          <w:rFonts w:ascii="Times New Roman" w:eastAsia="Times New Roman" w:hAnsi="Times New Roman" w:cs="Times New Roman"/>
          <w:sz w:val="24"/>
          <w:szCs w:val="24"/>
          <w:u w:color="000000"/>
          <w:bdr w:val="nil"/>
          <w:lang w:val="es-ES_tradnl" w:eastAsia="es-ES"/>
        </w:rPr>
        <w:t xml:space="preserve"> </w:t>
      </w:r>
      <w:r w:rsidR="00F46054" w:rsidRPr="000B3424">
        <w:rPr>
          <w:rFonts w:ascii="Times New Roman" w:eastAsia="Times New Roman" w:hAnsi="Times New Roman" w:cs="Times New Roman"/>
          <w:sz w:val="24"/>
          <w:szCs w:val="24"/>
          <w:u w:color="000000"/>
          <w:bdr w:val="nil"/>
          <w:lang w:val="es-ES_tradnl" w:eastAsia="es-ES"/>
        </w:rPr>
        <w:t>administrativa</w:t>
      </w:r>
      <w:r w:rsidRPr="000B3424">
        <w:rPr>
          <w:rFonts w:ascii="Times New Roman" w:eastAsia="Times New Roman" w:hAnsi="Times New Roman" w:cs="Times New Roman"/>
          <w:sz w:val="24"/>
          <w:szCs w:val="24"/>
          <w:u w:color="000000"/>
          <w:bdr w:val="nil"/>
          <w:lang w:val="es-ES_tradnl" w:eastAsia="es-ES"/>
        </w:rPr>
        <w:t xml:space="preserve">s previstas en esta sección, se impondrán una vez sustanciado el procedimiento administrativo sancionador, sin perjuicio de lo cual, la persona interesada podrá iniciar las acciones judiciales correspondientes por las </w:t>
      </w:r>
      <w:r w:rsidRPr="000B3424">
        <w:rPr>
          <w:rFonts w:ascii="Times New Roman" w:eastAsia="Times New Roman" w:hAnsi="Times New Roman" w:cs="Times New Roman"/>
          <w:sz w:val="24"/>
          <w:szCs w:val="24"/>
          <w:u w:color="000000"/>
          <w:bdr w:val="nil"/>
          <w:lang w:val="es-ES_tradnl" w:eastAsia="es-ES"/>
        </w:rPr>
        <w:lastRenderedPageBreak/>
        <w:t>responsabilidades</w:t>
      </w:r>
      <w:r w:rsidR="0008036A" w:rsidRPr="000B3424">
        <w:rPr>
          <w:rFonts w:ascii="Times New Roman" w:eastAsia="Times New Roman" w:hAnsi="Times New Roman" w:cs="Times New Roman"/>
          <w:sz w:val="24"/>
          <w:szCs w:val="24"/>
          <w:u w:color="000000"/>
          <w:bdr w:val="nil"/>
          <w:lang w:val="es-ES_tradnl" w:eastAsia="es-ES"/>
        </w:rPr>
        <w:t xml:space="preserve"> civiles y/o penales </w:t>
      </w:r>
      <w:r w:rsidR="004C6BD4" w:rsidRPr="000B3424">
        <w:rPr>
          <w:rFonts w:ascii="Times New Roman" w:eastAsia="Times New Roman" w:hAnsi="Times New Roman" w:cs="Times New Roman"/>
          <w:sz w:val="24"/>
          <w:szCs w:val="24"/>
          <w:u w:color="000000"/>
          <w:bdr w:val="nil"/>
          <w:lang w:val="es-ES_tradnl" w:eastAsia="es-ES"/>
        </w:rPr>
        <w:t xml:space="preserve">producidos </w:t>
      </w:r>
      <w:r w:rsidR="0008036A" w:rsidRPr="000B3424">
        <w:rPr>
          <w:rFonts w:ascii="Times New Roman" w:eastAsia="Times New Roman" w:hAnsi="Times New Roman" w:cs="Times New Roman"/>
          <w:sz w:val="24"/>
          <w:szCs w:val="24"/>
          <w:u w:color="000000"/>
          <w:bdr w:val="nil"/>
          <w:lang w:val="es-ES_tradnl" w:eastAsia="es-ES"/>
        </w:rPr>
        <w:t>por los daños causados</w:t>
      </w:r>
      <w:r w:rsidR="004C6BD4" w:rsidRPr="000B3424">
        <w:rPr>
          <w:rFonts w:ascii="Times New Roman" w:eastAsia="Times New Roman" w:hAnsi="Times New Roman" w:cs="Times New Roman"/>
          <w:sz w:val="24"/>
          <w:szCs w:val="24"/>
          <w:u w:color="000000"/>
          <w:bdr w:val="nil"/>
          <w:lang w:val="es-ES_tradnl" w:eastAsia="es-ES"/>
        </w:rPr>
        <w:t xml:space="preserve"> al arbolado </w:t>
      </w:r>
      <w:r w:rsidR="000B3424" w:rsidRPr="000B3424">
        <w:rPr>
          <w:rFonts w:ascii="Times New Roman" w:eastAsia="Times New Roman" w:hAnsi="Times New Roman" w:cs="Times New Roman"/>
          <w:sz w:val="24"/>
          <w:szCs w:val="24"/>
          <w:u w:color="000000"/>
          <w:bdr w:val="nil"/>
          <w:lang w:val="es-ES_tradnl" w:eastAsia="es-ES"/>
        </w:rPr>
        <w:t>urbano.</w:t>
      </w:r>
    </w:p>
    <w:p w14:paraId="47E1EDA7" w14:textId="4166EAD2" w:rsidR="00CD1AAE" w:rsidRDefault="00CD1AAE"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sz w:val="24"/>
          <w:szCs w:val="24"/>
          <w:u w:color="000000"/>
          <w:bdr w:val="nil"/>
          <w:lang w:val="es-ES_tradnl" w:eastAsia="es-ES"/>
        </w:rPr>
      </w:pPr>
    </w:p>
    <w:p w14:paraId="244B5B40" w14:textId="1FB80318" w:rsidR="00CD1AAE" w:rsidRDefault="00CD1AAE"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b/>
          <w:bCs/>
          <w:sz w:val="24"/>
          <w:szCs w:val="24"/>
          <w:u w:color="000000"/>
          <w:bdr w:val="nil"/>
          <w:lang w:val="es-ES_tradnl" w:eastAsia="es-ES"/>
        </w:rPr>
      </w:pPr>
      <w:r w:rsidRPr="00CD1AAE">
        <w:rPr>
          <w:rFonts w:ascii="Times New Roman" w:eastAsia="Times New Roman" w:hAnsi="Times New Roman" w:cs="Times New Roman"/>
          <w:b/>
          <w:bCs/>
          <w:sz w:val="24"/>
          <w:szCs w:val="24"/>
          <w:u w:color="000000"/>
          <w:bdr w:val="nil"/>
          <w:lang w:val="es-ES_tradnl" w:eastAsia="es-ES"/>
        </w:rPr>
        <w:t>Art</w:t>
      </w:r>
      <w:r w:rsidR="00CD334F">
        <w:rPr>
          <w:rFonts w:ascii="Times New Roman" w:eastAsia="Times New Roman" w:hAnsi="Times New Roman" w:cs="Times New Roman"/>
          <w:b/>
          <w:bCs/>
          <w:sz w:val="24"/>
          <w:szCs w:val="24"/>
          <w:u w:color="000000"/>
          <w:bdr w:val="nil"/>
          <w:lang w:val="es-ES_tradnl" w:eastAsia="es-ES"/>
        </w:rPr>
        <w:t>ículo (…) 4</w:t>
      </w:r>
      <w:r w:rsidR="00143367">
        <w:rPr>
          <w:rFonts w:ascii="Times New Roman" w:eastAsia="Times New Roman" w:hAnsi="Times New Roman" w:cs="Times New Roman"/>
          <w:b/>
          <w:bCs/>
          <w:sz w:val="24"/>
          <w:szCs w:val="24"/>
          <w:u w:color="000000"/>
          <w:bdr w:val="nil"/>
          <w:lang w:val="es-ES_tradnl" w:eastAsia="es-ES"/>
        </w:rPr>
        <w:t>3</w:t>
      </w:r>
      <w:r w:rsidRPr="00CD1AAE">
        <w:rPr>
          <w:rFonts w:ascii="Times New Roman" w:eastAsia="Times New Roman" w:hAnsi="Times New Roman" w:cs="Times New Roman"/>
          <w:b/>
          <w:bCs/>
          <w:sz w:val="24"/>
          <w:szCs w:val="24"/>
          <w:u w:color="000000"/>
          <w:bdr w:val="nil"/>
          <w:lang w:val="es-ES_tradnl" w:eastAsia="es-ES"/>
        </w:rPr>
        <w:t xml:space="preserve">.- Medidas </w:t>
      </w:r>
      <w:r w:rsidR="004C6BD4">
        <w:rPr>
          <w:rFonts w:ascii="Times New Roman" w:eastAsia="Times New Roman" w:hAnsi="Times New Roman" w:cs="Times New Roman"/>
          <w:b/>
          <w:bCs/>
          <w:sz w:val="24"/>
          <w:szCs w:val="24"/>
          <w:u w:color="000000"/>
          <w:bdr w:val="nil"/>
          <w:lang w:val="es-ES_tradnl" w:eastAsia="es-ES"/>
        </w:rPr>
        <w:t xml:space="preserve">cautelares. - </w:t>
      </w:r>
      <w:r w:rsidR="004C6BD4" w:rsidRPr="004C6BD4">
        <w:rPr>
          <w:rFonts w:ascii="Times New Roman" w:eastAsia="Times New Roman" w:hAnsi="Times New Roman" w:cs="Times New Roman"/>
          <w:sz w:val="24"/>
          <w:szCs w:val="24"/>
          <w:u w:color="000000"/>
          <w:bdr w:val="nil"/>
          <w:lang w:val="es-ES_tradnl" w:eastAsia="es-ES"/>
        </w:rPr>
        <w:t xml:space="preserve">La autoridad distrital sancionadora, de oficio o a petición de la persona interesada, podrá ordenar las siguientes </w:t>
      </w:r>
      <w:r w:rsidR="000B3424" w:rsidRPr="004C6BD4">
        <w:rPr>
          <w:rFonts w:ascii="Times New Roman" w:eastAsia="Times New Roman" w:hAnsi="Times New Roman" w:cs="Times New Roman"/>
          <w:sz w:val="24"/>
          <w:szCs w:val="24"/>
          <w:u w:color="000000"/>
          <w:bdr w:val="nil"/>
          <w:lang w:val="es-ES_tradnl" w:eastAsia="es-ES"/>
        </w:rPr>
        <w:t>medidas cautelares</w:t>
      </w:r>
      <w:r w:rsidR="004C6BD4" w:rsidRPr="004C6BD4">
        <w:rPr>
          <w:rFonts w:ascii="Times New Roman" w:eastAsia="Times New Roman" w:hAnsi="Times New Roman" w:cs="Times New Roman"/>
          <w:sz w:val="24"/>
          <w:szCs w:val="24"/>
          <w:u w:color="000000"/>
          <w:bdr w:val="nil"/>
          <w:lang w:val="es-ES_tradnl" w:eastAsia="es-ES"/>
        </w:rPr>
        <w:t>, sin prejuicio de las previstas en la ley, conforme lo determina la normativa que regula el procedimiento administrativo sancionador</w:t>
      </w:r>
    </w:p>
    <w:p w14:paraId="24DB0022" w14:textId="77777777" w:rsidR="00CD334F" w:rsidRPr="00CD1AAE" w:rsidRDefault="00CD334F" w:rsidP="0087261F">
      <w:pPr>
        <w:pBdr>
          <w:top w:val="nil"/>
          <w:left w:val="nil"/>
          <w:bottom w:val="nil"/>
          <w:right w:val="nil"/>
          <w:between w:val="nil"/>
          <w:bar w:val="nil"/>
        </w:pBdr>
        <w:spacing w:before="22" w:after="0" w:line="240" w:lineRule="auto"/>
        <w:ind w:right="72"/>
        <w:jc w:val="both"/>
        <w:rPr>
          <w:rFonts w:ascii="Times New Roman" w:eastAsia="Times New Roman" w:hAnsi="Times New Roman" w:cs="Times New Roman"/>
          <w:b/>
          <w:bCs/>
          <w:sz w:val="24"/>
          <w:szCs w:val="24"/>
          <w:u w:color="000000"/>
          <w:bdr w:val="nil"/>
          <w:lang w:val="es-ES_tradnl" w:eastAsia="es-ES"/>
        </w:rPr>
      </w:pPr>
    </w:p>
    <w:p w14:paraId="3C0B0078" w14:textId="1A118D69" w:rsidR="00CD334F" w:rsidRDefault="00CD334F" w:rsidP="008B2B34">
      <w:pPr>
        <w:pStyle w:val="Prrafodelista"/>
        <w:numPr>
          <w:ilvl w:val="0"/>
          <w:numId w:val="43"/>
        </w:numPr>
        <w:spacing w:after="0" w:line="240" w:lineRule="auto"/>
        <w:ind w:left="1276"/>
        <w:jc w:val="both"/>
        <w:rPr>
          <w:rFonts w:ascii="Times New Roman" w:eastAsia="Cambria" w:hAnsi="Times New Roman" w:cs="Times New Roman"/>
          <w:sz w:val="24"/>
          <w:szCs w:val="24"/>
          <w:lang w:val="es-ES_tradnl"/>
        </w:rPr>
      </w:pPr>
      <w:r w:rsidRPr="00562A63">
        <w:rPr>
          <w:rFonts w:ascii="Times New Roman" w:eastAsia="Cambria" w:hAnsi="Times New Roman" w:cs="Times New Roman"/>
          <w:sz w:val="24"/>
          <w:szCs w:val="24"/>
          <w:lang w:val="es-ES_tradnl"/>
        </w:rPr>
        <w:t>Retención de herramientas</w:t>
      </w:r>
      <w:r w:rsidRPr="00470E3C">
        <w:rPr>
          <w:rFonts w:ascii="Times New Roman" w:eastAsia="Cambria" w:hAnsi="Times New Roman" w:cs="Times New Roman"/>
          <w:sz w:val="24"/>
          <w:szCs w:val="24"/>
          <w:lang w:val="es-ES_tradnl"/>
        </w:rPr>
        <w:t>, equipos y demás instrumentos utilizados para cometer la infracción;</w:t>
      </w:r>
      <w:r w:rsidR="00847DA2">
        <w:rPr>
          <w:rFonts w:ascii="Times New Roman" w:eastAsia="Cambria" w:hAnsi="Times New Roman" w:cs="Times New Roman"/>
          <w:sz w:val="24"/>
          <w:szCs w:val="24"/>
          <w:lang w:val="es-ES_tradnl"/>
        </w:rPr>
        <w:t xml:space="preserve"> hasta el cumplimiento de la resolución;</w:t>
      </w:r>
    </w:p>
    <w:p w14:paraId="61B321A8" w14:textId="424458A2" w:rsidR="00CD334F" w:rsidRPr="00CD334F" w:rsidRDefault="00CD334F" w:rsidP="00DC7111">
      <w:pPr>
        <w:pStyle w:val="Prrafodelista"/>
        <w:numPr>
          <w:ilvl w:val="0"/>
          <w:numId w:val="43"/>
        </w:numPr>
        <w:spacing w:after="0" w:line="240" w:lineRule="auto"/>
        <w:ind w:left="1276"/>
        <w:jc w:val="both"/>
        <w:rPr>
          <w:rFonts w:ascii="Times New Roman" w:eastAsia="Cambria" w:hAnsi="Times New Roman" w:cs="Times New Roman"/>
          <w:sz w:val="24"/>
          <w:szCs w:val="24"/>
          <w:lang w:val="es-ES_tradnl"/>
        </w:rPr>
      </w:pPr>
      <w:r w:rsidRPr="00CD334F">
        <w:rPr>
          <w:rFonts w:ascii="Times New Roman" w:eastAsia="Cambria" w:hAnsi="Times New Roman" w:cs="Times New Roman"/>
          <w:sz w:val="24"/>
          <w:szCs w:val="24"/>
          <w:lang w:val="es-ES_tradnl"/>
        </w:rPr>
        <w:t>Suspensión temporal de la actividad</w:t>
      </w:r>
      <w:r>
        <w:rPr>
          <w:rFonts w:ascii="Times New Roman" w:eastAsia="Cambria" w:hAnsi="Times New Roman" w:cs="Times New Roman"/>
          <w:sz w:val="24"/>
          <w:szCs w:val="24"/>
          <w:lang w:val="es-ES_tradnl"/>
        </w:rPr>
        <w:t>.</w:t>
      </w:r>
    </w:p>
    <w:p w14:paraId="4C52B932" w14:textId="77777777" w:rsidR="0008036A" w:rsidRPr="00CD334F" w:rsidRDefault="0008036A" w:rsidP="0008036A">
      <w:pPr>
        <w:pBdr>
          <w:top w:val="nil"/>
          <w:left w:val="nil"/>
          <w:bottom w:val="nil"/>
          <w:right w:val="nil"/>
          <w:between w:val="nil"/>
          <w:bar w:val="nil"/>
        </w:pBdr>
        <w:spacing w:after="0" w:line="240" w:lineRule="auto"/>
        <w:jc w:val="both"/>
        <w:rPr>
          <w:rFonts w:ascii="Times New Roman" w:eastAsia="Trebuchet MS" w:hAnsi="Times New Roman" w:cs="Times New Roman"/>
          <w:sz w:val="24"/>
          <w:szCs w:val="24"/>
          <w:bdr w:val="nil"/>
          <w:lang w:val="es-ES_tradnl"/>
        </w:rPr>
      </w:pPr>
    </w:p>
    <w:p w14:paraId="7B9661B7" w14:textId="0A9C581E" w:rsidR="00192EF3" w:rsidRDefault="0008036A"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Artículo (…)</w:t>
      </w:r>
      <w:r w:rsidR="005569FE">
        <w:rPr>
          <w:rFonts w:ascii="Times New Roman" w:eastAsia="Arial" w:hAnsi="Times New Roman" w:cs="Times New Roman"/>
          <w:b/>
          <w:sz w:val="24"/>
          <w:szCs w:val="24"/>
          <w:u w:color="000000"/>
          <w:bdr w:val="nil"/>
          <w:lang w:eastAsia="es-ES"/>
        </w:rPr>
        <w:t xml:space="preserve"> </w:t>
      </w:r>
      <w:r w:rsidR="00626409">
        <w:rPr>
          <w:rFonts w:ascii="Times New Roman" w:eastAsia="Arial" w:hAnsi="Times New Roman" w:cs="Times New Roman"/>
          <w:b/>
          <w:sz w:val="24"/>
          <w:szCs w:val="24"/>
          <w:u w:color="000000"/>
          <w:bdr w:val="nil"/>
          <w:lang w:eastAsia="es-ES"/>
        </w:rPr>
        <w:t>4</w:t>
      </w:r>
      <w:r w:rsidR="00143367">
        <w:rPr>
          <w:rFonts w:ascii="Times New Roman" w:eastAsia="Arial" w:hAnsi="Times New Roman" w:cs="Times New Roman"/>
          <w:b/>
          <w:sz w:val="24"/>
          <w:szCs w:val="24"/>
          <w:u w:color="000000"/>
          <w:bdr w:val="nil"/>
          <w:lang w:eastAsia="es-ES"/>
        </w:rPr>
        <w:t>4</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Trabajo </w:t>
      </w:r>
      <w:r w:rsidR="00626409" w:rsidRPr="00C90DB2">
        <w:rPr>
          <w:rFonts w:ascii="Times New Roman" w:eastAsia="Calibri" w:hAnsi="Times New Roman" w:cs="Times New Roman"/>
          <w:b/>
          <w:bCs/>
          <w:sz w:val="24"/>
          <w:szCs w:val="24"/>
          <w:u w:color="000000"/>
          <w:bdr w:val="nil"/>
          <w:lang w:val="es-ES_tradnl" w:eastAsia="es-ES"/>
        </w:rPr>
        <w:t>comunitario. -</w:t>
      </w:r>
      <w:r w:rsidR="00F46054">
        <w:rPr>
          <w:rFonts w:ascii="Times New Roman" w:eastAsia="Calibri" w:hAnsi="Times New Roman" w:cs="Times New Roman"/>
          <w:bCs/>
          <w:sz w:val="24"/>
          <w:szCs w:val="24"/>
          <w:u w:color="000000"/>
          <w:bdr w:val="nil"/>
          <w:lang w:val="es-ES_tradnl" w:eastAsia="es-ES"/>
        </w:rPr>
        <w:t xml:space="preserve"> </w:t>
      </w:r>
      <w:r w:rsidR="00192EF3" w:rsidRPr="00C90DB2">
        <w:rPr>
          <w:rFonts w:ascii="Times New Roman" w:eastAsia="Calibri" w:hAnsi="Times New Roman" w:cs="Times New Roman"/>
          <w:bCs/>
          <w:sz w:val="24"/>
          <w:szCs w:val="24"/>
          <w:u w:color="000000"/>
          <w:bdr w:val="nil"/>
          <w:lang w:val="es-ES_tradnl" w:eastAsia="es-ES"/>
        </w:rPr>
        <w:t xml:space="preserve">A fin de establecer medidas que incentiven la paz social y coadyuven al mejoramiento de la convivencia ciudadana, se establece la posibilidad de sustituir las sanciones de orden pecuniario establecidas en la normativa metropolitana vigente con trabajo comunitario, </w:t>
      </w:r>
      <w:r w:rsidR="00192EF3" w:rsidRPr="00C90DB2">
        <w:rPr>
          <w:rFonts w:ascii="Times New Roman" w:eastAsia="Calibri" w:hAnsi="Times New Roman" w:cs="Times New Roman"/>
          <w:sz w:val="24"/>
          <w:szCs w:val="24"/>
          <w:u w:color="000000"/>
          <w:bdr w:val="nil"/>
          <w:lang w:val="es-ES_tradnl" w:eastAsia="es-ES"/>
        </w:rPr>
        <w:t xml:space="preserve">la </w:t>
      </w:r>
      <w:r w:rsidR="00F46054" w:rsidRPr="00C90DB2">
        <w:rPr>
          <w:rFonts w:ascii="Times New Roman" w:eastAsia="Calibri" w:hAnsi="Times New Roman" w:cs="Times New Roman"/>
          <w:sz w:val="24"/>
          <w:szCs w:val="24"/>
          <w:u w:color="000000"/>
          <w:bdr w:val="nil"/>
          <w:lang w:val="es-ES_tradnl" w:eastAsia="es-ES"/>
        </w:rPr>
        <w:t>cual cumplirá</w:t>
      </w:r>
      <w:r w:rsidR="00192EF3" w:rsidRPr="00C90DB2">
        <w:rPr>
          <w:rFonts w:ascii="Times New Roman" w:eastAsia="Calibri" w:hAnsi="Times New Roman" w:cs="Times New Roman"/>
          <w:sz w:val="24"/>
          <w:szCs w:val="24"/>
          <w:u w:color="000000"/>
          <w:bdr w:val="nil"/>
          <w:lang w:val="es-ES_tradnl" w:eastAsia="es-ES"/>
        </w:rPr>
        <w:t xml:space="preserve"> el</w:t>
      </w:r>
      <w:r w:rsidR="00C90DB2" w:rsidRPr="00C90DB2">
        <w:rPr>
          <w:rFonts w:ascii="Times New Roman" w:eastAsia="Calibri" w:hAnsi="Times New Roman" w:cs="Times New Roman"/>
          <w:sz w:val="24"/>
          <w:szCs w:val="24"/>
          <w:u w:color="000000"/>
          <w:bdr w:val="nil"/>
          <w:lang w:val="es-ES_tradnl" w:eastAsia="es-ES"/>
        </w:rPr>
        <w:t xml:space="preserve"> infractor de forma indelegable </w:t>
      </w:r>
      <w:r w:rsidR="00192EF3" w:rsidRPr="00C90DB2">
        <w:rPr>
          <w:rFonts w:ascii="Times New Roman" w:eastAsia="Calibri" w:hAnsi="Times New Roman" w:cs="Times New Roman"/>
          <w:bCs/>
          <w:sz w:val="24"/>
          <w:szCs w:val="24"/>
          <w:u w:color="000000"/>
          <w:bdr w:val="nil"/>
          <w:lang w:val="es-ES_tradnl" w:eastAsia="es-ES"/>
        </w:rPr>
        <w:t>conforme al siguiente procedimiento:</w:t>
      </w:r>
    </w:p>
    <w:p w14:paraId="532FA3C3" w14:textId="77777777" w:rsidR="00F46054" w:rsidRPr="00C90DB2" w:rsidRDefault="00F4605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65AA5A76" w14:textId="147105F6" w:rsidR="00192EF3"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El administrado</w:t>
      </w:r>
      <w:r w:rsidR="00342584">
        <w:rPr>
          <w:rFonts w:ascii="Times New Roman" w:eastAsia="Calibri" w:hAnsi="Times New Roman" w:cs="Times New Roman"/>
          <w:bCs/>
          <w:sz w:val="24"/>
          <w:szCs w:val="24"/>
          <w:u w:color="000000"/>
          <w:bdr w:val="nil"/>
          <w:lang w:val="es-ES_tradnl" w:eastAsia="es-ES"/>
        </w:rPr>
        <w:t>,</w:t>
      </w:r>
      <w:r w:rsidRPr="00C90DB2">
        <w:rPr>
          <w:rFonts w:ascii="Times New Roman" w:eastAsia="Calibri" w:hAnsi="Times New Roman" w:cs="Times New Roman"/>
          <w:bCs/>
          <w:sz w:val="24"/>
          <w:szCs w:val="24"/>
          <w:u w:color="000000"/>
          <w:bdr w:val="nil"/>
          <w:lang w:val="es-ES_tradnl" w:eastAsia="es-ES"/>
        </w:rPr>
        <w:t xml:space="preserve"> contra quien se hubiere iniciado un procedimiento </w:t>
      </w:r>
      <w:r w:rsidR="00C9665B">
        <w:rPr>
          <w:rFonts w:ascii="Times New Roman" w:eastAsia="Calibri" w:hAnsi="Times New Roman" w:cs="Times New Roman"/>
          <w:bCs/>
          <w:sz w:val="24"/>
          <w:szCs w:val="24"/>
          <w:u w:color="000000"/>
          <w:bdr w:val="nil"/>
          <w:lang w:val="es-ES_tradnl" w:eastAsia="es-ES"/>
        </w:rPr>
        <w:t xml:space="preserve">administrativo </w:t>
      </w:r>
      <w:r w:rsidRPr="00C90DB2">
        <w:rPr>
          <w:rFonts w:ascii="Times New Roman" w:eastAsia="Calibri" w:hAnsi="Times New Roman" w:cs="Times New Roman"/>
          <w:bCs/>
          <w:sz w:val="24"/>
          <w:szCs w:val="24"/>
          <w:u w:color="000000"/>
          <w:bdr w:val="nil"/>
          <w:lang w:val="es-ES_tradnl" w:eastAsia="es-ES"/>
        </w:rPr>
        <w:t>sancionatorio</w:t>
      </w:r>
      <w:r w:rsidR="00342584">
        <w:rPr>
          <w:rFonts w:ascii="Times New Roman" w:eastAsia="Calibri" w:hAnsi="Times New Roman" w:cs="Times New Roman"/>
          <w:bCs/>
          <w:sz w:val="24"/>
          <w:szCs w:val="24"/>
          <w:u w:color="000000"/>
          <w:bdr w:val="nil"/>
          <w:lang w:val="es-ES_tradnl" w:eastAsia="es-ES"/>
        </w:rPr>
        <w:t>,</w:t>
      </w:r>
      <w:r w:rsidRPr="00C90DB2">
        <w:rPr>
          <w:rFonts w:ascii="Times New Roman" w:eastAsia="Calibri" w:hAnsi="Times New Roman" w:cs="Times New Roman"/>
          <w:bCs/>
          <w:sz w:val="24"/>
          <w:szCs w:val="24"/>
          <w:u w:color="000000"/>
          <w:bdr w:val="nil"/>
          <w:lang w:val="es-ES_tradnl" w:eastAsia="es-ES"/>
        </w:rPr>
        <w:t xml:space="preserve"> podrá, en cualquier momento del proce</w:t>
      </w:r>
      <w:r w:rsidR="00C9665B">
        <w:rPr>
          <w:rFonts w:ascii="Times New Roman" w:eastAsia="Calibri" w:hAnsi="Times New Roman" w:cs="Times New Roman"/>
          <w:bCs/>
          <w:sz w:val="24"/>
          <w:szCs w:val="24"/>
          <w:u w:color="000000"/>
          <w:bdr w:val="nil"/>
          <w:lang w:val="es-ES_tradnl" w:eastAsia="es-ES"/>
        </w:rPr>
        <w:t>dimiento</w:t>
      </w:r>
      <w:r w:rsidRPr="00C90DB2">
        <w:rPr>
          <w:rFonts w:ascii="Times New Roman" w:eastAsia="Calibri" w:hAnsi="Times New Roman" w:cs="Times New Roman"/>
          <w:bCs/>
          <w:sz w:val="24"/>
          <w:szCs w:val="24"/>
          <w:u w:color="000000"/>
          <w:bdr w:val="nil"/>
          <w:lang w:val="es-ES_tradnl" w:eastAsia="es-ES"/>
        </w:rPr>
        <w:t>, solicitar voluntariamente la sustitución de la sanción pecuniaria relativa a la infracción administrativa, por horas de trabajo comunitario. Se podrá sustituir la totalidad o el porcentaje que la o el administrado solicitare.</w:t>
      </w:r>
    </w:p>
    <w:p w14:paraId="535D4CEA" w14:textId="77777777" w:rsidR="00F46054" w:rsidRPr="00C90DB2" w:rsidRDefault="00F4605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36DF9F2B" w14:textId="57698168" w:rsidR="00342584"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 xml:space="preserve">La </w:t>
      </w:r>
      <w:r w:rsidR="00C9665B">
        <w:rPr>
          <w:rFonts w:ascii="Times New Roman" w:eastAsia="Calibri" w:hAnsi="Times New Roman" w:cs="Times New Roman"/>
          <w:bCs/>
          <w:sz w:val="24"/>
          <w:szCs w:val="24"/>
          <w:u w:color="000000"/>
          <w:bdr w:val="nil"/>
          <w:lang w:val="es-ES_tradnl" w:eastAsia="es-ES"/>
        </w:rPr>
        <w:t>autoridad distrital sancionadora</w:t>
      </w:r>
      <w:r w:rsidRPr="00C90DB2">
        <w:rPr>
          <w:rFonts w:ascii="Times New Roman" w:eastAsia="Calibri" w:hAnsi="Times New Roman" w:cs="Times New Roman"/>
          <w:bCs/>
          <w:sz w:val="24"/>
          <w:szCs w:val="24"/>
          <w:u w:color="000000"/>
          <w:bdr w:val="nil"/>
          <w:lang w:val="es-ES_tradnl" w:eastAsia="es-ES"/>
        </w:rPr>
        <w:t xml:space="preserve"> tendrá la obligación de informar a las y los administrados la posibilidad de sustituir las sanciones por trabajo comunitario al inicio del proceso administrativo.</w:t>
      </w:r>
      <w:r w:rsidR="00F46054">
        <w:rPr>
          <w:rFonts w:ascii="Times New Roman" w:eastAsia="Calibri" w:hAnsi="Times New Roman" w:cs="Times New Roman"/>
          <w:bCs/>
          <w:sz w:val="24"/>
          <w:szCs w:val="24"/>
          <w:u w:color="000000"/>
          <w:bdr w:val="nil"/>
          <w:lang w:val="es-ES_tradnl" w:eastAsia="es-ES"/>
        </w:rPr>
        <w:t xml:space="preserve"> </w:t>
      </w:r>
      <w:r w:rsidRPr="00C90DB2">
        <w:rPr>
          <w:rFonts w:ascii="Times New Roman" w:eastAsia="Calibri" w:hAnsi="Times New Roman" w:cs="Times New Roman"/>
          <w:bCs/>
          <w:sz w:val="24"/>
          <w:szCs w:val="24"/>
          <w:u w:color="000000"/>
          <w:bdr w:val="nil"/>
          <w:lang w:val="es-ES_tradnl" w:eastAsia="es-ES"/>
        </w:rPr>
        <w:t>Para el efecto, cada diez dólares (USD. 10,00) con los que hubiere sido sancionado el administrado</w:t>
      </w:r>
      <w:r w:rsidR="00342584">
        <w:rPr>
          <w:rFonts w:ascii="Times New Roman" w:eastAsia="Calibri" w:hAnsi="Times New Roman" w:cs="Times New Roman"/>
          <w:bCs/>
          <w:sz w:val="24"/>
          <w:szCs w:val="24"/>
          <w:u w:color="000000"/>
          <w:bdr w:val="nil"/>
          <w:lang w:val="es-ES_tradnl" w:eastAsia="es-ES"/>
        </w:rPr>
        <w:t>,</w:t>
      </w:r>
      <w:r w:rsidRPr="00C90DB2">
        <w:rPr>
          <w:rFonts w:ascii="Times New Roman" w:eastAsia="Calibri" w:hAnsi="Times New Roman" w:cs="Times New Roman"/>
          <w:bCs/>
          <w:sz w:val="24"/>
          <w:szCs w:val="24"/>
          <w:u w:color="000000"/>
          <w:bdr w:val="nil"/>
          <w:lang w:val="es-ES_tradnl" w:eastAsia="es-ES"/>
        </w:rPr>
        <w:t xml:space="preserve"> equivaldrá a una hora de trabajo comunitario. </w:t>
      </w:r>
    </w:p>
    <w:p w14:paraId="1DE60EC8" w14:textId="77777777" w:rsidR="00342584" w:rsidRDefault="0034258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2140C96C" w14:textId="3BEA12F5" w:rsidR="00192EF3"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En el caso de existir fracciones de dólares se establecerá el tiempo proporcional.</w:t>
      </w:r>
    </w:p>
    <w:p w14:paraId="25DC7E23" w14:textId="77777777" w:rsidR="00F46054" w:rsidRDefault="00F46054"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0D14FD92" w14:textId="1918B53B" w:rsidR="00F46054" w:rsidRDefault="00C9665B"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Pr>
          <w:rFonts w:ascii="Times New Roman" w:eastAsia="Calibri" w:hAnsi="Times New Roman" w:cs="Times New Roman"/>
          <w:bCs/>
          <w:sz w:val="24"/>
          <w:szCs w:val="24"/>
          <w:u w:color="000000"/>
          <w:bdr w:val="nil"/>
          <w:lang w:val="es-ES_tradnl" w:eastAsia="es-ES"/>
        </w:rPr>
        <w:t>La  reposición del arbolado urbano, no será objeto de sustitución por trabajo comunitario.</w:t>
      </w:r>
    </w:p>
    <w:p w14:paraId="63ED50B4" w14:textId="77777777" w:rsidR="00B70C18" w:rsidRPr="00C90DB2" w:rsidRDefault="00B70C18"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p>
    <w:p w14:paraId="79508920" w14:textId="77777777" w:rsidR="00192EF3" w:rsidRDefault="00192EF3" w:rsidP="00192EF3">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Cs/>
          <w:sz w:val="24"/>
          <w:szCs w:val="24"/>
          <w:u w:color="000000"/>
          <w:bdr w:val="nil"/>
          <w:lang w:val="es-ES_tradnl" w:eastAsia="es-ES"/>
        </w:rPr>
        <w:t>En caso que la o el administrado no cumpliere con las horas establecidas en sustitución de la sanción pecuniaria, o las cumpliere parcialmente, se dará paso al cobro por vía coactiva de los valores proporcionales, conforme al ordenamiento jurídico metropolitano.</w:t>
      </w:r>
    </w:p>
    <w:p w14:paraId="75FBF65F"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5E2785A8" w14:textId="67742776"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Arial" w:hAnsi="Times New Roman" w:cs="Times New Roman"/>
          <w:b/>
          <w:sz w:val="24"/>
          <w:szCs w:val="24"/>
          <w:u w:color="000000"/>
          <w:bdr w:val="nil"/>
          <w:lang w:eastAsia="es-ES"/>
        </w:rPr>
        <w:t>Artículo (…)</w:t>
      </w:r>
      <w:r w:rsidR="00626409">
        <w:rPr>
          <w:rFonts w:ascii="Times New Roman" w:eastAsia="Arial" w:hAnsi="Times New Roman" w:cs="Times New Roman"/>
          <w:b/>
          <w:sz w:val="24"/>
          <w:szCs w:val="24"/>
          <w:u w:color="000000"/>
          <w:bdr w:val="nil"/>
          <w:lang w:eastAsia="es-ES"/>
        </w:rPr>
        <w:t xml:space="preserve"> 4</w:t>
      </w:r>
      <w:r w:rsidR="00143367">
        <w:rPr>
          <w:rFonts w:ascii="Times New Roman" w:eastAsia="Arial" w:hAnsi="Times New Roman" w:cs="Times New Roman"/>
          <w:b/>
          <w:sz w:val="24"/>
          <w:szCs w:val="24"/>
          <w:u w:color="000000"/>
          <w:bdr w:val="nil"/>
          <w:lang w:eastAsia="es-ES"/>
        </w:rPr>
        <w:t>5</w:t>
      </w:r>
      <w:r w:rsidRPr="00C90DB2">
        <w:rPr>
          <w:rFonts w:ascii="Times New Roman" w:eastAsia="Arial" w:hAnsi="Times New Roman" w:cs="Times New Roman"/>
          <w:b/>
          <w:sz w:val="24"/>
          <w:szCs w:val="24"/>
          <w:u w:color="000000"/>
          <w:bdr w:val="nil"/>
          <w:lang w:eastAsia="es-ES"/>
        </w:rPr>
        <w:t>.-</w:t>
      </w:r>
      <w:r w:rsidRPr="00C90DB2">
        <w:rPr>
          <w:rFonts w:ascii="Times New Roman" w:eastAsia="Calibri" w:hAnsi="Times New Roman" w:cs="Times New Roman"/>
          <w:b/>
          <w:bCs/>
          <w:sz w:val="24"/>
          <w:szCs w:val="24"/>
          <w:u w:color="000000"/>
          <w:bdr w:val="nil"/>
          <w:lang w:val="es-ES_tradnl" w:eastAsia="es-ES"/>
        </w:rPr>
        <w:t xml:space="preserve"> Ejercicio de la jurisdicción coactiva.- </w:t>
      </w:r>
      <w:r w:rsidRPr="00C90DB2">
        <w:rPr>
          <w:rFonts w:ascii="Times New Roman" w:eastAsia="Calibri" w:hAnsi="Times New Roman" w:cs="Times New Roman"/>
          <w:sz w:val="24"/>
          <w:szCs w:val="24"/>
          <w:u w:color="000000"/>
          <w:bdr w:val="nil"/>
          <w:lang w:val="es-ES_tradnl" w:eastAsia="es-ES"/>
        </w:rPr>
        <w:t xml:space="preserve">La </w:t>
      </w:r>
      <w:r w:rsidR="00CD334F">
        <w:rPr>
          <w:rFonts w:ascii="Times New Roman" w:eastAsia="Calibri" w:hAnsi="Times New Roman" w:cs="Times New Roman"/>
          <w:sz w:val="24"/>
          <w:szCs w:val="24"/>
          <w:u w:color="000000"/>
          <w:bdr w:val="nil"/>
          <w:lang w:val="es-ES_tradnl" w:eastAsia="es-ES"/>
        </w:rPr>
        <w:t>Dirección Metropolitana Financiera</w:t>
      </w:r>
      <w:r w:rsidRPr="00C90DB2">
        <w:rPr>
          <w:rFonts w:ascii="Times New Roman" w:eastAsia="Calibri" w:hAnsi="Times New Roman" w:cs="Times New Roman"/>
          <w:sz w:val="24"/>
          <w:szCs w:val="24"/>
          <w:u w:color="000000"/>
          <w:bdr w:val="nil"/>
          <w:lang w:val="es-ES_tradnl" w:eastAsia="es-ES"/>
        </w:rPr>
        <w:t xml:space="preserve"> podrá ejercer la potestad coactiva, de conformidad con el ordenamiento jurídico metropolitano.</w:t>
      </w:r>
    </w:p>
    <w:p w14:paraId="2D3F74A5"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747003FA"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b/>
          <w:sz w:val="24"/>
          <w:szCs w:val="24"/>
          <w:u w:color="000000"/>
          <w:bdr w:val="nil"/>
          <w:lang w:val="es-ES_tradnl" w:eastAsia="es-ES"/>
        </w:rPr>
      </w:pPr>
      <w:r w:rsidRPr="00C90DB2">
        <w:rPr>
          <w:rFonts w:ascii="Times New Roman" w:eastAsia="Times New Roman" w:hAnsi="Times New Roman" w:cs="Times New Roman"/>
          <w:b/>
          <w:sz w:val="24"/>
          <w:szCs w:val="24"/>
          <w:u w:color="000000"/>
          <w:bdr w:val="nil"/>
          <w:lang w:val="es-ES_tradnl" w:eastAsia="es-ES"/>
        </w:rPr>
        <w:t>Disposiciones generales</w:t>
      </w:r>
    </w:p>
    <w:p w14:paraId="085578E6"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b/>
          <w:sz w:val="24"/>
          <w:szCs w:val="24"/>
          <w:u w:color="000000"/>
          <w:bdr w:val="nil"/>
          <w:lang w:val="es-ES_tradnl" w:eastAsia="es-ES"/>
        </w:rPr>
      </w:pPr>
    </w:p>
    <w:p w14:paraId="520BB265" w14:textId="79CF0A43" w:rsidR="0008036A" w:rsidRPr="00C90DB2"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r w:rsidRPr="00C90DB2">
        <w:rPr>
          <w:rFonts w:ascii="Times New Roman" w:eastAsia="Times New Roman" w:hAnsi="Times New Roman" w:cs="Times New Roman"/>
          <w:b/>
          <w:sz w:val="24"/>
          <w:szCs w:val="24"/>
          <w:u w:color="000000"/>
          <w:bdr w:val="nil"/>
          <w:lang w:val="es-ES_tradnl" w:eastAsia="es-ES"/>
        </w:rPr>
        <w:t>Primera.-</w:t>
      </w:r>
      <w:r w:rsidRPr="00C90DB2">
        <w:rPr>
          <w:rFonts w:ascii="Times New Roman" w:eastAsia="Times New Roman" w:hAnsi="Times New Roman" w:cs="Times New Roman"/>
          <w:sz w:val="24"/>
          <w:szCs w:val="24"/>
          <w:u w:color="000000"/>
          <w:bdr w:val="nil"/>
          <w:lang w:val="es-ES_tradnl" w:eastAsia="es-ES"/>
        </w:rPr>
        <w:t xml:space="preserve"> La autoridad</w:t>
      </w:r>
      <w:r w:rsidR="00CD334F">
        <w:rPr>
          <w:rFonts w:ascii="Times New Roman" w:eastAsia="Times New Roman" w:hAnsi="Times New Roman" w:cs="Times New Roman"/>
          <w:sz w:val="24"/>
          <w:szCs w:val="24"/>
          <w:u w:color="000000"/>
          <w:bdr w:val="nil"/>
          <w:lang w:val="es-ES_tradnl" w:eastAsia="es-ES"/>
        </w:rPr>
        <w:t xml:space="preserve"> </w:t>
      </w:r>
      <w:r w:rsidRPr="00C90DB2">
        <w:rPr>
          <w:rFonts w:ascii="Times New Roman" w:eastAsia="Times New Roman" w:hAnsi="Times New Roman" w:cs="Times New Roman"/>
          <w:sz w:val="24"/>
          <w:szCs w:val="24"/>
          <w:u w:color="000000"/>
          <w:bdr w:val="nil"/>
          <w:lang w:val="es-ES_tradnl" w:eastAsia="es-ES"/>
        </w:rPr>
        <w:t xml:space="preserve">ambiental </w:t>
      </w:r>
      <w:r w:rsidR="00022F85">
        <w:rPr>
          <w:rFonts w:ascii="Times New Roman" w:eastAsia="Times New Roman" w:hAnsi="Times New Roman" w:cs="Times New Roman"/>
          <w:sz w:val="24"/>
          <w:szCs w:val="24"/>
          <w:u w:color="000000"/>
          <w:bdr w:val="nil"/>
          <w:lang w:val="es-ES_tradnl" w:eastAsia="es-ES"/>
        </w:rPr>
        <w:t xml:space="preserve">distrital </w:t>
      </w:r>
      <w:r w:rsidRPr="00C90DB2">
        <w:rPr>
          <w:rFonts w:ascii="Times New Roman" w:eastAsia="Times New Roman" w:hAnsi="Times New Roman" w:cs="Times New Roman"/>
          <w:sz w:val="24"/>
          <w:szCs w:val="24"/>
          <w:u w:color="000000"/>
          <w:bdr w:val="nil"/>
          <w:lang w:val="es-ES_tradnl" w:eastAsia="es-ES"/>
        </w:rPr>
        <w:t xml:space="preserve">emitirá </w:t>
      </w:r>
      <w:r w:rsidR="00241624" w:rsidRPr="00C90DB2">
        <w:rPr>
          <w:rFonts w:ascii="Times New Roman" w:eastAsia="Times New Roman" w:hAnsi="Times New Roman" w:cs="Times New Roman"/>
          <w:sz w:val="24"/>
          <w:szCs w:val="24"/>
          <w:u w:color="000000"/>
          <w:bdr w:val="nil"/>
          <w:lang w:val="es-ES_tradnl" w:eastAsia="es-ES"/>
        </w:rPr>
        <w:t>los lineamientos</w:t>
      </w:r>
      <w:r w:rsidRPr="00C90DB2">
        <w:rPr>
          <w:rFonts w:ascii="Times New Roman" w:eastAsia="Times New Roman" w:hAnsi="Times New Roman" w:cs="Times New Roman"/>
          <w:sz w:val="24"/>
          <w:szCs w:val="24"/>
          <w:u w:color="000000"/>
          <w:bdr w:val="nil"/>
          <w:lang w:val="es-ES_tradnl" w:eastAsia="es-ES"/>
        </w:rPr>
        <w:t xml:space="preserve"> </w:t>
      </w:r>
      <w:r w:rsidR="00241624" w:rsidRPr="00C90DB2">
        <w:rPr>
          <w:rFonts w:ascii="Times New Roman" w:eastAsia="Times New Roman" w:hAnsi="Times New Roman" w:cs="Times New Roman"/>
          <w:sz w:val="24"/>
          <w:szCs w:val="24"/>
          <w:u w:color="000000"/>
          <w:bdr w:val="nil"/>
          <w:lang w:val="es-ES_tradnl" w:eastAsia="es-ES"/>
        </w:rPr>
        <w:t>e instructivos</w:t>
      </w:r>
      <w:r w:rsidRPr="00C90DB2">
        <w:rPr>
          <w:rFonts w:ascii="Times New Roman" w:eastAsia="Times New Roman" w:hAnsi="Times New Roman" w:cs="Times New Roman"/>
          <w:sz w:val="24"/>
          <w:szCs w:val="24"/>
          <w:u w:color="000000"/>
          <w:bdr w:val="nil"/>
          <w:lang w:val="es-ES_tradnl" w:eastAsia="es-ES"/>
        </w:rPr>
        <w:t xml:space="preserve"> respecto a la gestión del arbolado. </w:t>
      </w:r>
    </w:p>
    <w:p w14:paraId="25C7B84A"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val="es-ES_tradnl" w:eastAsia="es-ES"/>
        </w:rPr>
      </w:pPr>
    </w:p>
    <w:p w14:paraId="6430BDBE" w14:textId="0D867D76" w:rsidR="0008036A" w:rsidRPr="00C90DB2" w:rsidRDefault="005F0D64" w:rsidP="0008036A">
      <w:pPr>
        <w:pBdr>
          <w:top w:val="nil"/>
          <w:left w:val="nil"/>
          <w:bottom w:val="nil"/>
          <w:right w:val="nil"/>
          <w:between w:val="nil"/>
          <w:bar w:val="nil"/>
        </w:pBdr>
        <w:spacing w:after="0" w:line="240" w:lineRule="auto"/>
        <w:ind w:right="72"/>
        <w:jc w:val="both"/>
        <w:rPr>
          <w:rFonts w:ascii="Times New Roman" w:eastAsia="Times New Roman" w:hAnsi="Times New Roman" w:cs="Times New Roman"/>
          <w:sz w:val="24"/>
          <w:szCs w:val="24"/>
          <w:u w:color="000000"/>
          <w:bdr w:val="nil"/>
          <w:lang w:val="es-ES_tradnl" w:eastAsia="es-ES"/>
        </w:rPr>
      </w:pPr>
      <w:r>
        <w:rPr>
          <w:rFonts w:ascii="Times New Roman" w:eastAsia="Calibri" w:hAnsi="Times New Roman" w:cs="Times New Roman"/>
          <w:b/>
          <w:sz w:val="24"/>
          <w:szCs w:val="24"/>
          <w:u w:color="000000"/>
          <w:bdr w:val="nil"/>
          <w:lang w:eastAsia="es-ES"/>
        </w:rPr>
        <w:t>Segunda</w:t>
      </w:r>
      <w:r w:rsidR="0008036A" w:rsidRPr="00C90DB2">
        <w:rPr>
          <w:rFonts w:ascii="Times New Roman" w:eastAsia="Times New Roman" w:hAnsi="Times New Roman" w:cs="Times New Roman"/>
          <w:b/>
          <w:sz w:val="24"/>
          <w:szCs w:val="24"/>
          <w:u w:color="000000"/>
          <w:bdr w:val="nil"/>
          <w:lang w:val="es-ES_tradnl" w:eastAsia="es-ES"/>
        </w:rPr>
        <w:t>.-</w:t>
      </w:r>
      <w:r w:rsidR="0008036A" w:rsidRPr="00C90DB2">
        <w:rPr>
          <w:rFonts w:ascii="Times New Roman" w:eastAsia="Times New Roman" w:hAnsi="Times New Roman" w:cs="Times New Roman"/>
          <w:sz w:val="24"/>
          <w:szCs w:val="24"/>
          <w:u w:color="000000"/>
          <w:bdr w:val="nil"/>
          <w:lang w:val="es-ES_tradnl" w:eastAsia="es-ES"/>
        </w:rPr>
        <w:t xml:space="preserve"> Listado de Anexos:</w:t>
      </w:r>
      <w:r w:rsidR="0008036A" w:rsidRPr="00C90DB2">
        <w:rPr>
          <w:rFonts w:ascii="Times New Roman" w:eastAsia="Times New Roman" w:hAnsi="Times New Roman" w:cs="Times New Roman"/>
          <w:sz w:val="24"/>
          <w:szCs w:val="24"/>
          <w:u w:color="000000"/>
          <w:bdr w:val="nil"/>
          <w:lang w:val="es-ES_tradnl" w:eastAsia="es-ES"/>
        </w:rPr>
        <w:tab/>
      </w:r>
    </w:p>
    <w:p w14:paraId="3CEBFC76"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Times New Roman" w:hAnsi="Times New Roman" w:cs="Times New Roman"/>
          <w:sz w:val="24"/>
          <w:szCs w:val="24"/>
          <w:u w:color="000000"/>
          <w:bdr w:val="nil"/>
          <w:lang w:val="es-ES_tradnl" w:eastAsia="es-ES"/>
        </w:rPr>
      </w:pPr>
    </w:p>
    <w:p w14:paraId="44411DEC" w14:textId="77777777" w:rsidR="0008036A" w:rsidRPr="00C90DB2" w:rsidRDefault="0008036A" w:rsidP="0008036A">
      <w:pPr>
        <w:pBdr>
          <w:top w:val="nil"/>
          <w:left w:val="nil"/>
          <w:bottom w:val="nil"/>
          <w:right w:val="nil"/>
          <w:between w:val="nil"/>
          <w:bar w:val="nil"/>
        </w:pBdr>
        <w:spacing w:after="0" w:line="240" w:lineRule="auto"/>
        <w:ind w:left="1410" w:right="72" w:hanging="1410"/>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Anexo 1.</w:t>
      </w:r>
      <w:r w:rsidRPr="00C90DB2">
        <w:rPr>
          <w:rFonts w:ascii="Times New Roman" w:eastAsia="Calibri" w:hAnsi="Times New Roman" w:cs="Times New Roman"/>
          <w:b/>
          <w:sz w:val="24"/>
          <w:szCs w:val="24"/>
          <w:u w:color="000000"/>
          <w:bdr w:val="nil"/>
          <w:lang w:val="es-ES_tradnl" w:eastAsia="es-ES"/>
        </w:rPr>
        <w:tab/>
        <w:t>GLOSARIO DE TÉRMINOS</w:t>
      </w:r>
    </w:p>
    <w:p w14:paraId="1125C586"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 xml:space="preserve">Anexo 2. </w:t>
      </w:r>
      <w:r w:rsidRPr="00C90DB2">
        <w:rPr>
          <w:rFonts w:ascii="Times New Roman" w:eastAsia="Calibri" w:hAnsi="Times New Roman" w:cs="Times New Roman"/>
          <w:b/>
          <w:bCs/>
          <w:sz w:val="24"/>
          <w:szCs w:val="24"/>
          <w:u w:color="000000"/>
          <w:bdr w:val="nil"/>
          <w:lang w:val="es-ES_tradnl" w:eastAsia="es-ES"/>
        </w:rPr>
        <w:tab/>
        <w:t>GESTIÓN DE ÁRBOLES PATRIMONIALES</w:t>
      </w:r>
    </w:p>
    <w:p w14:paraId="71175089"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 xml:space="preserve">Anexo 3. </w:t>
      </w:r>
      <w:r w:rsidRPr="00C90DB2">
        <w:rPr>
          <w:rFonts w:ascii="Times New Roman" w:eastAsia="Calibri" w:hAnsi="Times New Roman" w:cs="Times New Roman"/>
          <w:b/>
          <w:sz w:val="24"/>
          <w:szCs w:val="24"/>
          <w:u w:color="000000"/>
          <w:bdr w:val="nil"/>
          <w:lang w:val="es-ES_tradnl" w:eastAsia="es-ES"/>
        </w:rPr>
        <w:tab/>
        <w:t>PROTOCOLO DE EMERGENCIA</w:t>
      </w:r>
    </w:p>
    <w:p w14:paraId="26799414" w14:textId="77777777" w:rsidR="0008036A" w:rsidRPr="00C90DB2" w:rsidRDefault="0008036A" w:rsidP="0008036A">
      <w:pPr>
        <w:pBdr>
          <w:top w:val="nil"/>
          <w:left w:val="nil"/>
          <w:bottom w:val="nil"/>
          <w:right w:val="nil"/>
          <w:between w:val="nil"/>
          <w:bar w:val="nil"/>
        </w:pBdr>
        <w:spacing w:after="0" w:line="240" w:lineRule="auto"/>
        <w:ind w:left="1410" w:right="72" w:hanging="1410"/>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Anexo 4.</w:t>
      </w:r>
      <w:r w:rsidRPr="00C90DB2">
        <w:rPr>
          <w:rFonts w:ascii="Times New Roman" w:eastAsia="Calibri" w:hAnsi="Times New Roman" w:cs="Times New Roman"/>
          <w:b/>
          <w:sz w:val="24"/>
          <w:szCs w:val="24"/>
          <w:u w:color="000000"/>
          <w:bdr w:val="nil"/>
          <w:lang w:val="es-ES_tradnl" w:eastAsia="es-ES"/>
        </w:rPr>
        <w:tab/>
        <w:t xml:space="preserve">MANUAL DE GESTIÓN DE ARBOLES VOLCADOS </w:t>
      </w:r>
    </w:p>
    <w:p w14:paraId="213283EE" w14:textId="77777777" w:rsidR="0008036A" w:rsidRPr="00C90DB2"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 xml:space="preserve">Anexo 5. </w:t>
      </w:r>
      <w:r w:rsidRPr="00C90DB2">
        <w:rPr>
          <w:rFonts w:ascii="Times New Roman" w:eastAsia="Calibri" w:hAnsi="Times New Roman" w:cs="Times New Roman"/>
          <w:b/>
          <w:sz w:val="24"/>
          <w:szCs w:val="24"/>
          <w:u w:color="000000"/>
          <w:bdr w:val="nil"/>
          <w:lang w:val="es-ES_tradnl" w:eastAsia="es-ES"/>
        </w:rPr>
        <w:tab/>
        <w:t>LISTADO DE VEGETACIÓN CUBRE SUELOS</w:t>
      </w:r>
    </w:p>
    <w:p w14:paraId="29FC11F0" w14:textId="77777777" w:rsidR="0008036A" w:rsidRPr="00C90DB2" w:rsidRDefault="0008036A" w:rsidP="0008036A">
      <w:pPr>
        <w:pBdr>
          <w:top w:val="nil"/>
          <w:left w:val="nil"/>
          <w:bottom w:val="nil"/>
          <w:right w:val="nil"/>
          <w:between w:val="nil"/>
          <w:bar w:val="nil"/>
        </w:pBdr>
        <w:spacing w:after="0" w:line="240" w:lineRule="auto"/>
        <w:ind w:left="1410" w:right="72" w:hanging="1410"/>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 xml:space="preserve">Anexo 6. </w:t>
      </w:r>
      <w:r w:rsidRPr="00C90DB2">
        <w:rPr>
          <w:rFonts w:ascii="Times New Roman" w:eastAsia="Calibri" w:hAnsi="Times New Roman" w:cs="Times New Roman"/>
          <w:b/>
          <w:sz w:val="24"/>
          <w:szCs w:val="24"/>
          <w:u w:color="000000"/>
          <w:bdr w:val="nil"/>
          <w:lang w:val="es-ES_tradnl" w:eastAsia="es-ES"/>
        </w:rPr>
        <w:tab/>
        <w:t>MANUALES TÉCNICOS DE GESTIÓN DE ARBOLADO URBANO (1. Plantación, 2. Mantenimiento, 3. Protección en Obras Civiles, 4. Poda, 5. Cuidados Especiales)</w:t>
      </w:r>
    </w:p>
    <w:p w14:paraId="4648DACF" w14:textId="5C507950" w:rsidR="0008036A" w:rsidRDefault="0008036A" w:rsidP="0008036A">
      <w:pPr>
        <w:pBdr>
          <w:top w:val="nil"/>
          <w:left w:val="nil"/>
          <w:bottom w:val="nil"/>
          <w:right w:val="nil"/>
          <w:between w:val="nil"/>
          <w:bar w:val="nil"/>
        </w:pBdr>
        <w:spacing w:after="0" w:line="240" w:lineRule="auto"/>
        <w:ind w:left="1410" w:right="72" w:hanging="1410"/>
        <w:jc w:val="both"/>
        <w:rPr>
          <w:rFonts w:ascii="Times New Roman" w:eastAsia="Calibri" w:hAnsi="Times New Roman" w:cs="Times New Roman"/>
          <w:b/>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Anexo 7.</w:t>
      </w:r>
      <w:r w:rsidRPr="00C90DB2">
        <w:rPr>
          <w:rFonts w:ascii="Times New Roman" w:eastAsia="Calibri" w:hAnsi="Times New Roman" w:cs="Times New Roman"/>
          <w:b/>
          <w:sz w:val="24"/>
          <w:szCs w:val="24"/>
          <w:u w:color="000000"/>
          <w:bdr w:val="nil"/>
          <w:lang w:val="es-ES_tradnl" w:eastAsia="es-ES"/>
        </w:rPr>
        <w:tab/>
        <w:t>LINEAMIENTOS PARA PLANTACIÓN DE ARBOLADO EN CONTENEDORES</w:t>
      </w:r>
    </w:p>
    <w:p w14:paraId="164AC802" w14:textId="54D33D19" w:rsidR="00943467" w:rsidRPr="00C90DB2" w:rsidRDefault="00943467" w:rsidP="0008036A">
      <w:pPr>
        <w:pBdr>
          <w:top w:val="nil"/>
          <w:left w:val="nil"/>
          <w:bottom w:val="nil"/>
          <w:right w:val="nil"/>
          <w:between w:val="nil"/>
          <w:bar w:val="nil"/>
        </w:pBdr>
        <w:spacing w:after="0" w:line="240" w:lineRule="auto"/>
        <w:ind w:left="1410" w:right="72" w:hanging="1410"/>
        <w:jc w:val="both"/>
        <w:rPr>
          <w:rFonts w:ascii="Times New Roman" w:eastAsia="Calibri" w:hAnsi="Times New Roman" w:cs="Times New Roman"/>
          <w:b/>
          <w:sz w:val="24"/>
          <w:szCs w:val="24"/>
          <w:u w:color="000000"/>
          <w:bdr w:val="nil"/>
          <w:lang w:val="es-ES_tradnl" w:eastAsia="es-ES"/>
        </w:rPr>
      </w:pPr>
      <w:r w:rsidRPr="00EA59B5">
        <w:rPr>
          <w:rFonts w:ascii="Times New Roman" w:eastAsia="Calibri" w:hAnsi="Times New Roman" w:cs="Times New Roman"/>
          <w:b/>
          <w:sz w:val="24"/>
          <w:szCs w:val="24"/>
          <w:u w:color="000000"/>
          <w:bdr w:val="nil"/>
          <w:lang w:val="es-ES_tradnl" w:eastAsia="es-ES"/>
        </w:rPr>
        <w:t>Anexo 8.</w:t>
      </w:r>
      <w:r w:rsidR="00A6434C">
        <w:rPr>
          <w:rFonts w:ascii="Times New Roman" w:eastAsia="Calibri" w:hAnsi="Times New Roman" w:cs="Times New Roman"/>
          <w:b/>
          <w:sz w:val="24"/>
          <w:szCs w:val="24"/>
          <w:u w:color="000000"/>
          <w:bdr w:val="nil"/>
          <w:lang w:val="es-ES_tradnl" w:eastAsia="es-ES"/>
        </w:rPr>
        <w:t xml:space="preserve">   TABLA DE VALORES DE REPOSICIÓN DE ARBOLADO URBANO.</w:t>
      </w:r>
    </w:p>
    <w:p w14:paraId="73FF20FF" w14:textId="77777777" w:rsidR="0008036A" w:rsidRPr="00C90DB2" w:rsidRDefault="0008036A" w:rsidP="0008036A">
      <w:pPr>
        <w:pBdr>
          <w:top w:val="nil"/>
          <w:left w:val="nil"/>
          <w:bottom w:val="nil"/>
          <w:right w:val="nil"/>
          <w:between w:val="nil"/>
          <w:bar w:val="nil"/>
        </w:pBdr>
        <w:spacing w:after="0" w:line="240" w:lineRule="auto"/>
        <w:ind w:left="1410" w:right="72" w:hanging="1410"/>
        <w:jc w:val="both"/>
        <w:rPr>
          <w:rFonts w:ascii="Times New Roman" w:eastAsia="Times New Roman" w:hAnsi="Times New Roman" w:cs="Times New Roman"/>
          <w:sz w:val="24"/>
          <w:szCs w:val="24"/>
          <w:u w:color="000000"/>
          <w:bdr w:val="nil"/>
          <w:lang w:val="es-ES_tradnl" w:eastAsia="es-ES"/>
        </w:rPr>
      </w:pPr>
    </w:p>
    <w:p w14:paraId="7D01A818" w14:textId="77777777" w:rsidR="009F404B" w:rsidRPr="0029126D" w:rsidRDefault="009F404B" w:rsidP="009F404B">
      <w:pPr>
        <w:ind w:right="80"/>
        <w:jc w:val="both"/>
        <w:rPr>
          <w:rFonts w:ascii="Times New Roman" w:eastAsia="Times New Roman" w:hAnsi="Times New Roman" w:cs="Times New Roman"/>
          <w:color w:val="38761D"/>
        </w:rPr>
      </w:pPr>
      <w:r>
        <w:rPr>
          <w:rFonts w:ascii="Times New Roman" w:eastAsia="Calibri" w:hAnsi="Times New Roman" w:cs="Times New Roman"/>
          <w:b/>
          <w:bCs/>
          <w:sz w:val="24"/>
          <w:szCs w:val="24"/>
          <w:u w:color="000000"/>
          <w:bdr w:val="nil"/>
          <w:lang w:val="es-ES_tradnl" w:eastAsia="es-ES"/>
        </w:rPr>
        <w:t xml:space="preserve">Tercera.- </w:t>
      </w:r>
      <w:r w:rsidRPr="009F404B">
        <w:rPr>
          <w:rFonts w:ascii="Times New Roman" w:eastAsia="Times New Roman" w:hAnsi="Times New Roman" w:cs="Times New Roman"/>
        </w:rPr>
        <w:t xml:space="preserve">La autoridad ambiental distrital elaborará el inventario de arbolado urbano, que permita establecer protocolos de actuación para su conservación y correcto mantenimiento, el cual será incluido en Sistema de Información Geográfica de espacio público (SIGEP). </w:t>
      </w:r>
    </w:p>
    <w:p w14:paraId="61B96A83" w14:textId="439AA81D" w:rsidR="0008036A" w:rsidRPr="009F404B" w:rsidRDefault="0008036A"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p>
    <w:p w14:paraId="2137FBDC" w14:textId="77777777" w:rsidR="0008036A" w:rsidRPr="00C90DB2" w:rsidRDefault="0008036A" w:rsidP="00470E3C">
      <w:pPr>
        <w:pBdr>
          <w:top w:val="nil"/>
          <w:left w:val="nil"/>
          <w:bottom w:val="nil"/>
          <w:right w:val="nil"/>
          <w:between w:val="nil"/>
          <w:bar w:val="nil"/>
        </w:pBdr>
        <w:spacing w:after="0" w:line="240" w:lineRule="auto"/>
        <w:ind w:right="72"/>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Disposiciones Transitorias</w:t>
      </w:r>
    </w:p>
    <w:p w14:paraId="7BC5D958"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70300E89" w14:textId="5E9E542C"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Primera.-</w:t>
      </w:r>
      <w:r w:rsidRPr="00C90DB2">
        <w:rPr>
          <w:rFonts w:ascii="Times New Roman" w:eastAsia="Calibri" w:hAnsi="Times New Roman" w:cs="Times New Roman"/>
          <w:sz w:val="24"/>
          <w:szCs w:val="24"/>
          <w:u w:color="000000"/>
          <w:bdr w:val="nil"/>
          <w:lang w:val="es-ES_tradnl" w:eastAsia="es-ES"/>
        </w:rPr>
        <w:t xml:space="preserve"> En doce meses, contados a partir de la fecha de sanción </w:t>
      </w:r>
      <w:r w:rsidR="006135EC">
        <w:rPr>
          <w:rFonts w:ascii="Times New Roman" w:eastAsia="Times New Roman" w:hAnsi="Times New Roman" w:cs="Times New Roman"/>
          <w:sz w:val="24"/>
          <w:szCs w:val="24"/>
          <w:u w:color="000000"/>
          <w:bdr w:val="nil"/>
          <w:lang w:val="es-EC" w:eastAsia="es-ES"/>
        </w:rPr>
        <w:t>de la</w:t>
      </w:r>
      <w:r w:rsidR="006135EC" w:rsidRPr="00C90DB2">
        <w:rPr>
          <w:rFonts w:ascii="Times New Roman" w:eastAsia="Calibri" w:hAnsi="Times New Roman" w:cs="Times New Roman"/>
          <w:sz w:val="24"/>
          <w:szCs w:val="24"/>
          <w:u w:color="000000"/>
          <w:bdr w:val="nil"/>
          <w:lang w:val="es-ES_tradnl" w:eastAsia="es-ES"/>
        </w:rPr>
        <w:t xml:space="preserve"> </w:t>
      </w:r>
      <w:r w:rsidR="00BE5A79" w:rsidRPr="00C90DB2">
        <w:rPr>
          <w:rFonts w:ascii="Times New Roman" w:eastAsia="Calibri" w:hAnsi="Times New Roman" w:cs="Times New Roman"/>
          <w:sz w:val="24"/>
          <w:szCs w:val="24"/>
          <w:u w:color="000000"/>
          <w:bdr w:val="nil"/>
          <w:lang w:val="es-ES_tradnl" w:eastAsia="es-ES"/>
        </w:rPr>
        <w:t>presente</w:t>
      </w:r>
      <w:r w:rsidR="00BE5A79">
        <w:rPr>
          <w:rFonts w:ascii="Times New Roman" w:eastAsia="Calibri" w:hAnsi="Times New Roman" w:cs="Times New Roman"/>
          <w:sz w:val="24"/>
          <w:szCs w:val="24"/>
          <w:u w:color="000000"/>
          <w:bdr w:val="nil"/>
          <w:lang w:val="es-ES_tradnl" w:eastAsia="es-ES"/>
        </w:rPr>
        <w:t xml:space="preserve"> Sección</w:t>
      </w:r>
      <w:r w:rsidRPr="00C90DB2">
        <w:rPr>
          <w:rFonts w:ascii="Times New Roman" w:eastAsia="Calibri" w:hAnsi="Times New Roman" w:cs="Times New Roman"/>
          <w:sz w:val="24"/>
          <w:szCs w:val="24"/>
          <w:u w:color="000000"/>
          <w:bdr w:val="nil"/>
          <w:lang w:val="es-ES_tradnl" w:eastAsia="es-ES"/>
        </w:rPr>
        <w:t xml:space="preserve">, la entidad responsable del territorio, hábitat y vivienda y </w:t>
      </w:r>
      <w:r w:rsidRPr="00C90DB2">
        <w:rPr>
          <w:rFonts w:ascii="Times New Roman" w:eastAsia="Calibri" w:hAnsi="Times New Roman" w:cs="Times New Roman"/>
          <w:bCs/>
          <w:sz w:val="24"/>
          <w:szCs w:val="24"/>
          <w:u w:color="000000"/>
          <w:bdr w:val="nil"/>
          <w:lang w:val="es-ES_tradnl" w:eastAsia="es-ES"/>
        </w:rPr>
        <w:t>l</w:t>
      </w:r>
      <w:r w:rsidRPr="00C90DB2">
        <w:rPr>
          <w:rFonts w:ascii="Times New Roman" w:eastAsia="Calibri" w:hAnsi="Times New Roman" w:cs="Times New Roman"/>
          <w:sz w:val="24"/>
          <w:szCs w:val="24"/>
          <w:u w:color="000000"/>
          <w:bdr w:val="nil"/>
          <w:lang w:val="es-ES_tradnl" w:eastAsia="es-ES"/>
        </w:rPr>
        <w:t xml:space="preserve">a </w:t>
      </w:r>
      <w:r w:rsidR="00C41122">
        <w:rPr>
          <w:rFonts w:ascii="Times New Roman" w:eastAsia="Calibri" w:hAnsi="Times New Roman" w:cs="Times New Roman"/>
          <w:sz w:val="24"/>
          <w:szCs w:val="24"/>
          <w:u w:color="000000"/>
          <w:bdr w:val="nil"/>
          <w:lang w:val="es-ES_tradnl" w:eastAsia="es-ES"/>
        </w:rPr>
        <w:t>entidad</w:t>
      </w:r>
      <w:r w:rsidRPr="00C90DB2">
        <w:rPr>
          <w:rFonts w:ascii="Times New Roman" w:eastAsia="Calibri" w:hAnsi="Times New Roman" w:cs="Times New Roman"/>
          <w:sz w:val="24"/>
          <w:szCs w:val="24"/>
          <w:u w:color="000000"/>
          <w:bdr w:val="nil"/>
          <w:lang w:val="es-ES_tradnl" w:eastAsia="es-ES"/>
        </w:rPr>
        <w:t xml:space="preserve"> encargada de la administración de parques  y espacios verdes </w:t>
      </w:r>
      <w:r w:rsidRPr="00C90DB2">
        <w:rPr>
          <w:rFonts w:ascii="Times New Roman" w:eastAsia="Calibri" w:hAnsi="Times New Roman" w:cs="Times New Roman"/>
          <w:sz w:val="24"/>
          <w:szCs w:val="24"/>
          <w:u w:color="000000"/>
          <w:bdr w:val="nil"/>
          <w:lang w:val="es-EC" w:eastAsia="es-ES"/>
        </w:rPr>
        <w:t>o quien cumpla sus competencias</w:t>
      </w:r>
      <w:r w:rsidR="008D2248">
        <w:rPr>
          <w:rFonts w:ascii="Times New Roman" w:eastAsia="Calibri" w:hAnsi="Times New Roman" w:cs="Times New Roman"/>
          <w:sz w:val="24"/>
          <w:szCs w:val="24"/>
          <w:u w:color="000000"/>
          <w:bdr w:val="nil"/>
          <w:lang w:val="es-EC" w:eastAsia="es-ES"/>
        </w:rPr>
        <w:t>,</w:t>
      </w:r>
      <w:r w:rsidRPr="00C90DB2">
        <w:rPr>
          <w:rFonts w:ascii="Times New Roman" w:eastAsia="Calibri" w:hAnsi="Times New Roman" w:cs="Times New Roman"/>
          <w:sz w:val="24"/>
          <w:szCs w:val="24"/>
          <w:u w:color="000000"/>
          <w:bdr w:val="nil"/>
          <w:lang w:val="es-ES_tradnl" w:eastAsia="es-ES"/>
        </w:rPr>
        <w:t xml:space="preserve"> deberán generar  la propuesta de Implementación de la Red Verde Urbana como parte del Plan Maestro de Espacio Público, incluyendo arbolado y </w:t>
      </w:r>
      <w:r w:rsidR="008D2248">
        <w:rPr>
          <w:rFonts w:ascii="Times New Roman" w:eastAsia="Calibri" w:hAnsi="Times New Roman" w:cs="Times New Roman"/>
          <w:sz w:val="24"/>
          <w:szCs w:val="24"/>
          <w:u w:color="000000"/>
          <w:bdr w:val="nil"/>
          <w:lang w:val="es-ES_tradnl" w:eastAsia="es-ES"/>
        </w:rPr>
        <w:t xml:space="preserve">otra </w:t>
      </w:r>
      <w:r w:rsidRPr="00C90DB2">
        <w:rPr>
          <w:rFonts w:ascii="Times New Roman" w:eastAsia="Calibri" w:hAnsi="Times New Roman" w:cs="Times New Roman"/>
          <w:sz w:val="24"/>
          <w:szCs w:val="24"/>
          <w:u w:color="000000"/>
          <w:bdr w:val="nil"/>
          <w:lang w:val="es-ES_tradnl" w:eastAsia="es-ES"/>
        </w:rPr>
        <w:t>vegetación</w:t>
      </w:r>
      <w:r w:rsidR="008D2248">
        <w:rPr>
          <w:rFonts w:ascii="Times New Roman" w:eastAsia="Calibri" w:hAnsi="Times New Roman" w:cs="Times New Roman"/>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acorde a las condiciones propias de los pisos climáticos de Quito, aplicando la normativa prevista en los Manuales Técnicos de Gestión de Arbolado Urbano, los otros instrumentos de planificación pertinentes y las recomendaciones establecidas por la Organización Mundial de la Salud sobre la cantidad de árboles urbanos por habitante y la relación de cantidad de áreas verdes por habitante.</w:t>
      </w:r>
    </w:p>
    <w:p w14:paraId="495CA137" w14:textId="77777777" w:rsidR="00AE4939" w:rsidRDefault="00AE4939"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7EAA8A7D" w14:textId="2C34A332"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Segunda.-</w:t>
      </w:r>
      <w:r w:rsidRPr="00C90DB2">
        <w:rPr>
          <w:rFonts w:ascii="Times New Roman" w:eastAsia="Calibri" w:hAnsi="Times New Roman" w:cs="Times New Roman"/>
          <w:bCs/>
          <w:sz w:val="24"/>
          <w:szCs w:val="24"/>
          <w:u w:color="000000"/>
          <w:bdr w:val="nil"/>
          <w:lang w:val="es-ES_tradnl" w:eastAsia="es-ES"/>
        </w:rPr>
        <w:t xml:space="preserve"> En tres meses, a partir de la fecha de sanción </w:t>
      </w:r>
      <w:r w:rsidR="006135EC">
        <w:rPr>
          <w:rFonts w:ascii="Times New Roman" w:eastAsia="Times New Roman" w:hAnsi="Times New Roman" w:cs="Times New Roman"/>
          <w:sz w:val="24"/>
          <w:szCs w:val="24"/>
          <w:u w:color="000000"/>
          <w:bdr w:val="nil"/>
          <w:lang w:val="es-EC" w:eastAsia="es-ES"/>
        </w:rPr>
        <w:t>de la</w:t>
      </w:r>
      <w:r w:rsidR="006135EC" w:rsidRPr="00C90DB2">
        <w:rPr>
          <w:rFonts w:ascii="Times New Roman" w:eastAsia="Calibri" w:hAnsi="Times New Roman" w:cs="Times New Roman"/>
          <w:sz w:val="24"/>
          <w:szCs w:val="24"/>
          <w:u w:color="000000"/>
          <w:bdr w:val="nil"/>
          <w:lang w:val="es-ES_tradnl" w:eastAsia="es-ES"/>
        </w:rPr>
        <w:t xml:space="preserve"> </w:t>
      </w:r>
      <w:r w:rsidRPr="00C90DB2">
        <w:rPr>
          <w:rFonts w:ascii="Times New Roman" w:eastAsia="Calibri" w:hAnsi="Times New Roman" w:cs="Times New Roman"/>
          <w:sz w:val="24"/>
          <w:szCs w:val="24"/>
          <w:u w:color="000000"/>
          <w:bdr w:val="nil"/>
          <w:lang w:val="es-ES_tradnl" w:eastAsia="es-ES"/>
        </w:rPr>
        <w:t xml:space="preserve">presente </w:t>
      </w:r>
      <w:r w:rsidR="006135EC">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bCs/>
          <w:sz w:val="24"/>
          <w:szCs w:val="24"/>
          <w:u w:color="000000"/>
          <w:bdr w:val="nil"/>
          <w:lang w:val="es-ES_tradnl" w:eastAsia="es-ES"/>
        </w:rPr>
        <w:t xml:space="preserve">, la </w:t>
      </w:r>
      <w:r w:rsidR="00A5399C">
        <w:rPr>
          <w:rFonts w:ascii="Times New Roman" w:eastAsia="Calibri" w:hAnsi="Times New Roman" w:cs="Times New Roman"/>
          <w:bCs/>
          <w:sz w:val="24"/>
          <w:szCs w:val="24"/>
          <w:u w:color="000000"/>
          <w:bdr w:val="nil"/>
          <w:lang w:val="es-ES_tradnl" w:eastAsia="es-ES"/>
        </w:rPr>
        <w:t>a</w:t>
      </w:r>
      <w:r w:rsidRPr="00C90DB2">
        <w:rPr>
          <w:rFonts w:ascii="Times New Roman" w:eastAsia="Calibri" w:hAnsi="Times New Roman" w:cs="Times New Roman"/>
          <w:bCs/>
          <w:sz w:val="24"/>
          <w:szCs w:val="24"/>
          <w:u w:color="000000"/>
          <w:bdr w:val="nil"/>
          <w:lang w:val="es-ES_tradnl" w:eastAsia="es-ES"/>
        </w:rPr>
        <w:t xml:space="preserve">utoridad ambiental distrital en coordinación con la entidad encargada de Territorio, Hábitat y Vivienda, y con la </w:t>
      </w:r>
      <w:r w:rsidRPr="00C90DB2">
        <w:rPr>
          <w:rFonts w:ascii="Times New Roman" w:eastAsia="Calibri" w:hAnsi="Times New Roman" w:cs="Times New Roman"/>
          <w:sz w:val="24"/>
          <w:szCs w:val="24"/>
          <w:u w:color="000000"/>
          <w:bdr w:val="nil"/>
          <w:lang w:val="es-ES_tradnl" w:eastAsia="es-ES"/>
        </w:rPr>
        <w:t>e</w:t>
      </w:r>
      <w:r w:rsidR="00C41122">
        <w:rPr>
          <w:rFonts w:ascii="Times New Roman" w:eastAsia="Calibri" w:hAnsi="Times New Roman" w:cs="Times New Roman"/>
          <w:sz w:val="24"/>
          <w:szCs w:val="24"/>
          <w:u w:color="000000"/>
          <w:bdr w:val="nil"/>
          <w:lang w:val="es-ES_tradnl" w:eastAsia="es-ES"/>
        </w:rPr>
        <w:t>ntidad</w:t>
      </w:r>
      <w:r w:rsidRPr="00C90DB2">
        <w:rPr>
          <w:rFonts w:ascii="Times New Roman" w:eastAsia="Calibri" w:hAnsi="Times New Roman" w:cs="Times New Roman"/>
          <w:sz w:val="24"/>
          <w:szCs w:val="24"/>
          <w:u w:color="000000"/>
          <w:bdr w:val="nil"/>
          <w:lang w:val="es-ES_tradnl" w:eastAsia="es-ES"/>
        </w:rPr>
        <w:t xml:space="preserve"> encargada de la administración de parques y espacios verdes </w:t>
      </w:r>
      <w:r w:rsidRPr="00C90DB2">
        <w:rPr>
          <w:rFonts w:ascii="Times New Roman" w:eastAsia="Calibri" w:hAnsi="Times New Roman" w:cs="Times New Roman"/>
          <w:sz w:val="24"/>
          <w:szCs w:val="24"/>
          <w:u w:color="000000"/>
          <w:bdr w:val="nil"/>
          <w:lang w:val="es-EC" w:eastAsia="es-ES"/>
        </w:rPr>
        <w:t>o quien cumpla sus competencias,</w:t>
      </w:r>
      <w:r w:rsidRPr="00C90DB2">
        <w:rPr>
          <w:rFonts w:ascii="Times New Roman" w:eastAsia="Calibri" w:hAnsi="Times New Roman" w:cs="Times New Roman"/>
          <w:bCs/>
          <w:sz w:val="24"/>
          <w:szCs w:val="24"/>
          <w:u w:color="000000"/>
          <w:bdr w:val="nil"/>
          <w:lang w:val="es-ES_tradnl" w:eastAsia="es-ES"/>
        </w:rPr>
        <w:t xml:space="preserve"> elaborarán un Protocolo Técnico para Protección del Arbolado y la </w:t>
      </w:r>
      <w:r w:rsidR="00BE5A79">
        <w:rPr>
          <w:rFonts w:ascii="Times New Roman" w:eastAsia="Calibri" w:hAnsi="Times New Roman" w:cs="Times New Roman"/>
          <w:bCs/>
          <w:sz w:val="24"/>
          <w:szCs w:val="24"/>
          <w:u w:color="000000"/>
          <w:bdr w:val="nil"/>
          <w:lang w:val="es-ES_tradnl" w:eastAsia="es-ES"/>
        </w:rPr>
        <w:t>V</w:t>
      </w:r>
      <w:r w:rsidRPr="00C90DB2">
        <w:rPr>
          <w:rFonts w:ascii="Times New Roman" w:eastAsia="Calibri" w:hAnsi="Times New Roman" w:cs="Times New Roman"/>
          <w:bCs/>
          <w:sz w:val="24"/>
          <w:szCs w:val="24"/>
          <w:u w:color="000000"/>
          <w:bdr w:val="nil"/>
          <w:lang w:val="es-ES_tradnl" w:eastAsia="es-ES"/>
        </w:rPr>
        <w:t xml:space="preserve">egetación </w:t>
      </w:r>
      <w:r w:rsidR="00BE5A79">
        <w:rPr>
          <w:rFonts w:ascii="Times New Roman" w:eastAsia="Calibri" w:hAnsi="Times New Roman" w:cs="Times New Roman"/>
          <w:bCs/>
          <w:sz w:val="24"/>
          <w:szCs w:val="24"/>
          <w:u w:color="000000"/>
          <w:bdr w:val="nil"/>
          <w:lang w:val="es-ES_tradnl" w:eastAsia="es-ES"/>
        </w:rPr>
        <w:t>U</w:t>
      </w:r>
      <w:r w:rsidRPr="00C90DB2">
        <w:rPr>
          <w:rFonts w:ascii="Times New Roman" w:eastAsia="Calibri" w:hAnsi="Times New Roman" w:cs="Times New Roman"/>
          <w:bCs/>
          <w:sz w:val="24"/>
          <w:szCs w:val="24"/>
          <w:u w:color="000000"/>
          <w:bdr w:val="nil"/>
          <w:lang w:val="es-ES_tradnl" w:eastAsia="es-ES"/>
        </w:rPr>
        <w:t>rbana para conocer, valorar y gestionar el arbolado existente en los predios previo a la aprobación de planos y la correspondiente emisión de los permisos de construcción.</w:t>
      </w:r>
    </w:p>
    <w:p w14:paraId="01A19426" w14:textId="77777777" w:rsidR="00AE4939" w:rsidRDefault="00AE4939"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sz w:val="24"/>
          <w:szCs w:val="24"/>
          <w:u w:color="000000"/>
          <w:bdr w:val="nil"/>
          <w:lang w:val="es-ES_tradnl" w:eastAsia="es-ES"/>
        </w:rPr>
      </w:pPr>
    </w:p>
    <w:p w14:paraId="6F8FCCD3" w14:textId="0A78E4BC" w:rsidR="0008036A" w:rsidRPr="00C90DB2" w:rsidRDefault="005A6C05" w:rsidP="0008036A">
      <w:pPr>
        <w:pBdr>
          <w:top w:val="nil"/>
          <w:left w:val="nil"/>
          <w:bottom w:val="nil"/>
          <w:right w:val="nil"/>
          <w:between w:val="nil"/>
          <w:bar w:val="nil"/>
        </w:pBdr>
        <w:spacing w:after="0" w:line="240" w:lineRule="auto"/>
        <w:ind w:right="72"/>
        <w:jc w:val="both"/>
        <w:rPr>
          <w:rFonts w:ascii="Times New Roman" w:eastAsia="Times New Roman" w:hAnsi="Times New Roman" w:cs="Times New Roman"/>
          <w:sz w:val="24"/>
          <w:szCs w:val="24"/>
          <w:u w:color="000000"/>
          <w:bdr w:val="nil"/>
          <w:lang w:val="es-EC" w:eastAsia="es-ES"/>
        </w:rPr>
      </w:pPr>
      <w:r w:rsidRPr="00C90DB2">
        <w:rPr>
          <w:rFonts w:ascii="Times New Roman" w:eastAsia="Calibri" w:hAnsi="Times New Roman" w:cs="Times New Roman"/>
          <w:b/>
          <w:sz w:val="24"/>
          <w:szCs w:val="24"/>
          <w:u w:color="000000"/>
          <w:bdr w:val="nil"/>
          <w:lang w:val="es-ES_tradnl" w:eastAsia="es-ES"/>
        </w:rPr>
        <w:t>Tercera</w:t>
      </w:r>
      <w:r w:rsidR="0008036A" w:rsidRPr="00C90DB2">
        <w:rPr>
          <w:rFonts w:ascii="Times New Roman" w:eastAsia="Calibri" w:hAnsi="Times New Roman" w:cs="Times New Roman"/>
          <w:b/>
          <w:sz w:val="24"/>
          <w:szCs w:val="24"/>
          <w:u w:color="000000"/>
          <w:bdr w:val="nil"/>
          <w:lang w:val="es-ES_tradnl" w:eastAsia="es-ES"/>
        </w:rPr>
        <w:t xml:space="preserve">.- </w:t>
      </w:r>
      <w:r w:rsidR="0008036A" w:rsidRPr="00C90DB2">
        <w:rPr>
          <w:rFonts w:ascii="Times New Roman" w:eastAsia="Times New Roman" w:hAnsi="Times New Roman" w:cs="Times New Roman"/>
          <w:sz w:val="24"/>
          <w:szCs w:val="24"/>
          <w:u w:color="000000"/>
          <w:bdr w:val="nil"/>
          <w:lang w:val="es-EC" w:eastAsia="es-ES"/>
        </w:rPr>
        <w:t>En un plazo de doce meses</w:t>
      </w:r>
      <w:r w:rsidR="00D82103">
        <w:rPr>
          <w:rFonts w:ascii="Times New Roman" w:eastAsia="Times New Roman" w:hAnsi="Times New Roman" w:cs="Times New Roman"/>
          <w:sz w:val="24"/>
          <w:szCs w:val="24"/>
          <w:u w:color="000000"/>
          <w:bdr w:val="nil"/>
          <w:lang w:val="es-EC" w:eastAsia="es-ES"/>
        </w:rPr>
        <w:t>,</w:t>
      </w:r>
      <w:r w:rsidR="0008036A" w:rsidRPr="00C90DB2">
        <w:rPr>
          <w:rFonts w:ascii="Times New Roman" w:eastAsia="Times New Roman" w:hAnsi="Times New Roman" w:cs="Times New Roman"/>
          <w:sz w:val="24"/>
          <w:szCs w:val="24"/>
          <w:u w:color="000000"/>
          <w:bdr w:val="nil"/>
          <w:lang w:val="es-EC" w:eastAsia="es-ES"/>
        </w:rPr>
        <w:t xml:space="preserve"> a partir de la sanción de la presente </w:t>
      </w:r>
      <w:r w:rsidR="00C20133">
        <w:rPr>
          <w:rFonts w:ascii="Times New Roman" w:eastAsia="Times New Roman" w:hAnsi="Times New Roman" w:cs="Times New Roman"/>
          <w:sz w:val="24"/>
          <w:szCs w:val="24"/>
          <w:u w:color="000000"/>
          <w:bdr w:val="nil"/>
          <w:lang w:val="es-EC" w:eastAsia="es-ES"/>
        </w:rPr>
        <w:t>Sección</w:t>
      </w:r>
      <w:r w:rsidR="0008036A" w:rsidRPr="00C90DB2">
        <w:rPr>
          <w:rFonts w:ascii="Times New Roman" w:eastAsia="Times New Roman" w:hAnsi="Times New Roman" w:cs="Times New Roman"/>
          <w:sz w:val="24"/>
          <w:szCs w:val="24"/>
          <w:u w:color="000000"/>
          <w:bdr w:val="nil"/>
          <w:lang w:val="es-EC" w:eastAsia="es-ES"/>
        </w:rPr>
        <w:t xml:space="preserve">, </w:t>
      </w:r>
      <w:r w:rsidR="0008036A" w:rsidRPr="00C90DB2">
        <w:rPr>
          <w:rFonts w:ascii="Times New Roman" w:eastAsia="Calibri" w:hAnsi="Times New Roman" w:cs="Times New Roman"/>
          <w:bCs/>
          <w:sz w:val="24"/>
          <w:szCs w:val="24"/>
          <w:u w:color="000000"/>
          <w:bdr w:val="nil"/>
          <w:lang w:val="es-EC" w:eastAsia="es-ES"/>
        </w:rPr>
        <w:t>l</w:t>
      </w:r>
      <w:r w:rsidR="0008036A" w:rsidRPr="00C90DB2">
        <w:rPr>
          <w:rFonts w:ascii="Times New Roman" w:eastAsia="Calibri" w:hAnsi="Times New Roman" w:cs="Times New Roman"/>
          <w:sz w:val="24"/>
          <w:szCs w:val="24"/>
          <w:u w:color="000000"/>
          <w:bdr w:val="nil"/>
          <w:lang w:val="es-ES_tradnl" w:eastAsia="es-ES"/>
        </w:rPr>
        <w:t xml:space="preserve">a </w:t>
      </w:r>
      <w:r w:rsidR="00C41122">
        <w:rPr>
          <w:rFonts w:ascii="Times New Roman" w:eastAsia="Calibri" w:hAnsi="Times New Roman" w:cs="Times New Roman"/>
          <w:sz w:val="24"/>
          <w:szCs w:val="24"/>
          <w:u w:color="000000"/>
          <w:bdr w:val="nil"/>
          <w:lang w:val="es-ES_tradnl" w:eastAsia="es-ES"/>
        </w:rPr>
        <w:t>entidad</w:t>
      </w:r>
      <w:r w:rsidR="0008036A" w:rsidRPr="00C90DB2">
        <w:rPr>
          <w:rFonts w:ascii="Times New Roman" w:eastAsia="Calibri" w:hAnsi="Times New Roman" w:cs="Times New Roman"/>
          <w:sz w:val="24"/>
          <w:szCs w:val="24"/>
          <w:u w:color="000000"/>
          <w:bdr w:val="nil"/>
          <w:lang w:val="es-ES_tradnl" w:eastAsia="es-ES"/>
        </w:rPr>
        <w:t xml:space="preserve"> encargada de la administración de parques y espacios verdes</w:t>
      </w:r>
      <w:r w:rsidR="0008036A" w:rsidRPr="00C90DB2">
        <w:rPr>
          <w:rFonts w:ascii="Times New Roman" w:eastAsia="Calibri" w:hAnsi="Times New Roman" w:cs="Times New Roman"/>
          <w:sz w:val="24"/>
          <w:szCs w:val="24"/>
          <w:bdr w:val="nil"/>
        </w:rPr>
        <w:t xml:space="preserve"> </w:t>
      </w:r>
      <w:r w:rsidR="004C355D">
        <w:rPr>
          <w:rFonts w:ascii="Times New Roman" w:eastAsia="Calibri" w:hAnsi="Times New Roman" w:cs="Times New Roman"/>
          <w:sz w:val="24"/>
          <w:szCs w:val="24"/>
          <w:bdr w:val="nil"/>
        </w:rPr>
        <w:t>en coordinación con la gerencia de parques y espacios verdes de la empresa pública metropolitana de movilidad y obras públicas</w:t>
      </w:r>
      <w:r w:rsidR="000C50B2">
        <w:rPr>
          <w:rFonts w:ascii="Times New Roman" w:eastAsia="Calibri" w:hAnsi="Times New Roman" w:cs="Times New Roman"/>
          <w:sz w:val="24"/>
          <w:szCs w:val="24"/>
          <w:bdr w:val="nil"/>
        </w:rPr>
        <w:t xml:space="preserve">, </w:t>
      </w:r>
      <w:r w:rsidR="0008036A" w:rsidRPr="00C90DB2">
        <w:rPr>
          <w:rFonts w:ascii="Times New Roman" w:eastAsia="Calibri" w:hAnsi="Times New Roman" w:cs="Times New Roman"/>
          <w:sz w:val="24"/>
          <w:szCs w:val="24"/>
          <w:bdr w:val="nil"/>
        </w:rPr>
        <w:t>presentará</w:t>
      </w:r>
      <w:r w:rsidR="0008036A" w:rsidRPr="00C90DB2">
        <w:rPr>
          <w:rFonts w:ascii="Times New Roman" w:eastAsia="Times New Roman" w:hAnsi="Times New Roman" w:cs="Times New Roman"/>
          <w:sz w:val="24"/>
          <w:szCs w:val="24"/>
          <w:u w:color="000000"/>
          <w:bdr w:val="nil"/>
          <w:lang w:val="es-EC" w:eastAsia="es-ES"/>
        </w:rPr>
        <w:t xml:space="preserve"> los planes de manejo para los parques metropolitanos con masas arboladas. Dichos planes serán revisados y aprobados por la </w:t>
      </w:r>
      <w:r w:rsidR="00A5399C">
        <w:rPr>
          <w:rFonts w:ascii="Times New Roman" w:eastAsia="Times New Roman" w:hAnsi="Times New Roman" w:cs="Times New Roman"/>
          <w:sz w:val="24"/>
          <w:szCs w:val="24"/>
          <w:u w:color="000000"/>
          <w:bdr w:val="nil"/>
          <w:lang w:val="es-EC" w:eastAsia="es-ES"/>
        </w:rPr>
        <w:t>a</w:t>
      </w:r>
      <w:r w:rsidR="0008036A" w:rsidRPr="00C90DB2">
        <w:rPr>
          <w:rFonts w:ascii="Times New Roman" w:eastAsia="Times New Roman" w:hAnsi="Times New Roman" w:cs="Times New Roman"/>
          <w:sz w:val="24"/>
          <w:szCs w:val="24"/>
          <w:u w:color="000000"/>
          <w:bdr w:val="nil"/>
          <w:lang w:val="es-EC" w:eastAsia="es-ES"/>
        </w:rPr>
        <w:t>utoridad ambiental distrital.</w:t>
      </w:r>
    </w:p>
    <w:p w14:paraId="2EBD2F20" w14:textId="77777777" w:rsidR="00AE4939" w:rsidRDefault="00AE4939"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b/>
          <w:sz w:val="24"/>
          <w:szCs w:val="24"/>
          <w:u w:color="000000"/>
          <w:bdr w:val="nil"/>
          <w:lang w:val="es-ES_tradnl" w:eastAsia="es-ES"/>
        </w:rPr>
      </w:pPr>
    </w:p>
    <w:p w14:paraId="7AB1BEBF" w14:textId="1DAC4388" w:rsidR="0008036A" w:rsidRPr="00C90DB2" w:rsidRDefault="005A6C05" w:rsidP="0008036A">
      <w:pPr>
        <w:pBdr>
          <w:top w:val="nil"/>
          <w:left w:val="nil"/>
          <w:bottom w:val="nil"/>
          <w:right w:val="nil"/>
          <w:between w:val="nil"/>
          <w:bar w:val="nil"/>
        </w:pBdr>
        <w:spacing w:after="0" w:line="240" w:lineRule="auto"/>
        <w:ind w:right="72"/>
        <w:jc w:val="both"/>
        <w:rPr>
          <w:rFonts w:ascii="Times New Roman" w:eastAsia="Calibri" w:hAnsi="Times New Roman" w:cs="Times New Roman"/>
          <w:sz w:val="24"/>
          <w:szCs w:val="24"/>
          <w:u w:color="000000"/>
          <w:bdr w:val="nil"/>
          <w:lang w:val="es-ES_tradnl" w:eastAsia="es-ES"/>
        </w:rPr>
      </w:pPr>
      <w:r w:rsidRPr="00C90DB2">
        <w:rPr>
          <w:rFonts w:ascii="Times New Roman" w:eastAsia="Calibri" w:hAnsi="Times New Roman" w:cs="Times New Roman"/>
          <w:b/>
          <w:sz w:val="24"/>
          <w:szCs w:val="24"/>
          <w:u w:color="000000"/>
          <w:bdr w:val="nil"/>
          <w:lang w:val="es-ES_tradnl" w:eastAsia="es-ES"/>
        </w:rPr>
        <w:t>Cuarta</w:t>
      </w:r>
      <w:r w:rsidR="0008036A" w:rsidRPr="00C90DB2">
        <w:rPr>
          <w:rFonts w:ascii="Times New Roman" w:eastAsia="Cambria" w:hAnsi="Times New Roman" w:cs="Times New Roman"/>
          <w:b/>
          <w:sz w:val="24"/>
          <w:szCs w:val="24"/>
          <w:lang w:val="es-EC"/>
        </w:rPr>
        <w:t>.-</w:t>
      </w:r>
      <w:r w:rsidR="0008036A" w:rsidRPr="00C90DB2">
        <w:rPr>
          <w:rFonts w:ascii="Times New Roman" w:eastAsia="Cambria" w:hAnsi="Times New Roman" w:cs="Times New Roman"/>
          <w:sz w:val="24"/>
          <w:szCs w:val="24"/>
          <w:lang w:val="es-EC"/>
        </w:rPr>
        <w:t xml:space="preserve"> </w:t>
      </w:r>
      <w:r w:rsidR="0008036A" w:rsidRPr="00C90DB2">
        <w:rPr>
          <w:rFonts w:ascii="Times New Roman" w:eastAsia="Cambria" w:hAnsi="Times New Roman" w:cs="Times New Roman"/>
          <w:sz w:val="24"/>
          <w:szCs w:val="24"/>
          <w:lang w:val="es-ES_tradnl"/>
        </w:rPr>
        <w:t>En un plazo de doce meses</w:t>
      </w:r>
      <w:r w:rsidR="00D82103">
        <w:rPr>
          <w:rFonts w:ascii="Times New Roman" w:eastAsia="Cambria" w:hAnsi="Times New Roman" w:cs="Times New Roman"/>
          <w:sz w:val="24"/>
          <w:szCs w:val="24"/>
          <w:lang w:val="es-ES_tradnl"/>
        </w:rPr>
        <w:t>,</w:t>
      </w:r>
      <w:r w:rsidR="0008036A" w:rsidRPr="00C90DB2">
        <w:rPr>
          <w:rFonts w:ascii="Times New Roman" w:eastAsia="Cambria" w:hAnsi="Times New Roman" w:cs="Times New Roman"/>
          <w:sz w:val="24"/>
          <w:szCs w:val="24"/>
          <w:lang w:val="es-ES_tradnl"/>
        </w:rPr>
        <w:t xml:space="preserve"> a partir de la sanción de la presente </w:t>
      </w:r>
      <w:r w:rsidR="00C20133">
        <w:rPr>
          <w:rFonts w:ascii="Times New Roman" w:eastAsia="Cambria" w:hAnsi="Times New Roman" w:cs="Times New Roman"/>
          <w:sz w:val="24"/>
          <w:szCs w:val="24"/>
          <w:lang w:val="es-ES_tradnl"/>
        </w:rPr>
        <w:t>Sección</w:t>
      </w:r>
      <w:r w:rsidR="0008036A" w:rsidRPr="00C90DB2">
        <w:rPr>
          <w:rFonts w:ascii="Times New Roman" w:eastAsia="Cambria" w:hAnsi="Times New Roman" w:cs="Times New Roman"/>
          <w:sz w:val="24"/>
          <w:szCs w:val="24"/>
          <w:lang w:val="es-ES_tradnl"/>
        </w:rPr>
        <w:t xml:space="preserve">, la </w:t>
      </w:r>
      <w:r w:rsidR="00A5399C">
        <w:rPr>
          <w:rFonts w:ascii="Times New Roman" w:eastAsia="Cambria" w:hAnsi="Times New Roman" w:cs="Times New Roman"/>
          <w:sz w:val="24"/>
          <w:szCs w:val="24"/>
          <w:lang w:val="es-ES_tradnl"/>
        </w:rPr>
        <w:t>a</w:t>
      </w:r>
      <w:r w:rsidR="0008036A" w:rsidRPr="00C90DB2">
        <w:rPr>
          <w:rFonts w:ascii="Times New Roman" w:eastAsia="Cambria" w:hAnsi="Times New Roman" w:cs="Times New Roman"/>
          <w:sz w:val="24"/>
          <w:szCs w:val="24"/>
          <w:lang w:val="es-ES_tradnl"/>
        </w:rPr>
        <w:t>utoridad ambiental distrital</w:t>
      </w:r>
      <w:r w:rsidR="00D82103">
        <w:rPr>
          <w:rFonts w:ascii="Times New Roman" w:eastAsia="Cambria" w:hAnsi="Times New Roman" w:cs="Times New Roman"/>
          <w:sz w:val="24"/>
          <w:szCs w:val="24"/>
          <w:lang w:val="es-ES_tradnl"/>
        </w:rPr>
        <w:t>,</w:t>
      </w:r>
      <w:r w:rsidR="0008036A" w:rsidRPr="00C90DB2">
        <w:rPr>
          <w:rFonts w:ascii="Times New Roman" w:eastAsia="Cambria" w:hAnsi="Times New Roman" w:cs="Times New Roman"/>
          <w:sz w:val="24"/>
          <w:szCs w:val="24"/>
          <w:lang w:val="es-ES_tradnl"/>
        </w:rPr>
        <w:t xml:space="preserve"> en coordinación con la autoridad de </w:t>
      </w:r>
      <w:r w:rsidR="00A5399C">
        <w:rPr>
          <w:rFonts w:ascii="Times New Roman" w:eastAsia="Cambria" w:hAnsi="Times New Roman" w:cs="Times New Roman"/>
          <w:sz w:val="24"/>
          <w:szCs w:val="24"/>
          <w:lang w:val="es-ES_tradnl"/>
        </w:rPr>
        <w:t>t</w:t>
      </w:r>
      <w:r w:rsidR="0008036A" w:rsidRPr="00C90DB2">
        <w:rPr>
          <w:rFonts w:ascii="Times New Roman" w:eastAsia="Cambria" w:hAnsi="Times New Roman" w:cs="Times New Roman"/>
          <w:sz w:val="24"/>
          <w:szCs w:val="24"/>
          <w:lang w:val="es-ES_tradnl"/>
        </w:rPr>
        <w:t xml:space="preserve">erritorio, </w:t>
      </w:r>
      <w:r w:rsidR="00A5399C">
        <w:rPr>
          <w:rFonts w:ascii="Times New Roman" w:eastAsia="Cambria" w:hAnsi="Times New Roman" w:cs="Times New Roman"/>
          <w:sz w:val="24"/>
          <w:szCs w:val="24"/>
          <w:lang w:val="es-ES_tradnl"/>
        </w:rPr>
        <w:t>h</w:t>
      </w:r>
      <w:r w:rsidR="0008036A" w:rsidRPr="00C90DB2">
        <w:rPr>
          <w:rFonts w:ascii="Times New Roman" w:eastAsia="Cambria" w:hAnsi="Times New Roman" w:cs="Times New Roman"/>
          <w:sz w:val="24"/>
          <w:szCs w:val="24"/>
          <w:lang w:val="es-ES_tradnl"/>
        </w:rPr>
        <w:t xml:space="preserve">ábitat y </w:t>
      </w:r>
      <w:r w:rsidR="00A5399C">
        <w:rPr>
          <w:rFonts w:ascii="Times New Roman" w:eastAsia="Cambria" w:hAnsi="Times New Roman" w:cs="Times New Roman"/>
          <w:sz w:val="24"/>
          <w:szCs w:val="24"/>
          <w:lang w:val="es-ES_tradnl"/>
        </w:rPr>
        <w:t>v</w:t>
      </w:r>
      <w:r w:rsidR="0008036A" w:rsidRPr="00C90DB2">
        <w:rPr>
          <w:rFonts w:ascii="Times New Roman" w:eastAsia="Cambria" w:hAnsi="Times New Roman" w:cs="Times New Roman"/>
          <w:sz w:val="24"/>
          <w:szCs w:val="24"/>
          <w:lang w:val="es-ES_tradnl"/>
        </w:rPr>
        <w:t xml:space="preserve">ivienda y la </w:t>
      </w:r>
      <w:r w:rsidR="00C41122">
        <w:rPr>
          <w:rFonts w:ascii="Times New Roman" w:eastAsia="Cambria" w:hAnsi="Times New Roman" w:cs="Times New Roman"/>
          <w:sz w:val="24"/>
          <w:szCs w:val="24"/>
          <w:lang w:val="es-ES_tradnl"/>
        </w:rPr>
        <w:t>entidad encargada</w:t>
      </w:r>
      <w:r w:rsidR="000C50B2">
        <w:rPr>
          <w:rFonts w:ascii="Times New Roman" w:eastAsia="Cambria" w:hAnsi="Times New Roman" w:cs="Times New Roman"/>
          <w:sz w:val="24"/>
          <w:szCs w:val="24"/>
          <w:lang w:val="es-ES_tradnl"/>
        </w:rPr>
        <w:t xml:space="preserve"> de</w:t>
      </w:r>
      <w:r w:rsidR="00C41122">
        <w:rPr>
          <w:rFonts w:ascii="Times New Roman" w:eastAsia="Cambria" w:hAnsi="Times New Roman" w:cs="Times New Roman"/>
          <w:sz w:val="24"/>
          <w:szCs w:val="24"/>
          <w:lang w:val="es-ES_tradnl"/>
        </w:rPr>
        <w:t xml:space="preserve"> la</w:t>
      </w:r>
      <w:r w:rsidR="0008036A" w:rsidRPr="00C90DB2">
        <w:rPr>
          <w:rFonts w:ascii="Times New Roman" w:eastAsia="Cambria" w:hAnsi="Times New Roman" w:cs="Times New Roman"/>
          <w:sz w:val="24"/>
          <w:szCs w:val="24"/>
          <w:lang w:val="es-ES_tradnl"/>
        </w:rPr>
        <w:t xml:space="preserve"> administración de parques y áreas verdes</w:t>
      </w:r>
      <w:r w:rsidR="000C50B2">
        <w:rPr>
          <w:rFonts w:ascii="Times New Roman" w:eastAsia="Cambria" w:hAnsi="Times New Roman" w:cs="Times New Roman"/>
          <w:sz w:val="24"/>
          <w:szCs w:val="24"/>
          <w:lang w:val="es-ES_tradnl"/>
        </w:rPr>
        <w:t xml:space="preserve"> de la </w:t>
      </w:r>
      <w:r w:rsidR="000C50B2">
        <w:rPr>
          <w:rFonts w:ascii="Times New Roman" w:eastAsia="Cambria" w:hAnsi="Times New Roman" w:cs="Times New Roman"/>
          <w:sz w:val="24"/>
          <w:szCs w:val="24"/>
          <w:lang w:val="es-ES_tradnl"/>
        </w:rPr>
        <w:lastRenderedPageBreak/>
        <w:t>empresa pública metropolitana de movilidad y obras públicas o quién</w:t>
      </w:r>
      <w:r w:rsidR="0008036A" w:rsidRPr="00C90DB2">
        <w:rPr>
          <w:rFonts w:ascii="Times New Roman" w:eastAsia="Cambria" w:hAnsi="Times New Roman" w:cs="Times New Roman"/>
          <w:sz w:val="24"/>
          <w:szCs w:val="24"/>
          <w:lang w:val="es-ES_tradnl"/>
        </w:rPr>
        <w:t xml:space="preserve"> ejerza sus competencias, formulará la propuesta de Ordenanza para los Parques Metropolitanos como instrum</w:t>
      </w:r>
      <w:r w:rsidRPr="00C90DB2">
        <w:rPr>
          <w:rFonts w:ascii="Times New Roman" w:eastAsia="Cambria" w:hAnsi="Times New Roman" w:cs="Times New Roman"/>
          <w:sz w:val="24"/>
          <w:szCs w:val="24"/>
          <w:lang w:val="es-ES_tradnl"/>
        </w:rPr>
        <w:t>ento normativo para su gestión.</w:t>
      </w:r>
    </w:p>
    <w:p w14:paraId="2AC5B6BE" w14:textId="77777777" w:rsidR="00AE4939" w:rsidRDefault="00AE4939" w:rsidP="0008036A">
      <w:pPr>
        <w:pBdr>
          <w:top w:val="nil"/>
          <w:left w:val="nil"/>
          <w:bottom w:val="nil"/>
          <w:right w:val="nil"/>
          <w:between w:val="nil"/>
          <w:bar w:val="nil"/>
        </w:pBdr>
        <w:spacing w:after="0" w:line="240" w:lineRule="auto"/>
        <w:ind w:right="72"/>
        <w:jc w:val="both"/>
        <w:rPr>
          <w:rFonts w:ascii="Times New Roman" w:eastAsia="Cambria" w:hAnsi="Times New Roman" w:cs="Times New Roman"/>
          <w:b/>
          <w:sz w:val="24"/>
          <w:szCs w:val="24"/>
          <w:lang w:val="es-EC"/>
        </w:rPr>
      </w:pPr>
    </w:p>
    <w:p w14:paraId="0FEFAE95" w14:textId="08C58DAE" w:rsidR="0008036A" w:rsidRPr="00C90DB2" w:rsidRDefault="005A6C05" w:rsidP="0008036A">
      <w:pPr>
        <w:pBdr>
          <w:top w:val="nil"/>
          <w:left w:val="nil"/>
          <w:bottom w:val="nil"/>
          <w:right w:val="nil"/>
          <w:between w:val="nil"/>
          <w:bar w:val="nil"/>
        </w:pBdr>
        <w:spacing w:after="0" w:line="240" w:lineRule="auto"/>
        <w:ind w:right="72"/>
        <w:jc w:val="both"/>
        <w:rPr>
          <w:rFonts w:ascii="Times New Roman" w:eastAsia="Times New Roman" w:hAnsi="Times New Roman" w:cs="Times New Roman"/>
          <w:sz w:val="24"/>
          <w:szCs w:val="24"/>
          <w:u w:color="000000"/>
          <w:bdr w:val="nil"/>
          <w:lang w:val="es-EC" w:eastAsia="es-ES"/>
        </w:rPr>
      </w:pPr>
      <w:r w:rsidRPr="00C90DB2">
        <w:rPr>
          <w:rFonts w:ascii="Times New Roman" w:eastAsia="Cambria" w:hAnsi="Times New Roman" w:cs="Times New Roman"/>
          <w:b/>
          <w:sz w:val="24"/>
          <w:szCs w:val="24"/>
          <w:lang w:val="es-EC"/>
        </w:rPr>
        <w:t>Quinta</w:t>
      </w:r>
      <w:r w:rsidR="0008036A" w:rsidRPr="00C90DB2">
        <w:rPr>
          <w:rFonts w:ascii="Times New Roman" w:eastAsia="Calibri" w:hAnsi="Times New Roman" w:cs="Times New Roman"/>
          <w:b/>
          <w:bCs/>
          <w:sz w:val="24"/>
          <w:szCs w:val="24"/>
          <w:u w:color="000000"/>
          <w:bdr w:val="nil"/>
          <w:lang w:val="es-ES_tradnl" w:eastAsia="es-ES"/>
        </w:rPr>
        <w:t>.-</w:t>
      </w:r>
      <w:r w:rsidR="0008036A"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bCs/>
          <w:sz w:val="24"/>
          <w:szCs w:val="24"/>
          <w:u w:color="000000"/>
          <w:bdr w:val="nil"/>
          <w:lang w:val="es-ES_tradnl" w:eastAsia="es-ES"/>
        </w:rPr>
        <w:t>L</w:t>
      </w:r>
      <w:r w:rsidR="0008036A" w:rsidRPr="00C90DB2">
        <w:rPr>
          <w:rFonts w:ascii="Times New Roman" w:eastAsia="Calibri" w:hAnsi="Times New Roman" w:cs="Times New Roman"/>
          <w:sz w:val="24"/>
          <w:szCs w:val="24"/>
          <w:u w:color="000000"/>
          <w:bdr w:val="nil"/>
          <w:lang w:val="es-ES_tradnl" w:eastAsia="es-ES"/>
        </w:rPr>
        <w:t xml:space="preserve">a </w:t>
      </w:r>
      <w:r w:rsidR="00C41122">
        <w:rPr>
          <w:rFonts w:ascii="Times New Roman" w:eastAsia="Calibri" w:hAnsi="Times New Roman" w:cs="Times New Roman"/>
          <w:sz w:val="24"/>
          <w:szCs w:val="24"/>
          <w:u w:color="000000"/>
          <w:bdr w:val="nil"/>
          <w:lang w:val="es-ES_tradnl" w:eastAsia="es-ES"/>
        </w:rPr>
        <w:t>entidad encarada</w:t>
      </w:r>
      <w:r w:rsidR="000C50B2">
        <w:rPr>
          <w:rFonts w:ascii="Times New Roman" w:eastAsia="Calibri" w:hAnsi="Times New Roman" w:cs="Times New Roman"/>
          <w:sz w:val="24"/>
          <w:szCs w:val="24"/>
          <w:u w:color="000000"/>
          <w:bdr w:val="nil"/>
          <w:lang w:val="es-ES_tradnl" w:eastAsia="es-ES"/>
        </w:rPr>
        <w:t xml:space="preserve"> de</w:t>
      </w:r>
      <w:r w:rsidR="0008036A" w:rsidRPr="00C90DB2">
        <w:rPr>
          <w:rFonts w:ascii="Times New Roman" w:eastAsia="Calibri" w:hAnsi="Times New Roman" w:cs="Times New Roman"/>
          <w:sz w:val="24"/>
          <w:szCs w:val="24"/>
          <w:u w:color="000000"/>
          <w:bdr w:val="nil"/>
          <w:lang w:val="es-ES_tradnl" w:eastAsia="es-ES"/>
        </w:rPr>
        <w:t xml:space="preserve"> </w:t>
      </w:r>
      <w:r w:rsidR="00C41122">
        <w:rPr>
          <w:rFonts w:ascii="Times New Roman" w:eastAsia="Calibri" w:hAnsi="Times New Roman" w:cs="Times New Roman"/>
          <w:sz w:val="24"/>
          <w:szCs w:val="24"/>
          <w:u w:color="000000"/>
          <w:bdr w:val="nil"/>
          <w:lang w:val="es-ES_tradnl" w:eastAsia="es-ES"/>
        </w:rPr>
        <w:t xml:space="preserve">la </w:t>
      </w:r>
      <w:r w:rsidR="0008036A" w:rsidRPr="00C90DB2">
        <w:rPr>
          <w:rFonts w:ascii="Times New Roman" w:eastAsia="Calibri" w:hAnsi="Times New Roman" w:cs="Times New Roman"/>
          <w:sz w:val="24"/>
          <w:szCs w:val="24"/>
          <w:u w:color="000000"/>
          <w:bdr w:val="nil"/>
          <w:lang w:val="es-ES_tradnl" w:eastAsia="es-ES"/>
        </w:rPr>
        <w:t>administración de parques y espacios verdes</w:t>
      </w:r>
      <w:r w:rsidR="000C50B2">
        <w:rPr>
          <w:rFonts w:ascii="Times New Roman" w:eastAsia="Calibri" w:hAnsi="Times New Roman" w:cs="Times New Roman"/>
          <w:sz w:val="24"/>
          <w:szCs w:val="24"/>
          <w:u w:color="000000"/>
          <w:bdr w:val="nil"/>
          <w:lang w:val="es-ES_tradnl" w:eastAsia="es-ES"/>
        </w:rPr>
        <w:t xml:space="preserve"> de la empresa pública metropolitana de movilidad y obras públicas</w:t>
      </w:r>
      <w:r w:rsidR="0008036A"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C" w:eastAsia="es-ES"/>
        </w:rPr>
        <w:t xml:space="preserve">o quien </w:t>
      </w:r>
      <w:r w:rsidR="00C20133">
        <w:rPr>
          <w:rFonts w:ascii="Times New Roman" w:eastAsia="Calibri" w:hAnsi="Times New Roman" w:cs="Times New Roman"/>
          <w:sz w:val="24"/>
          <w:szCs w:val="24"/>
          <w:u w:color="000000"/>
          <w:bdr w:val="nil"/>
          <w:lang w:val="es-EC" w:eastAsia="es-ES"/>
        </w:rPr>
        <w:t>ejerz</w:t>
      </w:r>
      <w:r w:rsidR="0008036A" w:rsidRPr="00C90DB2">
        <w:rPr>
          <w:rFonts w:ascii="Times New Roman" w:eastAsia="Calibri" w:hAnsi="Times New Roman" w:cs="Times New Roman"/>
          <w:sz w:val="24"/>
          <w:szCs w:val="24"/>
          <w:u w:color="000000"/>
          <w:bdr w:val="nil"/>
          <w:lang w:val="es-EC" w:eastAsia="es-ES"/>
        </w:rPr>
        <w:t>a sus competencias</w:t>
      </w:r>
      <w:r w:rsidR="0008036A"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Times New Roman" w:hAnsi="Times New Roman" w:cs="Times New Roman"/>
          <w:sz w:val="24"/>
          <w:szCs w:val="24"/>
          <w:u w:color="000000"/>
          <w:bdr w:val="nil"/>
          <w:lang w:val="es-ES_tradnl" w:eastAsia="es-ES"/>
        </w:rPr>
        <w:t xml:space="preserve">en el plazo de seis meses posteriores a la sanción de </w:t>
      </w:r>
      <w:r w:rsidR="006135EC">
        <w:rPr>
          <w:rFonts w:ascii="Times New Roman" w:eastAsia="Times New Roman" w:hAnsi="Times New Roman" w:cs="Times New Roman"/>
          <w:sz w:val="24"/>
          <w:szCs w:val="24"/>
          <w:u w:color="000000"/>
          <w:bdr w:val="nil"/>
          <w:lang w:val="es-ES_tradnl" w:eastAsia="es-ES"/>
        </w:rPr>
        <w:t>esta Sección</w:t>
      </w:r>
      <w:r w:rsidR="0008036A" w:rsidRPr="00C90DB2">
        <w:rPr>
          <w:rFonts w:ascii="Times New Roman" w:eastAsia="Times New Roman" w:hAnsi="Times New Roman" w:cs="Times New Roman"/>
          <w:sz w:val="24"/>
          <w:szCs w:val="24"/>
          <w:u w:color="000000"/>
          <w:bdr w:val="nil"/>
          <w:lang w:val="es-ES_tradnl" w:eastAsia="es-ES"/>
        </w:rPr>
        <w:t xml:space="preserve">, presentará una propuesta de reforma de su orgánico funcional que contemple las unidades de: mantenimiento, plantaciones, poda, talas, </w:t>
      </w:r>
      <w:r w:rsidR="00D82103">
        <w:rPr>
          <w:rFonts w:ascii="Times New Roman" w:eastAsia="Times New Roman" w:hAnsi="Times New Roman" w:cs="Times New Roman"/>
          <w:sz w:val="24"/>
          <w:szCs w:val="24"/>
          <w:u w:color="000000"/>
          <w:bdr w:val="nil"/>
          <w:lang w:val="es-ES_tradnl" w:eastAsia="es-ES"/>
        </w:rPr>
        <w:t>g</w:t>
      </w:r>
      <w:r w:rsidR="0008036A" w:rsidRPr="00C90DB2">
        <w:rPr>
          <w:rFonts w:ascii="Times New Roman" w:eastAsia="Times New Roman" w:hAnsi="Times New Roman" w:cs="Times New Roman"/>
          <w:sz w:val="24"/>
          <w:szCs w:val="24"/>
          <w:u w:color="000000"/>
          <w:bdr w:val="nil"/>
          <w:lang w:val="es-ES_tradnl" w:eastAsia="es-ES"/>
        </w:rPr>
        <w:t xml:space="preserve">estión </w:t>
      </w:r>
      <w:r w:rsidR="00D82103">
        <w:rPr>
          <w:rFonts w:ascii="Times New Roman" w:eastAsia="Times New Roman" w:hAnsi="Times New Roman" w:cs="Times New Roman"/>
          <w:sz w:val="24"/>
          <w:szCs w:val="24"/>
          <w:u w:color="000000"/>
          <w:bdr w:val="nil"/>
          <w:lang w:val="es-ES_tradnl" w:eastAsia="es-ES"/>
        </w:rPr>
        <w:t>f</w:t>
      </w:r>
      <w:r w:rsidR="0008036A" w:rsidRPr="00C90DB2">
        <w:rPr>
          <w:rFonts w:ascii="Times New Roman" w:eastAsia="Times New Roman" w:hAnsi="Times New Roman" w:cs="Times New Roman"/>
          <w:sz w:val="24"/>
          <w:szCs w:val="24"/>
          <w:u w:color="000000"/>
          <w:bdr w:val="nil"/>
          <w:lang w:val="es-ES_tradnl" w:eastAsia="es-ES"/>
        </w:rPr>
        <w:t xml:space="preserve">itosanitaria, ajardinamientos, compostaje, atención de emergencias, </w:t>
      </w:r>
      <w:proofErr w:type="spellStart"/>
      <w:r w:rsidR="0008036A" w:rsidRPr="00C90DB2">
        <w:rPr>
          <w:rFonts w:ascii="Times New Roman" w:eastAsia="Times New Roman" w:hAnsi="Times New Roman" w:cs="Times New Roman"/>
          <w:sz w:val="24"/>
          <w:szCs w:val="24"/>
          <w:u w:color="000000"/>
          <w:bdr w:val="nil"/>
          <w:lang w:val="es-ES_tradnl" w:eastAsia="es-ES"/>
        </w:rPr>
        <w:t>viverismo</w:t>
      </w:r>
      <w:proofErr w:type="spellEnd"/>
      <w:r w:rsidR="0008036A" w:rsidRPr="00C90DB2">
        <w:rPr>
          <w:rFonts w:ascii="Times New Roman" w:eastAsia="Times New Roman" w:hAnsi="Times New Roman" w:cs="Times New Roman"/>
          <w:sz w:val="24"/>
          <w:szCs w:val="24"/>
          <w:u w:color="000000"/>
          <w:bdr w:val="nil"/>
          <w:lang w:val="es-ES_tradnl" w:eastAsia="es-ES"/>
        </w:rPr>
        <w:t xml:space="preserve">, alcorques, gestión y administración de parques,  gestión de maderas, iluminación, cuidados especiales para arbolado como anclajes, pararrayos, etc., manejo de terrazas y muros verdes, etc. Estos servicios podrán ser prestados por la administración directa o contratada a entidades acreditadas por la </w:t>
      </w:r>
      <w:r w:rsidR="00D82103">
        <w:rPr>
          <w:rFonts w:ascii="Times New Roman" w:eastAsia="Times New Roman" w:hAnsi="Times New Roman" w:cs="Times New Roman"/>
          <w:sz w:val="24"/>
          <w:szCs w:val="24"/>
          <w:u w:color="000000"/>
          <w:bdr w:val="nil"/>
          <w:lang w:val="es-ES_tradnl" w:eastAsia="es-ES"/>
        </w:rPr>
        <w:t>a</w:t>
      </w:r>
      <w:r w:rsidR="0008036A" w:rsidRPr="00C90DB2">
        <w:rPr>
          <w:rFonts w:ascii="Times New Roman" w:eastAsia="Times New Roman" w:hAnsi="Times New Roman" w:cs="Times New Roman"/>
          <w:sz w:val="24"/>
          <w:szCs w:val="24"/>
          <w:u w:color="000000"/>
          <w:bdr w:val="nil"/>
          <w:lang w:val="es-ES_tradnl" w:eastAsia="es-ES"/>
        </w:rPr>
        <w:t>utoridad ambiental distrital.</w:t>
      </w:r>
    </w:p>
    <w:p w14:paraId="7E006D60" w14:textId="77777777" w:rsidR="00AE4939" w:rsidRDefault="00AE4939"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b/>
          <w:bCs/>
          <w:sz w:val="24"/>
          <w:szCs w:val="24"/>
          <w:u w:color="000000"/>
          <w:bdr w:val="nil"/>
          <w:lang w:val="es-ES_tradnl" w:eastAsia="es-ES"/>
        </w:rPr>
      </w:pPr>
    </w:p>
    <w:p w14:paraId="68A770A7" w14:textId="467D5D11" w:rsidR="00A97246" w:rsidRPr="00C90DB2" w:rsidRDefault="0039774B" w:rsidP="00A97246">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lang w:val="es-ES_tradnl"/>
        </w:rPr>
      </w:pPr>
      <w:r w:rsidRPr="0039774B">
        <w:rPr>
          <w:rFonts w:ascii="Times New Roman" w:eastAsia="Calibri" w:hAnsi="Times New Roman" w:cs="Times New Roman"/>
          <w:b/>
          <w:sz w:val="24"/>
          <w:szCs w:val="24"/>
          <w:u w:color="000000"/>
          <w:bdr w:val="nil"/>
          <w:lang w:val="es-ES_tradnl" w:eastAsia="es-ES"/>
        </w:rPr>
        <w:t>Sexta</w:t>
      </w:r>
      <w:r w:rsidRPr="00C90DB2">
        <w:rPr>
          <w:rFonts w:ascii="Times New Roman" w:eastAsia="Calibri" w:hAnsi="Times New Roman" w:cs="Times New Roman"/>
          <w:b/>
          <w:sz w:val="24"/>
          <w:szCs w:val="24"/>
          <w:u w:color="000000"/>
          <w:bdr w:val="nil"/>
          <w:lang w:val="es-ES_tradnl" w:eastAsia="es-ES"/>
        </w:rPr>
        <w:t>.</w:t>
      </w:r>
      <w:r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 </w:t>
      </w:r>
      <w:r w:rsidR="00A97246" w:rsidRPr="00C90DB2">
        <w:rPr>
          <w:rFonts w:ascii="Times New Roman" w:eastAsia="Calibri" w:hAnsi="Times New Roman" w:cs="Times New Roman"/>
          <w:sz w:val="24"/>
          <w:szCs w:val="24"/>
          <w:bdr w:val="nil"/>
        </w:rPr>
        <w:t>La e</w:t>
      </w:r>
      <w:r w:rsidR="00BF3123">
        <w:rPr>
          <w:rFonts w:ascii="Times New Roman" w:eastAsia="Calibri" w:hAnsi="Times New Roman" w:cs="Times New Roman"/>
          <w:sz w:val="24"/>
          <w:szCs w:val="24"/>
          <w:bdr w:val="nil"/>
        </w:rPr>
        <w:t>ntidad</w:t>
      </w:r>
      <w:r w:rsidR="00A97246" w:rsidRPr="00C90DB2">
        <w:rPr>
          <w:rFonts w:ascii="Times New Roman" w:eastAsia="Calibri" w:hAnsi="Times New Roman" w:cs="Times New Roman"/>
          <w:sz w:val="24"/>
          <w:szCs w:val="24"/>
          <w:bdr w:val="nil"/>
        </w:rPr>
        <w:t xml:space="preserve"> encargada de la administración de parques y espacios verdes </w:t>
      </w:r>
      <w:r w:rsidR="00A97246" w:rsidRPr="00C90DB2">
        <w:rPr>
          <w:rFonts w:ascii="Times New Roman" w:eastAsia="Calibri" w:hAnsi="Times New Roman" w:cs="Times New Roman"/>
          <w:sz w:val="24"/>
          <w:szCs w:val="24"/>
          <w:u w:color="000000"/>
          <w:bdr w:val="nil"/>
          <w:lang w:val="es-EC" w:eastAsia="es-ES"/>
        </w:rPr>
        <w:t>o quien cumpla sus competencias</w:t>
      </w:r>
      <w:r w:rsidR="00A97246" w:rsidRPr="00C90DB2">
        <w:rPr>
          <w:rFonts w:ascii="Times New Roman" w:eastAsia="Calibri" w:hAnsi="Times New Roman" w:cs="Times New Roman"/>
          <w:sz w:val="24"/>
          <w:szCs w:val="24"/>
          <w:bdr w:val="nil"/>
        </w:rPr>
        <w:t xml:space="preserve"> elaborará el censo diagnóstico del arbolado urbano público, y presentará el plan de gestión del arbolado para aprobación de la autoridad ambiental en el plazo de 18 meses</w:t>
      </w:r>
      <w:r w:rsidR="00A97246">
        <w:rPr>
          <w:rFonts w:ascii="Times New Roman" w:eastAsia="Calibri" w:hAnsi="Times New Roman" w:cs="Times New Roman"/>
          <w:sz w:val="24"/>
          <w:szCs w:val="24"/>
          <w:bdr w:val="nil"/>
        </w:rPr>
        <w:t xml:space="preserve"> contados desde la sanción de la presente </w:t>
      </w:r>
      <w:r w:rsidR="007B1352">
        <w:rPr>
          <w:rFonts w:ascii="Times New Roman" w:eastAsia="Calibri" w:hAnsi="Times New Roman" w:cs="Times New Roman"/>
          <w:sz w:val="24"/>
          <w:szCs w:val="24"/>
          <w:bdr w:val="nil"/>
        </w:rPr>
        <w:t xml:space="preserve">Sección </w:t>
      </w:r>
      <w:r w:rsidR="00A97246" w:rsidRPr="00C90DB2">
        <w:rPr>
          <w:rFonts w:ascii="Times New Roman" w:eastAsia="Calibri" w:hAnsi="Times New Roman" w:cs="Times New Roman"/>
          <w:sz w:val="24"/>
          <w:szCs w:val="24"/>
          <w:bdr w:val="nil"/>
        </w:rPr>
        <w:t>deberá contemplar una plataforma digital de acceso institucional y público para permanente actualización del censo.</w:t>
      </w:r>
    </w:p>
    <w:p w14:paraId="75EB8E2E" w14:textId="687D3E39" w:rsidR="0008036A" w:rsidRPr="00C90DB2" w:rsidRDefault="0008036A"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sz w:val="24"/>
          <w:szCs w:val="24"/>
          <w:u w:color="000000"/>
          <w:bdr w:val="nil"/>
          <w:lang w:val="es-ES_tradnl" w:eastAsia="es-ES"/>
        </w:rPr>
      </w:pPr>
    </w:p>
    <w:p w14:paraId="53B14446" w14:textId="15D151C9" w:rsidR="0008036A" w:rsidRPr="00C90DB2" w:rsidRDefault="0039774B"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Pr>
          <w:rFonts w:ascii="Times New Roman" w:eastAsia="Calibri" w:hAnsi="Times New Roman" w:cs="Times New Roman"/>
          <w:b/>
          <w:bCs/>
          <w:sz w:val="24"/>
          <w:szCs w:val="24"/>
          <w:bdr w:val="nil"/>
        </w:rPr>
        <w:t>Séptima</w:t>
      </w:r>
      <w:r w:rsidR="0008036A" w:rsidRPr="00C90DB2">
        <w:rPr>
          <w:rFonts w:ascii="Times New Roman" w:eastAsia="Calibri" w:hAnsi="Times New Roman" w:cs="Times New Roman"/>
          <w:b/>
          <w:sz w:val="24"/>
          <w:szCs w:val="24"/>
          <w:bdr w:val="nil"/>
        </w:rPr>
        <w:t>.-</w:t>
      </w:r>
      <w:r w:rsidR="0008036A" w:rsidRPr="00C90DB2">
        <w:rPr>
          <w:rFonts w:ascii="Times New Roman" w:eastAsia="Calibri" w:hAnsi="Times New Roman" w:cs="Times New Roman"/>
          <w:sz w:val="24"/>
          <w:szCs w:val="24"/>
          <w:bdr w:val="nil"/>
        </w:rPr>
        <w:t xml:space="preserve"> En el plazo de tres meses, a partir de la fecha de promulgación de </w:t>
      </w:r>
      <w:r w:rsidR="006135EC">
        <w:rPr>
          <w:rFonts w:ascii="Times New Roman" w:eastAsia="Calibri" w:hAnsi="Times New Roman" w:cs="Times New Roman"/>
          <w:sz w:val="24"/>
          <w:szCs w:val="24"/>
          <w:bdr w:val="nil"/>
        </w:rPr>
        <w:t>esta Sección</w:t>
      </w:r>
      <w:r w:rsidR="0008036A" w:rsidRPr="00C90DB2">
        <w:rPr>
          <w:rFonts w:ascii="Times New Roman" w:eastAsia="Calibri" w:hAnsi="Times New Roman" w:cs="Times New Roman"/>
          <w:sz w:val="24"/>
          <w:szCs w:val="24"/>
          <w:bdr w:val="nil"/>
        </w:rPr>
        <w:t xml:space="preserve">, la </w:t>
      </w:r>
      <w:r w:rsidR="00B70C18">
        <w:rPr>
          <w:rFonts w:ascii="Times New Roman" w:eastAsia="Calibri" w:hAnsi="Times New Roman" w:cs="Times New Roman"/>
          <w:sz w:val="24"/>
          <w:szCs w:val="24"/>
          <w:bdr w:val="nil"/>
        </w:rPr>
        <w:t>autoridad distrital</w:t>
      </w:r>
      <w:r w:rsidR="0008036A" w:rsidRPr="00C90DB2">
        <w:rPr>
          <w:rFonts w:ascii="Times New Roman" w:eastAsia="Calibri" w:hAnsi="Times New Roman" w:cs="Times New Roman"/>
          <w:sz w:val="24"/>
          <w:szCs w:val="24"/>
          <w:bdr w:val="nil"/>
        </w:rPr>
        <w:t xml:space="preserve"> de </w:t>
      </w:r>
      <w:r w:rsidR="00B70C18">
        <w:rPr>
          <w:rFonts w:ascii="Times New Roman" w:eastAsia="Calibri" w:hAnsi="Times New Roman" w:cs="Times New Roman"/>
          <w:sz w:val="24"/>
          <w:szCs w:val="24"/>
          <w:bdr w:val="nil"/>
        </w:rPr>
        <w:t>c</w:t>
      </w:r>
      <w:r w:rsidR="0008036A" w:rsidRPr="00C90DB2">
        <w:rPr>
          <w:rFonts w:ascii="Times New Roman" w:eastAsia="Calibri" w:hAnsi="Times New Roman" w:cs="Times New Roman"/>
          <w:sz w:val="24"/>
          <w:szCs w:val="24"/>
          <w:bdr w:val="nil"/>
        </w:rPr>
        <w:t xml:space="preserve">omunicación, en coordinación con la Autoridad ambiental distrital, y </w:t>
      </w:r>
      <w:r w:rsidR="0008036A" w:rsidRPr="00C90DB2">
        <w:rPr>
          <w:rFonts w:ascii="Times New Roman" w:eastAsia="Calibri" w:hAnsi="Times New Roman" w:cs="Times New Roman"/>
          <w:bCs/>
          <w:sz w:val="24"/>
          <w:szCs w:val="24"/>
          <w:u w:color="000000"/>
          <w:bdr w:val="nil"/>
          <w:lang w:val="es-ES_tradnl" w:eastAsia="es-ES"/>
        </w:rPr>
        <w:t>l</w:t>
      </w:r>
      <w:r w:rsidR="0008036A" w:rsidRPr="00C90DB2">
        <w:rPr>
          <w:rFonts w:ascii="Times New Roman" w:eastAsia="Calibri" w:hAnsi="Times New Roman" w:cs="Times New Roman"/>
          <w:sz w:val="24"/>
          <w:szCs w:val="24"/>
          <w:u w:color="000000"/>
          <w:bdr w:val="nil"/>
          <w:lang w:val="es-ES_tradnl" w:eastAsia="es-ES"/>
        </w:rPr>
        <w:t>a e</w:t>
      </w:r>
      <w:r w:rsidR="00BF3123">
        <w:rPr>
          <w:rFonts w:ascii="Times New Roman" w:eastAsia="Calibri" w:hAnsi="Times New Roman" w:cs="Times New Roman"/>
          <w:sz w:val="24"/>
          <w:szCs w:val="24"/>
          <w:u w:color="000000"/>
          <w:bdr w:val="nil"/>
          <w:lang w:val="es-ES_tradnl" w:eastAsia="es-ES"/>
        </w:rPr>
        <w:t>ntidad</w:t>
      </w:r>
      <w:r w:rsidR="0008036A" w:rsidRPr="00C90DB2">
        <w:rPr>
          <w:rFonts w:ascii="Times New Roman" w:eastAsia="Calibri" w:hAnsi="Times New Roman" w:cs="Times New Roman"/>
          <w:sz w:val="24"/>
          <w:szCs w:val="24"/>
          <w:u w:color="000000"/>
          <w:bdr w:val="nil"/>
          <w:lang w:val="es-ES_tradnl" w:eastAsia="es-ES"/>
        </w:rPr>
        <w:t xml:space="preserve"> encargada de la administración de parques y espacios verdes</w:t>
      </w:r>
      <w:r w:rsidR="0008036A" w:rsidRPr="00C90DB2">
        <w:rPr>
          <w:rFonts w:ascii="Times New Roman" w:eastAsia="Calibri" w:hAnsi="Times New Roman" w:cs="Times New Roman"/>
          <w:sz w:val="24"/>
          <w:szCs w:val="24"/>
          <w:bdr w:val="nil"/>
        </w:rPr>
        <w:t xml:space="preserve"> </w:t>
      </w:r>
      <w:r w:rsidR="0008036A" w:rsidRPr="00C90DB2">
        <w:rPr>
          <w:rFonts w:ascii="Times New Roman" w:eastAsia="Calibri" w:hAnsi="Times New Roman" w:cs="Times New Roman"/>
          <w:sz w:val="24"/>
          <w:szCs w:val="24"/>
          <w:u w:color="000000"/>
          <w:bdr w:val="nil"/>
          <w:lang w:val="es-EC" w:eastAsia="es-ES"/>
        </w:rPr>
        <w:t>o quien cumpla sus competencias</w:t>
      </w:r>
      <w:r w:rsidR="0008036A" w:rsidRPr="00C90DB2">
        <w:rPr>
          <w:rFonts w:ascii="Times New Roman" w:eastAsia="Calibri" w:hAnsi="Times New Roman" w:cs="Times New Roman"/>
          <w:sz w:val="24"/>
          <w:szCs w:val="24"/>
          <w:bdr w:val="nil"/>
        </w:rPr>
        <w:t xml:space="preserve"> elaborará</w:t>
      </w:r>
      <w:r w:rsidR="00EA1386" w:rsidRPr="00C90DB2">
        <w:rPr>
          <w:rFonts w:ascii="Times New Roman" w:eastAsia="Calibri" w:hAnsi="Times New Roman" w:cs="Times New Roman"/>
          <w:sz w:val="24"/>
          <w:szCs w:val="24"/>
          <w:bdr w:val="nil"/>
        </w:rPr>
        <w:t xml:space="preserve">n un programa de </w:t>
      </w:r>
      <w:proofErr w:type="spellStart"/>
      <w:r w:rsidR="00EA1386" w:rsidRPr="00C90DB2">
        <w:rPr>
          <w:rFonts w:ascii="Times New Roman" w:eastAsia="Calibri" w:hAnsi="Times New Roman" w:cs="Times New Roman"/>
          <w:sz w:val="24"/>
          <w:szCs w:val="24"/>
          <w:bdr w:val="nil"/>
        </w:rPr>
        <w:t>e</w:t>
      </w:r>
      <w:r w:rsidR="0008036A" w:rsidRPr="00C90DB2">
        <w:rPr>
          <w:rFonts w:ascii="Times New Roman" w:eastAsia="Calibri" w:hAnsi="Times New Roman" w:cs="Times New Roman"/>
          <w:sz w:val="24"/>
          <w:szCs w:val="24"/>
          <w:bdr w:val="nil"/>
        </w:rPr>
        <w:t>du</w:t>
      </w:r>
      <w:proofErr w:type="spellEnd"/>
      <w:r w:rsidR="0008036A" w:rsidRPr="00C90DB2">
        <w:rPr>
          <w:rFonts w:ascii="Times New Roman" w:eastAsia="Calibri" w:hAnsi="Times New Roman" w:cs="Times New Roman"/>
          <w:sz w:val="24"/>
          <w:szCs w:val="24"/>
          <w:bdr w:val="nil"/>
        </w:rPr>
        <w:t xml:space="preserve">-comunicación permanente sobre la importancia del arbolado y biodiversidad urbana, del contenido de </w:t>
      </w:r>
      <w:r w:rsidR="006135EC">
        <w:rPr>
          <w:rFonts w:ascii="Times New Roman" w:eastAsia="Calibri" w:hAnsi="Times New Roman" w:cs="Times New Roman"/>
          <w:sz w:val="24"/>
          <w:szCs w:val="24"/>
          <w:bdr w:val="nil"/>
        </w:rPr>
        <w:t>esta Sección</w:t>
      </w:r>
      <w:r w:rsidR="0008036A" w:rsidRPr="00C90DB2">
        <w:rPr>
          <w:rFonts w:ascii="Times New Roman" w:eastAsia="Calibri" w:hAnsi="Times New Roman" w:cs="Times New Roman"/>
          <w:sz w:val="24"/>
          <w:szCs w:val="24"/>
          <w:bdr w:val="nil"/>
        </w:rPr>
        <w:t xml:space="preserve">, sobre las sanciones y lineamientos técnicos, a ser difundido en todo  Distrito tanto </w:t>
      </w:r>
      <w:r w:rsidR="00EA1386" w:rsidRPr="00C90DB2">
        <w:rPr>
          <w:rFonts w:ascii="Times New Roman" w:eastAsia="Calibri" w:hAnsi="Times New Roman" w:cs="Times New Roman"/>
          <w:sz w:val="24"/>
          <w:szCs w:val="24"/>
          <w:bdr w:val="nil"/>
        </w:rPr>
        <w:t xml:space="preserve">a entidades </w:t>
      </w:r>
      <w:r w:rsidR="0008036A" w:rsidRPr="00C90DB2">
        <w:rPr>
          <w:rFonts w:ascii="Times New Roman" w:eastAsia="Calibri" w:hAnsi="Times New Roman" w:cs="Times New Roman"/>
          <w:sz w:val="24"/>
          <w:szCs w:val="24"/>
          <w:bdr w:val="nil"/>
        </w:rPr>
        <w:t>públic</w:t>
      </w:r>
      <w:r w:rsidR="00EA1386" w:rsidRPr="00C90DB2">
        <w:rPr>
          <w:rFonts w:ascii="Times New Roman" w:eastAsia="Calibri" w:hAnsi="Times New Roman" w:cs="Times New Roman"/>
          <w:sz w:val="24"/>
          <w:szCs w:val="24"/>
          <w:bdr w:val="nil"/>
        </w:rPr>
        <w:t>a</w:t>
      </w:r>
      <w:r w:rsidR="0008036A" w:rsidRPr="00C90DB2">
        <w:rPr>
          <w:rFonts w:ascii="Times New Roman" w:eastAsia="Calibri" w:hAnsi="Times New Roman" w:cs="Times New Roman"/>
          <w:sz w:val="24"/>
          <w:szCs w:val="24"/>
          <w:bdr w:val="nil"/>
        </w:rPr>
        <w:t>s como privad</w:t>
      </w:r>
      <w:r w:rsidR="00EA1386" w:rsidRPr="00C90DB2">
        <w:rPr>
          <w:rFonts w:ascii="Times New Roman" w:eastAsia="Calibri" w:hAnsi="Times New Roman" w:cs="Times New Roman"/>
          <w:sz w:val="24"/>
          <w:szCs w:val="24"/>
          <w:bdr w:val="nil"/>
        </w:rPr>
        <w:t>a</w:t>
      </w:r>
      <w:r w:rsidR="0008036A" w:rsidRPr="00C90DB2">
        <w:rPr>
          <w:rFonts w:ascii="Times New Roman" w:eastAsia="Calibri" w:hAnsi="Times New Roman" w:cs="Times New Roman"/>
          <w:sz w:val="24"/>
          <w:szCs w:val="24"/>
          <w:bdr w:val="nil"/>
        </w:rPr>
        <w:t>s, a través de todas las instituciones municipales y entidades adscritas.</w:t>
      </w:r>
    </w:p>
    <w:p w14:paraId="6A913677" w14:textId="0923A691" w:rsidR="00706317" w:rsidRPr="00706317" w:rsidRDefault="00706317" w:rsidP="00706317">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5001123C" w14:textId="26FB16C6" w:rsidR="0008036A" w:rsidRPr="0039774B" w:rsidRDefault="0039774B" w:rsidP="0039774B">
      <w:pPr>
        <w:pBdr>
          <w:top w:val="nil"/>
          <w:left w:val="nil"/>
          <w:bottom w:val="nil"/>
          <w:right w:val="nil"/>
          <w:between w:val="nil"/>
          <w:bar w:val="nil"/>
        </w:pBdr>
        <w:autoSpaceDE w:val="0"/>
        <w:autoSpaceDN w:val="0"/>
        <w:adjustRightInd w:val="0"/>
        <w:spacing w:after="160" w:line="240" w:lineRule="auto"/>
        <w:jc w:val="both"/>
        <w:rPr>
          <w:rFonts w:ascii="Times New Roman" w:eastAsia="Calibri" w:hAnsi="Times New Roman" w:cs="Times New Roman"/>
          <w:sz w:val="24"/>
          <w:szCs w:val="24"/>
          <w:u w:color="000000"/>
          <w:bdr w:val="nil"/>
          <w:lang w:eastAsia="es-ES"/>
        </w:rPr>
      </w:pPr>
      <w:r>
        <w:rPr>
          <w:rFonts w:ascii="Times New Roman" w:eastAsia="Calibri" w:hAnsi="Times New Roman" w:cs="Times New Roman"/>
          <w:b/>
          <w:sz w:val="24"/>
          <w:szCs w:val="24"/>
          <w:bdr w:val="nil"/>
        </w:rPr>
        <w:t>Octava</w:t>
      </w:r>
      <w:r w:rsidR="00EA1386" w:rsidRPr="00C90DB2">
        <w:rPr>
          <w:rFonts w:ascii="Times New Roman" w:eastAsia="Calibri" w:hAnsi="Times New Roman" w:cs="Times New Roman"/>
          <w:b/>
          <w:bCs/>
          <w:sz w:val="24"/>
          <w:szCs w:val="24"/>
          <w:u w:color="000000"/>
          <w:bdr w:val="nil"/>
          <w:lang w:val="es-ES_tradnl" w:eastAsia="es-ES"/>
        </w:rPr>
        <w:t xml:space="preserve">.- </w:t>
      </w:r>
      <w:r w:rsidR="0008036A" w:rsidRPr="00C90DB2">
        <w:rPr>
          <w:rFonts w:ascii="Times New Roman" w:eastAsia="Calibri" w:hAnsi="Times New Roman" w:cs="Times New Roman"/>
          <w:bCs/>
          <w:sz w:val="24"/>
          <w:szCs w:val="24"/>
          <w:u w:color="000000"/>
          <w:bdr w:val="nil"/>
          <w:lang w:val="es-ES_tradnl" w:eastAsia="es-ES"/>
        </w:rPr>
        <w:t xml:space="preserve">La </w:t>
      </w:r>
      <w:r w:rsidR="00D82103">
        <w:rPr>
          <w:rFonts w:ascii="Times New Roman" w:eastAsia="Calibri" w:hAnsi="Times New Roman" w:cs="Times New Roman"/>
          <w:bCs/>
          <w:sz w:val="24"/>
          <w:szCs w:val="24"/>
          <w:u w:color="000000"/>
          <w:bdr w:val="nil"/>
          <w:lang w:val="es-ES_tradnl" w:eastAsia="es-ES"/>
        </w:rPr>
        <w:t>a</w:t>
      </w:r>
      <w:r w:rsidR="0008036A" w:rsidRPr="00C90DB2">
        <w:rPr>
          <w:rFonts w:ascii="Times New Roman" w:eastAsia="Calibri" w:hAnsi="Times New Roman" w:cs="Times New Roman"/>
          <w:bCs/>
          <w:sz w:val="24"/>
          <w:szCs w:val="24"/>
          <w:u w:color="000000"/>
          <w:bdr w:val="nil"/>
          <w:lang w:val="es-ES_tradnl" w:eastAsia="es-ES"/>
        </w:rPr>
        <w:t xml:space="preserve">utoridad ambiental distrital, en el plazo de tres meses </w:t>
      </w:r>
      <w:r w:rsidR="006B6C96">
        <w:rPr>
          <w:rFonts w:ascii="Times New Roman" w:eastAsia="Calibri" w:hAnsi="Times New Roman" w:cs="Times New Roman"/>
          <w:bCs/>
          <w:sz w:val="24"/>
          <w:szCs w:val="24"/>
          <w:u w:color="000000"/>
          <w:bdr w:val="nil"/>
          <w:lang w:val="es-ES_tradnl" w:eastAsia="es-ES"/>
        </w:rPr>
        <w:t xml:space="preserve"> contados desde la sanción a la presente </w:t>
      </w:r>
      <w:r w:rsidR="00F06654">
        <w:rPr>
          <w:rFonts w:ascii="Times New Roman" w:eastAsia="Calibri" w:hAnsi="Times New Roman" w:cs="Times New Roman"/>
          <w:bCs/>
          <w:sz w:val="24"/>
          <w:szCs w:val="24"/>
          <w:u w:color="000000"/>
          <w:bdr w:val="nil"/>
          <w:lang w:val="es-ES_tradnl" w:eastAsia="es-ES"/>
        </w:rPr>
        <w:t>Sección</w:t>
      </w:r>
      <w:r w:rsidR="006B6C96">
        <w:rPr>
          <w:rFonts w:ascii="Times New Roman" w:eastAsia="Calibri" w:hAnsi="Times New Roman" w:cs="Times New Roman"/>
          <w:bCs/>
          <w:sz w:val="24"/>
          <w:szCs w:val="24"/>
          <w:u w:color="000000"/>
          <w:bdr w:val="nil"/>
          <w:lang w:val="es-ES_tradnl" w:eastAsia="es-ES"/>
        </w:rPr>
        <w:t xml:space="preserve">, </w:t>
      </w:r>
      <w:r w:rsidR="0008036A" w:rsidRPr="00C90DB2">
        <w:rPr>
          <w:rFonts w:ascii="Times New Roman" w:eastAsia="Calibri" w:hAnsi="Times New Roman" w:cs="Times New Roman"/>
          <w:bCs/>
          <w:sz w:val="24"/>
          <w:szCs w:val="24"/>
          <w:u w:color="000000"/>
          <w:bdr w:val="nil"/>
          <w:lang w:val="es-ES_tradnl" w:eastAsia="es-ES"/>
        </w:rPr>
        <w:t>establecerá los mecanismos de autorización de tala y de reposición ambiental para el caso de las plantaciones comerciales existentes en suelo urbano</w:t>
      </w:r>
      <w:r w:rsidR="00EA1386" w:rsidRPr="00C90DB2">
        <w:rPr>
          <w:rFonts w:ascii="Times New Roman" w:eastAsia="Calibri" w:hAnsi="Times New Roman" w:cs="Times New Roman"/>
          <w:bCs/>
          <w:sz w:val="24"/>
          <w:szCs w:val="24"/>
          <w:u w:color="000000"/>
          <w:bdr w:val="nil"/>
          <w:lang w:val="es-ES_tradnl" w:eastAsia="es-ES"/>
        </w:rPr>
        <w:t xml:space="preserve"> en coordinación con la Autoridad Nacional</w:t>
      </w:r>
      <w:r w:rsidR="00022F85">
        <w:rPr>
          <w:rFonts w:ascii="Times New Roman" w:eastAsia="Calibri" w:hAnsi="Times New Roman" w:cs="Times New Roman"/>
          <w:bCs/>
          <w:sz w:val="24"/>
          <w:szCs w:val="24"/>
          <w:u w:color="000000"/>
          <w:bdr w:val="nil"/>
          <w:lang w:val="es-ES_tradnl" w:eastAsia="es-ES"/>
        </w:rPr>
        <w:t xml:space="preserve"> de Agricultura</w:t>
      </w:r>
      <w:r w:rsidR="0008036A" w:rsidRPr="00C90DB2">
        <w:rPr>
          <w:rFonts w:ascii="Times New Roman" w:eastAsia="Calibri" w:hAnsi="Times New Roman" w:cs="Times New Roman"/>
          <w:bCs/>
          <w:sz w:val="24"/>
          <w:szCs w:val="24"/>
          <w:u w:color="000000"/>
          <w:bdr w:val="nil"/>
          <w:lang w:val="es-ES_tradnl" w:eastAsia="es-ES"/>
        </w:rPr>
        <w:t>.</w:t>
      </w:r>
    </w:p>
    <w:p w14:paraId="54255978" w14:textId="4A6E4A15" w:rsidR="0008036A" w:rsidRDefault="0039774B" w:rsidP="0008036A">
      <w:pPr>
        <w:pBdr>
          <w:top w:val="nil"/>
          <w:left w:val="nil"/>
          <w:bottom w:val="nil"/>
          <w:right w:val="nil"/>
          <w:between w:val="nil"/>
          <w:bar w:val="nil"/>
        </w:pBdr>
        <w:spacing w:after="0" w:line="240" w:lineRule="auto"/>
        <w:ind w:right="74"/>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b/>
          <w:sz w:val="24"/>
          <w:szCs w:val="24"/>
          <w:u w:color="000000"/>
          <w:bdr w:val="nil"/>
          <w:lang w:val="es-ES_tradnl" w:eastAsia="es-ES"/>
        </w:rPr>
        <w:t>Novena</w:t>
      </w:r>
      <w:r w:rsidR="00EA1386" w:rsidRPr="00C90DB2">
        <w:rPr>
          <w:rFonts w:ascii="Times New Roman" w:eastAsia="Calibri" w:hAnsi="Times New Roman" w:cs="Times New Roman"/>
          <w:b/>
          <w:sz w:val="24"/>
          <w:szCs w:val="24"/>
          <w:u w:color="000000"/>
          <w:bdr w:val="nil"/>
          <w:lang w:val="es-ES_tradnl" w:eastAsia="es-ES"/>
        </w:rPr>
        <w:t>.-</w:t>
      </w:r>
      <w:r w:rsidR="0008036A" w:rsidRPr="00C90DB2">
        <w:rPr>
          <w:rFonts w:ascii="Times New Roman" w:eastAsia="Calibri" w:hAnsi="Times New Roman" w:cs="Times New Roman"/>
          <w:b/>
          <w:bCs/>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La </w:t>
      </w:r>
      <w:r w:rsidR="00A5399C">
        <w:rPr>
          <w:rFonts w:ascii="Times New Roman" w:eastAsia="Calibri" w:hAnsi="Times New Roman" w:cs="Times New Roman"/>
          <w:sz w:val="24"/>
          <w:szCs w:val="24"/>
          <w:u w:color="000000"/>
          <w:bdr w:val="nil"/>
          <w:lang w:val="es-ES_tradnl" w:eastAsia="es-ES"/>
        </w:rPr>
        <w:t>a</w:t>
      </w:r>
      <w:r w:rsidR="0008036A" w:rsidRPr="00C90DB2">
        <w:rPr>
          <w:rFonts w:ascii="Times New Roman" w:eastAsia="Calibri" w:hAnsi="Times New Roman" w:cs="Times New Roman"/>
          <w:sz w:val="24"/>
          <w:szCs w:val="24"/>
          <w:u w:color="000000"/>
          <w:bdr w:val="nil"/>
          <w:lang w:val="es-ES_tradnl" w:eastAsia="es-ES"/>
        </w:rPr>
        <w:t>utoridad ambiental distrital</w:t>
      </w:r>
      <w:r w:rsidR="00A5399C">
        <w:rPr>
          <w:rFonts w:ascii="Times New Roman" w:eastAsia="Calibri" w:hAnsi="Times New Roman" w:cs="Times New Roman"/>
          <w:sz w:val="24"/>
          <w:szCs w:val="24"/>
          <w:u w:color="000000"/>
          <w:bdr w:val="nil"/>
          <w:lang w:val="es-ES_tradnl" w:eastAsia="es-ES"/>
        </w:rPr>
        <w:t>,</w:t>
      </w:r>
      <w:r w:rsidR="0008036A" w:rsidRPr="00C90DB2">
        <w:rPr>
          <w:rFonts w:ascii="Times New Roman" w:eastAsia="Calibri" w:hAnsi="Times New Roman" w:cs="Times New Roman"/>
          <w:sz w:val="24"/>
          <w:szCs w:val="24"/>
          <w:u w:color="000000"/>
          <w:bdr w:val="nil"/>
          <w:lang w:val="es-ES_tradnl" w:eastAsia="es-ES"/>
        </w:rPr>
        <w:t xml:space="preserve"> en el plazo de 2 meses</w:t>
      </w:r>
      <w:r w:rsidR="006B6C96">
        <w:rPr>
          <w:rFonts w:ascii="Times New Roman" w:eastAsia="Calibri" w:hAnsi="Times New Roman" w:cs="Times New Roman"/>
          <w:sz w:val="24"/>
          <w:szCs w:val="24"/>
          <w:u w:color="000000"/>
          <w:bdr w:val="nil"/>
          <w:lang w:val="es-ES_tradnl" w:eastAsia="es-ES"/>
        </w:rPr>
        <w:t xml:space="preserve"> contados desde la sanción de la presente Ordenanza,</w:t>
      </w:r>
      <w:r w:rsidR="0008036A" w:rsidRPr="00C90DB2">
        <w:rPr>
          <w:rFonts w:ascii="Times New Roman" w:eastAsia="Calibri" w:hAnsi="Times New Roman" w:cs="Times New Roman"/>
          <w:sz w:val="24"/>
          <w:szCs w:val="24"/>
          <w:u w:color="000000"/>
          <w:bdr w:val="nil"/>
          <w:lang w:val="es-ES_tradnl" w:eastAsia="es-ES"/>
        </w:rPr>
        <w:t xml:space="preserve"> elaborará un instructivo para la capacitación y para la calificación a trabajadores y empresas según experticias y capacidades de intervención en el arbolado urbano</w:t>
      </w:r>
      <w:r w:rsidR="0008036A" w:rsidRPr="00C90DB2">
        <w:rPr>
          <w:rFonts w:ascii="Times New Roman" w:eastAsia="Cambria" w:hAnsi="Times New Roman" w:cs="Times New Roman"/>
          <w:sz w:val="24"/>
          <w:szCs w:val="24"/>
          <w:lang w:val="es-EC"/>
        </w:rPr>
        <w:t xml:space="preserve">, otro tipo de vegetación </w:t>
      </w:r>
      <w:r w:rsidR="0008036A" w:rsidRPr="00C90DB2">
        <w:rPr>
          <w:rFonts w:ascii="Times New Roman" w:eastAsia="Calibri" w:hAnsi="Times New Roman" w:cs="Times New Roman"/>
          <w:sz w:val="24"/>
          <w:szCs w:val="24"/>
          <w:u w:color="000000"/>
          <w:bdr w:val="nil"/>
          <w:lang w:val="es-ES_tradnl" w:eastAsia="es-ES"/>
        </w:rPr>
        <w:t>y la biodiversidad asociada</w:t>
      </w:r>
      <w:r w:rsidR="001A5577" w:rsidRPr="00C90DB2">
        <w:rPr>
          <w:rFonts w:ascii="Times New Roman" w:eastAsia="Calibri" w:hAnsi="Times New Roman" w:cs="Times New Roman"/>
          <w:sz w:val="24"/>
          <w:szCs w:val="24"/>
          <w:u w:color="000000"/>
          <w:bdr w:val="nil"/>
          <w:lang w:val="es-ES_tradnl" w:eastAsia="es-ES"/>
        </w:rPr>
        <w:t>.</w:t>
      </w:r>
    </w:p>
    <w:p w14:paraId="13E576C6" w14:textId="77777777" w:rsidR="0008036A" w:rsidRPr="00C90DB2" w:rsidRDefault="0008036A" w:rsidP="00274021">
      <w:pPr>
        <w:pBdr>
          <w:top w:val="nil"/>
          <w:left w:val="nil"/>
          <w:bottom w:val="nil"/>
          <w:right w:val="nil"/>
          <w:between w:val="nil"/>
          <w:bar w:val="nil"/>
        </w:pBdr>
        <w:spacing w:after="0" w:line="240" w:lineRule="auto"/>
        <w:ind w:right="72"/>
        <w:rPr>
          <w:rFonts w:ascii="Times New Roman" w:eastAsia="Calibri" w:hAnsi="Times New Roman" w:cs="Times New Roman"/>
          <w:b/>
          <w:bCs/>
          <w:sz w:val="24"/>
          <w:szCs w:val="24"/>
          <w:u w:color="000000"/>
          <w:bdr w:val="nil"/>
          <w:lang w:val="es-ES_tradnl" w:eastAsia="es-ES"/>
        </w:rPr>
      </w:pPr>
    </w:p>
    <w:p w14:paraId="650A55AE"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Disposiciones derogatorias</w:t>
      </w:r>
    </w:p>
    <w:p w14:paraId="49C2E6D2" w14:textId="77777777" w:rsidR="006135EC" w:rsidRDefault="006135EC"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33F11924" w14:textId="4D539EFD" w:rsidR="001D4045" w:rsidRDefault="00557F60"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Primera</w:t>
      </w:r>
      <w:r w:rsidRPr="0019382F">
        <w:rPr>
          <w:rFonts w:ascii="Times New Roman" w:eastAsia="Calibri" w:hAnsi="Times New Roman" w:cs="Times New Roman"/>
          <w:b/>
          <w:bCs/>
          <w:sz w:val="24"/>
          <w:szCs w:val="24"/>
          <w:u w:color="000000"/>
          <w:bdr w:val="nil"/>
          <w:lang w:val="es-ES_tradnl" w:eastAsia="es-ES"/>
        </w:rPr>
        <w:t>. -</w:t>
      </w:r>
      <w:r w:rsidR="0008036A" w:rsidRPr="0019382F">
        <w:rPr>
          <w:rFonts w:ascii="Times New Roman" w:eastAsia="Calibri" w:hAnsi="Times New Roman" w:cs="Times New Roman"/>
          <w:sz w:val="24"/>
          <w:szCs w:val="24"/>
          <w:u w:color="000000"/>
          <w:bdr w:val="nil"/>
          <w:lang w:val="es-ES_tradnl" w:eastAsia="es-ES"/>
        </w:rPr>
        <w:t xml:space="preserve"> Se deroga el </w:t>
      </w:r>
      <w:r w:rsidR="00655630" w:rsidRPr="0019382F">
        <w:rPr>
          <w:rFonts w:ascii="Times New Roman" w:eastAsia="Calibri" w:hAnsi="Times New Roman" w:cs="Times New Roman"/>
          <w:spacing w:val="-2"/>
          <w:sz w:val="24"/>
          <w:szCs w:val="24"/>
          <w:u w:color="000000"/>
          <w:bdr w:val="nil"/>
          <w:lang w:val="es-ES_tradnl" w:eastAsia="es-ES"/>
        </w:rPr>
        <w:t>Sección</w:t>
      </w:r>
      <w:r w:rsidR="0008036A" w:rsidRPr="0019382F">
        <w:rPr>
          <w:rFonts w:ascii="Times New Roman" w:eastAsia="Calibri" w:hAnsi="Times New Roman" w:cs="Times New Roman"/>
          <w:spacing w:val="-2"/>
          <w:sz w:val="24"/>
          <w:szCs w:val="24"/>
          <w:u w:color="000000"/>
          <w:bdr w:val="nil"/>
          <w:lang w:val="es-ES_tradnl" w:eastAsia="es-ES"/>
        </w:rPr>
        <w:t xml:space="preserve"> V </w:t>
      </w:r>
      <w:r w:rsidR="00655630" w:rsidRPr="0019382F">
        <w:rPr>
          <w:rFonts w:ascii="Times New Roman" w:eastAsia="Calibri" w:hAnsi="Times New Roman" w:cs="Times New Roman"/>
          <w:spacing w:val="-2"/>
          <w:sz w:val="24"/>
          <w:szCs w:val="24"/>
          <w:u w:color="000000"/>
          <w:bdr w:val="nil"/>
          <w:lang w:val="es-ES_tradnl" w:eastAsia="es-ES"/>
        </w:rPr>
        <w:t xml:space="preserve"> de la preservación del arbolado </w:t>
      </w:r>
      <w:r w:rsidR="00655630">
        <w:rPr>
          <w:rFonts w:ascii="Times New Roman" w:eastAsia="Calibri" w:hAnsi="Times New Roman" w:cs="Times New Roman"/>
          <w:spacing w:val="-2"/>
          <w:sz w:val="24"/>
          <w:szCs w:val="24"/>
          <w:u w:color="000000"/>
          <w:bdr w:val="nil"/>
          <w:lang w:val="es-ES_tradnl" w:eastAsia="es-ES"/>
        </w:rPr>
        <w:t>público urbano,</w:t>
      </w:r>
      <w:r w:rsidR="00D83D1E">
        <w:rPr>
          <w:rFonts w:ascii="Times New Roman" w:eastAsia="Calibri" w:hAnsi="Times New Roman" w:cs="Times New Roman"/>
          <w:spacing w:val="-2"/>
          <w:sz w:val="24"/>
          <w:szCs w:val="24"/>
          <w:u w:color="000000"/>
          <w:bdr w:val="nil"/>
          <w:lang w:val="es-ES_tradnl" w:eastAsia="es-ES"/>
        </w:rPr>
        <w:t xml:space="preserve">, contenido en el </w:t>
      </w:r>
      <w:r w:rsidR="0019382F">
        <w:rPr>
          <w:rFonts w:ascii="Times New Roman" w:eastAsia="Calibri" w:hAnsi="Times New Roman" w:cs="Times New Roman"/>
          <w:spacing w:val="-2"/>
          <w:sz w:val="24"/>
          <w:szCs w:val="24"/>
          <w:u w:color="000000"/>
          <w:bdr w:val="nil"/>
          <w:lang w:val="es-ES_tradnl" w:eastAsia="es-ES"/>
        </w:rPr>
        <w:t>capítulo</w:t>
      </w:r>
      <w:r w:rsidR="00D83D1E">
        <w:rPr>
          <w:rFonts w:ascii="Times New Roman" w:eastAsia="Calibri" w:hAnsi="Times New Roman" w:cs="Times New Roman"/>
          <w:spacing w:val="-2"/>
          <w:sz w:val="24"/>
          <w:szCs w:val="24"/>
          <w:u w:color="000000"/>
          <w:bdr w:val="nil"/>
          <w:lang w:val="es-ES_tradnl" w:eastAsia="es-ES"/>
        </w:rPr>
        <w:t xml:space="preserve"> II “Del </w:t>
      </w:r>
      <w:r w:rsidR="00655630">
        <w:rPr>
          <w:rFonts w:ascii="Times New Roman" w:eastAsia="Calibri" w:hAnsi="Times New Roman" w:cs="Times New Roman"/>
          <w:spacing w:val="-2"/>
          <w:sz w:val="24"/>
          <w:szCs w:val="24"/>
          <w:u w:color="000000"/>
          <w:bdr w:val="nil"/>
          <w:lang w:val="es-ES_tradnl" w:eastAsia="es-ES"/>
        </w:rPr>
        <w:t xml:space="preserve">uso, rehabilitación y mantenimiento de las aceras, mantenimiento de las fachadas y cerramientos y preservación del arbolado público urbano en el Distrito </w:t>
      </w:r>
      <w:r w:rsidR="0019382F">
        <w:rPr>
          <w:rFonts w:ascii="Times New Roman" w:eastAsia="Calibri" w:hAnsi="Times New Roman" w:cs="Times New Roman"/>
          <w:spacing w:val="-2"/>
          <w:sz w:val="24"/>
          <w:szCs w:val="24"/>
          <w:u w:color="000000"/>
          <w:bdr w:val="nil"/>
          <w:lang w:val="es-ES_tradnl" w:eastAsia="es-ES"/>
        </w:rPr>
        <w:t>Metropolitano</w:t>
      </w:r>
      <w:r w:rsidR="00655630">
        <w:rPr>
          <w:rFonts w:ascii="Times New Roman" w:eastAsia="Calibri" w:hAnsi="Times New Roman" w:cs="Times New Roman"/>
          <w:spacing w:val="-2"/>
          <w:sz w:val="24"/>
          <w:szCs w:val="24"/>
          <w:u w:color="000000"/>
          <w:bdr w:val="nil"/>
          <w:lang w:val="es-ES_tradnl" w:eastAsia="es-ES"/>
        </w:rPr>
        <w:t xml:space="preserve"> de Quito”</w:t>
      </w:r>
      <w:r w:rsidR="0019382F">
        <w:rPr>
          <w:rFonts w:ascii="Times New Roman" w:eastAsia="Calibri" w:hAnsi="Times New Roman" w:cs="Times New Roman"/>
          <w:spacing w:val="-2"/>
          <w:sz w:val="24"/>
          <w:szCs w:val="24"/>
          <w:u w:color="000000"/>
          <w:bdr w:val="nil"/>
          <w:lang w:val="es-ES_tradnl" w:eastAsia="es-ES"/>
        </w:rPr>
        <w:t xml:space="preserve"> Título II “Del </w:t>
      </w:r>
      <w:r w:rsidR="00D83D1E">
        <w:rPr>
          <w:rFonts w:ascii="Times New Roman" w:eastAsia="Calibri" w:hAnsi="Times New Roman" w:cs="Times New Roman"/>
          <w:spacing w:val="-2"/>
          <w:sz w:val="24"/>
          <w:szCs w:val="24"/>
          <w:u w:color="000000"/>
          <w:bdr w:val="nil"/>
          <w:lang w:val="es-ES_tradnl" w:eastAsia="es-ES"/>
        </w:rPr>
        <w:t>espacio público”, Libro IV.6 “De la propiedad del espacio público” del Código Municipal.</w:t>
      </w:r>
    </w:p>
    <w:p w14:paraId="2C522F7E" w14:textId="77777777" w:rsidR="00A5399C" w:rsidRDefault="00A5399C"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p>
    <w:p w14:paraId="2EEA957E" w14:textId="5816136C" w:rsidR="0019382F" w:rsidRPr="0019382F" w:rsidRDefault="0019382F" w:rsidP="0019382F">
      <w:pPr>
        <w:pBdr>
          <w:top w:val="nil"/>
          <w:left w:val="nil"/>
          <w:bottom w:val="nil"/>
          <w:right w:val="nil"/>
          <w:between w:val="nil"/>
          <w:bar w:val="nil"/>
        </w:pBdr>
        <w:spacing w:after="0" w:line="240" w:lineRule="auto"/>
        <w:jc w:val="both"/>
        <w:rPr>
          <w:rFonts w:ascii="Times New Roman" w:eastAsia="Calibri" w:hAnsi="Times New Roman" w:cs="Times New Roman"/>
          <w:bCs/>
          <w:spacing w:val="-2"/>
          <w:sz w:val="24"/>
          <w:szCs w:val="24"/>
          <w:u w:color="000000"/>
          <w:bdr w:val="nil"/>
          <w:lang w:val="es-EC" w:eastAsia="es-ES"/>
        </w:rPr>
      </w:pPr>
      <w:r w:rsidRPr="0019382F">
        <w:rPr>
          <w:rFonts w:ascii="Times New Roman" w:eastAsia="Calibri" w:hAnsi="Times New Roman" w:cs="Times New Roman"/>
          <w:b/>
          <w:spacing w:val="-2"/>
          <w:sz w:val="24"/>
          <w:szCs w:val="24"/>
          <w:u w:color="000000"/>
          <w:bdr w:val="nil"/>
          <w:lang w:val="es-ES_tradnl" w:eastAsia="es-ES"/>
        </w:rPr>
        <w:lastRenderedPageBreak/>
        <w:t>Segunda.-</w:t>
      </w:r>
      <w:r w:rsidRPr="0019382F">
        <w:rPr>
          <w:rFonts w:ascii="Times New Roman" w:eastAsia="Calibri" w:hAnsi="Times New Roman" w:cs="Times New Roman"/>
          <w:spacing w:val="-2"/>
          <w:sz w:val="24"/>
          <w:szCs w:val="24"/>
          <w:u w:color="000000"/>
          <w:bdr w:val="nil"/>
          <w:lang w:val="es-ES_tradnl" w:eastAsia="es-ES"/>
        </w:rPr>
        <w:t xml:space="preserve"> </w:t>
      </w:r>
      <w:r w:rsidR="00557F60" w:rsidRPr="0019382F">
        <w:rPr>
          <w:rFonts w:ascii="Times New Roman" w:eastAsia="Calibri" w:hAnsi="Times New Roman" w:cs="Times New Roman"/>
          <w:spacing w:val="-2"/>
          <w:sz w:val="24"/>
          <w:szCs w:val="24"/>
          <w:u w:color="000000"/>
          <w:bdr w:val="nil"/>
          <w:lang w:val="es-ES_tradnl" w:eastAsia="es-ES"/>
        </w:rPr>
        <w:t>Derogase</w:t>
      </w:r>
      <w:r w:rsidRPr="0019382F">
        <w:rPr>
          <w:rFonts w:ascii="Times New Roman" w:eastAsia="Calibri" w:hAnsi="Times New Roman" w:cs="Times New Roman"/>
          <w:spacing w:val="-2"/>
          <w:sz w:val="24"/>
          <w:szCs w:val="24"/>
          <w:u w:color="000000"/>
          <w:bdr w:val="nil"/>
          <w:lang w:val="es-ES_tradnl" w:eastAsia="es-ES"/>
        </w:rPr>
        <w:t xml:space="preserve"> los siguientes numerales: 4, 5 y 6 del artículo 3575 “</w:t>
      </w:r>
      <w:r w:rsidRPr="0019382F">
        <w:rPr>
          <w:rFonts w:ascii="Times New Roman" w:eastAsia="Calibri" w:hAnsi="Times New Roman" w:cs="Times New Roman"/>
          <w:bCs/>
          <w:spacing w:val="-2"/>
          <w:sz w:val="24"/>
          <w:szCs w:val="24"/>
          <w:u w:color="000000"/>
          <w:bdr w:val="nil"/>
          <w:lang w:val="es-EC" w:eastAsia="es-ES"/>
        </w:rPr>
        <w:t>De las infracciones leves y su sanción”; 6, 7 y 9 del artículo 3576 “De las infracciones graves y su sanción:”; y, 2 del artículo 3577 “De las infracciones muy graves y su sanción”, como también elimínese la frase: “</w:t>
      </w:r>
      <w:r w:rsidRPr="0019382F">
        <w:rPr>
          <w:rFonts w:ascii="Times New Roman" w:eastAsia="Calibri" w:hAnsi="Times New Roman" w:cs="Times New Roman"/>
          <w:bCs/>
          <w:i/>
          <w:spacing w:val="-2"/>
          <w:sz w:val="24"/>
          <w:szCs w:val="24"/>
          <w:u w:color="000000"/>
          <w:bdr w:val="nil"/>
          <w:lang w:val="es-EC" w:eastAsia="es-ES"/>
        </w:rPr>
        <w:t>arbolado patrimonial incluido en el inventario,</w:t>
      </w:r>
      <w:r w:rsidRPr="0019382F">
        <w:rPr>
          <w:rFonts w:ascii="Times New Roman" w:eastAsia="Calibri" w:hAnsi="Times New Roman" w:cs="Times New Roman"/>
          <w:bCs/>
          <w:spacing w:val="-2"/>
          <w:sz w:val="24"/>
          <w:szCs w:val="24"/>
          <w:u w:color="000000"/>
          <w:bdr w:val="nil"/>
          <w:lang w:val="es-EC" w:eastAsia="es-ES"/>
        </w:rPr>
        <w:t xml:space="preserve">” del penúltimo inciso del artículo mencionado; y, la frase: “y </w:t>
      </w:r>
      <w:r w:rsidRPr="0019382F">
        <w:rPr>
          <w:rFonts w:ascii="Times New Roman" w:eastAsia="Calibri" w:hAnsi="Times New Roman" w:cs="Times New Roman"/>
          <w:bCs/>
          <w:i/>
          <w:spacing w:val="-2"/>
          <w:sz w:val="24"/>
          <w:szCs w:val="24"/>
          <w:u w:color="000000"/>
          <w:bdr w:val="nil"/>
          <w:lang w:val="es-EC" w:eastAsia="es-ES"/>
        </w:rPr>
        <w:t>la preservación del arbolado urbano;</w:t>
      </w:r>
      <w:r w:rsidRPr="0019382F">
        <w:rPr>
          <w:rFonts w:ascii="Times New Roman" w:eastAsia="Calibri" w:hAnsi="Times New Roman" w:cs="Times New Roman"/>
          <w:bCs/>
          <w:spacing w:val="-2"/>
          <w:sz w:val="24"/>
          <w:szCs w:val="24"/>
          <w:u w:color="000000"/>
          <w:bdr w:val="nil"/>
          <w:lang w:val="es-EC" w:eastAsia="es-ES"/>
        </w:rPr>
        <w:t xml:space="preserve">” del artículo 3580 “Incentivos”, disposiciones contenidas en </w:t>
      </w:r>
      <w:r w:rsidRPr="0019382F">
        <w:rPr>
          <w:rFonts w:ascii="Times New Roman" w:eastAsia="Calibri" w:hAnsi="Times New Roman" w:cs="Times New Roman"/>
          <w:bCs/>
          <w:spacing w:val="-2"/>
          <w:sz w:val="24"/>
          <w:szCs w:val="24"/>
          <w:u w:color="000000"/>
          <w:bdr w:val="nil"/>
          <w:lang w:val="es-ES_tradnl" w:eastAsia="es-ES"/>
        </w:rPr>
        <w:t>la Sección VI “</w:t>
      </w:r>
      <w:r w:rsidRPr="0019382F">
        <w:rPr>
          <w:rFonts w:ascii="Times New Roman" w:eastAsia="Calibri" w:hAnsi="Times New Roman" w:cs="Times New Roman"/>
          <w:bCs/>
          <w:i/>
          <w:spacing w:val="-2"/>
          <w:sz w:val="24"/>
          <w:szCs w:val="24"/>
          <w:u w:color="000000"/>
          <w:bdr w:val="nil"/>
          <w:lang w:val="es-EC" w:eastAsia="es-ES"/>
        </w:rPr>
        <w:t>autoridad competente, infracciones y sanciones</w:t>
      </w:r>
      <w:r w:rsidRPr="0019382F">
        <w:rPr>
          <w:rFonts w:ascii="Times New Roman" w:eastAsia="Calibri" w:hAnsi="Times New Roman" w:cs="Times New Roman"/>
          <w:bCs/>
          <w:spacing w:val="-2"/>
          <w:sz w:val="24"/>
          <w:szCs w:val="24"/>
          <w:u w:color="000000"/>
          <w:bdr w:val="nil"/>
          <w:lang w:val="es-ES_tradnl" w:eastAsia="es-ES"/>
        </w:rPr>
        <w:t>”, en el capítulo II “</w:t>
      </w:r>
      <w:r w:rsidRPr="0019382F">
        <w:rPr>
          <w:rFonts w:ascii="Times New Roman" w:eastAsia="Calibri" w:hAnsi="Times New Roman" w:cs="Times New Roman"/>
          <w:bCs/>
          <w:i/>
          <w:spacing w:val="-2"/>
          <w:sz w:val="24"/>
          <w:szCs w:val="24"/>
          <w:u w:color="000000"/>
          <w:bdr w:val="nil"/>
          <w:lang w:val="es-ES_tradnl" w:eastAsia="es-ES"/>
        </w:rPr>
        <w:t>Del uso, rehabilitación y mantenimiento de las aceras, mantenimiento de las fachadas y cerramientos; y preservación del arbolado público urbano en el Distrito Metropolitano de Quito</w:t>
      </w:r>
      <w:r w:rsidRPr="0019382F">
        <w:rPr>
          <w:rFonts w:ascii="Times New Roman" w:eastAsia="Calibri" w:hAnsi="Times New Roman" w:cs="Times New Roman"/>
          <w:bCs/>
          <w:spacing w:val="-2"/>
          <w:sz w:val="24"/>
          <w:szCs w:val="24"/>
          <w:u w:color="000000"/>
          <w:bdr w:val="nil"/>
          <w:lang w:val="es-ES_tradnl" w:eastAsia="es-ES"/>
        </w:rPr>
        <w:t>”, Título II “</w:t>
      </w:r>
      <w:r w:rsidRPr="0019382F">
        <w:rPr>
          <w:rFonts w:ascii="Times New Roman" w:eastAsia="Calibri" w:hAnsi="Times New Roman" w:cs="Times New Roman"/>
          <w:bCs/>
          <w:i/>
          <w:spacing w:val="-2"/>
          <w:sz w:val="24"/>
          <w:szCs w:val="24"/>
          <w:u w:color="000000"/>
          <w:bdr w:val="nil"/>
          <w:lang w:val="es-ES_tradnl" w:eastAsia="es-ES"/>
        </w:rPr>
        <w:t>Del espacio público</w:t>
      </w:r>
      <w:r w:rsidRPr="0019382F">
        <w:rPr>
          <w:rFonts w:ascii="Times New Roman" w:eastAsia="Calibri" w:hAnsi="Times New Roman" w:cs="Times New Roman"/>
          <w:bCs/>
          <w:spacing w:val="-2"/>
          <w:sz w:val="24"/>
          <w:szCs w:val="24"/>
          <w:u w:color="000000"/>
          <w:bdr w:val="nil"/>
          <w:lang w:val="es-ES_tradnl" w:eastAsia="es-ES"/>
        </w:rPr>
        <w:t>”, Libro IV.6 “</w:t>
      </w:r>
      <w:r w:rsidRPr="0019382F">
        <w:rPr>
          <w:rFonts w:ascii="Times New Roman" w:eastAsia="Calibri" w:hAnsi="Times New Roman" w:cs="Times New Roman"/>
          <w:bCs/>
          <w:i/>
          <w:spacing w:val="-2"/>
          <w:sz w:val="24"/>
          <w:szCs w:val="24"/>
          <w:u w:color="000000"/>
          <w:bdr w:val="nil"/>
          <w:lang w:val="es-ES_tradnl" w:eastAsia="es-ES"/>
        </w:rPr>
        <w:t>De la propiedad del espacio público</w:t>
      </w:r>
      <w:r w:rsidRPr="0019382F">
        <w:rPr>
          <w:rFonts w:ascii="Times New Roman" w:eastAsia="Calibri" w:hAnsi="Times New Roman" w:cs="Times New Roman"/>
          <w:bCs/>
          <w:spacing w:val="-2"/>
          <w:sz w:val="24"/>
          <w:szCs w:val="24"/>
          <w:u w:color="000000"/>
          <w:bdr w:val="nil"/>
          <w:lang w:val="es-ES_tradnl" w:eastAsia="es-ES"/>
        </w:rPr>
        <w:t>” del Código Municipal.</w:t>
      </w:r>
    </w:p>
    <w:p w14:paraId="7875D8DD" w14:textId="77777777" w:rsidR="0019382F" w:rsidRPr="0019382F" w:rsidRDefault="0019382F" w:rsidP="0019382F">
      <w:pPr>
        <w:pBdr>
          <w:top w:val="nil"/>
          <w:left w:val="nil"/>
          <w:bottom w:val="nil"/>
          <w:right w:val="nil"/>
          <w:between w:val="nil"/>
          <w:bar w:val="nil"/>
        </w:pBdr>
        <w:spacing w:after="0" w:line="240" w:lineRule="auto"/>
        <w:jc w:val="both"/>
        <w:rPr>
          <w:rFonts w:ascii="Times New Roman" w:eastAsia="Calibri" w:hAnsi="Times New Roman" w:cs="Times New Roman"/>
          <w:bCs/>
          <w:spacing w:val="-2"/>
          <w:sz w:val="24"/>
          <w:szCs w:val="24"/>
          <w:u w:color="000000"/>
          <w:bdr w:val="nil"/>
          <w:lang w:val="es-EC" w:eastAsia="es-ES"/>
        </w:rPr>
      </w:pPr>
    </w:p>
    <w:p w14:paraId="5C0D8B2C" w14:textId="77777777" w:rsidR="0019382F" w:rsidRDefault="0019382F" w:rsidP="0019382F">
      <w:pPr>
        <w:pBdr>
          <w:top w:val="nil"/>
          <w:left w:val="nil"/>
          <w:bottom w:val="nil"/>
          <w:right w:val="nil"/>
          <w:between w:val="nil"/>
          <w:bar w:val="nil"/>
        </w:pBdr>
        <w:spacing w:after="0" w:line="240" w:lineRule="auto"/>
        <w:jc w:val="both"/>
        <w:rPr>
          <w:rFonts w:ascii="Times New Roman" w:eastAsia="Calibri" w:hAnsi="Times New Roman" w:cs="Times New Roman"/>
          <w:bCs/>
          <w:spacing w:val="-2"/>
          <w:sz w:val="24"/>
          <w:szCs w:val="24"/>
          <w:u w:color="000000"/>
          <w:bdr w:val="nil"/>
          <w:lang w:val="es-ES_tradnl" w:eastAsia="es-ES"/>
        </w:rPr>
      </w:pPr>
      <w:r w:rsidRPr="0019382F">
        <w:rPr>
          <w:rFonts w:ascii="Times New Roman" w:eastAsia="Calibri" w:hAnsi="Times New Roman" w:cs="Times New Roman"/>
          <w:b/>
          <w:bCs/>
          <w:spacing w:val="-2"/>
          <w:sz w:val="24"/>
          <w:szCs w:val="24"/>
          <w:u w:color="000000"/>
          <w:bdr w:val="nil"/>
          <w:lang w:val="es-EC" w:eastAsia="es-ES"/>
        </w:rPr>
        <w:t>Tercera</w:t>
      </w:r>
      <w:r w:rsidRPr="0019382F">
        <w:rPr>
          <w:rFonts w:ascii="Times New Roman" w:eastAsia="Calibri" w:hAnsi="Times New Roman" w:cs="Times New Roman"/>
          <w:bCs/>
          <w:spacing w:val="-2"/>
          <w:sz w:val="24"/>
          <w:szCs w:val="24"/>
          <w:u w:color="000000"/>
          <w:bdr w:val="nil"/>
          <w:lang w:val="es-EC" w:eastAsia="es-ES"/>
        </w:rPr>
        <w:t xml:space="preserve">.- </w:t>
      </w:r>
      <w:r w:rsidRPr="0019382F">
        <w:rPr>
          <w:rFonts w:ascii="Times New Roman" w:eastAsia="Calibri" w:hAnsi="Times New Roman" w:cs="Times New Roman"/>
          <w:bCs/>
          <w:spacing w:val="-2"/>
          <w:sz w:val="24"/>
          <w:szCs w:val="24"/>
          <w:u w:color="000000"/>
          <w:bdr w:val="nil"/>
          <w:lang w:val="es-ES_tradnl" w:eastAsia="es-ES"/>
        </w:rPr>
        <w:t>Deróguese el artículo 3584, constante en la Sección VII “</w:t>
      </w:r>
      <w:r w:rsidRPr="0019382F">
        <w:rPr>
          <w:rFonts w:ascii="Times New Roman" w:eastAsia="Calibri" w:hAnsi="Times New Roman" w:cs="Times New Roman"/>
          <w:bCs/>
          <w:i/>
          <w:spacing w:val="-2"/>
          <w:sz w:val="24"/>
          <w:szCs w:val="24"/>
          <w:u w:color="000000"/>
          <w:bdr w:val="nil"/>
          <w:lang w:val="es-EC" w:eastAsia="es-ES"/>
        </w:rPr>
        <w:t>disposiciones generales</w:t>
      </w:r>
      <w:r w:rsidRPr="0019382F">
        <w:rPr>
          <w:rFonts w:ascii="Times New Roman" w:eastAsia="Calibri" w:hAnsi="Times New Roman" w:cs="Times New Roman"/>
          <w:bCs/>
          <w:spacing w:val="-2"/>
          <w:sz w:val="24"/>
          <w:szCs w:val="24"/>
          <w:u w:color="000000"/>
          <w:bdr w:val="nil"/>
          <w:lang w:val="es-ES_tradnl" w:eastAsia="es-ES"/>
        </w:rPr>
        <w:t>”, contenido en el capítulo II “</w:t>
      </w:r>
      <w:r w:rsidRPr="0019382F">
        <w:rPr>
          <w:rFonts w:ascii="Times New Roman" w:eastAsia="Calibri" w:hAnsi="Times New Roman" w:cs="Times New Roman"/>
          <w:bCs/>
          <w:i/>
          <w:spacing w:val="-2"/>
          <w:sz w:val="24"/>
          <w:szCs w:val="24"/>
          <w:u w:color="000000"/>
          <w:bdr w:val="nil"/>
          <w:lang w:val="es-ES_tradnl" w:eastAsia="es-ES"/>
        </w:rPr>
        <w:t>Del uso, rehabilitación y mantenimiento de las aceras, mantenimiento de las fachadas y cerramientos; y preservación del arbolado público urbano en el Distrito Metropolitano de Quito</w:t>
      </w:r>
      <w:r w:rsidRPr="0019382F">
        <w:rPr>
          <w:rFonts w:ascii="Times New Roman" w:eastAsia="Calibri" w:hAnsi="Times New Roman" w:cs="Times New Roman"/>
          <w:bCs/>
          <w:spacing w:val="-2"/>
          <w:sz w:val="24"/>
          <w:szCs w:val="24"/>
          <w:u w:color="000000"/>
          <w:bdr w:val="nil"/>
          <w:lang w:val="es-ES_tradnl" w:eastAsia="es-ES"/>
        </w:rPr>
        <w:t>”, Título II “</w:t>
      </w:r>
      <w:r w:rsidRPr="0019382F">
        <w:rPr>
          <w:rFonts w:ascii="Times New Roman" w:eastAsia="Calibri" w:hAnsi="Times New Roman" w:cs="Times New Roman"/>
          <w:bCs/>
          <w:i/>
          <w:spacing w:val="-2"/>
          <w:sz w:val="24"/>
          <w:szCs w:val="24"/>
          <w:u w:color="000000"/>
          <w:bdr w:val="nil"/>
          <w:lang w:val="es-ES_tradnl" w:eastAsia="es-ES"/>
        </w:rPr>
        <w:t>Del espacio público</w:t>
      </w:r>
      <w:r w:rsidRPr="0019382F">
        <w:rPr>
          <w:rFonts w:ascii="Times New Roman" w:eastAsia="Calibri" w:hAnsi="Times New Roman" w:cs="Times New Roman"/>
          <w:bCs/>
          <w:spacing w:val="-2"/>
          <w:sz w:val="24"/>
          <w:szCs w:val="24"/>
          <w:u w:color="000000"/>
          <w:bdr w:val="nil"/>
          <w:lang w:val="es-ES_tradnl" w:eastAsia="es-ES"/>
        </w:rPr>
        <w:t>”, Libro IV.6 “</w:t>
      </w:r>
      <w:r w:rsidRPr="0019382F">
        <w:rPr>
          <w:rFonts w:ascii="Times New Roman" w:eastAsia="Calibri" w:hAnsi="Times New Roman" w:cs="Times New Roman"/>
          <w:bCs/>
          <w:i/>
          <w:spacing w:val="-2"/>
          <w:sz w:val="24"/>
          <w:szCs w:val="24"/>
          <w:u w:color="000000"/>
          <w:bdr w:val="nil"/>
          <w:lang w:val="es-ES_tradnl" w:eastAsia="es-ES"/>
        </w:rPr>
        <w:t>De la propiedad del espacio público</w:t>
      </w:r>
      <w:r w:rsidRPr="0019382F">
        <w:rPr>
          <w:rFonts w:ascii="Times New Roman" w:eastAsia="Calibri" w:hAnsi="Times New Roman" w:cs="Times New Roman"/>
          <w:bCs/>
          <w:spacing w:val="-2"/>
          <w:sz w:val="24"/>
          <w:szCs w:val="24"/>
          <w:u w:color="000000"/>
          <w:bdr w:val="nil"/>
          <w:lang w:val="es-ES_tradnl" w:eastAsia="es-ES"/>
        </w:rPr>
        <w:t>” del Código Municipal.</w:t>
      </w:r>
    </w:p>
    <w:p w14:paraId="48BA6F05" w14:textId="77777777" w:rsidR="0019382F" w:rsidRPr="0019382F" w:rsidRDefault="0019382F" w:rsidP="0008036A">
      <w:pPr>
        <w:pBdr>
          <w:top w:val="nil"/>
          <w:left w:val="nil"/>
          <w:bottom w:val="nil"/>
          <w:right w:val="nil"/>
          <w:between w:val="nil"/>
          <w:bar w:val="nil"/>
        </w:pBdr>
        <w:spacing w:after="0" w:line="240" w:lineRule="auto"/>
        <w:jc w:val="both"/>
        <w:rPr>
          <w:rFonts w:ascii="Times New Roman" w:eastAsia="Calibri" w:hAnsi="Times New Roman" w:cs="Times New Roman"/>
          <w:b/>
          <w:bCs/>
          <w:spacing w:val="-2"/>
          <w:sz w:val="24"/>
          <w:szCs w:val="24"/>
          <w:u w:color="000000"/>
          <w:bdr w:val="nil"/>
          <w:lang w:val="es-ES_tradnl" w:eastAsia="es-ES"/>
        </w:rPr>
      </w:pPr>
    </w:p>
    <w:p w14:paraId="5885E68D" w14:textId="195E9055" w:rsidR="0008036A" w:rsidRPr="00C90DB2" w:rsidRDefault="0019382F" w:rsidP="0008036A">
      <w:pPr>
        <w:pBdr>
          <w:top w:val="nil"/>
          <w:left w:val="nil"/>
          <w:bottom w:val="nil"/>
          <w:right w:val="nil"/>
          <w:between w:val="nil"/>
          <w:bar w:val="nil"/>
        </w:pBdr>
        <w:spacing w:after="0" w:line="240" w:lineRule="auto"/>
        <w:jc w:val="both"/>
        <w:rPr>
          <w:rFonts w:ascii="Times New Roman" w:eastAsia="Calibri" w:hAnsi="Times New Roman" w:cs="Times New Roman"/>
          <w:spacing w:val="-2"/>
          <w:sz w:val="24"/>
          <w:szCs w:val="24"/>
          <w:u w:color="000000"/>
          <w:bdr w:val="nil"/>
          <w:lang w:val="es-ES_tradnl" w:eastAsia="es-ES"/>
        </w:rPr>
      </w:pPr>
      <w:r w:rsidRPr="0019382F">
        <w:rPr>
          <w:rFonts w:ascii="Times New Roman" w:eastAsia="Calibri" w:hAnsi="Times New Roman" w:cs="Times New Roman"/>
          <w:b/>
          <w:bCs/>
          <w:spacing w:val="-2"/>
          <w:sz w:val="24"/>
          <w:szCs w:val="24"/>
          <w:u w:color="000000"/>
          <w:bdr w:val="nil"/>
          <w:lang w:val="es-ES_tradnl" w:eastAsia="es-ES"/>
        </w:rPr>
        <w:t>Cuarta.-</w:t>
      </w:r>
      <w:r>
        <w:rPr>
          <w:rFonts w:ascii="Times New Roman" w:eastAsia="Calibri" w:hAnsi="Times New Roman" w:cs="Times New Roman"/>
          <w:spacing w:val="-2"/>
          <w:sz w:val="24"/>
          <w:szCs w:val="24"/>
          <w:u w:color="000000"/>
          <w:bdr w:val="nil"/>
          <w:lang w:val="es-ES_tradnl" w:eastAsia="es-ES"/>
        </w:rPr>
        <w:t xml:space="preserve"> D</w:t>
      </w:r>
      <w:r w:rsidR="001D4045">
        <w:rPr>
          <w:rFonts w:ascii="Times New Roman" w:eastAsia="Calibri" w:hAnsi="Times New Roman" w:cs="Times New Roman"/>
          <w:spacing w:val="-2"/>
          <w:sz w:val="24"/>
          <w:szCs w:val="24"/>
          <w:u w:color="000000"/>
          <w:bdr w:val="nil"/>
          <w:lang w:val="es-ES_tradnl" w:eastAsia="es-ES"/>
        </w:rPr>
        <w:t xml:space="preserve">eroga de la misma </w:t>
      </w:r>
      <w:r w:rsidR="00D35A7F">
        <w:rPr>
          <w:rFonts w:ascii="Times New Roman" w:eastAsia="Calibri" w:hAnsi="Times New Roman" w:cs="Times New Roman"/>
          <w:spacing w:val="-2"/>
          <w:sz w:val="24"/>
          <w:szCs w:val="24"/>
          <w:u w:color="000000"/>
          <w:bdr w:val="nil"/>
          <w:lang w:val="es-ES_tradnl" w:eastAsia="es-ES"/>
        </w:rPr>
        <w:t xml:space="preserve">manera </w:t>
      </w:r>
      <w:r w:rsidR="001D4045">
        <w:rPr>
          <w:rFonts w:ascii="Times New Roman" w:eastAsia="Calibri" w:hAnsi="Times New Roman" w:cs="Times New Roman"/>
          <w:spacing w:val="-2"/>
          <w:sz w:val="24"/>
          <w:szCs w:val="24"/>
          <w:u w:color="000000"/>
          <w:bdr w:val="nil"/>
          <w:lang w:val="es-ES_tradnl" w:eastAsia="es-ES"/>
        </w:rPr>
        <w:t>e</w:t>
      </w:r>
      <w:r w:rsidR="00C90DB2" w:rsidRPr="00C90DB2">
        <w:rPr>
          <w:rFonts w:ascii="Times New Roman" w:eastAsia="Calibri" w:hAnsi="Times New Roman" w:cs="Times New Roman"/>
          <w:spacing w:val="-2"/>
          <w:sz w:val="24"/>
          <w:szCs w:val="24"/>
          <w:u w:color="000000"/>
          <w:bdr w:val="nil"/>
          <w:lang w:val="es-ES_tradnl" w:eastAsia="es-ES"/>
        </w:rPr>
        <w:t>l</w:t>
      </w:r>
      <w:r w:rsidR="001A5577" w:rsidRPr="00C90DB2">
        <w:rPr>
          <w:rFonts w:ascii="Times New Roman" w:hAnsi="Times New Roman" w:cs="Times New Roman"/>
          <w:sz w:val="24"/>
          <w:szCs w:val="24"/>
        </w:rPr>
        <w:t xml:space="preserve"> </w:t>
      </w:r>
      <w:r w:rsidR="00C5205B">
        <w:rPr>
          <w:rFonts w:ascii="Times New Roman" w:hAnsi="Times New Roman" w:cs="Times New Roman"/>
          <w:sz w:val="24"/>
          <w:szCs w:val="24"/>
        </w:rPr>
        <w:t>capítulo VIII  “Del P</w:t>
      </w:r>
      <w:r w:rsidR="001A5577" w:rsidRPr="00C90DB2">
        <w:rPr>
          <w:rFonts w:ascii="Times New Roman" w:hAnsi="Times New Roman" w:cs="Times New Roman"/>
          <w:sz w:val="24"/>
          <w:szCs w:val="24"/>
        </w:rPr>
        <w:t>rograma</w:t>
      </w:r>
      <w:r w:rsidR="00C5205B">
        <w:rPr>
          <w:rFonts w:ascii="Times New Roman" w:hAnsi="Times New Roman" w:cs="Times New Roman"/>
          <w:sz w:val="24"/>
          <w:szCs w:val="24"/>
        </w:rPr>
        <w:t xml:space="preserve"> de Arborización</w:t>
      </w:r>
      <w:r w:rsidR="001A5577" w:rsidRPr="00C90DB2">
        <w:rPr>
          <w:rFonts w:ascii="Times New Roman" w:hAnsi="Times New Roman" w:cs="Times New Roman"/>
          <w:sz w:val="24"/>
          <w:szCs w:val="24"/>
        </w:rPr>
        <w:t xml:space="preserve"> Memoria </w:t>
      </w:r>
      <w:r w:rsidR="001D4045">
        <w:rPr>
          <w:rFonts w:ascii="Times New Roman" w:hAnsi="Times New Roman" w:cs="Times New Roman"/>
          <w:sz w:val="24"/>
          <w:szCs w:val="24"/>
        </w:rPr>
        <w:t>Vi</w:t>
      </w:r>
      <w:r w:rsidR="001A5577" w:rsidRPr="00C90DB2">
        <w:rPr>
          <w:rFonts w:ascii="Times New Roman" w:hAnsi="Times New Roman" w:cs="Times New Roman"/>
          <w:sz w:val="24"/>
          <w:szCs w:val="24"/>
        </w:rPr>
        <w:t>va</w:t>
      </w:r>
      <w:r w:rsidR="00C5205B">
        <w:rPr>
          <w:rFonts w:ascii="Times New Roman" w:hAnsi="Times New Roman" w:cs="Times New Roman"/>
          <w:sz w:val="24"/>
          <w:szCs w:val="24"/>
        </w:rPr>
        <w:t>”</w:t>
      </w:r>
      <w:r w:rsidR="001A5577" w:rsidRPr="00C90DB2">
        <w:rPr>
          <w:rFonts w:ascii="Times New Roman" w:hAnsi="Times New Roman" w:cs="Times New Roman"/>
          <w:sz w:val="24"/>
          <w:szCs w:val="24"/>
        </w:rPr>
        <w:t>,</w:t>
      </w:r>
      <w:r w:rsidR="00C5205B">
        <w:rPr>
          <w:rFonts w:ascii="Times New Roman" w:hAnsi="Times New Roman" w:cs="Times New Roman"/>
          <w:sz w:val="24"/>
          <w:szCs w:val="24"/>
        </w:rPr>
        <w:t xml:space="preserve"> contenidos en el</w:t>
      </w:r>
      <w:r w:rsidR="001A5577" w:rsidRPr="00C90DB2">
        <w:rPr>
          <w:rFonts w:ascii="Times New Roman" w:hAnsi="Times New Roman" w:cs="Times New Roman"/>
          <w:sz w:val="24"/>
          <w:szCs w:val="24"/>
        </w:rPr>
        <w:t xml:space="preserve"> Título IV</w:t>
      </w:r>
      <w:r w:rsidR="001D4045">
        <w:rPr>
          <w:rFonts w:ascii="Times New Roman" w:hAnsi="Times New Roman" w:cs="Times New Roman"/>
          <w:sz w:val="24"/>
          <w:szCs w:val="24"/>
        </w:rPr>
        <w:t xml:space="preserve"> </w:t>
      </w:r>
      <w:r w:rsidR="00C5205B">
        <w:rPr>
          <w:rFonts w:ascii="Times New Roman" w:hAnsi="Times New Roman" w:cs="Times New Roman"/>
          <w:sz w:val="24"/>
          <w:szCs w:val="24"/>
        </w:rPr>
        <w:t xml:space="preserve">“Protección del </w:t>
      </w:r>
      <w:r w:rsidR="002637CA">
        <w:rPr>
          <w:rFonts w:ascii="Times New Roman" w:hAnsi="Times New Roman" w:cs="Times New Roman"/>
          <w:sz w:val="24"/>
          <w:szCs w:val="24"/>
        </w:rPr>
        <w:t>p</w:t>
      </w:r>
      <w:r w:rsidR="00C5205B">
        <w:rPr>
          <w:rFonts w:ascii="Times New Roman" w:hAnsi="Times New Roman" w:cs="Times New Roman"/>
          <w:sz w:val="24"/>
          <w:szCs w:val="24"/>
        </w:rPr>
        <w:t xml:space="preserve">atrimonio </w:t>
      </w:r>
      <w:r w:rsidR="002637CA">
        <w:rPr>
          <w:rFonts w:ascii="Times New Roman" w:hAnsi="Times New Roman" w:cs="Times New Roman"/>
          <w:sz w:val="24"/>
          <w:szCs w:val="24"/>
        </w:rPr>
        <w:t>n</w:t>
      </w:r>
      <w:r w:rsidR="00C5205B">
        <w:rPr>
          <w:rFonts w:ascii="Times New Roman" w:hAnsi="Times New Roman" w:cs="Times New Roman"/>
          <w:sz w:val="24"/>
          <w:szCs w:val="24"/>
        </w:rPr>
        <w:t xml:space="preserve">atural y establecimiento del </w:t>
      </w:r>
      <w:r w:rsidR="002637CA">
        <w:rPr>
          <w:rFonts w:ascii="Times New Roman" w:hAnsi="Times New Roman" w:cs="Times New Roman"/>
          <w:sz w:val="24"/>
          <w:szCs w:val="24"/>
        </w:rPr>
        <w:t>s</w:t>
      </w:r>
      <w:r w:rsidR="00C5205B">
        <w:rPr>
          <w:rFonts w:ascii="Times New Roman" w:hAnsi="Times New Roman" w:cs="Times New Roman"/>
          <w:sz w:val="24"/>
          <w:szCs w:val="24"/>
        </w:rPr>
        <w:t>ubsistema de áreas naturales protegidas del Distrito Metropolitano de Quito</w:t>
      </w:r>
      <w:r w:rsidR="002637CA">
        <w:rPr>
          <w:rFonts w:ascii="Times New Roman" w:hAnsi="Times New Roman" w:cs="Times New Roman"/>
          <w:sz w:val="24"/>
          <w:szCs w:val="24"/>
        </w:rPr>
        <w:t xml:space="preserve">” Libro IV.3 “Del Ambiente” </w:t>
      </w:r>
      <w:r w:rsidR="001D4045">
        <w:rPr>
          <w:rFonts w:ascii="Times New Roman" w:hAnsi="Times New Roman" w:cs="Times New Roman"/>
          <w:sz w:val="24"/>
          <w:szCs w:val="24"/>
        </w:rPr>
        <w:t>del Código Municipal</w:t>
      </w:r>
      <w:r w:rsidR="002637CA">
        <w:rPr>
          <w:rFonts w:ascii="Times New Roman" w:hAnsi="Times New Roman" w:cs="Times New Roman"/>
          <w:sz w:val="24"/>
          <w:szCs w:val="24"/>
        </w:rPr>
        <w:t xml:space="preserve"> para el Distrito Metropolitano de Quito</w:t>
      </w:r>
      <w:r w:rsidR="001D4045">
        <w:rPr>
          <w:rFonts w:ascii="Times New Roman" w:hAnsi="Times New Roman" w:cs="Times New Roman"/>
          <w:sz w:val="24"/>
          <w:szCs w:val="24"/>
        </w:rPr>
        <w:t>.</w:t>
      </w:r>
    </w:p>
    <w:p w14:paraId="46697437" w14:textId="77777777" w:rsidR="00C22060" w:rsidRDefault="00C22060"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23EA901B" w14:textId="7E4D049A" w:rsidR="0008036A" w:rsidRPr="00C90DB2" w:rsidRDefault="0019382F"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b/>
          <w:bCs/>
          <w:sz w:val="24"/>
          <w:szCs w:val="24"/>
          <w:u w:color="000000"/>
          <w:bdr w:val="nil"/>
          <w:lang w:val="es-ES_tradnl" w:eastAsia="es-ES"/>
        </w:rPr>
        <w:t>Quinta</w:t>
      </w:r>
      <w:r w:rsidR="00D35A7F" w:rsidRPr="00C90DB2">
        <w:rPr>
          <w:rFonts w:ascii="Times New Roman" w:eastAsia="Calibri" w:hAnsi="Times New Roman" w:cs="Times New Roman"/>
          <w:b/>
          <w:bCs/>
          <w:sz w:val="24"/>
          <w:szCs w:val="24"/>
          <w:u w:color="000000"/>
          <w:bdr w:val="nil"/>
          <w:lang w:val="es-ES_tradnl" w:eastAsia="es-ES"/>
        </w:rPr>
        <w:t>. -</w:t>
      </w:r>
      <w:r w:rsidR="0008036A" w:rsidRPr="00C90DB2">
        <w:rPr>
          <w:rFonts w:ascii="Times New Roman" w:eastAsia="Calibri" w:hAnsi="Times New Roman" w:cs="Times New Roman"/>
          <w:sz w:val="24"/>
          <w:szCs w:val="24"/>
          <w:u w:color="000000"/>
          <w:bdr w:val="nil"/>
          <w:lang w:val="es-ES_tradnl" w:eastAsia="es-ES"/>
        </w:rPr>
        <w:t xml:space="preserve"> Toda disposición </w:t>
      </w:r>
      <w:r w:rsidR="00A26E71">
        <w:rPr>
          <w:rFonts w:ascii="Times New Roman" w:eastAsia="Calibri" w:hAnsi="Times New Roman" w:cs="Times New Roman"/>
          <w:sz w:val="24"/>
          <w:szCs w:val="24"/>
          <w:u w:color="000000"/>
          <w:bdr w:val="nil"/>
          <w:lang w:val="es-ES_tradnl" w:eastAsia="es-ES"/>
        </w:rPr>
        <w:t xml:space="preserve">de igual o inferior jerarquía, </w:t>
      </w:r>
      <w:r w:rsidR="0008036A" w:rsidRPr="00C90DB2">
        <w:rPr>
          <w:rFonts w:ascii="Times New Roman" w:eastAsia="Calibri" w:hAnsi="Times New Roman" w:cs="Times New Roman"/>
          <w:sz w:val="24"/>
          <w:szCs w:val="24"/>
          <w:u w:color="000000"/>
          <w:bdr w:val="nil"/>
          <w:lang w:val="es-ES_tradnl" w:eastAsia="es-ES"/>
        </w:rPr>
        <w:t xml:space="preserve">contraria </w:t>
      </w:r>
      <w:r w:rsidR="006135EC">
        <w:rPr>
          <w:rFonts w:ascii="Times New Roman" w:eastAsia="Calibri" w:hAnsi="Times New Roman" w:cs="Times New Roman"/>
          <w:sz w:val="24"/>
          <w:szCs w:val="24"/>
          <w:u w:color="000000"/>
          <w:bdr w:val="nil"/>
          <w:lang w:val="es-ES_tradnl" w:eastAsia="es-ES"/>
        </w:rPr>
        <w:t>a la presente Sección</w:t>
      </w:r>
      <w:r w:rsidR="0008036A" w:rsidRPr="00C90DB2">
        <w:rPr>
          <w:rFonts w:ascii="Times New Roman" w:eastAsia="Calibri" w:hAnsi="Times New Roman" w:cs="Times New Roman"/>
          <w:sz w:val="24"/>
          <w:szCs w:val="24"/>
          <w:u w:color="000000"/>
          <w:bdr w:val="nil"/>
          <w:lang w:val="es-ES_tradnl" w:eastAsia="es-ES"/>
        </w:rPr>
        <w:t xml:space="preserve"> quedará automáticamente derogada. </w:t>
      </w:r>
    </w:p>
    <w:p w14:paraId="5D9D97B9" w14:textId="77777777" w:rsidR="001D4045" w:rsidRDefault="001D4045"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p>
    <w:p w14:paraId="40F5DC29" w14:textId="5BD6E1B4"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u w:color="000000"/>
          <w:bdr w:val="nil"/>
          <w:lang w:val="es-ES_tradnl" w:eastAsia="es-ES"/>
        </w:rPr>
      </w:pPr>
      <w:r w:rsidRPr="00C90DB2">
        <w:rPr>
          <w:rFonts w:ascii="Times New Roman" w:eastAsia="Calibri" w:hAnsi="Times New Roman" w:cs="Times New Roman"/>
          <w:b/>
          <w:bCs/>
          <w:sz w:val="24"/>
          <w:szCs w:val="24"/>
          <w:u w:color="000000"/>
          <w:bdr w:val="nil"/>
          <w:lang w:val="es-ES_tradnl" w:eastAsia="es-ES"/>
        </w:rPr>
        <w:t xml:space="preserve">Disposición Final.- </w:t>
      </w:r>
    </w:p>
    <w:p w14:paraId="008CB745" w14:textId="77777777" w:rsidR="001D4045" w:rsidRDefault="001D4045"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330BDC0C" w14:textId="34A031D1" w:rsidR="0008036A" w:rsidRPr="00C90DB2" w:rsidRDefault="006135EC"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r>
        <w:rPr>
          <w:rFonts w:ascii="Times New Roman" w:eastAsia="Calibri" w:hAnsi="Times New Roman" w:cs="Times New Roman"/>
          <w:sz w:val="24"/>
          <w:szCs w:val="24"/>
          <w:u w:color="000000"/>
          <w:bdr w:val="nil"/>
          <w:lang w:val="es-ES_tradnl" w:eastAsia="es-ES"/>
        </w:rPr>
        <w:t>La</w:t>
      </w:r>
      <w:r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presente </w:t>
      </w:r>
      <w:r>
        <w:rPr>
          <w:rFonts w:ascii="Times New Roman" w:eastAsia="Calibri" w:hAnsi="Times New Roman" w:cs="Times New Roman"/>
          <w:sz w:val="24"/>
          <w:szCs w:val="24"/>
          <w:u w:color="000000"/>
          <w:bdr w:val="nil"/>
          <w:lang w:val="es-ES_tradnl" w:eastAsia="es-ES"/>
        </w:rPr>
        <w:t>Sección</w:t>
      </w:r>
      <w:r w:rsidRPr="00C90DB2">
        <w:rPr>
          <w:rFonts w:ascii="Times New Roman" w:eastAsia="Calibri" w:hAnsi="Times New Roman" w:cs="Times New Roman"/>
          <w:sz w:val="24"/>
          <w:szCs w:val="24"/>
          <w:u w:color="000000"/>
          <w:bdr w:val="nil"/>
          <w:lang w:val="es-ES_tradnl" w:eastAsia="es-ES"/>
        </w:rPr>
        <w:t xml:space="preserve"> </w:t>
      </w:r>
      <w:r w:rsidR="0008036A" w:rsidRPr="00C90DB2">
        <w:rPr>
          <w:rFonts w:ascii="Times New Roman" w:eastAsia="Calibri" w:hAnsi="Times New Roman" w:cs="Times New Roman"/>
          <w:sz w:val="24"/>
          <w:szCs w:val="24"/>
          <w:u w:color="000000"/>
          <w:bdr w:val="nil"/>
          <w:lang w:val="es-ES_tradnl" w:eastAsia="es-ES"/>
        </w:rPr>
        <w:t xml:space="preserve">entrará en vigencia a partir de </w:t>
      </w:r>
      <w:r w:rsidR="006B6C96">
        <w:rPr>
          <w:rFonts w:ascii="Times New Roman" w:eastAsia="Calibri" w:hAnsi="Times New Roman" w:cs="Times New Roman"/>
          <w:sz w:val="24"/>
          <w:szCs w:val="24"/>
          <w:u w:color="000000"/>
          <w:bdr w:val="nil"/>
          <w:lang w:val="es-ES_tradnl" w:eastAsia="es-ES"/>
        </w:rPr>
        <w:t xml:space="preserve">su publicación </w:t>
      </w:r>
      <w:r w:rsidR="0008036A" w:rsidRPr="00C90DB2">
        <w:rPr>
          <w:rFonts w:ascii="Times New Roman" w:eastAsia="Calibri" w:hAnsi="Times New Roman" w:cs="Times New Roman"/>
          <w:sz w:val="24"/>
          <w:szCs w:val="24"/>
          <w:u w:color="000000"/>
          <w:bdr w:val="nil"/>
          <w:lang w:val="es-ES_tradnl" w:eastAsia="es-ES"/>
        </w:rPr>
        <w:t>en el Registro Oficial.</w:t>
      </w:r>
    </w:p>
    <w:p w14:paraId="69059950" w14:textId="77777777" w:rsidR="0008036A" w:rsidRPr="00C90DB2" w:rsidRDefault="0008036A" w:rsidP="0008036A">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val="es-ES_tradnl" w:eastAsia="es-ES"/>
        </w:rPr>
      </w:pPr>
    </w:p>
    <w:p w14:paraId="16D793EB" w14:textId="0FB88338" w:rsidR="00865C8B" w:rsidRPr="00C90DB2" w:rsidRDefault="0008036A" w:rsidP="000442E4">
      <w:pPr>
        <w:pBdr>
          <w:top w:val="nil"/>
          <w:left w:val="nil"/>
          <w:bottom w:val="nil"/>
          <w:right w:val="nil"/>
          <w:between w:val="nil"/>
          <w:bar w:val="nil"/>
        </w:pBdr>
        <w:spacing w:after="0" w:line="240" w:lineRule="auto"/>
        <w:jc w:val="both"/>
        <w:rPr>
          <w:rFonts w:ascii="Times New Roman" w:hAnsi="Times New Roman" w:cs="Times New Roman"/>
          <w:sz w:val="24"/>
          <w:szCs w:val="24"/>
          <w:lang w:val="es-ES_tradnl"/>
        </w:rPr>
      </w:pPr>
      <w:r w:rsidRPr="00C90DB2">
        <w:rPr>
          <w:rFonts w:ascii="Times New Roman" w:eastAsia="Calibri" w:hAnsi="Times New Roman" w:cs="Times New Roman"/>
          <w:sz w:val="24"/>
          <w:szCs w:val="24"/>
          <w:u w:color="000000"/>
          <w:bdr w:val="nil"/>
          <w:lang w:val="es-ES_tradnl" w:eastAsia="es-ES"/>
        </w:rPr>
        <w:t xml:space="preserve">Dada, en la sala de sesiones del Concejo Metropolitano de Quito, el xx de </w:t>
      </w:r>
      <w:proofErr w:type="spellStart"/>
      <w:r w:rsidRPr="00C90DB2">
        <w:rPr>
          <w:rFonts w:ascii="Times New Roman" w:eastAsia="Calibri" w:hAnsi="Times New Roman" w:cs="Times New Roman"/>
          <w:sz w:val="24"/>
          <w:szCs w:val="24"/>
          <w:u w:color="000000"/>
          <w:bdr w:val="nil"/>
          <w:lang w:val="es-ES_tradnl" w:eastAsia="es-ES"/>
        </w:rPr>
        <w:t>xxxxxx</w:t>
      </w:r>
      <w:proofErr w:type="spellEnd"/>
      <w:r w:rsidRPr="00C90DB2">
        <w:rPr>
          <w:rFonts w:ascii="Times New Roman" w:eastAsia="Calibri" w:hAnsi="Times New Roman" w:cs="Times New Roman"/>
          <w:sz w:val="24"/>
          <w:szCs w:val="24"/>
          <w:u w:color="000000"/>
          <w:bdr w:val="nil"/>
          <w:lang w:val="es-ES_tradnl" w:eastAsia="es-ES"/>
        </w:rPr>
        <w:t xml:space="preserve"> de 202</w:t>
      </w:r>
      <w:r w:rsidR="00A03848">
        <w:rPr>
          <w:rFonts w:ascii="Times New Roman" w:eastAsia="Calibri" w:hAnsi="Times New Roman" w:cs="Times New Roman"/>
          <w:sz w:val="24"/>
          <w:szCs w:val="24"/>
          <w:u w:color="000000"/>
          <w:bdr w:val="nil"/>
          <w:lang w:val="es-ES_tradnl" w:eastAsia="es-ES"/>
        </w:rPr>
        <w:t>2</w:t>
      </w:r>
      <w:r w:rsidRPr="00C90DB2">
        <w:rPr>
          <w:rFonts w:ascii="Times New Roman" w:eastAsia="Calibri" w:hAnsi="Times New Roman" w:cs="Times New Roman"/>
          <w:sz w:val="24"/>
          <w:szCs w:val="24"/>
          <w:u w:color="000000"/>
          <w:bdr w:val="nil"/>
          <w:lang w:val="es-ES_tradnl" w:eastAsia="es-ES"/>
        </w:rPr>
        <w:t>.</w:t>
      </w:r>
    </w:p>
    <w:sectPr w:rsidR="00865C8B" w:rsidRPr="00C90DB2" w:rsidSect="00400BC7">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F4D71" w14:textId="77777777" w:rsidR="006E15EB" w:rsidRDefault="006E15EB">
      <w:pPr>
        <w:spacing w:after="0" w:line="240" w:lineRule="auto"/>
      </w:pPr>
      <w:r>
        <w:separator/>
      </w:r>
    </w:p>
  </w:endnote>
  <w:endnote w:type="continuationSeparator" w:id="0">
    <w:p w14:paraId="43B1A46C" w14:textId="77777777" w:rsidR="006E15EB" w:rsidRDefault="006E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883067"/>
      <w:docPartObj>
        <w:docPartGallery w:val="Page Numbers (Bottom of Page)"/>
        <w:docPartUnique/>
      </w:docPartObj>
    </w:sdtPr>
    <w:sdtEndPr/>
    <w:sdtContent>
      <w:p w14:paraId="262F45AD" w14:textId="71C75727" w:rsidR="0039774B" w:rsidRDefault="0039774B">
        <w:pPr>
          <w:pStyle w:val="Piedepgina"/>
          <w:jc w:val="right"/>
        </w:pPr>
        <w:r>
          <w:fldChar w:fldCharType="begin"/>
        </w:r>
        <w:r>
          <w:instrText>PAGE   \* MERGEFORMAT</w:instrText>
        </w:r>
        <w:r>
          <w:fldChar w:fldCharType="separate"/>
        </w:r>
        <w:r w:rsidR="00370158">
          <w:rPr>
            <w:noProof/>
          </w:rPr>
          <w:t>1</w:t>
        </w:r>
        <w:r>
          <w:fldChar w:fldCharType="end"/>
        </w:r>
      </w:p>
    </w:sdtContent>
  </w:sdt>
  <w:p w14:paraId="2942A631" w14:textId="77777777" w:rsidR="0039774B" w:rsidRDefault="003977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F218E" w14:textId="77777777" w:rsidR="006E15EB" w:rsidRDefault="006E15EB">
      <w:pPr>
        <w:spacing w:after="0" w:line="240" w:lineRule="auto"/>
      </w:pPr>
      <w:r>
        <w:separator/>
      </w:r>
    </w:p>
  </w:footnote>
  <w:footnote w:type="continuationSeparator" w:id="0">
    <w:p w14:paraId="45FE6968" w14:textId="77777777" w:rsidR="006E15EB" w:rsidRDefault="006E1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702618"/>
      <w:docPartObj>
        <w:docPartGallery w:val="Watermarks"/>
        <w:docPartUnique/>
      </w:docPartObj>
    </w:sdtPr>
    <w:sdtEndPr/>
    <w:sdtContent>
      <w:p w14:paraId="32AA5807" w14:textId="77777777" w:rsidR="0039774B" w:rsidRDefault="006E15EB">
        <w:pPr>
          <w:pStyle w:val="Encabezado1"/>
        </w:pPr>
        <w:r>
          <w:rPr>
            <w:noProof/>
            <w:lang w:val="es-ES_tradnl"/>
          </w:rPr>
          <w:pict w14:anchorId="4437A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5B6"/>
    <w:multiLevelType w:val="hybridMultilevel"/>
    <w:tmpl w:val="4724A4D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917C1B"/>
    <w:multiLevelType w:val="hybridMultilevel"/>
    <w:tmpl w:val="3E386C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887AB9"/>
    <w:multiLevelType w:val="hybridMultilevel"/>
    <w:tmpl w:val="D7265EA6"/>
    <w:lvl w:ilvl="0" w:tplc="0C0A0017">
      <w:start w:val="1"/>
      <w:numFmt w:val="lowerLetter"/>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3">
    <w:nsid w:val="08EA1897"/>
    <w:multiLevelType w:val="hybridMultilevel"/>
    <w:tmpl w:val="1C84677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A3C5C51"/>
    <w:multiLevelType w:val="hybridMultilevel"/>
    <w:tmpl w:val="D806E7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0B254B73"/>
    <w:multiLevelType w:val="hybridMultilevel"/>
    <w:tmpl w:val="0C740E0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B7B2F6A"/>
    <w:multiLevelType w:val="hybridMultilevel"/>
    <w:tmpl w:val="8550DBDA"/>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nsid w:val="0CBE78A9"/>
    <w:multiLevelType w:val="multilevel"/>
    <w:tmpl w:val="4184E1E2"/>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imes New Roman" w:eastAsia="Trebuchet MS" w:hAnsi="Times New Roman" w:cs="Times New Roman" w:hint="default"/>
        <w:b w:val="0"/>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8">
    <w:nsid w:val="0D1D4CDB"/>
    <w:multiLevelType w:val="hybridMultilevel"/>
    <w:tmpl w:val="F31E6BA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196C0A54"/>
    <w:multiLevelType w:val="hybridMultilevel"/>
    <w:tmpl w:val="BFE07FB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A920754"/>
    <w:multiLevelType w:val="hybridMultilevel"/>
    <w:tmpl w:val="3C2CB316"/>
    <w:lvl w:ilvl="0" w:tplc="CCDA429C">
      <w:start w:val="1"/>
      <w:numFmt w:val="lowerLetter"/>
      <w:lvlText w:val="%1)"/>
      <w:lvlJc w:val="left"/>
      <w:pPr>
        <w:ind w:left="720" w:hanging="360"/>
      </w:pPr>
      <w:rPr>
        <w:rFonts w:ascii="Times New Roman" w:eastAsia="Calibri" w:hAnsi="Times New Roman" w:cs="Times New Roman"/>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AAE2928"/>
    <w:multiLevelType w:val="multilevel"/>
    <w:tmpl w:val="EC3405DA"/>
    <w:styleLink w:val="List7"/>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12">
    <w:nsid w:val="1DCB3ED1"/>
    <w:multiLevelType w:val="hybridMultilevel"/>
    <w:tmpl w:val="D328371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1DE174E3"/>
    <w:multiLevelType w:val="hybridMultilevel"/>
    <w:tmpl w:val="E9F4D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2485D7B"/>
    <w:multiLevelType w:val="hybridMultilevel"/>
    <w:tmpl w:val="0B04EA88"/>
    <w:lvl w:ilvl="0" w:tplc="0C0A0017">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24B55D4F"/>
    <w:multiLevelType w:val="hybridMultilevel"/>
    <w:tmpl w:val="CA360CAA"/>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28BC76D7"/>
    <w:multiLevelType w:val="hybridMultilevel"/>
    <w:tmpl w:val="214498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3D3639E"/>
    <w:multiLevelType w:val="hybridMultilevel"/>
    <w:tmpl w:val="20245886"/>
    <w:lvl w:ilvl="0" w:tplc="0C0A0017">
      <w:start w:val="1"/>
      <w:numFmt w:val="lowerLetter"/>
      <w:lvlText w:val="%1)"/>
      <w:lvlJc w:val="left"/>
      <w:pPr>
        <w:ind w:left="64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8">
    <w:nsid w:val="35B7740F"/>
    <w:multiLevelType w:val="hybridMultilevel"/>
    <w:tmpl w:val="701C4F68"/>
    <w:lvl w:ilvl="0" w:tplc="CBD2EC3C">
      <w:start w:val="1"/>
      <w:numFmt w:val="lowerLetter"/>
      <w:lvlText w:val="%1)"/>
      <w:lvlJc w:val="left"/>
      <w:pPr>
        <w:ind w:left="644" w:hanging="360"/>
      </w:pPr>
      <w:rPr>
        <w:rFonts w:eastAsia="Calibri"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362E3ECD"/>
    <w:multiLevelType w:val="hybridMultilevel"/>
    <w:tmpl w:val="0FCA0FB8"/>
    <w:lvl w:ilvl="0" w:tplc="0C0A000F">
      <w:start w:val="1"/>
      <w:numFmt w:val="decimal"/>
      <w:lvlText w:val="%1."/>
      <w:lvlJc w:val="left"/>
      <w:pPr>
        <w:ind w:left="107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69A606D"/>
    <w:multiLevelType w:val="hybridMultilevel"/>
    <w:tmpl w:val="F920F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C461D2"/>
    <w:multiLevelType w:val="multilevel"/>
    <w:tmpl w:val="3E62C576"/>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2">
    <w:nsid w:val="3F2A6B86"/>
    <w:multiLevelType w:val="hybridMultilevel"/>
    <w:tmpl w:val="CA5E0996"/>
    <w:lvl w:ilvl="0" w:tplc="8B6E98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4252075F"/>
    <w:multiLevelType w:val="hybridMultilevel"/>
    <w:tmpl w:val="A6F6BEF8"/>
    <w:lvl w:ilvl="0" w:tplc="0C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7C63A44"/>
    <w:multiLevelType w:val="hybridMultilevel"/>
    <w:tmpl w:val="FE3E2C8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812149A"/>
    <w:multiLevelType w:val="hybridMultilevel"/>
    <w:tmpl w:val="6DDC1694"/>
    <w:lvl w:ilvl="0" w:tplc="9E92D3C2">
      <w:start w:val="1"/>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nsid w:val="485B1F35"/>
    <w:multiLevelType w:val="multilevel"/>
    <w:tmpl w:val="EC3405DA"/>
    <w:lvl w:ilvl="0">
      <w:start w:val="1"/>
      <w:numFmt w:val="decimal"/>
      <w:lvlText w:val="%1."/>
      <w:lvlJc w:val="left"/>
      <w:pPr>
        <w:tabs>
          <w:tab w:val="num" w:pos="644"/>
        </w:tabs>
        <w:ind w:left="644"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7">
    <w:nsid w:val="48A930F8"/>
    <w:multiLevelType w:val="hybridMultilevel"/>
    <w:tmpl w:val="C30ACE90"/>
    <w:lvl w:ilvl="0" w:tplc="0C0A0001">
      <w:start w:val="1"/>
      <w:numFmt w:val="bullet"/>
      <w:lvlText w:val=""/>
      <w:lvlJc w:val="left"/>
      <w:pPr>
        <w:ind w:left="1636" w:hanging="360"/>
      </w:pPr>
      <w:rPr>
        <w:rFonts w:ascii="Symbol" w:hAnsi="Symbol"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8">
    <w:nsid w:val="4BED188E"/>
    <w:multiLevelType w:val="multilevel"/>
    <w:tmpl w:val="EC3405DA"/>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9">
    <w:nsid w:val="4E0F50ED"/>
    <w:multiLevelType w:val="hybridMultilevel"/>
    <w:tmpl w:val="9D3EC0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1C376A3"/>
    <w:multiLevelType w:val="hybridMultilevel"/>
    <w:tmpl w:val="4C48FF18"/>
    <w:lvl w:ilvl="0" w:tplc="84D8F73C">
      <w:start w:val="1"/>
      <w:numFmt w:val="lowerLetter"/>
      <w:lvlText w:val="%1)"/>
      <w:lvlJc w:val="left"/>
      <w:pPr>
        <w:ind w:left="1506" w:hanging="360"/>
      </w:pPr>
      <w:rPr>
        <w:rFonts w:hint="default"/>
      </w:rPr>
    </w:lvl>
    <w:lvl w:ilvl="1" w:tplc="300A0019" w:tentative="1">
      <w:start w:val="1"/>
      <w:numFmt w:val="lowerLetter"/>
      <w:lvlText w:val="%2."/>
      <w:lvlJc w:val="left"/>
      <w:pPr>
        <w:ind w:left="2226" w:hanging="360"/>
      </w:pPr>
    </w:lvl>
    <w:lvl w:ilvl="2" w:tplc="300A001B" w:tentative="1">
      <w:start w:val="1"/>
      <w:numFmt w:val="lowerRoman"/>
      <w:lvlText w:val="%3."/>
      <w:lvlJc w:val="right"/>
      <w:pPr>
        <w:ind w:left="2946" w:hanging="180"/>
      </w:pPr>
    </w:lvl>
    <w:lvl w:ilvl="3" w:tplc="300A000F" w:tentative="1">
      <w:start w:val="1"/>
      <w:numFmt w:val="decimal"/>
      <w:lvlText w:val="%4."/>
      <w:lvlJc w:val="left"/>
      <w:pPr>
        <w:ind w:left="3666" w:hanging="360"/>
      </w:pPr>
    </w:lvl>
    <w:lvl w:ilvl="4" w:tplc="300A0019" w:tentative="1">
      <w:start w:val="1"/>
      <w:numFmt w:val="lowerLetter"/>
      <w:lvlText w:val="%5."/>
      <w:lvlJc w:val="left"/>
      <w:pPr>
        <w:ind w:left="4386" w:hanging="360"/>
      </w:pPr>
    </w:lvl>
    <w:lvl w:ilvl="5" w:tplc="300A001B" w:tentative="1">
      <w:start w:val="1"/>
      <w:numFmt w:val="lowerRoman"/>
      <w:lvlText w:val="%6."/>
      <w:lvlJc w:val="right"/>
      <w:pPr>
        <w:ind w:left="5106" w:hanging="180"/>
      </w:pPr>
    </w:lvl>
    <w:lvl w:ilvl="6" w:tplc="300A000F" w:tentative="1">
      <w:start w:val="1"/>
      <w:numFmt w:val="decimal"/>
      <w:lvlText w:val="%7."/>
      <w:lvlJc w:val="left"/>
      <w:pPr>
        <w:ind w:left="5826" w:hanging="360"/>
      </w:pPr>
    </w:lvl>
    <w:lvl w:ilvl="7" w:tplc="300A0019" w:tentative="1">
      <w:start w:val="1"/>
      <w:numFmt w:val="lowerLetter"/>
      <w:lvlText w:val="%8."/>
      <w:lvlJc w:val="left"/>
      <w:pPr>
        <w:ind w:left="6546" w:hanging="360"/>
      </w:pPr>
    </w:lvl>
    <w:lvl w:ilvl="8" w:tplc="300A001B" w:tentative="1">
      <w:start w:val="1"/>
      <w:numFmt w:val="lowerRoman"/>
      <w:lvlText w:val="%9."/>
      <w:lvlJc w:val="right"/>
      <w:pPr>
        <w:ind w:left="7266" w:hanging="180"/>
      </w:pPr>
    </w:lvl>
  </w:abstractNum>
  <w:abstractNum w:abstractNumId="31">
    <w:nsid w:val="51CC5485"/>
    <w:multiLevelType w:val="hybridMultilevel"/>
    <w:tmpl w:val="758E5F9E"/>
    <w:lvl w:ilvl="0" w:tplc="AAFC3A1A">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2">
    <w:nsid w:val="54755ADD"/>
    <w:multiLevelType w:val="hybridMultilevel"/>
    <w:tmpl w:val="515A5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8EF0C11"/>
    <w:multiLevelType w:val="multilevel"/>
    <w:tmpl w:val="43E2A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18918C5"/>
    <w:multiLevelType w:val="hybridMultilevel"/>
    <w:tmpl w:val="43AEB8D0"/>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1D86618"/>
    <w:multiLevelType w:val="hybridMultilevel"/>
    <w:tmpl w:val="603C6154"/>
    <w:lvl w:ilvl="0" w:tplc="300A0017">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36">
    <w:nsid w:val="66E0679B"/>
    <w:multiLevelType w:val="multilevel"/>
    <w:tmpl w:val="3E62C576"/>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7">
    <w:nsid w:val="67C36F2F"/>
    <w:multiLevelType w:val="multilevel"/>
    <w:tmpl w:val="3E62C576"/>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8">
    <w:nsid w:val="6AD23C2E"/>
    <w:multiLevelType w:val="hybridMultilevel"/>
    <w:tmpl w:val="A61E5EC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E352F0B"/>
    <w:multiLevelType w:val="hybridMultilevel"/>
    <w:tmpl w:val="B5BEC0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2113C3E"/>
    <w:multiLevelType w:val="multilevel"/>
    <w:tmpl w:val="CE529C32"/>
    <w:styleLink w:val="List20"/>
    <w:lvl w:ilvl="0">
      <w:numFmt w:val="bullet"/>
      <w:lvlText w:val="•"/>
      <w:lvlJc w:val="left"/>
      <w:pPr>
        <w:tabs>
          <w:tab w:val="num" w:pos="786"/>
        </w:tabs>
        <w:ind w:left="786" w:hanging="360"/>
      </w:pPr>
      <w:rPr>
        <w:rFonts w:ascii="Trebuchet MS" w:eastAsia="Trebuchet MS" w:hAnsi="Trebuchet MS" w:cs="Trebuchet MS"/>
        <w:position w:val="0"/>
        <w:sz w:val="24"/>
        <w:szCs w:val="24"/>
      </w:rPr>
    </w:lvl>
    <w:lvl w:ilvl="1">
      <w:start w:val="1"/>
      <w:numFmt w:val="bullet"/>
      <w:lvlText w:val="o"/>
      <w:lvlJc w:val="left"/>
      <w:pPr>
        <w:tabs>
          <w:tab w:val="num" w:pos="1506"/>
        </w:tabs>
        <w:ind w:left="1506" w:hanging="360"/>
      </w:pPr>
      <w:rPr>
        <w:rFonts w:ascii="Trebuchet MS" w:eastAsia="Trebuchet MS" w:hAnsi="Trebuchet MS" w:cs="Trebuchet MS"/>
        <w:position w:val="0"/>
        <w:sz w:val="24"/>
        <w:szCs w:val="24"/>
      </w:rPr>
    </w:lvl>
    <w:lvl w:ilvl="2">
      <w:start w:val="1"/>
      <w:numFmt w:val="bullet"/>
      <w:lvlText w:val="▪"/>
      <w:lvlJc w:val="left"/>
      <w:pPr>
        <w:tabs>
          <w:tab w:val="num" w:pos="2226"/>
        </w:tabs>
        <w:ind w:left="2226" w:hanging="360"/>
      </w:pPr>
      <w:rPr>
        <w:rFonts w:ascii="Trebuchet MS" w:eastAsia="Trebuchet MS" w:hAnsi="Trebuchet MS" w:cs="Trebuchet MS"/>
        <w:position w:val="0"/>
        <w:sz w:val="24"/>
        <w:szCs w:val="24"/>
      </w:rPr>
    </w:lvl>
    <w:lvl w:ilvl="3">
      <w:start w:val="1"/>
      <w:numFmt w:val="bullet"/>
      <w:lvlText w:val="•"/>
      <w:lvlJc w:val="left"/>
      <w:pPr>
        <w:tabs>
          <w:tab w:val="num" w:pos="2946"/>
        </w:tabs>
        <w:ind w:left="2946" w:hanging="360"/>
      </w:pPr>
      <w:rPr>
        <w:rFonts w:ascii="Trebuchet MS" w:eastAsia="Trebuchet MS" w:hAnsi="Trebuchet MS" w:cs="Trebuchet MS"/>
        <w:position w:val="0"/>
        <w:sz w:val="24"/>
        <w:szCs w:val="24"/>
      </w:rPr>
    </w:lvl>
    <w:lvl w:ilvl="4">
      <w:start w:val="1"/>
      <w:numFmt w:val="bullet"/>
      <w:lvlText w:val="o"/>
      <w:lvlJc w:val="left"/>
      <w:pPr>
        <w:tabs>
          <w:tab w:val="num" w:pos="3666"/>
        </w:tabs>
        <w:ind w:left="3666" w:hanging="360"/>
      </w:pPr>
      <w:rPr>
        <w:rFonts w:ascii="Trebuchet MS" w:eastAsia="Trebuchet MS" w:hAnsi="Trebuchet MS" w:cs="Trebuchet MS"/>
        <w:position w:val="0"/>
        <w:sz w:val="24"/>
        <w:szCs w:val="24"/>
      </w:rPr>
    </w:lvl>
    <w:lvl w:ilvl="5">
      <w:start w:val="1"/>
      <w:numFmt w:val="bullet"/>
      <w:lvlText w:val="▪"/>
      <w:lvlJc w:val="left"/>
      <w:pPr>
        <w:tabs>
          <w:tab w:val="num" w:pos="4386"/>
        </w:tabs>
        <w:ind w:left="4386" w:hanging="360"/>
      </w:pPr>
      <w:rPr>
        <w:rFonts w:ascii="Trebuchet MS" w:eastAsia="Trebuchet MS" w:hAnsi="Trebuchet MS" w:cs="Trebuchet MS"/>
        <w:position w:val="0"/>
        <w:sz w:val="24"/>
        <w:szCs w:val="24"/>
      </w:rPr>
    </w:lvl>
    <w:lvl w:ilvl="6">
      <w:start w:val="1"/>
      <w:numFmt w:val="bullet"/>
      <w:lvlText w:val="•"/>
      <w:lvlJc w:val="left"/>
      <w:pPr>
        <w:tabs>
          <w:tab w:val="num" w:pos="5106"/>
        </w:tabs>
        <w:ind w:left="5106" w:hanging="360"/>
      </w:pPr>
      <w:rPr>
        <w:rFonts w:ascii="Trebuchet MS" w:eastAsia="Trebuchet MS" w:hAnsi="Trebuchet MS" w:cs="Trebuchet MS"/>
        <w:position w:val="0"/>
        <w:sz w:val="24"/>
        <w:szCs w:val="24"/>
      </w:rPr>
    </w:lvl>
    <w:lvl w:ilvl="7">
      <w:start w:val="1"/>
      <w:numFmt w:val="bullet"/>
      <w:lvlText w:val="o"/>
      <w:lvlJc w:val="left"/>
      <w:pPr>
        <w:tabs>
          <w:tab w:val="num" w:pos="5826"/>
        </w:tabs>
        <w:ind w:left="5826" w:hanging="360"/>
      </w:pPr>
      <w:rPr>
        <w:rFonts w:ascii="Trebuchet MS" w:eastAsia="Trebuchet MS" w:hAnsi="Trebuchet MS" w:cs="Trebuchet MS"/>
        <w:position w:val="0"/>
        <w:sz w:val="24"/>
        <w:szCs w:val="24"/>
      </w:rPr>
    </w:lvl>
    <w:lvl w:ilvl="8">
      <w:start w:val="1"/>
      <w:numFmt w:val="bullet"/>
      <w:lvlText w:val="▪"/>
      <w:lvlJc w:val="left"/>
      <w:pPr>
        <w:tabs>
          <w:tab w:val="num" w:pos="6546"/>
        </w:tabs>
        <w:ind w:left="6546" w:hanging="360"/>
      </w:pPr>
      <w:rPr>
        <w:rFonts w:ascii="Trebuchet MS" w:eastAsia="Trebuchet MS" w:hAnsi="Trebuchet MS" w:cs="Trebuchet MS"/>
        <w:position w:val="0"/>
        <w:sz w:val="24"/>
        <w:szCs w:val="24"/>
      </w:rPr>
    </w:lvl>
  </w:abstractNum>
  <w:abstractNum w:abstractNumId="41">
    <w:nsid w:val="78B86AC2"/>
    <w:multiLevelType w:val="multilevel"/>
    <w:tmpl w:val="EC3405DA"/>
    <w:lvl w:ilvl="0">
      <w:start w:val="1"/>
      <w:numFmt w:val="decimal"/>
      <w:lvlText w:val="%1."/>
      <w:lvlJc w:val="left"/>
      <w:pPr>
        <w:tabs>
          <w:tab w:val="num" w:pos="644"/>
        </w:tabs>
        <w:ind w:left="644" w:hanging="360"/>
      </w:pPr>
      <w:rPr>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42">
    <w:nsid w:val="7A780F0B"/>
    <w:multiLevelType w:val="hybridMultilevel"/>
    <w:tmpl w:val="81EA8D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40"/>
  </w:num>
  <w:num w:numId="3">
    <w:abstractNumId w:val="38"/>
  </w:num>
  <w:num w:numId="4">
    <w:abstractNumId w:val="13"/>
  </w:num>
  <w:num w:numId="5">
    <w:abstractNumId w:val="0"/>
  </w:num>
  <w:num w:numId="6">
    <w:abstractNumId w:val="15"/>
  </w:num>
  <w:num w:numId="7">
    <w:abstractNumId w:val="42"/>
  </w:num>
  <w:num w:numId="8">
    <w:abstractNumId w:val="19"/>
  </w:num>
  <w:num w:numId="9">
    <w:abstractNumId w:val="17"/>
  </w:num>
  <w:num w:numId="10">
    <w:abstractNumId w:val="29"/>
  </w:num>
  <w:num w:numId="11">
    <w:abstractNumId w:val="2"/>
  </w:num>
  <w:num w:numId="12">
    <w:abstractNumId w:val="23"/>
  </w:num>
  <w:num w:numId="13">
    <w:abstractNumId w:val="27"/>
  </w:num>
  <w:num w:numId="14">
    <w:abstractNumId w:val="32"/>
  </w:num>
  <w:num w:numId="15">
    <w:abstractNumId w:val="4"/>
  </w:num>
  <w:num w:numId="16">
    <w:abstractNumId w:val="11"/>
  </w:num>
  <w:num w:numId="17">
    <w:abstractNumId w:val="16"/>
  </w:num>
  <w:num w:numId="18">
    <w:abstractNumId w:val="39"/>
  </w:num>
  <w:num w:numId="19">
    <w:abstractNumId w:val="28"/>
  </w:num>
  <w:num w:numId="20">
    <w:abstractNumId w:val="20"/>
  </w:num>
  <w:num w:numId="21">
    <w:abstractNumId w:val="14"/>
  </w:num>
  <w:num w:numId="22">
    <w:abstractNumId w:val="6"/>
  </w:num>
  <w:num w:numId="23">
    <w:abstractNumId w:val="18"/>
  </w:num>
  <w:num w:numId="24">
    <w:abstractNumId w:val="31"/>
  </w:num>
  <w:num w:numId="25">
    <w:abstractNumId w:val="25"/>
  </w:num>
  <w:num w:numId="26">
    <w:abstractNumId w:val="22"/>
  </w:num>
  <w:num w:numId="27">
    <w:abstractNumId w:val="1"/>
  </w:num>
  <w:num w:numId="28">
    <w:abstractNumId w:val="41"/>
  </w:num>
  <w:num w:numId="29">
    <w:abstractNumId w:val="26"/>
  </w:num>
  <w:num w:numId="30">
    <w:abstractNumId w:val="34"/>
  </w:num>
  <w:num w:numId="31">
    <w:abstractNumId w:val="9"/>
  </w:num>
  <w:num w:numId="32">
    <w:abstractNumId w:val="3"/>
  </w:num>
  <w:num w:numId="33">
    <w:abstractNumId w:val="24"/>
  </w:num>
  <w:num w:numId="34">
    <w:abstractNumId w:val="35"/>
  </w:num>
  <w:num w:numId="35">
    <w:abstractNumId w:val="12"/>
  </w:num>
  <w:num w:numId="36">
    <w:abstractNumId w:val="37"/>
  </w:num>
  <w:num w:numId="37">
    <w:abstractNumId w:val="36"/>
  </w:num>
  <w:num w:numId="38">
    <w:abstractNumId w:val="7"/>
  </w:num>
  <w:num w:numId="39">
    <w:abstractNumId w:val="21"/>
  </w:num>
  <w:num w:numId="40">
    <w:abstractNumId w:val="10"/>
  </w:num>
  <w:num w:numId="41">
    <w:abstractNumId w:val="5"/>
  </w:num>
  <w:num w:numId="42">
    <w:abstractNumId w:val="8"/>
  </w:num>
  <w:num w:numId="43">
    <w:abstractNumId w:val="3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6A"/>
    <w:rsid w:val="000003B7"/>
    <w:rsid w:val="00001177"/>
    <w:rsid w:val="00001560"/>
    <w:rsid w:val="00001674"/>
    <w:rsid w:val="000025D6"/>
    <w:rsid w:val="00003DAA"/>
    <w:rsid w:val="00005754"/>
    <w:rsid w:val="000059AA"/>
    <w:rsid w:val="0000642B"/>
    <w:rsid w:val="00006D7D"/>
    <w:rsid w:val="000123F0"/>
    <w:rsid w:val="00012436"/>
    <w:rsid w:val="00012F88"/>
    <w:rsid w:val="00013CEB"/>
    <w:rsid w:val="0001461D"/>
    <w:rsid w:val="000164CE"/>
    <w:rsid w:val="00016F2E"/>
    <w:rsid w:val="000176DF"/>
    <w:rsid w:val="00017A23"/>
    <w:rsid w:val="000205CC"/>
    <w:rsid w:val="00022F85"/>
    <w:rsid w:val="000237B0"/>
    <w:rsid w:val="000242AA"/>
    <w:rsid w:val="00024D2B"/>
    <w:rsid w:val="00025709"/>
    <w:rsid w:val="00027404"/>
    <w:rsid w:val="000275A6"/>
    <w:rsid w:val="000278B2"/>
    <w:rsid w:val="00030610"/>
    <w:rsid w:val="000319BB"/>
    <w:rsid w:val="000319FD"/>
    <w:rsid w:val="00031A60"/>
    <w:rsid w:val="000327B4"/>
    <w:rsid w:val="000359F7"/>
    <w:rsid w:val="000360EA"/>
    <w:rsid w:val="00036832"/>
    <w:rsid w:val="00037F76"/>
    <w:rsid w:val="00040303"/>
    <w:rsid w:val="0004152B"/>
    <w:rsid w:val="00041EB3"/>
    <w:rsid w:val="00043966"/>
    <w:rsid w:val="00044188"/>
    <w:rsid w:val="000442E4"/>
    <w:rsid w:val="00044C2E"/>
    <w:rsid w:val="0004518F"/>
    <w:rsid w:val="00045899"/>
    <w:rsid w:val="00046169"/>
    <w:rsid w:val="00046D7F"/>
    <w:rsid w:val="000533D4"/>
    <w:rsid w:val="00057C8E"/>
    <w:rsid w:val="00060AEE"/>
    <w:rsid w:val="00062200"/>
    <w:rsid w:val="000624B5"/>
    <w:rsid w:val="00063251"/>
    <w:rsid w:val="000651D0"/>
    <w:rsid w:val="00065326"/>
    <w:rsid w:val="00070F62"/>
    <w:rsid w:val="00071162"/>
    <w:rsid w:val="000737E5"/>
    <w:rsid w:val="00073A39"/>
    <w:rsid w:val="00073F99"/>
    <w:rsid w:val="000746F5"/>
    <w:rsid w:val="0007535A"/>
    <w:rsid w:val="00076EAC"/>
    <w:rsid w:val="0008036A"/>
    <w:rsid w:val="0008052C"/>
    <w:rsid w:val="00080543"/>
    <w:rsid w:val="00080CB6"/>
    <w:rsid w:val="00081445"/>
    <w:rsid w:val="000833E9"/>
    <w:rsid w:val="000842D4"/>
    <w:rsid w:val="00084D35"/>
    <w:rsid w:val="0008506A"/>
    <w:rsid w:val="000852F6"/>
    <w:rsid w:val="0008739F"/>
    <w:rsid w:val="00093406"/>
    <w:rsid w:val="00094E41"/>
    <w:rsid w:val="0009529E"/>
    <w:rsid w:val="000955FD"/>
    <w:rsid w:val="0009600B"/>
    <w:rsid w:val="000A0826"/>
    <w:rsid w:val="000A0DB2"/>
    <w:rsid w:val="000A19DC"/>
    <w:rsid w:val="000A3B82"/>
    <w:rsid w:val="000A504B"/>
    <w:rsid w:val="000A5821"/>
    <w:rsid w:val="000A5AA4"/>
    <w:rsid w:val="000A6027"/>
    <w:rsid w:val="000A6DBA"/>
    <w:rsid w:val="000A714A"/>
    <w:rsid w:val="000A780C"/>
    <w:rsid w:val="000B0B44"/>
    <w:rsid w:val="000B0BB8"/>
    <w:rsid w:val="000B2BF3"/>
    <w:rsid w:val="000B3424"/>
    <w:rsid w:val="000B34EA"/>
    <w:rsid w:val="000B57C8"/>
    <w:rsid w:val="000B7FE5"/>
    <w:rsid w:val="000C0DF8"/>
    <w:rsid w:val="000C0F22"/>
    <w:rsid w:val="000C0F78"/>
    <w:rsid w:val="000C185B"/>
    <w:rsid w:val="000C3A14"/>
    <w:rsid w:val="000C4B1A"/>
    <w:rsid w:val="000C4FEC"/>
    <w:rsid w:val="000C50B2"/>
    <w:rsid w:val="000C53EE"/>
    <w:rsid w:val="000C5A13"/>
    <w:rsid w:val="000C6375"/>
    <w:rsid w:val="000C748D"/>
    <w:rsid w:val="000C7491"/>
    <w:rsid w:val="000D0CC0"/>
    <w:rsid w:val="000D6DA9"/>
    <w:rsid w:val="000D78C0"/>
    <w:rsid w:val="000E01C9"/>
    <w:rsid w:val="000E1628"/>
    <w:rsid w:val="000E218C"/>
    <w:rsid w:val="000E264A"/>
    <w:rsid w:val="000E27AC"/>
    <w:rsid w:val="000E31BC"/>
    <w:rsid w:val="000E3212"/>
    <w:rsid w:val="000E3356"/>
    <w:rsid w:val="000E43C5"/>
    <w:rsid w:val="000E6CA0"/>
    <w:rsid w:val="000F1983"/>
    <w:rsid w:val="000F20F3"/>
    <w:rsid w:val="000F2893"/>
    <w:rsid w:val="000F5671"/>
    <w:rsid w:val="000F6126"/>
    <w:rsid w:val="000F6829"/>
    <w:rsid w:val="000F72D8"/>
    <w:rsid w:val="000F7ADF"/>
    <w:rsid w:val="000F7D77"/>
    <w:rsid w:val="00102521"/>
    <w:rsid w:val="001033CB"/>
    <w:rsid w:val="0010449E"/>
    <w:rsid w:val="00104B1F"/>
    <w:rsid w:val="00107F81"/>
    <w:rsid w:val="00110112"/>
    <w:rsid w:val="001101A2"/>
    <w:rsid w:val="00110ABE"/>
    <w:rsid w:val="001125C9"/>
    <w:rsid w:val="001161D0"/>
    <w:rsid w:val="001165BA"/>
    <w:rsid w:val="001165E5"/>
    <w:rsid w:val="00120044"/>
    <w:rsid w:val="00120173"/>
    <w:rsid w:val="00120DBE"/>
    <w:rsid w:val="0012278E"/>
    <w:rsid w:val="001228B0"/>
    <w:rsid w:val="00122AE0"/>
    <w:rsid w:val="001231DD"/>
    <w:rsid w:val="00123931"/>
    <w:rsid w:val="00123A88"/>
    <w:rsid w:val="00124513"/>
    <w:rsid w:val="001249E9"/>
    <w:rsid w:val="001264B7"/>
    <w:rsid w:val="00126F28"/>
    <w:rsid w:val="001347B7"/>
    <w:rsid w:val="00137302"/>
    <w:rsid w:val="00140501"/>
    <w:rsid w:val="00141522"/>
    <w:rsid w:val="00142340"/>
    <w:rsid w:val="00142D6D"/>
    <w:rsid w:val="0014333B"/>
    <w:rsid w:val="00143367"/>
    <w:rsid w:val="001454B4"/>
    <w:rsid w:val="00146412"/>
    <w:rsid w:val="00152178"/>
    <w:rsid w:val="00152D1C"/>
    <w:rsid w:val="00153184"/>
    <w:rsid w:val="001533A6"/>
    <w:rsid w:val="00154311"/>
    <w:rsid w:val="00156BE5"/>
    <w:rsid w:val="00156ECF"/>
    <w:rsid w:val="00157302"/>
    <w:rsid w:val="001574DF"/>
    <w:rsid w:val="00157BA6"/>
    <w:rsid w:val="0016206F"/>
    <w:rsid w:val="00162532"/>
    <w:rsid w:val="00162F19"/>
    <w:rsid w:val="0016429F"/>
    <w:rsid w:val="00165429"/>
    <w:rsid w:val="001654CB"/>
    <w:rsid w:val="00167BE4"/>
    <w:rsid w:val="001708B0"/>
    <w:rsid w:val="00170F62"/>
    <w:rsid w:val="001725BD"/>
    <w:rsid w:val="00173E28"/>
    <w:rsid w:val="0017483F"/>
    <w:rsid w:val="00176364"/>
    <w:rsid w:val="00181691"/>
    <w:rsid w:val="00181CBE"/>
    <w:rsid w:val="001828E3"/>
    <w:rsid w:val="00183DAC"/>
    <w:rsid w:val="001876E1"/>
    <w:rsid w:val="00187BA1"/>
    <w:rsid w:val="0019092F"/>
    <w:rsid w:val="001925DC"/>
    <w:rsid w:val="00192EF3"/>
    <w:rsid w:val="00193811"/>
    <w:rsid w:val="0019382F"/>
    <w:rsid w:val="00195756"/>
    <w:rsid w:val="00195E70"/>
    <w:rsid w:val="001A050E"/>
    <w:rsid w:val="001A2D72"/>
    <w:rsid w:val="001A3F02"/>
    <w:rsid w:val="001A4390"/>
    <w:rsid w:val="001A494E"/>
    <w:rsid w:val="001A5577"/>
    <w:rsid w:val="001A648E"/>
    <w:rsid w:val="001A7A82"/>
    <w:rsid w:val="001B0C04"/>
    <w:rsid w:val="001B138C"/>
    <w:rsid w:val="001B6211"/>
    <w:rsid w:val="001B6237"/>
    <w:rsid w:val="001C0DF9"/>
    <w:rsid w:val="001C19F4"/>
    <w:rsid w:val="001C3154"/>
    <w:rsid w:val="001C3305"/>
    <w:rsid w:val="001C615C"/>
    <w:rsid w:val="001C6E9A"/>
    <w:rsid w:val="001C723F"/>
    <w:rsid w:val="001D1279"/>
    <w:rsid w:val="001D2219"/>
    <w:rsid w:val="001D4045"/>
    <w:rsid w:val="001D5B81"/>
    <w:rsid w:val="001D7291"/>
    <w:rsid w:val="001D7612"/>
    <w:rsid w:val="001D7D0F"/>
    <w:rsid w:val="001E292F"/>
    <w:rsid w:val="001E4275"/>
    <w:rsid w:val="001E47B2"/>
    <w:rsid w:val="001E49A2"/>
    <w:rsid w:val="001E69BE"/>
    <w:rsid w:val="001E7FC5"/>
    <w:rsid w:val="001F08E8"/>
    <w:rsid w:val="001F1AE4"/>
    <w:rsid w:val="001F26B0"/>
    <w:rsid w:val="001F368F"/>
    <w:rsid w:val="001F3E2A"/>
    <w:rsid w:val="001F5075"/>
    <w:rsid w:val="001F5186"/>
    <w:rsid w:val="001F771D"/>
    <w:rsid w:val="001F794E"/>
    <w:rsid w:val="00200614"/>
    <w:rsid w:val="00200F27"/>
    <w:rsid w:val="002016A3"/>
    <w:rsid w:val="002020D3"/>
    <w:rsid w:val="00204B5F"/>
    <w:rsid w:val="00204F8D"/>
    <w:rsid w:val="00206262"/>
    <w:rsid w:val="0020724C"/>
    <w:rsid w:val="0020764E"/>
    <w:rsid w:val="0020776F"/>
    <w:rsid w:val="00207FA9"/>
    <w:rsid w:val="00210798"/>
    <w:rsid w:val="0021133E"/>
    <w:rsid w:val="00211474"/>
    <w:rsid w:val="002129FF"/>
    <w:rsid w:val="00212C25"/>
    <w:rsid w:val="00214121"/>
    <w:rsid w:val="0021605B"/>
    <w:rsid w:val="0021653B"/>
    <w:rsid w:val="00216C0C"/>
    <w:rsid w:val="002217AB"/>
    <w:rsid w:val="00221D60"/>
    <w:rsid w:val="00223D32"/>
    <w:rsid w:val="002242DF"/>
    <w:rsid w:val="002254AF"/>
    <w:rsid w:val="00226135"/>
    <w:rsid w:val="00226F5E"/>
    <w:rsid w:val="002304A9"/>
    <w:rsid w:val="00230C4F"/>
    <w:rsid w:val="00231067"/>
    <w:rsid w:val="00231164"/>
    <w:rsid w:val="00232D01"/>
    <w:rsid w:val="00233AC0"/>
    <w:rsid w:val="0023469A"/>
    <w:rsid w:val="002355ED"/>
    <w:rsid w:val="00241624"/>
    <w:rsid w:val="0024338B"/>
    <w:rsid w:val="00243584"/>
    <w:rsid w:val="002435C9"/>
    <w:rsid w:val="0024699C"/>
    <w:rsid w:val="0024791F"/>
    <w:rsid w:val="00250267"/>
    <w:rsid w:val="0025194B"/>
    <w:rsid w:val="002519D3"/>
    <w:rsid w:val="002552E3"/>
    <w:rsid w:val="00260238"/>
    <w:rsid w:val="002637CA"/>
    <w:rsid w:val="00263A0F"/>
    <w:rsid w:val="00263E8B"/>
    <w:rsid w:val="00265417"/>
    <w:rsid w:val="002664CB"/>
    <w:rsid w:val="00270053"/>
    <w:rsid w:val="0027005C"/>
    <w:rsid w:val="00273B7F"/>
    <w:rsid w:val="00273E5B"/>
    <w:rsid w:val="00274021"/>
    <w:rsid w:val="00275026"/>
    <w:rsid w:val="002763FB"/>
    <w:rsid w:val="00277535"/>
    <w:rsid w:val="00280044"/>
    <w:rsid w:val="0028051F"/>
    <w:rsid w:val="00280564"/>
    <w:rsid w:val="00281813"/>
    <w:rsid w:val="002837E2"/>
    <w:rsid w:val="002853C1"/>
    <w:rsid w:val="00286CA6"/>
    <w:rsid w:val="00291A99"/>
    <w:rsid w:val="00292297"/>
    <w:rsid w:val="00293A99"/>
    <w:rsid w:val="00294847"/>
    <w:rsid w:val="002954CE"/>
    <w:rsid w:val="0029582A"/>
    <w:rsid w:val="00296002"/>
    <w:rsid w:val="0029636B"/>
    <w:rsid w:val="002963F2"/>
    <w:rsid w:val="00296A54"/>
    <w:rsid w:val="002A2C9E"/>
    <w:rsid w:val="002A2DBE"/>
    <w:rsid w:val="002A35AB"/>
    <w:rsid w:val="002A76BC"/>
    <w:rsid w:val="002A7836"/>
    <w:rsid w:val="002B1927"/>
    <w:rsid w:val="002B5A5B"/>
    <w:rsid w:val="002B7A7C"/>
    <w:rsid w:val="002C1169"/>
    <w:rsid w:val="002C1727"/>
    <w:rsid w:val="002C2882"/>
    <w:rsid w:val="002C341F"/>
    <w:rsid w:val="002C38D3"/>
    <w:rsid w:val="002C3B1E"/>
    <w:rsid w:val="002C419F"/>
    <w:rsid w:val="002C4898"/>
    <w:rsid w:val="002C4926"/>
    <w:rsid w:val="002C5627"/>
    <w:rsid w:val="002D13E0"/>
    <w:rsid w:val="002D2DE2"/>
    <w:rsid w:val="002D433C"/>
    <w:rsid w:val="002D48C5"/>
    <w:rsid w:val="002D50FF"/>
    <w:rsid w:val="002D5193"/>
    <w:rsid w:val="002D56AD"/>
    <w:rsid w:val="002D6FB3"/>
    <w:rsid w:val="002E069F"/>
    <w:rsid w:val="002E077A"/>
    <w:rsid w:val="002E0BD8"/>
    <w:rsid w:val="002E1EA9"/>
    <w:rsid w:val="002E48C4"/>
    <w:rsid w:val="002E4D74"/>
    <w:rsid w:val="002E5B20"/>
    <w:rsid w:val="002E5C26"/>
    <w:rsid w:val="002E70B1"/>
    <w:rsid w:val="002E7B8B"/>
    <w:rsid w:val="002E7F6F"/>
    <w:rsid w:val="002F01D5"/>
    <w:rsid w:val="002F08A2"/>
    <w:rsid w:val="002F0937"/>
    <w:rsid w:val="002F16FB"/>
    <w:rsid w:val="002F20BF"/>
    <w:rsid w:val="002F2BE6"/>
    <w:rsid w:val="002F4514"/>
    <w:rsid w:val="002F48D9"/>
    <w:rsid w:val="002F539C"/>
    <w:rsid w:val="00301ABE"/>
    <w:rsid w:val="00301D13"/>
    <w:rsid w:val="00302080"/>
    <w:rsid w:val="00303ACF"/>
    <w:rsid w:val="00303AE7"/>
    <w:rsid w:val="00303B6A"/>
    <w:rsid w:val="00304C90"/>
    <w:rsid w:val="00305637"/>
    <w:rsid w:val="00307B2F"/>
    <w:rsid w:val="0031092B"/>
    <w:rsid w:val="00313DE2"/>
    <w:rsid w:val="0031552F"/>
    <w:rsid w:val="003157CD"/>
    <w:rsid w:val="00315A43"/>
    <w:rsid w:val="00317B7A"/>
    <w:rsid w:val="00317CE1"/>
    <w:rsid w:val="00322AAF"/>
    <w:rsid w:val="00322EEF"/>
    <w:rsid w:val="00323AA9"/>
    <w:rsid w:val="00325967"/>
    <w:rsid w:val="00325B3F"/>
    <w:rsid w:val="00326F18"/>
    <w:rsid w:val="00331C26"/>
    <w:rsid w:val="003321DB"/>
    <w:rsid w:val="003325A0"/>
    <w:rsid w:val="003336D4"/>
    <w:rsid w:val="003338ED"/>
    <w:rsid w:val="00334DA1"/>
    <w:rsid w:val="0033699C"/>
    <w:rsid w:val="0034051B"/>
    <w:rsid w:val="00342584"/>
    <w:rsid w:val="003446AD"/>
    <w:rsid w:val="0034730B"/>
    <w:rsid w:val="00347809"/>
    <w:rsid w:val="0035325F"/>
    <w:rsid w:val="003532FD"/>
    <w:rsid w:val="00354E3D"/>
    <w:rsid w:val="003603D0"/>
    <w:rsid w:val="0036058C"/>
    <w:rsid w:val="00361143"/>
    <w:rsid w:val="00362248"/>
    <w:rsid w:val="0036275E"/>
    <w:rsid w:val="003652A0"/>
    <w:rsid w:val="00365357"/>
    <w:rsid w:val="00365772"/>
    <w:rsid w:val="0036798B"/>
    <w:rsid w:val="00367DE4"/>
    <w:rsid w:val="00367F8E"/>
    <w:rsid w:val="00370158"/>
    <w:rsid w:val="00370358"/>
    <w:rsid w:val="00370D88"/>
    <w:rsid w:val="003710E7"/>
    <w:rsid w:val="00371220"/>
    <w:rsid w:val="0037220B"/>
    <w:rsid w:val="00372E38"/>
    <w:rsid w:val="00374C09"/>
    <w:rsid w:val="0037776C"/>
    <w:rsid w:val="00377CB4"/>
    <w:rsid w:val="00377CCA"/>
    <w:rsid w:val="00380810"/>
    <w:rsid w:val="003820BD"/>
    <w:rsid w:val="00383141"/>
    <w:rsid w:val="003846CD"/>
    <w:rsid w:val="003875F1"/>
    <w:rsid w:val="00391C25"/>
    <w:rsid w:val="00393805"/>
    <w:rsid w:val="00393934"/>
    <w:rsid w:val="0039413F"/>
    <w:rsid w:val="0039453D"/>
    <w:rsid w:val="00395518"/>
    <w:rsid w:val="00395869"/>
    <w:rsid w:val="00395B7C"/>
    <w:rsid w:val="0039774B"/>
    <w:rsid w:val="003979E8"/>
    <w:rsid w:val="00397B17"/>
    <w:rsid w:val="003A0FEE"/>
    <w:rsid w:val="003A270B"/>
    <w:rsid w:val="003A404D"/>
    <w:rsid w:val="003A4CDC"/>
    <w:rsid w:val="003A68F1"/>
    <w:rsid w:val="003B4EFD"/>
    <w:rsid w:val="003B524B"/>
    <w:rsid w:val="003B62CD"/>
    <w:rsid w:val="003B6ADA"/>
    <w:rsid w:val="003B76E8"/>
    <w:rsid w:val="003B7C06"/>
    <w:rsid w:val="003C1037"/>
    <w:rsid w:val="003C1B71"/>
    <w:rsid w:val="003C27A0"/>
    <w:rsid w:val="003C5E9D"/>
    <w:rsid w:val="003C5EB8"/>
    <w:rsid w:val="003C7379"/>
    <w:rsid w:val="003D156E"/>
    <w:rsid w:val="003D21D0"/>
    <w:rsid w:val="003D4B16"/>
    <w:rsid w:val="003D6D32"/>
    <w:rsid w:val="003D71B8"/>
    <w:rsid w:val="003D766F"/>
    <w:rsid w:val="003D7DDA"/>
    <w:rsid w:val="003E017B"/>
    <w:rsid w:val="003E3931"/>
    <w:rsid w:val="003E3C47"/>
    <w:rsid w:val="003E4F98"/>
    <w:rsid w:val="003E61A0"/>
    <w:rsid w:val="003F0E55"/>
    <w:rsid w:val="003F129E"/>
    <w:rsid w:val="003F48CE"/>
    <w:rsid w:val="003F6DD8"/>
    <w:rsid w:val="003F7124"/>
    <w:rsid w:val="003F7B43"/>
    <w:rsid w:val="00400324"/>
    <w:rsid w:val="00400BC7"/>
    <w:rsid w:val="0040147E"/>
    <w:rsid w:val="00401A56"/>
    <w:rsid w:val="00402C83"/>
    <w:rsid w:val="00405094"/>
    <w:rsid w:val="0040564B"/>
    <w:rsid w:val="004101A0"/>
    <w:rsid w:val="00410A73"/>
    <w:rsid w:val="0041170B"/>
    <w:rsid w:val="00411A66"/>
    <w:rsid w:val="00415AB4"/>
    <w:rsid w:val="00416001"/>
    <w:rsid w:val="004160A8"/>
    <w:rsid w:val="0041621E"/>
    <w:rsid w:val="00417977"/>
    <w:rsid w:val="00417E72"/>
    <w:rsid w:val="004200C5"/>
    <w:rsid w:val="00423D00"/>
    <w:rsid w:val="004263AD"/>
    <w:rsid w:val="0043051E"/>
    <w:rsid w:val="00431635"/>
    <w:rsid w:val="0043353A"/>
    <w:rsid w:val="00434820"/>
    <w:rsid w:val="0043498B"/>
    <w:rsid w:val="00434E9E"/>
    <w:rsid w:val="00435AC3"/>
    <w:rsid w:val="00436352"/>
    <w:rsid w:val="004405EC"/>
    <w:rsid w:val="00440ACB"/>
    <w:rsid w:val="0044156E"/>
    <w:rsid w:val="00442772"/>
    <w:rsid w:val="00442CC7"/>
    <w:rsid w:val="00442F61"/>
    <w:rsid w:val="00443355"/>
    <w:rsid w:val="00450B15"/>
    <w:rsid w:val="0045184B"/>
    <w:rsid w:val="00451EB1"/>
    <w:rsid w:val="0045414C"/>
    <w:rsid w:val="00454E17"/>
    <w:rsid w:val="0045514A"/>
    <w:rsid w:val="00455A10"/>
    <w:rsid w:val="00457174"/>
    <w:rsid w:val="00457F9D"/>
    <w:rsid w:val="004608B3"/>
    <w:rsid w:val="0046285A"/>
    <w:rsid w:val="00463295"/>
    <w:rsid w:val="00463A00"/>
    <w:rsid w:val="00464C55"/>
    <w:rsid w:val="00464FF0"/>
    <w:rsid w:val="004659D6"/>
    <w:rsid w:val="0046623C"/>
    <w:rsid w:val="00470E3C"/>
    <w:rsid w:val="0047157F"/>
    <w:rsid w:val="00472818"/>
    <w:rsid w:val="0047373E"/>
    <w:rsid w:val="00473DED"/>
    <w:rsid w:val="00474E89"/>
    <w:rsid w:val="004756B3"/>
    <w:rsid w:val="0047607D"/>
    <w:rsid w:val="00477DF8"/>
    <w:rsid w:val="00480D3C"/>
    <w:rsid w:val="004821BB"/>
    <w:rsid w:val="0048416A"/>
    <w:rsid w:val="00485E7F"/>
    <w:rsid w:val="00485F4D"/>
    <w:rsid w:val="00487E89"/>
    <w:rsid w:val="0049081F"/>
    <w:rsid w:val="00491894"/>
    <w:rsid w:val="004936C2"/>
    <w:rsid w:val="00493828"/>
    <w:rsid w:val="00493C79"/>
    <w:rsid w:val="00493DC2"/>
    <w:rsid w:val="00496001"/>
    <w:rsid w:val="00496356"/>
    <w:rsid w:val="004A11AB"/>
    <w:rsid w:val="004A4EEA"/>
    <w:rsid w:val="004A5687"/>
    <w:rsid w:val="004A73D4"/>
    <w:rsid w:val="004A792F"/>
    <w:rsid w:val="004B0824"/>
    <w:rsid w:val="004B258C"/>
    <w:rsid w:val="004B2DE6"/>
    <w:rsid w:val="004B7CD2"/>
    <w:rsid w:val="004C2BD2"/>
    <w:rsid w:val="004C355D"/>
    <w:rsid w:val="004C4E9F"/>
    <w:rsid w:val="004C5215"/>
    <w:rsid w:val="004C540A"/>
    <w:rsid w:val="004C54E6"/>
    <w:rsid w:val="004C6BD4"/>
    <w:rsid w:val="004C6E4F"/>
    <w:rsid w:val="004D10EB"/>
    <w:rsid w:val="004D17B0"/>
    <w:rsid w:val="004D25FE"/>
    <w:rsid w:val="004D5505"/>
    <w:rsid w:val="004D5585"/>
    <w:rsid w:val="004D5684"/>
    <w:rsid w:val="004D5729"/>
    <w:rsid w:val="004D61C9"/>
    <w:rsid w:val="004D6AC4"/>
    <w:rsid w:val="004D6CB6"/>
    <w:rsid w:val="004E2067"/>
    <w:rsid w:val="004E2D73"/>
    <w:rsid w:val="004E3ABB"/>
    <w:rsid w:val="004E4A4D"/>
    <w:rsid w:val="004E5109"/>
    <w:rsid w:val="004E6896"/>
    <w:rsid w:val="004E7291"/>
    <w:rsid w:val="004E74C0"/>
    <w:rsid w:val="004F14B7"/>
    <w:rsid w:val="004F1E85"/>
    <w:rsid w:val="004F2EF5"/>
    <w:rsid w:val="004F3B9A"/>
    <w:rsid w:val="004F433B"/>
    <w:rsid w:val="004F55BC"/>
    <w:rsid w:val="004F6399"/>
    <w:rsid w:val="00500C3D"/>
    <w:rsid w:val="005010C2"/>
    <w:rsid w:val="00502866"/>
    <w:rsid w:val="00502BE4"/>
    <w:rsid w:val="005044E1"/>
    <w:rsid w:val="00504F4A"/>
    <w:rsid w:val="005065B8"/>
    <w:rsid w:val="00506A63"/>
    <w:rsid w:val="005111A8"/>
    <w:rsid w:val="005113FD"/>
    <w:rsid w:val="00511EC3"/>
    <w:rsid w:val="0051216E"/>
    <w:rsid w:val="0051287D"/>
    <w:rsid w:val="005162E4"/>
    <w:rsid w:val="00520E18"/>
    <w:rsid w:val="00520FF2"/>
    <w:rsid w:val="00521E47"/>
    <w:rsid w:val="0052338B"/>
    <w:rsid w:val="005238CA"/>
    <w:rsid w:val="00526148"/>
    <w:rsid w:val="00526ADA"/>
    <w:rsid w:val="00531035"/>
    <w:rsid w:val="00534EC8"/>
    <w:rsid w:val="005353BC"/>
    <w:rsid w:val="0053635B"/>
    <w:rsid w:val="00536651"/>
    <w:rsid w:val="00536EA1"/>
    <w:rsid w:val="005400FD"/>
    <w:rsid w:val="0054074B"/>
    <w:rsid w:val="0054492B"/>
    <w:rsid w:val="00544CFA"/>
    <w:rsid w:val="00544DDB"/>
    <w:rsid w:val="00546C97"/>
    <w:rsid w:val="00547D58"/>
    <w:rsid w:val="00550B43"/>
    <w:rsid w:val="00551B31"/>
    <w:rsid w:val="00552F9E"/>
    <w:rsid w:val="00553D75"/>
    <w:rsid w:val="0055508C"/>
    <w:rsid w:val="005569FE"/>
    <w:rsid w:val="00556A0D"/>
    <w:rsid w:val="00557E12"/>
    <w:rsid w:val="00557F60"/>
    <w:rsid w:val="005611DD"/>
    <w:rsid w:val="005619F7"/>
    <w:rsid w:val="0056264F"/>
    <w:rsid w:val="00562A63"/>
    <w:rsid w:val="00565C8F"/>
    <w:rsid w:val="00565CFD"/>
    <w:rsid w:val="00566872"/>
    <w:rsid w:val="0057029C"/>
    <w:rsid w:val="00572831"/>
    <w:rsid w:val="00574918"/>
    <w:rsid w:val="00574A95"/>
    <w:rsid w:val="00575BC3"/>
    <w:rsid w:val="00575C77"/>
    <w:rsid w:val="005811A4"/>
    <w:rsid w:val="00581587"/>
    <w:rsid w:val="00582D86"/>
    <w:rsid w:val="00586F0C"/>
    <w:rsid w:val="00587080"/>
    <w:rsid w:val="00587351"/>
    <w:rsid w:val="005926D8"/>
    <w:rsid w:val="00593170"/>
    <w:rsid w:val="00594998"/>
    <w:rsid w:val="005A0946"/>
    <w:rsid w:val="005A2026"/>
    <w:rsid w:val="005A2312"/>
    <w:rsid w:val="005A38EA"/>
    <w:rsid w:val="005A4C6E"/>
    <w:rsid w:val="005A6C05"/>
    <w:rsid w:val="005A6CAB"/>
    <w:rsid w:val="005A74F4"/>
    <w:rsid w:val="005A78E4"/>
    <w:rsid w:val="005B195B"/>
    <w:rsid w:val="005B2793"/>
    <w:rsid w:val="005B3311"/>
    <w:rsid w:val="005B4672"/>
    <w:rsid w:val="005B4A96"/>
    <w:rsid w:val="005C058C"/>
    <w:rsid w:val="005C3237"/>
    <w:rsid w:val="005C4BA1"/>
    <w:rsid w:val="005C58A3"/>
    <w:rsid w:val="005C5974"/>
    <w:rsid w:val="005C67A6"/>
    <w:rsid w:val="005C778A"/>
    <w:rsid w:val="005D01A4"/>
    <w:rsid w:val="005D1748"/>
    <w:rsid w:val="005D1DF0"/>
    <w:rsid w:val="005D2E4C"/>
    <w:rsid w:val="005D2FAB"/>
    <w:rsid w:val="005D35B6"/>
    <w:rsid w:val="005D54D0"/>
    <w:rsid w:val="005D5ABD"/>
    <w:rsid w:val="005D6159"/>
    <w:rsid w:val="005D7F20"/>
    <w:rsid w:val="005E1550"/>
    <w:rsid w:val="005E1C91"/>
    <w:rsid w:val="005E1F2A"/>
    <w:rsid w:val="005E2094"/>
    <w:rsid w:val="005E41D9"/>
    <w:rsid w:val="005E425E"/>
    <w:rsid w:val="005E4324"/>
    <w:rsid w:val="005E4639"/>
    <w:rsid w:val="005F0809"/>
    <w:rsid w:val="005F0D64"/>
    <w:rsid w:val="005F131F"/>
    <w:rsid w:val="005F13A2"/>
    <w:rsid w:val="005F1FB5"/>
    <w:rsid w:val="005F2C6B"/>
    <w:rsid w:val="005F2EA2"/>
    <w:rsid w:val="005F2EB0"/>
    <w:rsid w:val="005F3882"/>
    <w:rsid w:val="005F5B41"/>
    <w:rsid w:val="005F5F03"/>
    <w:rsid w:val="00602BE8"/>
    <w:rsid w:val="00603052"/>
    <w:rsid w:val="006045FF"/>
    <w:rsid w:val="00606B14"/>
    <w:rsid w:val="0060780F"/>
    <w:rsid w:val="006117EC"/>
    <w:rsid w:val="00611AD6"/>
    <w:rsid w:val="0061241E"/>
    <w:rsid w:val="006135EC"/>
    <w:rsid w:val="00613F8A"/>
    <w:rsid w:val="0061528B"/>
    <w:rsid w:val="0061597B"/>
    <w:rsid w:val="00616E21"/>
    <w:rsid w:val="00623553"/>
    <w:rsid w:val="006241DF"/>
    <w:rsid w:val="00624630"/>
    <w:rsid w:val="0062566E"/>
    <w:rsid w:val="00626409"/>
    <w:rsid w:val="0062774B"/>
    <w:rsid w:val="006279FC"/>
    <w:rsid w:val="00630456"/>
    <w:rsid w:val="00632172"/>
    <w:rsid w:val="0063470E"/>
    <w:rsid w:val="00634CB9"/>
    <w:rsid w:val="00634E57"/>
    <w:rsid w:val="00636DEA"/>
    <w:rsid w:val="00642688"/>
    <w:rsid w:val="0064352F"/>
    <w:rsid w:val="0064452D"/>
    <w:rsid w:val="00644EDC"/>
    <w:rsid w:val="00645FD4"/>
    <w:rsid w:val="00646F81"/>
    <w:rsid w:val="0065100F"/>
    <w:rsid w:val="0065177B"/>
    <w:rsid w:val="00652752"/>
    <w:rsid w:val="006540FA"/>
    <w:rsid w:val="00655482"/>
    <w:rsid w:val="00655630"/>
    <w:rsid w:val="006570CD"/>
    <w:rsid w:val="00660937"/>
    <w:rsid w:val="006613BF"/>
    <w:rsid w:val="00661F8B"/>
    <w:rsid w:val="006624AC"/>
    <w:rsid w:val="006624AF"/>
    <w:rsid w:val="006630E9"/>
    <w:rsid w:val="00663DA8"/>
    <w:rsid w:val="006642A4"/>
    <w:rsid w:val="00664FCF"/>
    <w:rsid w:val="00665DEB"/>
    <w:rsid w:val="00666108"/>
    <w:rsid w:val="00672267"/>
    <w:rsid w:val="006740C6"/>
    <w:rsid w:val="0067508D"/>
    <w:rsid w:val="00675A0C"/>
    <w:rsid w:val="0067721E"/>
    <w:rsid w:val="006774AC"/>
    <w:rsid w:val="00677649"/>
    <w:rsid w:val="006779FB"/>
    <w:rsid w:val="006813F1"/>
    <w:rsid w:val="00682361"/>
    <w:rsid w:val="0068364E"/>
    <w:rsid w:val="00684069"/>
    <w:rsid w:val="0068542F"/>
    <w:rsid w:val="006855F5"/>
    <w:rsid w:val="00687827"/>
    <w:rsid w:val="006905A4"/>
    <w:rsid w:val="00690983"/>
    <w:rsid w:val="006918BC"/>
    <w:rsid w:val="00691D51"/>
    <w:rsid w:val="00696050"/>
    <w:rsid w:val="006A2261"/>
    <w:rsid w:val="006A3272"/>
    <w:rsid w:val="006A3443"/>
    <w:rsid w:val="006A3648"/>
    <w:rsid w:val="006A3FB3"/>
    <w:rsid w:val="006A5B43"/>
    <w:rsid w:val="006A6098"/>
    <w:rsid w:val="006A689E"/>
    <w:rsid w:val="006B0B5C"/>
    <w:rsid w:val="006B1054"/>
    <w:rsid w:val="006B2C5C"/>
    <w:rsid w:val="006B5162"/>
    <w:rsid w:val="006B5935"/>
    <w:rsid w:val="006B6244"/>
    <w:rsid w:val="006B6C96"/>
    <w:rsid w:val="006C13D0"/>
    <w:rsid w:val="006C15B1"/>
    <w:rsid w:val="006C302D"/>
    <w:rsid w:val="006C390F"/>
    <w:rsid w:val="006C544F"/>
    <w:rsid w:val="006C770F"/>
    <w:rsid w:val="006D207A"/>
    <w:rsid w:val="006D25BB"/>
    <w:rsid w:val="006D2C06"/>
    <w:rsid w:val="006D3A7F"/>
    <w:rsid w:val="006D3CE9"/>
    <w:rsid w:val="006D653B"/>
    <w:rsid w:val="006D6C00"/>
    <w:rsid w:val="006E0364"/>
    <w:rsid w:val="006E0738"/>
    <w:rsid w:val="006E1208"/>
    <w:rsid w:val="006E15EB"/>
    <w:rsid w:val="006E1A4D"/>
    <w:rsid w:val="006E256B"/>
    <w:rsid w:val="006E26CA"/>
    <w:rsid w:val="006E270A"/>
    <w:rsid w:val="006E37E1"/>
    <w:rsid w:val="006E5F1E"/>
    <w:rsid w:val="006E65B8"/>
    <w:rsid w:val="006E6D0C"/>
    <w:rsid w:val="006E7CEF"/>
    <w:rsid w:val="006F2469"/>
    <w:rsid w:val="006F2E5D"/>
    <w:rsid w:val="006F412B"/>
    <w:rsid w:val="006F501D"/>
    <w:rsid w:val="006F7066"/>
    <w:rsid w:val="006F744B"/>
    <w:rsid w:val="006F7ECE"/>
    <w:rsid w:val="00700471"/>
    <w:rsid w:val="00701ADA"/>
    <w:rsid w:val="0070452F"/>
    <w:rsid w:val="007045CC"/>
    <w:rsid w:val="00704761"/>
    <w:rsid w:val="007049FE"/>
    <w:rsid w:val="00706265"/>
    <w:rsid w:val="00706317"/>
    <w:rsid w:val="0070700B"/>
    <w:rsid w:val="00710C49"/>
    <w:rsid w:val="00710E18"/>
    <w:rsid w:val="0071243B"/>
    <w:rsid w:val="00713CE8"/>
    <w:rsid w:val="00713F50"/>
    <w:rsid w:val="00714B4F"/>
    <w:rsid w:val="00714C30"/>
    <w:rsid w:val="00715811"/>
    <w:rsid w:val="007176A8"/>
    <w:rsid w:val="00722AD8"/>
    <w:rsid w:val="0072429A"/>
    <w:rsid w:val="00724C7A"/>
    <w:rsid w:val="007256C6"/>
    <w:rsid w:val="00725BD0"/>
    <w:rsid w:val="007264E9"/>
    <w:rsid w:val="00726AA4"/>
    <w:rsid w:val="00727404"/>
    <w:rsid w:val="007278C7"/>
    <w:rsid w:val="00730983"/>
    <w:rsid w:val="00731A2F"/>
    <w:rsid w:val="00732A17"/>
    <w:rsid w:val="00734153"/>
    <w:rsid w:val="007359CE"/>
    <w:rsid w:val="007367B9"/>
    <w:rsid w:val="0073729C"/>
    <w:rsid w:val="00737F40"/>
    <w:rsid w:val="00740780"/>
    <w:rsid w:val="0074135E"/>
    <w:rsid w:val="007424C7"/>
    <w:rsid w:val="00744684"/>
    <w:rsid w:val="00744C06"/>
    <w:rsid w:val="007471CD"/>
    <w:rsid w:val="00747685"/>
    <w:rsid w:val="00750848"/>
    <w:rsid w:val="0075160B"/>
    <w:rsid w:val="0075176E"/>
    <w:rsid w:val="00751829"/>
    <w:rsid w:val="00751945"/>
    <w:rsid w:val="00752780"/>
    <w:rsid w:val="00752B95"/>
    <w:rsid w:val="00752BDB"/>
    <w:rsid w:val="00753B4A"/>
    <w:rsid w:val="00753E0C"/>
    <w:rsid w:val="00754421"/>
    <w:rsid w:val="00754D46"/>
    <w:rsid w:val="0075585E"/>
    <w:rsid w:val="00755A11"/>
    <w:rsid w:val="007565D6"/>
    <w:rsid w:val="00757069"/>
    <w:rsid w:val="00760347"/>
    <w:rsid w:val="00763616"/>
    <w:rsid w:val="00763BF2"/>
    <w:rsid w:val="00765A84"/>
    <w:rsid w:val="00767E3F"/>
    <w:rsid w:val="0077162F"/>
    <w:rsid w:val="007726C2"/>
    <w:rsid w:val="00772B42"/>
    <w:rsid w:val="007739C1"/>
    <w:rsid w:val="0077477D"/>
    <w:rsid w:val="007756F4"/>
    <w:rsid w:val="00775F63"/>
    <w:rsid w:val="00777FD1"/>
    <w:rsid w:val="00782B27"/>
    <w:rsid w:val="0078326E"/>
    <w:rsid w:val="007833E3"/>
    <w:rsid w:val="0078420A"/>
    <w:rsid w:val="00784B79"/>
    <w:rsid w:val="007854E4"/>
    <w:rsid w:val="00785F4A"/>
    <w:rsid w:val="00787B8E"/>
    <w:rsid w:val="00787CD4"/>
    <w:rsid w:val="00790C95"/>
    <w:rsid w:val="007929DF"/>
    <w:rsid w:val="007A1D21"/>
    <w:rsid w:val="007A317D"/>
    <w:rsid w:val="007A31B5"/>
    <w:rsid w:val="007A4F90"/>
    <w:rsid w:val="007A5698"/>
    <w:rsid w:val="007A57A8"/>
    <w:rsid w:val="007A66D5"/>
    <w:rsid w:val="007A7A97"/>
    <w:rsid w:val="007B1352"/>
    <w:rsid w:val="007B20F6"/>
    <w:rsid w:val="007B393A"/>
    <w:rsid w:val="007B39A4"/>
    <w:rsid w:val="007B6318"/>
    <w:rsid w:val="007B7B39"/>
    <w:rsid w:val="007C0500"/>
    <w:rsid w:val="007C1ACB"/>
    <w:rsid w:val="007C46A4"/>
    <w:rsid w:val="007C4A23"/>
    <w:rsid w:val="007C4F32"/>
    <w:rsid w:val="007C7AD6"/>
    <w:rsid w:val="007D1F4F"/>
    <w:rsid w:val="007D221C"/>
    <w:rsid w:val="007D4E5E"/>
    <w:rsid w:val="007D512E"/>
    <w:rsid w:val="007D6091"/>
    <w:rsid w:val="007D62FA"/>
    <w:rsid w:val="007D65D5"/>
    <w:rsid w:val="007D6B35"/>
    <w:rsid w:val="007E03AD"/>
    <w:rsid w:val="007E0A07"/>
    <w:rsid w:val="007E2F39"/>
    <w:rsid w:val="007E3632"/>
    <w:rsid w:val="007E4870"/>
    <w:rsid w:val="007E4C95"/>
    <w:rsid w:val="007E5123"/>
    <w:rsid w:val="007E5873"/>
    <w:rsid w:val="007E58CD"/>
    <w:rsid w:val="007E5957"/>
    <w:rsid w:val="007E704E"/>
    <w:rsid w:val="007E7E2D"/>
    <w:rsid w:val="007F033E"/>
    <w:rsid w:val="007F2302"/>
    <w:rsid w:val="007F4311"/>
    <w:rsid w:val="007F5381"/>
    <w:rsid w:val="007F54F6"/>
    <w:rsid w:val="007F674F"/>
    <w:rsid w:val="007F7086"/>
    <w:rsid w:val="007F7284"/>
    <w:rsid w:val="008030D0"/>
    <w:rsid w:val="008037DA"/>
    <w:rsid w:val="008045E4"/>
    <w:rsid w:val="008046A4"/>
    <w:rsid w:val="00804B85"/>
    <w:rsid w:val="00804DAA"/>
    <w:rsid w:val="008053AB"/>
    <w:rsid w:val="0080620C"/>
    <w:rsid w:val="00807CC7"/>
    <w:rsid w:val="008107AE"/>
    <w:rsid w:val="008125BB"/>
    <w:rsid w:val="008134D7"/>
    <w:rsid w:val="00815EBE"/>
    <w:rsid w:val="00816B01"/>
    <w:rsid w:val="0082199E"/>
    <w:rsid w:val="008222C9"/>
    <w:rsid w:val="00822FB9"/>
    <w:rsid w:val="00823026"/>
    <w:rsid w:val="0082369E"/>
    <w:rsid w:val="00824B18"/>
    <w:rsid w:val="008257B6"/>
    <w:rsid w:val="008261B5"/>
    <w:rsid w:val="00827EF1"/>
    <w:rsid w:val="008302C4"/>
    <w:rsid w:val="00830525"/>
    <w:rsid w:val="008309FD"/>
    <w:rsid w:val="0083411F"/>
    <w:rsid w:val="00834BE2"/>
    <w:rsid w:val="00835AEF"/>
    <w:rsid w:val="008361BF"/>
    <w:rsid w:val="00836BB0"/>
    <w:rsid w:val="00836DA5"/>
    <w:rsid w:val="00841F37"/>
    <w:rsid w:val="008453F5"/>
    <w:rsid w:val="00846C64"/>
    <w:rsid w:val="00846E82"/>
    <w:rsid w:val="00847DA2"/>
    <w:rsid w:val="0085010C"/>
    <w:rsid w:val="00851D91"/>
    <w:rsid w:val="00852687"/>
    <w:rsid w:val="00853A3C"/>
    <w:rsid w:val="0085448A"/>
    <w:rsid w:val="00854A8E"/>
    <w:rsid w:val="008570A1"/>
    <w:rsid w:val="008570B9"/>
    <w:rsid w:val="00857D8C"/>
    <w:rsid w:val="00857E87"/>
    <w:rsid w:val="00860165"/>
    <w:rsid w:val="00861B3D"/>
    <w:rsid w:val="00862F2F"/>
    <w:rsid w:val="00864475"/>
    <w:rsid w:val="00864483"/>
    <w:rsid w:val="0086581F"/>
    <w:rsid w:val="00865C8B"/>
    <w:rsid w:val="00867E26"/>
    <w:rsid w:val="00871209"/>
    <w:rsid w:val="0087261F"/>
    <w:rsid w:val="008729FF"/>
    <w:rsid w:val="008733D5"/>
    <w:rsid w:val="008735FD"/>
    <w:rsid w:val="00874252"/>
    <w:rsid w:val="0087497B"/>
    <w:rsid w:val="00875A58"/>
    <w:rsid w:val="0087783A"/>
    <w:rsid w:val="00877C89"/>
    <w:rsid w:val="00877C98"/>
    <w:rsid w:val="00880294"/>
    <w:rsid w:val="008808C7"/>
    <w:rsid w:val="00880C76"/>
    <w:rsid w:val="00881C42"/>
    <w:rsid w:val="00881CE2"/>
    <w:rsid w:val="0088305C"/>
    <w:rsid w:val="008842F8"/>
    <w:rsid w:val="008861C9"/>
    <w:rsid w:val="00886593"/>
    <w:rsid w:val="00887255"/>
    <w:rsid w:val="00887CC7"/>
    <w:rsid w:val="008907DD"/>
    <w:rsid w:val="0089323A"/>
    <w:rsid w:val="00893AF8"/>
    <w:rsid w:val="008948AD"/>
    <w:rsid w:val="00897FC6"/>
    <w:rsid w:val="008A08FF"/>
    <w:rsid w:val="008A53C6"/>
    <w:rsid w:val="008A5A58"/>
    <w:rsid w:val="008A619A"/>
    <w:rsid w:val="008A69D4"/>
    <w:rsid w:val="008A7110"/>
    <w:rsid w:val="008A7C2C"/>
    <w:rsid w:val="008B123F"/>
    <w:rsid w:val="008B24EE"/>
    <w:rsid w:val="008B275F"/>
    <w:rsid w:val="008B2B34"/>
    <w:rsid w:val="008B2F30"/>
    <w:rsid w:val="008B38CD"/>
    <w:rsid w:val="008B3DC4"/>
    <w:rsid w:val="008B3EAD"/>
    <w:rsid w:val="008B4E9C"/>
    <w:rsid w:val="008B5B90"/>
    <w:rsid w:val="008B65B9"/>
    <w:rsid w:val="008B7E6C"/>
    <w:rsid w:val="008B7FD5"/>
    <w:rsid w:val="008C00DA"/>
    <w:rsid w:val="008C13C4"/>
    <w:rsid w:val="008C2180"/>
    <w:rsid w:val="008C4DB0"/>
    <w:rsid w:val="008C582D"/>
    <w:rsid w:val="008C5AA3"/>
    <w:rsid w:val="008D1ACE"/>
    <w:rsid w:val="008D2248"/>
    <w:rsid w:val="008D26C7"/>
    <w:rsid w:val="008D330F"/>
    <w:rsid w:val="008D391F"/>
    <w:rsid w:val="008D442D"/>
    <w:rsid w:val="008D5374"/>
    <w:rsid w:val="008D5BBF"/>
    <w:rsid w:val="008D5BC3"/>
    <w:rsid w:val="008E003A"/>
    <w:rsid w:val="008E0AAA"/>
    <w:rsid w:val="008E11EC"/>
    <w:rsid w:val="008E15FD"/>
    <w:rsid w:val="008E1CD9"/>
    <w:rsid w:val="008E36A0"/>
    <w:rsid w:val="008E444E"/>
    <w:rsid w:val="008E5F87"/>
    <w:rsid w:val="008E6E7A"/>
    <w:rsid w:val="008E7390"/>
    <w:rsid w:val="008F5B9C"/>
    <w:rsid w:val="008F5EB3"/>
    <w:rsid w:val="0090197C"/>
    <w:rsid w:val="00901DBE"/>
    <w:rsid w:val="00901DF8"/>
    <w:rsid w:val="009021D0"/>
    <w:rsid w:val="00902C57"/>
    <w:rsid w:val="00902F58"/>
    <w:rsid w:val="00903CFB"/>
    <w:rsid w:val="00907639"/>
    <w:rsid w:val="009079BA"/>
    <w:rsid w:val="00912937"/>
    <w:rsid w:val="00912DDB"/>
    <w:rsid w:val="00912F5F"/>
    <w:rsid w:val="0091339C"/>
    <w:rsid w:val="00916153"/>
    <w:rsid w:val="0091712F"/>
    <w:rsid w:val="0091758F"/>
    <w:rsid w:val="009200A5"/>
    <w:rsid w:val="009222E8"/>
    <w:rsid w:val="009225B7"/>
    <w:rsid w:val="009246FB"/>
    <w:rsid w:val="009266C6"/>
    <w:rsid w:val="0092701E"/>
    <w:rsid w:val="00927CFA"/>
    <w:rsid w:val="00930757"/>
    <w:rsid w:val="0093191B"/>
    <w:rsid w:val="009323B4"/>
    <w:rsid w:val="00933843"/>
    <w:rsid w:val="00934098"/>
    <w:rsid w:val="009345A5"/>
    <w:rsid w:val="009362AE"/>
    <w:rsid w:val="00936E49"/>
    <w:rsid w:val="009377FA"/>
    <w:rsid w:val="00937E59"/>
    <w:rsid w:val="00942693"/>
    <w:rsid w:val="009432B6"/>
    <w:rsid w:val="00943467"/>
    <w:rsid w:val="009437F9"/>
    <w:rsid w:val="00944045"/>
    <w:rsid w:val="00945C1F"/>
    <w:rsid w:val="00946FE5"/>
    <w:rsid w:val="009515EA"/>
    <w:rsid w:val="009535DF"/>
    <w:rsid w:val="00954071"/>
    <w:rsid w:val="00954EB1"/>
    <w:rsid w:val="00955263"/>
    <w:rsid w:val="00957592"/>
    <w:rsid w:val="00960AB9"/>
    <w:rsid w:val="0096100F"/>
    <w:rsid w:val="00962853"/>
    <w:rsid w:val="00962D79"/>
    <w:rsid w:val="0096370A"/>
    <w:rsid w:val="0096451C"/>
    <w:rsid w:val="009700A3"/>
    <w:rsid w:val="00971C8E"/>
    <w:rsid w:val="00971FA0"/>
    <w:rsid w:val="0097228B"/>
    <w:rsid w:val="00972AD5"/>
    <w:rsid w:val="00973B1D"/>
    <w:rsid w:val="00975568"/>
    <w:rsid w:val="0097739A"/>
    <w:rsid w:val="0097744C"/>
    <w:rsid w:val="00981C48"/>
    <w:rsid w:val="00982169"/>
    <w:rsid w:val="009837B9"/>
    <w:rsid w:val="00985B36"/>
    <w:rsid w:val="00986320"/>
    <w:rsid w:val="00986854"/>
    <w:rsid w:val="00986AC2"/>
    <w:rsid w:val="00986B43"/>
    <w:rsid w:val="009906BE"/>
    <w:rsid w:val="00992F04"/>
    <w:rsid w:val="00993D27"/>
    <w:rsid w:val="00995B80"/>
    <w:rsid w:val="00995BD1"/>
    <w:rsid w:val="0099700B"/>
    <w:rsid w:val="009A246B"/>
    <w:rsid w:val="009A30F8"/>
    <w:rsid w:val="009A35F7"/>
    <w:rsid w:val="009A3C54"/>
    <w:rsid w:val="009A7522"/>
    <w:rsid w:val="009B1517"/>
    <w:rsid w:val="009B2944"/>
    <w:rsid w:val="009B74DC"/>
    <w:rsid w:val="009B74DF"/>
    <w:rsid w:val="009C30BE"/>
    <w:rsid w:val="009C3840"/>
    <w:rsid w:val="009C3C91"/>
    <w:rsid w:val="009C579A"/>
    <w:rsid w:val="009C5D8D"/>
    <w:rsid w:val="009D0DF1"/>
    <w:rsid w:val="009D12CA"/>
    <w:rsid w:val="009D3159"/>
    <w:rsid w:val="009D3AE1"/>
    <w:rsid w:val="009D4CBD"/>
    <w:rsid w:val="009D7EFF"/>
    <w:rsid w:val="009E2543"/>
    <w:rsid w:val="009E2D43"/>
    <w:rsid w:val="009E3076"/>
    <w:rsid w:val="009E30FA"/>
    <w:rsid w:val="009E4057"/>
    <w:rsid w:val="009E4FBC"/>
    <w:rsid w:val="009E5DB3"/>
    <w:rsid w:val="009E77B0"/>
    <w:rsid w:val="009E7D81"/>
    <w:rsid w:val="009F0159"/>
    <w:rsid w:val="009F031C"/>
    <w:rsid w:val="009F0537"/>
    <w:rsid w:val="009F0E4C"/>
    <w:rsid w:val="009F16EE"/>
    <w:rsid w:val="009F1E6B"/>
    <w:rsid w:val="009F212B"/>
    <w:rsid w:val="009F3EAD"/>
    <w:rsid w:val="009F404B"/>
    <w:rsid w:val="009F4735"/>
    <w:rsid w:val="00A00374"/>
    <w:rsid w:val="00A00EF5"/>
    <w:rsid w:val="00A024E0"/>
    <w:rsid w:val="00A03848"/>
    <w:rsid w:val="00A051CC"/>
    <w:rsid w:val="00A05D38"/>
    <w:rsid w:val="00A05EFF"/>
    <w:rsid w:val="00A067F7"/>
    <w:rsid w:val="00A06D24"/>
    <w:rsid w:val="00A11B9A"/>
    <w:rsid w:val="00A1217D"/>
    <w:rsid w:val="00A1282E"/>
    <w:rsid w:val="00A12BB4"/>
    <w:rsid w:val="00A145DF"/>
    <w:rsid w:val="00A151D6"/>
    <w:rsid w:val="00A151E8"/>
    <w:rsid w:val="00A15FA0"/>
    <w:rsid w:val="00A1644A"/>
    <w:rsid w:val="00A173A4"/>
    <w:rsid w:val="00A1774B"/>
    <w:rsid w:val="00A235C1"/>
    <w:rsid w:val="00A236BC"/>
    <w:rsid w:val="00A26E71"/>
    <w:rsid w:val="00A27EC2"/>
    <w:rsid w:val="00A31C56"/>
    <w:rsid w:val="00A31EC0"/>
    <w:rsid w:val="00A320A5"/>
    <w:rsid w:val="00A330B0"/>
    <w:rsid w:val="00A33645"/>
    <w:rsid w:val="00A34379"/>
    <w:rsid w:val="00A347B3"/>
    <w:rsid w:val="00A35B58"/>
    <w:rsid w:val="00A3733F"/>
    <w:rsid w:val="00A37B3D"/>
    <w:rsid w:val="00A4022E"/>
    <w:rsid w:val="00A41C2C"/>
    <w:rsid w:val="00A424DF"/>
    <w:rsid w:val="00A4494B"/>
    <w:rsid w:val="00A4518F"/>
    <w:rsid w:val="00A459CA"/>
    <w:rsid w:val="00A4639D"/>
    <w:rsid w:val="00A47A39"/>
    <w:rsid w:val="00A50165"/>
    <w:rsid w:val="00A519AD"/>
    <w:rsid w:val="00A5339B"/>
    <w:rsid w:val="00A5399C"/>
    <w:rsid w:val="00A54B16"/>
    <w:rsid w:val="00A55540"/>
    <w:rsid w:val="00A55DFE"/>
    <w:rsid w:val="00A5665A"/>
    <w:rsid w:val="00A57B37"/>
    <w:rsid w:val="00A57BA4"/>
    <w:rsid w:val="00A60300"/>
    <w:rsid w:val="00A61A80"/>
    <w:rsid w:val="00A63665"/>
    <w:rsid w:val="00A6434C"/>
    <w:rsid w:val="00A64847"/>
    <w:rsid w:val="00A65B66"/>
    <w:rsid w:val="00A6728C"/>
    <w:rsid w:val="00A6766A"/>
    <w:rsid w:val="00A7066A"/>
    <w:rsid w:val="00A70871"/>
    <w:rsid w:val="00A7371E"/>
    <w:rsid w:val="00A74482"/>
    <w:rsid w:val="00A74630"/>
    <w:rsid w:val="00A76028"/>
    <w:rsid w:val="00A76949"/>
    <w:rsid w:val="00A770CC"/>
    <w:rsid w:val="00A776C4"/>
    <w:rsid w:val="00A806B4"/>
    <w:rsid w:val="00A811D3"/>
    <w:rsid w:val="00A82455"/>
    <w:rsid w:val="00A8255B"/>
    <w:rsid w:val="00A831AA"/>
    <w:rsid w:val="00A85287"/>
    <w:rsid w:val="00A85E29"/>
    <w:rsid w:val="00A86031"/>
    <w:rsid w:val="00A8639B"/>
    <w:rsid w:val="00A863B3"/>
    <w:rsid w:val="00A86457"/>
    <w:rsid w:val="00A87188"/>
    <w:rsid w:val="00A90729"/>
    <w:rsid w:val="00A90CAE"/>
    <w:rsid w:val="00A92726"/>
    <w:rsid w:val="00A92E16"/>
    <w:rsid w:val="00A93178"/>
    <w:rsid w:val="00A93388"/>
    <w:rsid w:val="00A94097"/>
    <w:rsid w:val="00A94DBB"/>
    <w:rsid w:val="00A95866"/>
    <w:rsid w:val="00A97246"/>
    <w:rsid w:val="00A97547"/>
    <w:rsid w:val="00AA11EE"/>
    <w:rsid w:val="00AA1C61"/>
    <w:rsid w:val="00AA2FF0"/>
    <w:rsid w:val="00AA35C6"/>
    <w:rsid w:val="00AA51E4"/>
    <w:rsid w:val="00AA6AA1"/>
    <w:rsid w:val="00AB16E2"/>
    <w:rsid w:val="00AB2183"/>
    <w:rsid w:val="00AB300D"/>
    <w:rsid w:val="00AB3D65"/>
    <w:rsid w:val="00AB4CCD"/>
    <w:rsid w:val="00AB54C5"/>
    <w:rsid w:val="00AB5905"/>
    <w:rsid w:val="00AB5EC1"/>
    <w:rsid w:val="00AB6391"/>
    <w:rsid w:val="00AB7EA0"/>
    <w:rsid w:val="00AC0DA3"/>
    <w:rsid w:val="00AC1CB0"/>
    <w:rsid w:val="00AC1E38"/>
    <w:rsid w:val="00AC31A6"/>
    <w:rsid w:val="00AC5212"/>
    <w:rsid w:val="00AC527A"/>
    <w:rsid w:val="00AC656A"/>
    <w:rsid w:val="00AC696F"/>
    <w:rsid w:val="00AC6F5C"/>
    <w:rsid w:val="00AC7CD7"/>
    <w:rsid w:val="00AC7E30"/>
    <w:rsid w:val="00AD0689"/>
    <w:rsid w:val="00AD29A9"/>
    <w:rsid w:val="00AD3FBF"/>
    <w:rsid w:val="00AD47C0"/>
    <w:rsid w:val="00AD54A4"/>
    <w:rsid w:val="00AD5C25"/>
    <w:rsid w:val="00AD5C5A"/>
    <w:rsid w:val="00AD6DFC"/>
    <w:rsid w:val="00AE02BD"/>
    <w:rsid w:val="00AE1033"/>
    <w:rsid w:val="00AE1F82"/>
    <w:rsid w:val="00AE3038"/>
    <w:rsid w:val="00AE44A2"/>
    <w:rsid w:val="00AE4939"/>
    <w:rsid w:val="00AE5253"/>
    <w:rsid w:val="00AF0797"/>
    <w:rsid w:val="00AF285A"/>
    <w:rsid w:val="00AF4935"/>
    <w:rsid w:val="00AF5E15"/>
    <w:rsid w:val="00AF5F18"/>
    <w:rsid w:val="00AF63FB"/>
    <w:rsid w:val="00AF71FB"/>
    <w:rsid w:val="00B00D8B"/>
    <w:rsid w:val="00B0457B"/>
    <w:rsid w:val="00B10130"/>
    <w:rsid w:val="00B10312"/>
    <w:rsid w:val="00B112E3"/>
    <w:rsid w:val="00B12136"/>
    <w:rsid w:val="00B12474"/>
    <w:rsid w:val="00B1321A"/>
    <w:rsid w:val="00B133BA"/>
    <w:rsid w:val="00B1343A"/>
    <w:rsid w:val="00B13C08"/>
    <w:rsid w:val="00B14B3B"/>
    <w:rsid w:val="00B15270"/>
    <w:rsid w:val="00B153E2"/>
    <w:rsid w:val="00B16F0E"/>
    <w:rsid w:val="00B175B1"/>
    <w:rsid w:val="00B20FB8"/>
    <w:rsid w:val="00B247B8"/>
    <w:rsid w:val="00B24F68"/>
    <w:rsid w:val="00B3033C"/>
    <w:rsid w:val="00B30E70"/>
    <w:rsid w:val="00B311AB"/>
    <w:rsid w:val="00B323B0"/>
    <w:rsid w:val="00B3312C"/>
    <w:rsid w:val="00B34DF7"/>
    <w:rsid w:val="00B36768"/>
    <w:rsid w:val="00B370E6"/>
    <w:rsid w:val="00B37948"/>
    <w:rsid w:val="00B37EC4"/>
    <w:rsid w:val="00B37FEA"/>
    <w:rsid w:val="00B40C3F"/>
    <w:rsid w:val="00B4259F"/>
    <w:rsid w:val="00B42DAF"/>
    <w:rsid w:val="00B43018"/>
    <w:rsid w:val="00B44A47"/>
    <w:rsid w:val="00B46ADD"/>
    <w:rsid w:val="00B47BB0"/>
    <w:rsid w:val="00B5015D"/>
    <w:rsid w:val="00B5019F"/>
    <w:rsid w:val="00B50309"/>
    <w:rsid w:val="00B50487"/>
    <w:rsid w:val="00B51797"/>
    <w:rsid w:val="00B51FAE"/>
    <w:rsid w:val="00B52D1A"/>
    <w:rsid w:val="00B53703"/>
    <w:rsid w:val="00B553B4"/>
    <w:rsid w:val="00B569EF"/>
    <w:rsid w:val="00B6427E"/>
    <w:rsid w:val="00B64EBB"/>
    <w:rsid w:val="00B70C18"/>
    <w:rsid w:val="00B711AF"/>
    <w:rsid w:val="00B71F3E"/>
    <w:rsid w:val="00B724F4"/>
    <w:rsid w:val="00B72D7D"/>
    <w:rsid w:val="00B74435"/>
    <w:rsid w:val="00B75D7C"/>
    <w:rsid w:val="00B81D71"/>
    <w:rsid w:val="00B81E13"/>
    <w:rsid w:val="00B82D54"/>
    <w:rsid w:val="00B83877"/>
    <w:rsid w:val="00B83B7F"/>
    <w:rsid w:val="00B8492B"/>
    <w:rsid w:val="00B91100"/>
    <w:rsid w:val="00B92C81"/>
    <w:rsid w:val="00B9324F"/>
    <w:rsid w:val="00B936ED"/>
    <w:rsid w:val="00B94B1C"/>
    <w:rsid w:val="00B9575D"/>
    <w:rsid w:val="00B97C27"/>
    <w:rsid w:val="00BA020B"/>
    <w:rsid w:val="00BA09AC"/>
    <w:rsid w:val="00BA11E0"/>
    <w:rsid w:val="00BA33CD"/>
    <w:rsid w:val="00BA3CE3"/>
    <w:rsid w:val="00BA4ED0"/>
    <w:rsid w:val="00BA590C"/>
    <w:rsid w:val="00BA68A6"/>
    <w:rsid w:val="00BB17B2"/>
    <w:rsid w:val="00BB30A6"/>
    <w:rsid w:val="00BB315B"/>
    <w:rsid w:val="00BB361F"/>
    <w:rsid w:val="00BB3DF9"/>
    <w:rsid w:val="00BB3F9E"/>
    <w:rsid w:val="00BB7727"/>
    <w:rsid w:val="00BC2176"/>
    <w:rsid w:val="00BC41B7"/>
    <w:rsid w:val="00BC5E26"/>
    <w:rsid w:val="00BC65FF"/>
    <w:rsid w:val="00BC6E0A"/>
    <w:rsid w:val="00BC71CF"/>
    <w:rsid w:val="00BD0CB0"/>
    <w:rsid w:val="00BD2403"/>
    <w:rsid w:val="00BD44E3"/>
    <w:rsid w:val="00BD5543"/>
    <w:rsid w:val="00BD588C"/>
    <w:rsid w:val="00BD61AC"/>
    <w:rsid w:val="00BD70B1"/>
    <w:rsid w:val="00BD7CF2"/>
    <w:rsid w:val="00BE0027"/>
    <w:rsid w:val="00BE3258"/>
    <w:rsid w:val="00BE45C7"/>
    <w:rsid w:val="00BE47BF"/>
    <w:rsid w:val="00BE4CBC"/>
    <w:rsid w:val="00BE5024"/>
    <w:rsid w:val="00BE5A79"/>
    <w:rsid w:val="00BE5BA6"/>
    <w:rsid w:val="00BF0D55"/>
    <w:rsid w:val="00BF168E"/>
    <w:rsid w:val="00BF3123"/>
    <w:rsid w:val="00BF3683"/>
    <w:rsid w:val="00BF5EEA"/>
    <w:rsid w:val="00BF7468"/>
    <w:rsid w:val="00C01207"/>
    <w:rsid w:val="00C02783"/>
    <w:rsid w:val="00C02991"/>
    <w:rsid w:val="00C029E6"/>
    <w:rsid w:val="00C0545F"/>
    <w:rsid w:val="00C10C2B"/>
    <w:rsid w:val="00C121EB"/>
    <w:rsid w:val="00C13DA0"/>
    <w:rsid w:val="00C14708"/>
    <w:rsid w:val="00C14FD8"/>
    <w:rsid w:val="00C1555F"/>
    <w:rsid w:val="00C1689E"/>
    <w:rsid w:val="00C16B8B"/>
    <w:rsid w:val="00C1766D"/>
    <w:rsid w:val="00C2003B"/>
    <w:rsid w:val="00C20133"/>
    <w:rsid w:val="00C203EB"/>
    <w:rsid w:val="00C22060"/>
    <w:rsid w:val="00C23082"/>
    <w:rsid w:val="00C24AB2"/>
    <w:rsid w:val="00C265F7"/>
    <w:rsid w:val="00C26705"/>
    <w:rsid w:val="00C30A0B"/>
    <w:rsid w:val="00C30E08"/>
    <w:rsid w:val="00C31BB5"/>
    <w:rsid w:val="00C32267"/>
    <w:rsid w:val="00C32376"/>
    <w:rsid w:val="00C32498"/>
    <w:rsid w:val="00C32946"/>
    <w:rsid w:val="00C329FA"/>
    <w:rsid w:val="00C32BE1"/>
    <w:rsid w:val="00C336D3"/>
    <w:rsid w:val="00C33E90"/>
    <w:rsid w:val="00C34E70"/>
    <w:rsid w:val="00C352CA"/>
    <w:rsid w:val="00C355BF"/>
    <w:rsid w:val="00C3617D"/>
    <w:rsid w:val="00C365D3"/>
    <w:rsid w:val="00C36EA7"/>
    <w:rsid w:val="00C37907"/>
    <w:rsid w:val="00C41122"/>
    <w:rsid w:val="00C426E9"/>
    <w:rsid w:val="00C42705"/>
    <w:rsid w:val="00C428B8"/>
    <w:rsid w:val="00C45585"/>
    <w:rsid w:val="00C50766"/>
    <w:rsid w:val="00C50F0E"/>
    <w:rsid w:val="00C5205B"/>
    <w:rsid w:val="00C530AD"/>
    <w:rsid w:val="00C5359B"/>
    <w:rsid w:val="00C544B6"/>
    <w:rsid w:val="00C547D9"/>
    <w:rsid w:val="00C56277"/>
    <w:rsid w:val="00C572F2"/>
    <w:rsid w:val="00C61692"/>
    <w:rsid w:val="00C61C24"/>
    <w:rsid w:val="00C61D8B"/>
    <w:rsid w:val="00C62434"/>
    <w:rsid w:val="00C63B6F"/>
    <w:rsid w:val="00C63D06"/>
    <w:rsid w:val="00C64AD2"/>
    <w:rsid w:val="00C67D9A"/>
    <w:rsid w:val="00C700A3"/>
    <w:rsid w:val="00C70F58"/>
    <w:rsid w:val="00C71951"/>
    <w:rsid w:val="00C7294F"/>
    <w:rsid w:val="00C73F24"/>
    <w:rsid w:val="00C75FA4"/>
    <w:rsid w:val="00C7778C"/>
    <w:rsid w:val="00C800BF"/>
    <w:rsid w:val="00C815EB"/>
    <w:rsid w:val="00C81D37"/>
    <w:rsid w:val="00C837A5"/>
    <w:rsid w:val="00C846B1"/>
    <w:rsid w:val="00C84F5A"/>
    <w:rsid w:val="00C861D8"/>
    <w:rsid w:val="00C863F7"/>
    <w:rsid w:val="00C90DB2"/>
    <w:rsid w:val="00C90E16"/>
    <w:rsid w:val="00C92D7A"/>
    <w:rsid w:val="00C94775"/>
    <w:rsid w:val="00C96335"/>
    <w:rsid w:val="00C9665B"/>
    <w:rsid w:val="00C9702B"/>
    <w:rsid w:val="00C97AEB"/>
    <w:rsid w:val="00CA06B3"/>
    <w:rsid w:val="00CA3921"/>
    <w:rsid w:val="00CB0E1D"/>
    <w:rsid w:val="00CB2B7A"/>
    <w:rsid w:val="00CB3F49"/>
    <w:rsid w:val="00CB4F0D"/>
    <w:rsid w:val="00CB5933"/>
    <w:rsid w:val="00CB75AC"/>
    <w:rsid w:val="00CC367D"/>
    <w:rsid w:val="00CC4773"/>
    <w:rsid w:val="00CC48F5"/>
    <w:rsid w:val="00CC4CA0"/>
    <w:rsid w:val="00CC59D8"/>
    <w:rsid w:val="00CC5A03"/>
    <w:rsid w:val="00CC6B79"/>
    <w:rsid w:val="00CC6F09"/>
    <w:rsid w:val="00CD05F4"/>
    <w:rsid w:val="00CD1AAE"/>
    <w:rsid w:val="00CD20D4"/>
    <w:rsid w:val="00CD334F"/>
    <w:rsid w:val="00CD423F"/>
    <w:rsid w:val="00CD507D"/>
    <w:rsid w:val="00CD53CD"/>
    <w:rsid w:val="00CD5EFF"/>
    <w:rsid w:val="00CD70A5"/>
    <w:rsid w:val="00CE05A4"/>
    <w:rsid w:val="00CE062B"/>
    <w:rsid w:val="00CE068F"/>
    <w:rsid w:val="00CE0963"/>
    <w:rsid w:val="00CE0D0B"/>
    <w:rsid w:val="00CE1091"/>
    <w:rsid w:val="00CE17E3"/>
    <w:rsid w:val="00CE1835"/>
    <w:rsid w:val="00CE1ABE"/>
    <w:rsid w:val="00CE1FFE"/>
    <w:rsid w:val="00CE2DEB"/>
    <w:rsid w:val="00CE3080"/>
    <w:rsid w:val="00CE38B3"/>
    <w:rsid w:val="00CE3E5B"/>
    <w:rsid w:val="00CE554A"/>
    <w:rsid w:val="00CE5A97"/>
    <w:rsid w:val="00CE65CC"/>
    <w:rsid w:val="00CE7D66"/>
    <w:rsid w:val="00CF3489"/>
    <w:rsid w:val="00CF6C45"/>
    <w:rsid w:val="00CF7D35"/>
    <w:rsid w:val="00D005AC"/>
    <w:rsid w:val="00D014DA"/>
    <w:rsid w:val="00D02DE2"/>
    <w:rsid w:val="00D03A75"/>
    <w:rsid w:val="00D067C3"/>
    <w:rsid w:val="00D06C93"/>
    <w:rsid w:val="00D07995"/>
    <w:rsid w:val="00D13CE6"/>
    <w:rsid w:val="00D15782"/>
    <w:rsid w:val="00D1758F"/>
    <w:rsid w:val="00D20E59"/>
    <w:rsid w:val="00D21382"/>
    <w:rsid w:val="00D22480"/>
    <w:rsid w:val="00D30D9E"/>
    <w:rsid w:val="00D313D0"/>
    <w:rsid w:val="00D31D61"/>
    <w:rsid w:val="00D32495"/>
    <w:rsid w:val="00D326EC"/>
    <w:rsid w:val="00D341B1"/>
    <w:rsid w:val="00D345E9"/>
    <w:rsid w:val="00D35A7F"/>
    <w:rsid w:val="00D35DA8"/>
    <w:rsid w:val="00D423AB"/>
    <w:rsid w:val="00D43A82"/>
    <w:rsid w:val="00D4471C"/>
    <w:rsid w:val="00D4586C"/>
    <w:rsid w:val="00D4614B"/>
    <w:rsid w:val="00D4783B"/>
    <w:rsid w:val="00D50BF5"/>
    <w:rsid w:val="00D50C16"/>
    <w:rsid w:val="00D50E1C"/>
    <w:rsid w:val="00D510A9"/>
    <w:rsid w:val="00D51DA8"/>
    <w:rsid w:val="00D532A8"/>
    <w:rsid w:val="00D54883"/>
    <w:rsid w:val="00D55549"/>
    <w:rsid w:val="00D559B4"/>
    <w:rsid w:val="00D56774"/>
    <w:rsid w:val="00D62472"/>
    <w:rsid w:val="00D62C09"/>
    <w:rsid w:val="00D635FC"/>
    <w:rsid w:val="00D63E41"/>
    <w:rsid w:val="00D65237"/>
    <w:rsid w:val="00D71C4A"/>
    <w:rsid w:val="00D72D25"/>
    <w:rsid w:val="00D73BDF"/>
    <w:rsid w:val="00D74219"/>
    <w:rsid w:val="00D75DCF"/>
    <w:rsid w:val="00D760E7"/>
    <w:rsid w:val="00D7797F"/>
    <w:rsid w:val="00D808B5"/>
    <w:rsid w:val="00D80C99"/>
    <w:rsid w:val="00D81533"/>
    <w:rsid w:val="00D820E8"/>
    <w:rsid w:val="00D82103"/>
    <w:rsid w:val="00D82F69"/>
    <w:rsid w:val="00D83D1E"/>
    <w:rsid w:val="00D84F63"/>
    <w:rsid w:val="00D86CB1"/>
    <w:rsid w:val="00D872B1"/>
    <w:rsid w:val="00D90F6A"/>
    <w:rsid w:val="00D9103E"/>
    <w:rsid w:val="00D918AE"/>
    <w:rsid w:val="00D91C74"/>
    <w:rsid w:val="00D9282A"/>
    <w:rsid w:val="00D93272"/>
    <w:rsid w:val="00D93637"/>
    <w:rsid w:val="00D9547A"/>
    <w:rsid w:val="00D97403"/>
    <w:rsid w:val="00D97F2B"/>
    <w:rsid w:val="00DA0330"/>
    <w:rsid w:val="00DA2215"/>
    <w:rsid w:val="00DA4FC1"/>
    <w:rsid w:val="00DA5644"/>
    <w:rsid w:val="00DA5ED4"/>
    <w:rsid w:val="00DA60BE"/>
    <w:rsid w:val="00DA68BF"/>
    <w:rsid w:val="00DA6DCA"/>
    <w:rsid w:val="00DA6F4E"/>
    <w:rsid w:val="00DA7745"/>
    <w:rsid w:val="00DB035A"/>
    <w:rsid w:val="00DB0863"/>
    <w:rsid w:val="00DB1A67"/>
    <w:rsid w:val="00DB254B"/>
    <w:rsid w:val="00DB30B0"/>
    <w:rsid w:val="00DB4A45"/>
    <w:rsid w:val="00DB6112"/>
    <w:rsid w:val="00DB788E"/>
    <w:rsid w:val="00DC0C99"/>
    <w:rsid w:val="00DC185B"/>
    <w:rsid w:val="00DC2D0F"/>
    <w:rsid w:val="00DC4090"/>
    <w:rsid w:val="00DC4B95"/>
    <w:rsid w:val="00DC572F"/>
    <w:rsid w:val="00DC69AB"/>
    <w:rsid w:val="00DC7111"/>
    <w:rsid w:val="00DC77A1"/>
    <w:rsid w:val="00DD23AF"/>
    <w:rsid w:val="00DD37E5"/>
    <w:rsid w:val="00DD42E0"/>
    <w:rsid w:val="00DE0A36"/>
    <w:rsid w:val="00DE2EFE"/>
    <w:rsid w:val="00DE2F3E"/>
    <w:rsid w:val="00DE3936"/>
    <w:rsid w:val="00DE4987"/>
    <w:rsid w:val="00DE6B47"/>
    <w:rsid w:val="00DF0EFA"/>
    <w:rsid w:val="00DF1D31"/>
    <w:rsid w:val="00DF1F83"/>
    <w:rsid w:val="00DF3942"/>
    <w:rsid w:val="00DF59E7"/>
    <w:rsid w:val="00DF616F"/>
    <w:rsid w:val="00DF72A3"/>
    <w:rsid w:val="00E0039E"/>
    <w:rsid w:val="00E00FC2"/>
    <w:rsid w:val="00E02782"/>
    <w:rsid w:val="00E04BB7"/>
    <w:rsid w:val="00E072D3"/>
    <w:rsid w:val="00E1153D"/>
    <w:rsid w:val="00E12445"/>
    <w:rsid w:val="00E13303"/>
    <w:rsid w:val="00E1337B"/>
    <w:rsid w:val="00E14AA4"/>
    <w:rsid w:val="00E15454"/>
    <w:rsid w:val="00E15E5B"/>
    <w:rsid w:val="00E176CC"/>
    <w:rsid w:val="00E17EAF"/>
    <w:rsid w:val="00E21927"/>
    <w:rsid w:val="00E21AD9"/>
    <w:rsid w:val="00E2334A"/>
    <w:rsid w:val="00E2512E"/>
    <w:rsid w:val="00E26A86"/>
    <w:rsid w:val="00E26F7C"/>
    <w:rsid w:val="00E273AE"/>
    <w:rsid w:val="00E30DCD"/>
    <w:rsid w:val="00E3237D"/>
    <w:rsid w:val="00E33F8D"/>
    <w:rsid w:val="00E3591D"/>
    <w:rsid w:val="00E359FD"/>
    <w:rsid w:val="00E364FA"/>
    <w:rsid w:val="00E36B2E"/>
    <w:rsid w:val="00E3732D"/>
    <w:rsid w:val="00E44CD5"/>
    <w:rsid w:val="00E44EBD"/>
    <w:rsid w:val="00E45986"/>
    <w:rsid w:val="00E4628D"/>
    <w:rsid w:val="00E475F7"/>
    <w:rsid w:val="00E51083"/>
    <w:rsid w:val="00E51DAF"/>
    <w:rsid w:val="00E52F1B"/>
    <w:rsid w:val="00E53696"/>
    <w:rsid w:val="00E53C0E"/>
    <w:rsid w:val="00E55994"/>
    <w:rsid w:val="00E57505"/>
    <w:rsid w:val="00E575C1"/>
    <w:rsid w:val="00E579A0"/>
    <w:rsid w:val="00E57C09"/>
    <w:rsid w:val="00E6051F"/>
    <w:rsid w:val="00E606C4"/>
    <w:rsid w:val="00E606E7"/>
    <w:rsid w:val="00E615F8"/>
    <w:rsid w:val="00E616D6"/>
    <w:rsid w:val="00E61AE8"/>
    <w:rsid w:val="00E61C21"/>
    <w:rsid w:val="00E61DE1"/>
    <w:rsid w:val="00E6214C"/>
    <w:rsid w:val="00E625A8"/>
    <w:rsid w:val="00E637D5"/>
    <w:rsid w:val="00E65EDB"/>
    <w:rsid w:val="00E676BF"/>
    <w:rsid w:val="00E6799C"/>
    <w:rsid w:val="00E67B2A"/>
    <w:rsid w:val="00E704E4"/>
    <w:rsid w:val="00E71922"/>
    <w:rsid w:val="00E72351"/>
    <w:rsid w:val="00E72917"/>
    <w:rsid w:val="00E75966"/>
    <w:rsid w:val="00E765DB"/>
    <w:rsid w:val="00E77446"/>
    <w:rsid w:val="00E779C8"/>
    <w:rsid w:val="00E807E2"/>
    <w:rsid w:val="00E827F8"/>
    <w:rsid w:val="00E82B47"/>
    <w:rsid w:val="00E82FDC"/>
    <w:rsid w:val="00E83F3E"/>
    <w:rsid w:val="00E85F24"/>
    <w:rsid w:val="00E86188"/>
    <w:rsid w:val="00E86600"/>
    <w:rsid w:val="00E8790A"/>
    <w:rsid w:val="00E90363"/>
    <w:rsid w:val="00E91416"/>
    <w:rsid w:val="00E922B8"/>
    <w:rsid w:val="00E94594"/>
    <w:rsid w:val="00E946A9"/>
    <w:rsid w:val="00E95838"/>
    <w:rsid w:val="00E96D9B"/>
    <w:rsid w:val="00EA1386"/>
    <w:rsid w:val="00EA1B86"/>
    <w:rsid w:val="00EA34B0"/>
    <w:rsid w:val="00EA3CD3"/>
    <w:rsid w:val="00EA41CF"/>
    <w:rsid w:val="00EA54A6"/>
    <w:rsid w:val="00EA58B7"/>
    <w:rsid w:val="00EA59B5"/>
    <w:rsid w:val="00EA6CE2"/>
    <w:rsid w:val="00EA7EEB"/>
    <w:rsid w:val="00EB0773"/>
    <w:rsid w:val="00EB2A86"/>
    <w:rsid w:val="00EB437D"/>
    <w:rsid w:val="00EB48E3"/>
    <w:rsid w:val="00EB4C9C"/>
    <w:rsid w:val="00EB55D9"/>
    <w:rsid w:val="00EB6222"/>
    <w:rsid w:val="00EB6E7A"/>
    <w:rsid w:val="00EB7EDA"/>
    <w:rsid w:val="00EC00BE"/>
    <w:rsid w:val="00EC02E7"/>
    <w:rsid w:val="00EC1919"/>
    <w:rsid w:val="00EC2730"/>
    <w:rsid w:val="00EC594D"/>
    <w:rsid w:val="00ED2892"/>
    <w:rsid w:val="00ED393C"/>
    <w:rsid w:val="00ED3CCB"/>
    <w:rsid w:val="00ED612C"/>
    <w:rsid w:val="00ED6D42"/>
    <w:rsid w:val="00ED7D2F"/>
    <w:rsid w:val="00EE184C"/>
    <w:rsid w:val="00EE2824"/>
    <w:rsid w:val="00EE2D10"/>
    <w:rsid w:val="00EE620F"/>
    <w:rsid w:val="00EE7C35"/>
    <w:rsid w:val="00EF0520"/>
    <w:rsid w:val="00EF09E1"/>
    <w:rsid w:val="00EF0AA5"/>
    <w:rsid w:val="00EF0CFD"/>
    <w:rsid w:val="00EF11D7"/>
    <w:rsid w:val="00EF157B"/>
    <w:rsid w:val="00EF215B"/>
    <w:rsid w:val="00EF2AF9"/>
    <w:rsid w:val="00EF4560"/>
    <w:rsid w:val="00EF495E"/>
    <w:rsid w:val="00EF54C8"/>
    <w:rsid w:val="00EF64AC"/>
    <w:rsid w:val="00EF783E"/>
    <w:rsid w:val="00F00762"/>
    <w:rsid w:val="00F01AC0"/>
    <w:rsid w:val="00F01ACD"/>
    <w:rsid w:val="00F01D0A"/>
    <w:rsid w:val="00F0235B"/>
    <w:rsid w:val="00F025C2"/>
    <w:rsid w:val="00F03585"/>
    <w:rsid w:val="00F03A2F"/>
    <w:rsid w:val="00F03B01"/>
    <w:rsid w:val="00F04242"/>
    <w:rsid w:val="00F0453D"/>
    <w:rsid w:val="00F05519"/>
    <w:rsid w:val="00F059AC"/>
    <w:rsid w:val="00F05CCA"/>
    <w:rsid w:val="00F06654"/>
    <w:rsid w:val="00F07E53"/>
    <w:rsid w:val="00F102FA"/>
    <w:rsid w:val="00F103D6"/>
    <w:rsid w:val="00F106D1"/>
    <w:rsid w:val="00F11534"/>
    <w:rsid w:val="00F12CC8"/>
    <w:rsid w:val="00F12E6F"/>
    <w:rsid w:val="00F133E9"/>
    <w:rsid w:val="00F134B4"/>
    <w:rsid w:val="00F2226D"/>
    <w:rsid w:val="00F224FC"/>
    <w:rsid w:val="00F22509"/>
    <w:rsid w:val="00F239E1"/>
    <w:rsid w:val="00F24A2C"/>
    <w:rsid w:val="00F3021D"/>
    <w:rsid w:val="00F30D82"/>
    <w:rsid w:val="00F310F2"/>
    <w:rsid w:val="00F317F9"/>
    <w:rsid w:val="00F3255D"/>
    <w:rsid w:val="00F337F2"/>
    <w:rsid w:val="00F35844"/>
    <w:rsid w:val="00F35DC1"/>
    <w:rsid w:val="00F3722D"/>
    <w:rsid w:val="00F372A1"/>
    <w:rsid w:val="00F377FC"/>
    <w:rsid w:val="00F37A59"/>
    <w:rsid w:val="00F41216"/>
    <w:rsid w:val="00F41469"/>
    <w:rsid w:val="00F416D0"/>
    <w:rsid w:val="00F43C67"/>
    <w:rsid w:val="00F44E18"/>
    <w:rsid w:val="00F44F8C"/>
    <w:rsid w:val="00F46054"/>
    <w:rsid w:val="00F46152"/>
    <w:rsid w:val="00F47DB1"/>
    <w:rsid w:val="00F50221"/>
    <w:rsid w:val="00F5042E"/>
    <w:rsid w:val="00F51855"/>
    <w:rsid w:val="00F524E6"/>
    <w:rsid w:val="00F56440"/>
    <w:rsid w:val="00F57077"/>
    <w:rsid w:val="00F60B09"/>
    <w:rsid w:val="00F61B10"/>
    <w:rsid w:val="00F61C2D"/>
    <w:rsid w:val="00F637A2"/>
    <w:rsid w:val="00F65B14"/>
    <w:rsid w:val="00F6621F"/>
    <w:rsid w:val="00F67E73"/>
    <w:rsid w:val="00F701BD"/>
    <w:rsid w:val="00F70F3C"/>
    <w:rsid w:val="00F71BE4"/>
    <w:rsid w:val="00F73272"/>
    <w:rsid w:val="00F73D9E"/>
    <w:rsid w:val="00F756EF"/>
    <w:rsid w:val="00F75EAC"/>
    <w:rsid w:val="00F77068"/>
    <w:rsid w:val="00F77BC0"/>
    <w:rsid w:val="00F80FF9"/>
    <w:rsid w:val="00F8175D"/>
    <w:rsid w:val="00F837AC"/>
    <w:rsid w:val="00F83A8A"/>
    <w:rsid w:val="00F850DE"/>
    <w:rsid w:val="00F85A30"/>
    <w:rsid w:val="00F8606B"/>
    <w:rsid w:val="00F865BE"/>
    <w:rsid w:val="00F86D5A"/>
    <w:rsid w:val="00F87374"/>
    <w:rsid w:val="00F90BDA"/>
    <w:rsid w:val="00F916F6"/>
    <w:rsid w:val="00F92329"/>
    <w:rsid w:val="00F937AF"/>
    <w:rsid w:val="00F942C5"/>
    <w:rsid w:val="00FA0CE6"/>
    <w:rsid w:val="00FA1403"/>
    <w:rsid w:val="00FA1F71"/>
    <w:rsid w:val="00FA200B"/>
    <w:rsid w:val="00FA2198"/>
    <w:rsid w:val="00FA2BA5"/>
    <w:rsid w:val="00FA4B34"/>
    <w:rsid w:val="00FA5101"/>
    <w:rsid w:val="00FA767C"/>
    <w:rsid w:val="00FA7E80"/>
    <w:rsid w:val="00FA7FE1"/>
    <w:rsid w:val="00FB02CF"/>
    <w:rsid w:val="00FB0A33"/>
    <w:rsid w:val="00FB0B3E"/>
    <w:rsid w:val="00FB0D8D"/>
    <w:rsid w:val="00FB53BC"/>
    <w:rsid w:val="00FB605E"/>
    <w:rsid w:val="00FB676C"/>
    <w:rsid w:val="00FB6826"/>
    <w:rsid w:val="00FB7C56"/>
    <w:rsid w:val="00FC0EFB"/>
    <w:rsid w:val="00FC41EF"/>
    <w:rsid w:val="00FC433B"/>
    <w:rsid w:val="00FC6BAA"/>
    <w:rsid w:val="00FD3EAC"/>
    <w:rsid w:val="00FD4314"/>
    <w:rsid w:val="00FD46C6"/>
    <w:rsid w:val="00FD545C"/>
    <w:rsid w:val="00FD7AF9"/>
    <w:rsid w:val="00FE05EF"/>
    <w:rsid w:val="00FE0E1B"/>
    <w:rsid w:val="00FE379F"/>
    <w:rsid w:val="00FE4A08"/>
    <w:rsid w:val="00FE6E7A"/>
    <w:rsid w:val="00FF08D2"/>
    <w:rsid w:val="00FF1AE6"/>
    <w:rsid w:val="00FF2E47"/>
    <w:rsid w:val="00FF3DF8"/>
    <w:rsid w:val="00FF4F55"/>
    <w:rsid w:val="00FF58F4"/>
    <w:rsid w:val="00FF60EF"/>
    <w:rsid w:val="00FF688E"/>
    <w:rsid w:val="00FF73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3E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EB48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8036A"/>
  </w:style>
  <w:style w:type="numbering" w:customStyle="1" w:styleId="List7">
    <w:name w:val="List 7"/>
    <w:basedOn w:val="Sinlista"/>
    <w:rsid w:val="0008036A"/>
    <w:pPr>
      <w:numPr>
        <w:numId w:val="16"/>
      </w:numPr>
    </w:pPr>
  </w:style>
  <w:style w:type="numbering" w:customStyle="1" w:styleId="List20">
    <w:name w:val="List 20"/>
    <w:basedOn w:val="Sinlista"/>
    <w:rsid w:val="0008036A"/>
    <w:pPr>
      <w:numPr>
        <w:numId w:val="2"/>
      </w:numPr>
    </w:pPr>
  </w:style>
  <w:style w:type="character" w:styleId="Refdecomentario">
    <w:name w:val="annotation reference"/>
    <w:basedOn w:val="Fuentedeprrafopredeter"/>
    <w:uiPriority w:val="99"/>
    <w:semiHidden/>
    <w:unhideWhenUsed/>
    <w:rsid w:val="0008036A"/>
    <w:rPr>
      <w:sz w:val="16"/>
      <w:szCs w:val="16"/>
    </w:rPr>
  </w:style>
  <w:style w:type="paragraph" w:customStyle="1" w:styleId="Textocomentario1">
    <w:name w:val="Texto comentario1"/>
    <w:basedOn w:val="Normal"/>
    <w:next w:val="Textocomentario"/>
    <w:link w:val="TextocomentarioCar"/>
    <w:uiPriority w:val="99"/>
    <w:unhideWhenUsed/>
    <w:rsid w:val="0008036A"/>
    <w:pPr>
      <w:spacing w:line="240" w:lineRule="auto"/>
    </w:pPr>
    <w:rPr>
      <w:sz w:val="20"/>
      <w:szCs w:val="20"/>
    </w:rPr>
  </w:style>
  <w:style w:type="character" w:customStyle="1" w:styleId="TextocomentarioCar">
    <w:name w:val="Texto comentario Car"/>
    <w:basedOn w:val="Fuentedeprrafopredeter"/>
    <w:link w:val="Textocomentario1"/>
    <w:uiPriority w:val="99"/>
    <w:rsid w:val="0008036A"/>
    <w:rPr>
      <w:sz w:val="20"/>
      <w:szCs w:val="20"/>
    </w:rPr>
  </w:style>
  <w:style w:type="paragraph" w:customStyle="1" w:styleId="Asuntodelcomentario1">
    <w:name w:val="Asunto del comentario1"/>
    <w:basedOn w:val="Textocomentario"/>
    <w:next w:val="Textocomentario"/>
    <w:uiPriority w:val="99"/>
    <w:semiHidden/>
    <w:unhideWhenUsed/>
    <w:rsid w:val="0008036A"/>
    <w:rPr>
      <w:b/>
      <w:bCs/>
      <w:lang w:val="es-ES_tradnl"/>
    </w:rPr>
  </w:style>
  <w:style w:type="character" w:customStyle="1" w:styleId="AsuntodelcomentarioCar">
    <w:name w:val="Asunto del comentario Car"/>
    <w:basedOn w:val="TextocomentarioCar"/>
    <w:link w:val="Asuntodelcomentario"/>
    <w:uiPriority w:val="99"/>
    <w:semiHidden/>
    <w:rsid w:val="0008036A"/>
    <w:rPr>
      <w:b/>
      <w:bCs/>
      <w:sz w:val="20"/>
      <w:szCs w:val="20"/>
    </w:rPr>
  </w:style>
  <w:style w:type="paragraph" w:customStyle="1" w:styleId="Textodeglobo1">
    <w:name w:val="Texto de globo1"/>
    <w:basedOn w:val="Normal"/>
    <w:next w:val="Textodeglobo"/>
    <w:link w:val="TextodegloboCar"/>
    <w:uiPriority w:val="99"/>
    <w:semiHidden/>
    <w:unhideWhenUsed/>
    <w:rsid w:val="000803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08036A"/>
    <w:rPr>
      <w:rFonts w:ascii="Segoe UI" w:hAnsi="Segoe UI" w:cs="Segoe UI"/>
      <w:sz w:val="18"/>
      <w:szCs w:val="18"/>
    </w:rPr>
  </w:style>
  <w:style w:type="paragraph" w:customStyle="1" w:styleId="Body">
    <w:name w:val="Body"/>
    <w:rsid w:val="0008036A"/>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val="es-ES_tradnl" w:eastAsia="es-ES"/>
    </w:rPr>
  </w:style>
  <w:style w:type="character" w:customStyle="1" w:styleId="Cuerpodeltexto2105ptoNegrita">
    <w:name w:val="Cuerpo del texto (2) + 10;5 pto;Negrita"/>
    <w:basedOn w:val="Fuentedeprrafopredeter"/>
    <w:rsid w:val="0008036A"/>
    <w:rPr>
      <w:rFonts w:ascii="Arial" w:eastAsia="Arial" w:hAnsi="Arial" w:cs="Arial"/>
      <w:b/>
      <w:bCs/>
      <w:color w:val="000000"/>
      <w:spacing w:val="0"/>
      <w:w w:val="100"/>
      <w:position w:val="0"/>
      <w:sz w:val="21"/>
      <w:szCs w:val="21"/>
      <w:shd w:val="clear" w:color="auto" w:fill="FFFFFF"/>
      <w:lang w:val="es-ES" w:eastAsia="es-ES" w:bidi="es-ES"/>
    </w:rPr>
  </w:style>
  <w:style w:type="character" w:customStyle="1" w:styleId="Cuerpodeltexto7">
    <w:name w:val="Cuerpo del texto (7)_"/>
    <w:basedOn w:val="Fuentedeprrafopredeter"/>
    <w:link w:val="Cuerpodeltexto70"/>
    <w:rsid w:val="0008036A"/>
    <w:rPr>
      <w:rFonts w:ascii="Arial Narrow" w:eastAsia="Arial Narrow" w:hAnsi="Arial Narrow" w:cs="Arial Narrow"/>
      <w:sz w:val="21"/>
      <w:szCs w:val="21"/>
      <w:shd w:val="clear" w:color="auto" w:fill="FFFFFF"/>
    </w:rPr>
  </w:style>
  <w:style w:type="paragraph" w:customStyle="1" w:styleId="Cuerpodeltexto70">
    <w:name w:val="Cuerpo del texto (7)"/>
    <w:basedOn w:val="Normal"/>
    <w:link w:val="Cuerpodeltexto7"/>
    <w:rsid w:val="0008036A"/>
    <w:pPr>
      <w:widowControl w:val="0"/>
      <w:shd w:val="clear" w:color="auto" w:fill="FFFFFF"/>
      <w:spacing w:after="240" w:line="241" w:lineRule="exact"/>
      <w:ind w:hanging="580"/>
      <w:jc w:val="both"/>
    </w:pPr>
    <w:rPr>
      <w:rFonts w:ascii="Arial Narrow" w:eastAsia="Arial Narrow" w:hAnsi="Arial Narrow" w:cs="Arial Narrow"/>
      <w:sz w:val="21"/>
      <w:szCs w:val="21"/>
    </w:rPr>
  </w:style>
  <w:style w:type="character" w:styleId="Textoennegrita">
    <w:name w:val="Strong"/>
    <w:basedOn w:val="Fuentedeprrafopredeter"/>
    <w:uiPriority w:val="22"/>
    <w:qFormat/>
    <w:rsid w:val="0008036A"/>
    <w:rPr>
      <w:b/>
      <w:bCs/>
    </w:rPr>
  </w:style>
  <w:style w:type="paragraph" w:customStyle="1" w:styleId="ListParagraph11">
    <w:name w:val="List Paragraph11"/>
    <w:basedOn w:val="Normal"/>
    <w:next w:val="Prrafodelista"/>
    <w:link w:val="PrrafodelistaCar"/>
    <w:uiPriority w:val="34"/>
    <w:qFormat/>
    <w:rsid w:val="0008036A"/>
    <w:pPr>
      <w:spacing w:line="240" w:lineRule="auto"/>
      <w:ind w:left="720"/>
      <w:contextualSpacing/>
    </w:pPr>
    <w:rPr>
      <w:sz w:val="24"/>
      <w:szCs w:val="24"/>
      <w:lang w:val="es-ES_tradnl"/>
    </w:rPr>
  </w:style>
  <w:style w:type="paragraph" w:customStyle="1" w:styleId="Encabezado1">
    <w:name w:val="Encabezado1"/>
    <w:basedOn w:val="Normal"/>
    <w:next w:val="Encabezado"/>
    <w:link w:val="EncabezadoCar"/>
    <w:uiPriority w:val="99"/>
    <w:unhideWhenUsed/>
    <w:rsid w:val="0008036A"/>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08036A"/>
  </w:style>
  <w:style w:type="paragraph" w:customStyle="1" w:styleId="Piedepgina1">
    <w:name w:val="Pie de página1"/>
    <w:basedOn w:val="Normal"/>
    <w:next w:val="Piedepgina"/>
    <w:link w:val="PiedepginaCar"/>
    <w:uiPriority w:val="99"/>
    <w:unhideWhenUsed/>
    <w:rsid w:val="0008036A"/>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08036A"/>
  </w:style>
  <w:style w:type="paragraph" w:customStyle="1" w:styleId="Sinespaciado1">
    <w:name w:val="Sin espaciado1"/>
    <w:next w:val="Sinespaciado"/>
    <w:uiPriority w:val="1"/>
    <w:qFormat/>
    <w:rsid w:val="0008036A"/>
    <w:pPr>
      <w:spacing w:after="0" w:line="240" w:lineRule="auto"/>
    </w:pPr>
    <w:rPr>
      <w:sz w:val="24"/>
      <w:szCs w:val="24"/>
      <w:lang w:val="es-ES_tradnl"/>
    </w:rPr>
  </w:style>
  <w:style w:type="character" w:customStyle="1" w:styleId="PrrafodelistaCar">
    <w:name w:val="Párrafo de lista Car"/>
    <w:aliases w:val="Capítulo Car,TIT 2 IND Car,Párrafo de lista ANEXO Car,cuadro ghf1 Car,Texto Car,List Paragraph1 Car"/>
    <w:basedOn w:val="Fuentedeprrafopredeter"/>
    <w:link w:val="ListParagraph11"/>
    <w:uiPriority w:val="34"/>
    <w:locked/>
    <w:rsid w:val="0008036A"/>
  </w:style>
  <w:style w:type="paragraph" w:styleId="Textocomentario">
    <w:name w:val="annotation text"/>
    <w:basedOn w:val="Normal"/>
    <w:link w:val="TextocomentarioCar1"/>
    <w:uiPriority w:val="99"/>
    <w:unhideWhenUsed/>
    <w:rsid w:val="0008036A"/>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08036A"/>
    <w:rPr>
      <w:sz w:val="20"/>
      <w:szCs w:val="20"/>
    </w:rPr>
  </w:style>
  <w:style w:type="paragraph" w:styleId="Asuntodelcomentario">
    <w:name w:val="annotation subject"/>
    <w:basedOn w:val="Textocomentario"/>
    <w:next w:val="Textocomentario"/>
    <w:link w:val="AsuntodelcomentarioCar"/>
    <w:uiPriority w:val="99"/>
    <w:semiHidden/>
    <w:unhideWhenUsed/>
    <w:rsid w:val="0008036A"/>
    <w:rPr>
      <w:b/>
      <w:bCs/>
    </w:rPr>
  </w:style>
  <w:style w:type="character" w:customStyle="1" w:styleId="AsuntodelcomentarioCar1">
    <w:name w:val="Asunto del comentario Car1"/>
    <w:basedOn w:val="TextocomentarioCar1"/>
    <w:uiPriority w:val="99"/>
    <w:semiHidden/>
    <w:rsid w:val="0008036A"/>
    <w:rPr>
      <w:b/>
      <w:bCs/>
      <w:sz w:val="20"/>
      <w:szCs w:val="20"/>
    </w:rPr>
  </w:style>
  <w:style w:type="paragraph" w:styleId="Textodeglobo">
    <w:name w:val="Balloon Text"/>
    <w:basedOn w:val="Normal"/>
    <w:link w:val="TextodegloboCar1"/>
    <w:uiPriority w:val="99"/>
    <w:semiHidden/>
    <w:unhideWhenUsed/>
    <w:rsid w:val="0008036A"/>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08036A"/>
    <w:rPr>
      <w:rFonts w:ascii="Tahoma" w:hAnsi="Tahoma" w:cs="Tahoma"/>
      <w:sz w:val="16"/>
      <w:szCs w:val="16"/>
    </w:rPr>
  </w:style>
  <w:style w:type="paragraph" w:styleId="Prrafodelista">
    <w:name w:val="List Paragraph"/>
    <w:basedOn w:val="Normal"/>
    <w:uiPriority w:val="34"/>
    <w:qFormat/>
    <w:rsid w:val="0008036A"/>
    <w:pPr>
      <w:ind w:left="720"/>
      <w:contextualSpacing/>
    </w:pPr>
  </w:style>
  <w:style w:type="paragraph" w:styleId="Encabezado">
    <w:name w:val="header"/>
    <w:basedOn w:val="Normal"/>
    <w:link w:val="EncabezadoCar1"/>
    <w:uiPriority w:val="99"/>
    <w:unhideWhenUsed/>
    <w:rsid w:val="0008036A"/>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8036A"/>
  </w:style>
  <w:style w:type="paragraph" w:styleId="Piedepgina">
    <w:name w:val="footer"/>
    <w:basedOn w:val="Normal"/>
    <w:link w:val="PiedepginaCar1"/>
    <w:uiPriority w:val="99"/>
    <w:unhideWhenUsed/>
    <w:rsid w:val="0008036A"/>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8036A"/>
  </w:style>
  <w:style w:type="paragraph" w:styleId="Sinespaciado">
    <w:name w:val="No Spacing"/>
    <w:uiPriority w:val="1"/>
    <w:qFormat/>
    <w:rsid w:val="0008036A"/>
    <w:pPr>
      <w:spacing w:after="0" w:line="240" w:lineRule="auto"/>
    </w:pPr>
  </w:style>
  <w:style w:type="paragraph" w:styleId="Revisin">
    <w:name w:val="Revision"/>
    <w:hidden/>
    <w:uiPriority w:val="99"/>
    <w:semiHidden/>
    <w:rsid w:val="006624AC"/>
    <w:pPr>
      <w:spacing w:after="0" w:line="240" w:lineRule="auto"/>
    </w:pPr>
  </w:style>
  <w:style w:type="character" w:customStyle="1" w:styleId="Ttulo2Car">
    <w:name w:val="Título 2 Car"/>
    <w:basedOn w:val="Fuentedeprrafopredeter"/>
    <w:link w:val="Ttulo2"/>
    <w:uiPriority w:val="9"/>
    <w:rsid w:val="00EB48E3"/>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EB48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8036A"/>
  </w:style>
  <w:style w:type="numbering" w:customStyle="1" w:styleId="List7">
    <w:name w:val="List 7"/>
    <w:basedOn w:val="Sinlista"/>
    <w:rsid w:val="0008036A"/>
    <w:pPr>
      <w:numPr>
        <w:numId w:val="16"/>
      </w:numPr>
    </w:pPr>
  </w:style>
  <w:style w:type="numbering" w:customStyle="1" w:styleId="List20">
    <w:name w:val="List 20"/>
    <w:basedOn w:val="Sinlista"/>
    <w:rsid w:val="0008036A"/>
    <w:pPr>
      <w:numPr>
        <w:numId w:val="2"/>
      </w:numPr>
    </w:pPr>
  </w:style>
  <w:style w:type="character" w:styleId="Refdecomentario">
    <w:name w:val="annotation reference"/>
    <w:basedOn w:val="Fuentedeprrafopredeter"/>
    <w:uiPriority w:val="99"/>
    <w:semiHidden/>
    <w:unhideWhenUsed/>
    <w:rsid w:val="0008036A"/>
    <w:rPr>
      <w:sz w:val="16"/>
      <w:szCs w:val="16"/>
    </w:rPr>
  </w:style>
  <w:style w:type="paragraph" w:customStyle="1" w:styleId="Textocomentario1">
    <w:name w:val="Texto comentario1"/>
    <w:basedOn w:val="Normal"/>
    <w:next w:val="Textocomentario"/>
    <w:link w:val="TextocomentarioCar"/>
    <w:uiPriority w:val="99"/>
    <w:unhideWhenUsed/>
    <w:rsid w:val="0008036A"/>
    <w:pPr>
      <w:spacing w:line="240" w:lineRule="auto"/>
    </w:pPr>
    <w:rPr>
      <w:sz w:val="20"/>
      <w:szCs w:val="20"/>
    </w:rPr>
  </w:style>
  <w:style w:type="character" w:customStyle="1" w:styleId="TextocomentarioCar">
    <w:name w:val="Texto comentario Car"/>
    <w:basedOn w:val="Fuentedeprrafopredeter"/>
    <w:link w:val="Textocomentario1"/>
    <w:uiPriority w:val="99"/>
    <w:rsid w:val="0008036A"/>
    <w:rPr>
      <w:sz w:val="20"/>
      <w:szCs w:val="20"/>
    </w:rPr>
  </w:style>
  <w:style w:type="paragraph" w:customStyle="1" w:styleId="Asuntodelcomentario1">
    <w:name w:val="Asunto del comentario1"/>
    <w:basedOn w:val="Textocomentario"/>
    <w:next w:val="Textocomentario"/>
    <w:uiPriority w:val="99"/>
    <w:semiHidden/>
    <w:unhideWhenUsed/>
    <w:rsid w:val="0008036A"/>
    <w:rPr>
      <w:b/>
      <w:bCs/>
      <w:lang w:val="es-ES_tradnl"/>
    </w:rPr>
  </w:style>
  <w:style w:type="character" w:customStyle="1" w:styleId="AsuntodelcomentarioCar">
    <w:name w:val="Asunto del comentario Car"/>
    <w:basedOn w:val="TextocomentarioCar"/>
    <w:link w:val="Asuntodelcomentario"/>
    <w:uiPriority w:val="99"/>
    <w:semiHidden/>
    <w:rsid w:val="0008036A"/>
    <w:rPr>
      <w:b/>
      <w:bCs/>
      <w:sz w:val="20"/>
      <w:szCs w:val="20"/>
    </w:rPr>
  </w:style>
  <w:style w:type="paragraph" w:customStyle="1" w:styleId="Textodeglobo1">
    <w:name w:val="Texto de globo1"/>
    <w:basedOn w:val="Normal"/>
    <w:next w:val="Textodeglobo"/>
    <w:link w:val="TextodegloboCar"/>
    <w:uiPriority w:val="99"/>
    <w:semiHidden/>
    <w:unhideWhenUsed/>
    <w:rsid w:val="000803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08036A"/>
    <w:rPr>
      <w:rFonts w:ascii="Segoe UI" w:hAnsi="Segoe UI" w:cs="Segoe UI"/>
      <w:sz w:val="18"/>
      <w:szCs w:val="18"/>
    </w:rPr>
  </w:style>
  <w:style w:type="paragraph" w:customStyle="1" w:styleId="Body">
    <w:name w:val="Body"/>
    <w:rsid w:val="0008036A"/>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val="es-ES_tradnl" w:eastAsia="es-ES"/>
    </w:rPr>
  </w:style>
  <w:style w:type="character" w:customStyle="1" w:styleId="Cuerpodeltexto2105ptoNegrita">
    <w:name w:val="Cuerpo del texto (2) + 10;5 pto;Negrita"/>
    <w:basedOn w:val="Fuentedeprrafopredeter"/>
    <w:rsid w:val="0008036A"/>
    <w:rPr>
      <w:rFonts w:ascii="Arial" w:eastAsia="Arial" w:hAnsi="Arial" w:cs="Arial"/>
      <w:b/>
      <w:bCs/>
      <w:color w:val="000000"/>
      <w:spacing w:val="0"/>
      <w:w w:val="100"/>
      <w:position w:val="0"/>
      <w:sz w:val="21"/>
      <w:szCs w:val="21"/>
      <w:shd w:val="clear" w:color="auto" w:fill="FFFFFF"/>
      <w:lang w:val="es-ES" w:eastAsia="es-ES" w:bidi="es-ES"/>
    </w:rPr>
  </w:style>
  <w:style w:type="character" w:customStyle="1" w:styleId="Cuerpodeltexto7">
    <w:name w:val="Cuerpo del texto (7)_"/>
    <w:basedOn w:val="Fuentedeprrafopredeter"/>
    <w:link w:val="Cuerpodeltexto70"/>
    <w:rsid w:val="0008036A"/>
    <w:rPr>
      <w:rFonts w:ascii="Arial Narrow" w:eastAsia="Arial Narrow" w:hAnsi="Arial Narrow" w:cs="Arial Narrow"/>
      <w:sz w:val="21"/>
      <w:szCs w:val="21"/>
      <w:shd w:val="clear" w:color="auto" w:fill="FFFFFF"/>
    </w:rPr>
  </w:style>
  <w:style w:type="paragraph" w:customStyle="1" w:styleId="Cuerpodeltexto70">
    <w:name w:val="Cuerpo del texto (7)"/>
    <w:basedOn w:val="Normal"/>
    <w:link w:val="Cuerpodeltexto7"/>
    <w:rsid w:val="0008036A"/>
    <w:pPr>
      <w:widowControl w:val="0"/>
      <w:shd w:val="clear" w:color="auto" w:fill="FFFFFF"/>
      <w:spacing w:after="240" w:line="241" w:lineRule="exact"/>
      <w:ind w:hanging="580"/>
      <w:jc w:val="both"/>
    </w:pPr>
    <w:rPr>
      <w:rFonts w:ascii="Arial Narrow" w:eastAsia="Arial Narrow" w:hAnsi="Arial Narrow" w:cs="Arial Narrow"/>
      <w:sz w:val="21"/>
      <w:szCs w:val="21"/>
    </w:rPr>
  </w:style>
  <w:style w:type="character" w:styleId="Textoennegrita">
    <w:name w:val="Strong"/>
    <w:basedOn w:val="Fuentedeprrafopredeter"/>
    <w:uiPriority w:val="22"/>
    <w:qFormat/>
    <w:rsid w:val="0008036A"/>
    <w:rPr>
      <w:b/>
      <w:bCs/>
    </w:rPr>
  </w:style>
  <w:style w:type="paragraph" w:customStyle="1" w:styleId="ListParagraph11">
    <w:name w:val="List Paragraph11"/>
    <w:basedOn w:val="Normal"/>
    <w:next w:val="Prrafodelista"/>
    <w:link w:val="PrrafodelistaCar"/>
    <w:uiPriority w:val="34"/>
    <w:qFormat/>
    <w:rsid w:val="0008036A"/>
    <w:pPr>
      <w:spacing w:line="240" w:lineRule="auto"/>
      <w:ind w:left="720"/>
      <w:contextualSpacing/>
    </w:pPr>
    <w:rPr>
      <w:sz w:val="24"/>
      <w:szCs w:val="24"/>
      <w:lang w:val="es-ES_tradnl"/>
    </w:rPr>
  </w:style>
  <w:style w:type="paragraph" w:customStyle="1" w:styleId="Encabezado1">
    <w:name w:val="Encabezado1"/>
    <w:basedOn w:val="Normal"/>
    <w:next w:val="Encabezado"/>
    <w:link w:val="EncabezadoCar"/>
    <w:uiPriority w:val="99"/>
    <w:unhideWhenUsed/>
    <w:rsid w:val="0008036A"/>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08036A"/>
  </w:style>
  <w:style w:type="paragraph" w:customStyle="1" w:styleId="Piedepgina1">
    <w:name w:val="Pie de página1"/>
    <w:basedOn w:val="Normal"/>
    <w:next w:val="Piedepgina"/>
    <w:link w:val="PiedepginaCar"/>
    <w:uiPriority w:val="99"/>
    <w:unhideWhenUsed/>
    <w:rsid w:val="0008036A"/>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08036A"/>
  </w:style>
  <w:style w:type="paragraph" w:customStyle="1" w:styleId="Sinespaciado1">
    <w:name w:val="Sin espaciado1"/>
    <w:next w:val="Sinespaciado"/>
    <w:uiPriority w:val="1"/>
    <w:qFormat/>
    <w:rsid w:val="0008036A"/>
    <w:pPr>
      <w:spacing w:after="0" w:line="240" w:lineRule="auto"/>
    </w:pPr>
    <w:rPr>
      <w:sz w:val="24"/>
      <w:szCs w:val="24"/>
      <w:lang w:val="es-ES_tradnl"/>
    </w:rPr>
  </w:style>
  <w:style w:type="character" w:customStyle="1" w:styleId="PrrafodelistaCar">
    <w:name w:val="Párrafo de lista Car"/>
    <w:aliases w:val="Capítulo Car,TIT 2 IND Car,Párrafo de lista ANEXO Car,cuadro ghf1 Car,Texto Car,List Paragraph1 Car"/>
    <w:basedOn w:val="Fuentedeprrafopredeter"/>
    <w:link w:val="ListParagraph11"/>
    <w:uiPriority w:val="34"/>
    <w:locked/>
    <w:rsid w:val="0008036A"/>
  </w:style>
  <w:style w:type="paragraph" w:styleId="Textocomentario">
    <w:name w:val="annotation text"/>
    <w:basedOn w:val="Normal"/>
    <w:link w:val="TextocomentarioCar1"/>
    <w:uiPriority w:val="99"/>
    <w:unhideWhenUsed/>
    <w:rsid w:val="0008036A"/>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08036A"/>
    <w:rPr>
      <w:sz w:val="20"/>
      <w:szCs w:val="20"/>
    </w:rPr>
  </w:style>
  <w:style w:type="paragraph" w:styleId="Asuntodelcomentario">
    <w:name w:val="annotation subject"/>
    <w:basedOn w:val="Textocomentario"/>
    <w:next w:val="Textocomentario"/>
    <w:link w:val="AsuntodelcomentarioCar"/>
    <w:uiPriority w:val="99"/>
    <w:semiHidden/>
    <w:unhideWhenUsed/>
    <w:rsid w:val="0008036A"/>
    <w:rPr>
      <w:b/>
      <w:bCs/>
    </w:rPr>
  </w:style>
  <w:style w:type="character" w:customStyle="1" w:styleId="AsuntodelcomentarioCar1">
    <w:name w:val="Asunto del comentario Car1"/>
    <w:basedOn w:val="TextocomentarioCar1"/>
    <w:uiPriority w:val="99"/>
    <w:semiHidden/>
    <w:rsid w:val="0008036A"/>
    <w:rPr>
      <w:b/>
      <w:bCs/>
      <w:sz w:val="20"/>
      <w:szCs w:val="20"/>
    </w:rPr>
  </w:style>
  <w:style w:type="paragraph" w:styleId="Textodeglobo">
    <w:name w:val="Balloon Text"/>
    <w:basedOn w:val="Normal"/>
    <w:link w:val="TextodegloboCar1"/>
    <w:uiPriority w:val="99"/>
    <w:semiHidden/>
    <w:unhideWhenUsed/>
    <w:rsid w:val="0008036A"/>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08036A"/>
    <w:rPr>
      <w:rFonts w:ascii="Tahoma" w:hAnsi="Tahoma" w:cs="Tahoma"/>
      <w:sz w:val="16"/>
      <w:szCs w:val="16"/>
    </w:rPr>
  </w:style>
  <w:style w:type="paragraph" w:styleId="Prrafodelista">
    <w:name w:val="List Paragraph"/>
    <w:basedOn w:val="Normal"/>
    <w:uiPriority w:val="34"/>
    <w:qFormat/>
    <w:rsid w:val="0008036A"/>
    <w:pPr>
      <w:ind w:left="720"/>
      <w:contextualSpacing/>
    </w:pPr>
  </w:style>
  <w:style w:type="paragraph" w:styleId="Encabezado">
    <w:name w:val="header"/>
    <w:basedOn w:val="Normal"/>
    <w:link w:val="EncabezadoCar1"/>
    <w:uiPriority w:val="99"/>
    <w:unhideWhenUsed/>
    <w:rsid w:val="0008036A"/>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8036A"/>
  </w:style>
  <w:style w:type="paragraph" w:styleId="Piedepgina">
    <w:name w:val="footer"/>
    <w:basedOn w:val="Normal"/>
    <w:link w:val="PiedepginaCar1"/>
    <w:uiPriority w:val="99"/>
    <w:unhideWhenUsed/>
    <w:rsid w:val="0008036A"/>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8036A"/>
  </w:style>
  <w:style w:type="paragraph" w:styleId="Sinespaciado">
    <w:name w:val="No Spacing"/>
    <w:uiPriority w:val="1"/>
    <w:qFormat/>
    <w:rsid w:val="0008036A"/>
    <w:pPr>
      <w:spacing w:after="0" w:line="240" w:lineRule="auto"/>
    </w:pPr>
  </w:style>
  <w:style w:type="paragraph" w:styleId="Revisin">
    <w:name w:val="Revision"/>
    <w:hidden/>
    <w:uiPriority w:val="99"/>
    <w:semiHidden/>
    <w:rsid w:val="006624AC"/>
    <w:pPr>
      <w:spacing w:after="0" w:line="240" w:lineRule="auto"/>
    </w:pPr>
  </w:style>
  <w:style w:type="character" w:customStyle="1" w:styleId="Ttulo2Car">
    <w:name w:val="Título 2 Car"/>
    <w:basedOn w:val="Fuentedeprrafopredeter"/>
    <w:link w:val="Ttulo2"/>
    <w:uiPriority w:val="9"/>
    <w:rsid w:val="00EB48E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9D64-0E41-457F-BC5F-D2B242CE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13409</Words>
  <Characters>73753</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Rita Patricia Guerrero Vargas</cp:lastModifiedBy>
  <cp:revision>2</cp:revision>
  <cp:lastPrinted>2021-11-24T20:13:00Z</cp:lastPrinted>
  <dcterms:created xsi:type="dcterms:W3CDTF">2022-05-16T16:31:00Z</dcterms:created>
  <dcterms:modified xsi:type="dcterms:W3CDTF">2022-05-16T16:31:00Z</dcterms:modified>
</cp:coreProperties>
</file>