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1469"/>
        <w:gridCol w:w="1710"/>
        <w:gridCol w:w="1530"/>
        <w:gridCol w:w="465"/>
        <w:gridCol w:w="53"/>
        <w:gridCol w:w="894"/>
        <w:gridCol w:w="1108"/>
        <w:gridCol w:w="488"/>
      </w:tblGrid>
      <w:tr w:rsidR="00154F2B" w:rsidRPr="00053621" w:rsidTr="00AB2E39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053621" w:rsidRDefault="00AB6571" w:rsidP="00F43A2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bookmarkStart w:id="0" w:name="_GoBack"/>
            <w:bookmarkEnd w:id="0"/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053621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053621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 w:val="restart"/>
            <w:shd w:val="clear" w:color="000000" w:fill="FFFFFF"/>
            <w:noWrap/>
            <w:vAlign w:val="center"/>
          </w:tcPr>
          <w:p w:rsidR="009617FE" w:rsidRPr="00053621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053621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053621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vMerge/>
            <w:shd w:val="clear" w:color="000000" w:fill="FFFFFF"/>
            <w:noWrap/>
            <w:vAlign w:val="center"/>
          </w:tcPr>
          <w:p w:rsidR="009617FE" w:rsidRPr="00053621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053621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053621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/>
            <w:shd w:val="clear" w:color="000000" w:fill="FFFFFF"/>
            <w:noWrap/>
            <w:vAlign w:val="center"/>
          </w:tcPr>
          <w:p w:rsidR="009617FE" w:rsidRPr="00053621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053621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053621" w:rsidRDefault="00182F1C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1D8BA1BA" wp14:editId="10C82E8C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-233045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vMerge/>
            <w:shd w:val="clear" w:color="000000" w:fill="FFFFFF"/>
            <w:noWrap/>
            <w:vAlign w:val="center"/>
          </w:tcPr>
          <w:p w:rsidR="009617FE" w:rsidRPr="00053621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053621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053621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</w:tcPr>
          <w:p w:rsidR="00611782" w:rsidRPr="00053621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vMerge/>
            <w:shd w:val="clear" w:color="000000" w:fill="FFFFFF"/>
            <w:noWrap/>
            <w:vAlign w:val="center"/>
          </w:tcPr>
          <w:p w:rsidR="00611782" w:rsidRPr="00053621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053621" w:rsidTr="00AB2E39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05362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 w:val="restart"/>
            <w:shd w:val="clear" w:color="auto" w:fill="244061"/>
            <w:noWrap/>
            <w:vAlign w:val="center"/>
            <w:hideMark/>
          </w:tcPr>
          <w:p w:rsidR="00F41668" w:rsidRPr="00053621" w:rsidRDefault="00AB2E39" w:rsidP="00B675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</w:t>
            </w:r>
            <w:r w:rsidR="00E14D8C" w:rsidRPr="00053621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</w:t>
            </w:r>
            <w:r w:rsidRPr="00053621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</w:t>
            </w:r>
            <w:r w:rsidR="00177A3C" w:rsidRPr="00053621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FICHA TÉCNICA N° 1</w:t>
            </w:r>
            <w:r w:rsidR="00B67573" w:rsidRPr="00053621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6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053621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vMerge/>
            <w:shd w:val="clear" w:color="auto" w:fill="365F91"/>
            <w:vAlign w:val="center"/>
            <w:hideMark/>
          </w:tcPr>
          <w:p w:rsidR="00F41668" w:rsidRPr="0005362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053621" w:rsidTr="00AB2E39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05362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/>
            <w:shd w:val="clear" w:color="auto" w:fill="244061"/>
            <w:vAlign w:val="center"/>
            <w:hideMark/>
          </w:tcPr>
          <w:p w:rsidR="00F41668" w:rsidRPr="0005362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05362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vMerge/>
            <w:vAlign w:val="center"/>
            <w:hideMark/>
          </w:tcPr>
          <w:p w:rsidR="00F41668" w:rsidRPr="00053621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053621" w:rsidTr="00AB2E39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053621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053621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vMerge/>
            <w:vAlign w:val="center"/>
            <w:hideMark/>
          </w:tcPr>
          <w:p w:rsidR="004B2C6F" w:rsidRPr="00053621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053621" w:rsidTr="00AB2E39">
        <w:trPr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053621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053621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053621" w:rsidRDefault="00B67573" w:rsidP="00177A3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053621">
              <w:rPr>
                <w:rFonts w:asciiTheme="minorHAnsi" w:hAnsiTheme="minorHAnsi" w:cs="Arial"/>
                <w:lang w:val="es-ES"/>
              </w:rPr>
              <w:t xml:space="preserve">CONSTRUCCIÓN DE </w:t>
            </w:r>
            <w:r w:rsidR="00A848DF">
              <w:rPr>
                <w:rFonts w:asciiTheme="minorHAnsi" w:hAnsiTheme="minorHAnsi" w:cs="Arial"/>
                <w:lang w:val="es-ES"/>
              </w:rPr>
              <w:t xml:space="preserve">UNA </w:t>
            </w:r>
            <w:r w:rsidRPr="00053621">
              <w:rPr>
                <w:rFonts w:asciiTheme="minorHAnsi" w:hAnsiTheme="minorHAnsi" w:cs="Arial"/>
                <w:lang w:val="es-ES"/>
              </w:rPr>
              <w:t>CANCHA DE CÉSPED SINTÉTICO EN SIERRA HEMOSA</w:t>
            </w:r>
            <w:r w:rsidR="00724E32" w:rsidRPr="00053621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  <w:tc>
          <w:tcPr>
            <w:tcW w:w="488" w:type="dxa"/>
            <w:vMerge/>
            <w:tcBorders>
              <w:left w:val="single" w:sz="4" w:space="0" w:color="auto"/>
            </w:tcBorders>
            <w:vAlign w:val="center"/>
          </w:tcPr>
          <w:p w:rsidR="00C723FF" w:rsidRPr="00053621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053621" w:rsidTr="00AB2E39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053621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053621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vMerge/>
            <w:vAlign w:val="center"/>
          </w:tcPr>
          <w:p w:rsidR="0000251C" w:rsidRPr="00053621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053621" w:rsidTr="00F43A2F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053621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053621" w:rsidRDefault="00AB2E39" w:rsidP="00D80750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 :</w:t>
            </w:r>
          </w:p>
        </w:tc>
        <w:tc>
          <w:tcPr>
            <w:tcW w:w="5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053621" w:rsidRDefault="00053621" w:rsidP="00053621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hAnsiTheme="minorHAnsi" w:cs="Arial"/>
                <w:lang w:val="es-ES"/>
              </w:rPr>
              <w:t xml:space="preserve">DOTAR DE UNA CANCHA DE CÉSPED SINTÉTICO EN EL PARQUE DE SIERRA HERMOSA Y REALIZAR LA REHABILITACIÓN INTEGRAL DE DICHO PARQUE, </w:t>
            </w:r>
            <w:r>
              <w:rPr>
                <w:rFonts w:asciiTheme="minorHAnsi" w:hAnsiTheme="minorHAnsi" w:cs="Arial"/>
                <w:lang w:val="es-ES"/>
              </w:rPr>
              <w:t>IMPULSANDO DE ESTA MANERA</w:t>
            </w:r>
            <w:r w:rsidRPr="00053621">
              <w:rPr>
                <w:rFonts w:asciiTheme="minorHAnsi" w:hAnsiTheme="minorHAnsi" w:cs="Arial"/>
                <w:lang w:val="es-ES"/>
              </w:rPr>
              <w:t xml:space="preserve"> EL DEPORTE Y </w:t>
            </w:r>
            <w:r>
              <w:rPr>
                <w:rFonts w:asciiTheme="minorHAnsi" w:hAnsiTheme="minorHAnsi" w:cs="Arial"/>
                <w:lang w:val="es-ES"/>
              </w:rPr>
              <w:t xml:space="preserve">LA </w:t>
            </w:r>
            <w:r w:rsidRPr="00053621">
              <w:rPr>
                <w:rFonts w:asciiTheme="minorHAnsi" w:hAnsiTheme="minorHAnsi" w:cs="Arial"/>
                <w:lang w:val="es-ES"/>
              </w:rPr>
              <w:t xml:space="preserve">RECREACIÓN </w:t>
            </w:r>
            <w:r>
              <w:rPr>
                <w:rFonts w:asciiTheme="minorHAnsi" w:hAnsiTheme="minorHAnsi" w:cs="Arial"/>
                <w:lang w:val="es-ES"/>
              </w:rPr>
              <w:t>ACTIVA EN LA CIUDADANÍA.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B2E39" w:rsidRPr="00053621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053621" w:rsidRDefault="00B67573" w:rsidP="009727E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257</w:t>
            </w:r>
            <w:r w:rsidR="009727E7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.</w:t>
            </w:r>
            <w:r w:rsidRPr="00053621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600</w:t>
            </w:r>
            <w:r w:rsidR="009727E7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,</w:t>
            </w:r>
            <w:r w:rsidRPr="00053621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00</w:t>
            </w:r>
            <w:r w:rsidR="000F2A3A" w:rsidRPr="00053621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 xml:space="preserve"> (Con IVA)</w:t>
            </w:r>
          </w:p>
        </w:tc>
        <w:tc>
          <w:tcPr>
            <w:tcW w:w="48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053621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053621" w:rsidTr="00F43A2F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053621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053621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4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053621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B2E39" w:rsidRPr="00053621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053621" w:rsidRDefault="00E74D80" w:rsidP="00E74D8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EJECUTADO</w:t>
            </w:r>
          </w:p>
        </w:tc>
        <w:tc>
          <w:tcPr>
            <w:tcW w:w="48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053621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053621" w:rsidTr="00AB2E39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vMerge/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053621" w:rsidTr="00AB2E39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053621" w:rsidRDefault="005E1416" w:rsidP="004323B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053621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</w:t>
            </w:r>
            <w:r w:rsidR="004323B5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053621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053621" w:rsidTr="00EE3D70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E74D80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E74D80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E74D80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053621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053621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053621" w:rsidRDefault="00335501" w:rsidP="00B95D2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hAnsiTheme="minorHAnsi" w:cs="Arial"/>
                <w:lang w:val="es-ES"/>
              </w:rPr>
              <w:t>CENTRO – MANUELA SAEZ / SUR – ELOY ALFARO</w:t>
            </w: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053621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053621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053621" w:rsidRDefault="00BC14F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hAnsiTheme="minorHAnsi" w:cs="Arial"/>
                <w:lang w:val="es-ES"/>
              </w:rPr>
              <w:t>CENTRO HISTÓRICO / LA MAGDALENA / SAN BARTOLO / SOLANDA</w:t>
            </w: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053621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053621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053621" w:rsidRDefault="00F43A2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hAnsiTheme="minorHAnsi" w:cs="Arial"/>
                <w:lang w:val="es-ES"/>
              </w:rPr>
              <w:t>SIERRA HERMOSA</w:t>
            </w: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053621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3A2F" w:rsidRPr="00053621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F43A2F" w:rsidRPr="00053621" w:rsidRDefault="00F43A2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3A2F" w:rsidRPr="00053621" w:rsidRDefault="00F43A2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1.4 CALLE: 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43A2F" w:rsidRPr="00053621" w:rsidRDefault="00F43A2F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053621">
              <w:rPr>
                <w:rFonts w:asciiTheme="minorHAnsi" w:hAnsiTheme="minorHAnsi" w:cs="Arial"/>
                <w:lang w:val="es-ES"/>
              </w:rPr>
              <w:t>Oe6</w:t>
            </w:r>
          </w:p>
        </w:tc>
        <w:tc>
          <w:tcPr>
            <w:tcW w:w="488" w:type="dxa"/>
            <w:tcBorders>
              <w:left w:val="single" w:sz="8" w:space="0" w:color="auto"/>
            </w:tcBorders>
            <w:vAlign w:val="center"/>
          </w:tcPr>
          <w:p w:rsidR="00F43A2F" w:rsidRPr="00053621" w:rsidRDefault="00F43A2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053621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05362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053621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1.5 </w:t>
            </w:r>
            <w:r w:rsidR="00724E32"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DESDE: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053621" w:rsidRDefault="00F43A2F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053621">
              <w:rPr>
                <w:rFonts w:asciiTheme="minorHAnsi" w:hAnsiTheme="minorHAnsi" w:cs="Arial"/>
                <w:lang w:val="es-ES"/>
              </w:rPr>
              <w:t>S55</w:t>
            </w:r>
          </w:p>
        </w:tc>
        <w:tc>
          <w:tcPr>
            <w:tcW w:w="488" w:type="dxa"/>
            <w:vMerge w:val="restart"/>
            <w:tcBorders>
              <w:left w:val="single" w:sz="8" w:space="0" w:color="auto"/>
            </w:tcBorders>
            <w:vAlign w:val="center"/>
          </w:tcPr>
          <w:p w:rsidR="009A5652" w:rsidRPr="0005362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053621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05362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053621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1.6 </w:t>
            </w:r>
            <w:r w:rsidR="00724E32"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HASTA: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053621" w:rsidRDefault="00F43A2F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053621">
              <w:rPr>
                <w:rFonts w:asciiTheme="minorHAnsi" w:hAnsiTheme="minorHAnsi" w:cs="Arial"/>
                <w:lang w:val="es-ES"/>
              </w:rPr>
              <w:t>S55B</w:t>
            </w: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</w:tcPr>
          <w:p w:rsidR="009A5652" w:rsidRPr="0005362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053621" w:rsidTr="00EF6A86">
        <w:trPr>
          <w:trHeight w:val="358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05362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E74D80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E74D80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E74D80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E74D80" w:rsidRDefault="004323B5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E74D80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  <w:hideMark/>
          </w:tcPr>
          <w:p w:rsidR="009A5652" w:rsidRPr="00053621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621" w:rsidRDefault="00383FF1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</w:t>
            </w:r>
            <w:r w:rsidR="008D59B8"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PORCENTAJE DE CONSOLIDACIÓN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621" w:rsidRDefault="00CA0CD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ALTA</w:t>
            </w:r>
          </w:p>
        </w:tc>
        <w:tc>
          <w:tcPr>
            <w:tcW w:w="5760" w:type="dxa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621" w:rsidRDefault="00383FF1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1312" behindDoc="0" locked="0" layoutInCell="1" allowOverlap="1" wp14:anchorId="54F599E6" wp14:editId="6D1DFCCB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1270</wp:posOffset>
                  </wp:positionV>
                  <wp:extent cx="3114675" cy="2639695"/>
                  <wp:effectExtent l="0" t="0" r="9525" b="825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8" t="1367" r="18055" b="1598"/>
                          <a:stretch/>
                        </pic:blipFill>
                        <pic:spPr bwMode="auto">
                          <a:xfrm>
                            <a:off x="0" y="0"/>
                            <a:ext cx="3114675" cy="2639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tcBorders>
              <w:lef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30E5F" w:rsidRPr="00053621" w:rsidTr="00BC14FB">
        <w:trPr>
          <w:gridAfter w:val="1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630E5F" w:rsidRPr="00053621" w:rsidRDefault="00630E5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30E5F" w:rsidRPr="00053621" w:rsidRDefault="00383FF1" w:rsidP="00B24D9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</w:t>
            </w:r>
            <w:r w:rsidR="00630E5F"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DENSIDAD POBLACIONAL (</w:t>
            </w:r>
            <w:r w:rsidR="009727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Hab/</w:t>
            </w:r>
            <w:r w:rsidR="00B24D9A">
              <w:rPr>
                <w:rFonts w:asciiTheme="minorHAnsi" w:eastAsia="Times New Roman" w:hAnsiTheme="minorHAnsi" w:cs="Calibri"/>
                <w:color w:val="000000"/>
                <w:lang w:eastAsia="es-EC"/>
              </w:rPr>
              <w:t>h</w:t>
            </w:r>
            <w:r w:rsidR="00630E5F"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a):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E5F" w:rsidRPr="00053621" w:rsidRDefault="00CA0CD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51 - 600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E5F" w:rsidRPr="00053621" w:rsidRDefault="00630E5F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gridAfter w:val="1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621" w:rsidRDefault="008D59B8" w:rsidP="00630E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383FF1">
              <w:rPr>
                <w:rFonts w:asciiTheme="minorHAnsi" w:eastAsia="Times New Roman" w:hAnsiTheme="minorHAnsi" w:cs="Calibri"/>
                <w:color w:val="000000"/>
                <w:lang w:eastAsia="es-EC"/>
              </w:rPr>
              <w:t>3</w:t>
            </w: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AFECT</w:t>
            </w:r>
            <w:r w:rsidR="00630E5F"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A</w:t>
            </w: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CIONES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621" w:rsidRDefault="00CA0CD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NO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E74D80" w:rsidRDefault="008D59B8" w:rsidP="00E72D8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E74D80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3.SERVICIOS B</w:t>
            </w:r>
            <w:r w:rsidR="00E72D81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Á</w:t>
            </w:r>
            <w:r w:rsidRPr="00E74D80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tcBorders>
              <w:lef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gridAfter w:val="1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621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A86" w:rsidRPr="00053621" w:rsidRDefault="00CA0CDA" w:rsidP="00EF6A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gridAfter w:val="1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621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621" w:rsidRDefault="00CA0CD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gridAfter w:val="1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621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621" w:rsidRDefault="00CA0CD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gridAfter w:val="1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59B8" w:rsidRPr="00053621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621" w:rsidRDefault="00224F0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E74D80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E74D80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621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621" w:rsidRDefault="00CA0CD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053621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621" w:rsidRDefault="00CA0CD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9B8" w:rsidRPr="00053621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621" w:rsidRDefault="00CA0CD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E74D80" w:rsidRDefault="008D59B8" w:rsidP="00E72D8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E74D80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5. ASPECTOS F</w:t>
            </w:r>
            <w:r w:rsidR="00E72D81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Í</w:t>
            </w:r>
            <w:r w:rsidRPr="00E74D80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D59B8" w:rsidRPr="00053621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053621" w:rsidTr="00BC14FB">
        <w:trPr>
          <w:trHeight w:val="160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053621" w:rsidRDefault="00335501" w:rsidP="00F43A2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5.1 </w:t>
            </w:r>
            <w:r w:rsidR="00F43A2F"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ÁREA</w:t>
            </w:r>
            <w:r w:rsidR="008D59B8"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(m</w:t>
            </w:r>
            <w:r w:rsidR="00F43A2F"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2</w:t>
            </w:r>
            <w:r w:rsidR="008D59B8"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)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053621" w:rsidRDefault="00F43A2F" w:rsidP="009727E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3</w:t>
            </w:r>
            <w:r w:rsidR="009727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.</w:t>
            </w: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062</w:t>
            </w:r>
            <w:r w:rsidR="009727E7">
              <w:rPr>
                <w:rFonts w:asciiTheme="minorHAnsi" w:eastAsia="Times New Roman" w:hAnsiTheme="minorHAnsi" w:cs="Calibri"/>
                <w:color w:val="000000"/>
                <w:lang w:eastAsia="es-EC"/>
              </w:rPr>
              <w:t>,</w:t>
            </w:r>
            <w:r w:rsidRPr="00053621">
              <w:rPr>
                <w:rFonts w:asciiTheme="minorHAnsi" w:eastAsia="Times New Roman" w:hAnsiTheme="minorHAnsi" w:cs="Calibri"/>
                <w:color w:val="000000"/>
                <w:lang w:eastAsia="es-EC"/>
              </w:rPr>
              <w:t>52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vMerge/>
            <w:tcBorders>
              <w:left w:val="single" w:sz="8" w:space="0" w:color="auto"/>
            </w:tcBorders>
            <w:vAlign w:val="center"/>
          </w:tcPr>
          <w:p w:rsidR="008D59B8" w:rsidRPr="00053621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053621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1D90" w:rsidRPr="00053621" w:rsidRDefault="00371D90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371D90" w:rsidRPr="00053621" w:rsidRDefault="00DD6967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053621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</w:t>
            </w:r>
            <w:r w:rsidR="002229C9" w:rsidRPr="00053621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 xml:space="preserve">. </w:t>
            </w:r>
            <w:r w:rsidR="00B97144" w:rsidRPr="00053621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DETALLE GENERAL DEL PROYECTO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371D90" w:rsidRPr="00053621" w:rsidRDefault="00371D90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7A6857" w:rsidRPr="00053621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A6857" w:rsidRPr="00053621" w:rsidRDefault="007A685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688" w:rsidRDefault="00607688" w:rsidP="00EF6A86">
            <w:pPr>
              <w:spacing w:after="0" w:line="240" w:lineRule="auto"/>
              <w:jc w:val="both"/>
              <w:rPr>
                <w:color w:val="000000"/>
              </w:rPr>
            </w:pPr>
            <w:r w:rsidRPr="00607688">
              <w:rPr>
                <w:color w:val="000000"/>
              </w:rPr>
              <w:t xml:space="preserve">El proyecto </w:t>
            </w:r>
            <w:r w:rsidR="00AB1FEB">
              <w:rPr>
                <w:color w:val="000000"/>
              </w:rPr>
              <w:t>pretende</w:t>
            </w:r>
            <w:r w:rsidRPr="00607688">
              <w:rPr>
                <w:color w:val="000000"/>
              </w:rPr>
              <w:t xml:space="preserve"> implementa</w:t>
            </w:r>
            <w:r w:rsidR="00AB1FEB">
              <w:rPr>
                <w:color w:val="000000"/>
              </w:rPr>
              <w:t>r</w:t>
            </w:r>
            <w:r w:rsidRPr="00607688">
              <w:rPr>
                <w:color w:val="000000"/>
              </w:rPr>
              <w:t xml:space="preserve"> una cancha de césped sintético en el Parque de Sierra Hermosa, así como el mejoramiento y adecentamiento del parque en el que se encuentra la cancha</w:t>
            </w:r>
            <w:r w:rsidR="00096365">
              <w:rPr>
                <w:color w:val="000000"/>
              </w:rPr>
              <w:t>, con el propósito de dotar de infraestructura deportiva y de recreación de calidad que incentive a la población a realizar más actividades al aire libre.</w:t>
            </w:r>
            <w:r w:rsidRPr="00607688">
              <w:rPr>
                <w:color w:val="000000"/>
              </w:rPr>
              <w:t xml:space="preserve"> </w:t>
            </w:r>
          </w:p>
          <w:p w:rsidR="00607688" w:rsidRDefault="00607688" w:rsidP="00EF6A86">
            <w:pPr>
              <w:spacing w:after="0" w:line="240" w:lineRule="auto"/>
              <w:jc w:val="both"/>
              <w:rPr>
                <w:color w:val="000000"/>
              </w:rPr>
            </w:pPr>
          </w:p>
          <w:p w:rsidR="007A6857" w:rsidRPr="00607688" w:rsidRDefault="00607688" w:rsidP="00CB51D1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color w:val="000000"/>
              </w:rPr>
              <w:t xml:space="preserve">Las </w:t>
            </w:r>
            <w:r w:rsidR="00CB51D1" w:rsidRPr="00CB51D1">
              <w:rPr>
                <w:color w:val="000000"/>
              </w:rPr>
              <w:t xml:space="preserve"> </w:t>
            </w:r>
            <w:r w:rsidR="00CB51D1">
              <w:rPr>
                <w:color w:val="000000"/>
              </w:rPr>
              <w:t xml:space="preserve">tareas </w:t>
            </w:r>
            <w:r>
              <w:rPr>
                <w:color w:val="000000"/>
              </w:rPr>
              <w:t xml:space="preserve">de adecuación del parque corresponden principalmente a </w:t>
            </w:r>
            <w:r w:rsidR="00096365" w:rsidRPr="00096365">
              <w:rPr>
                <w:color w:val="000000"/>
              </w:rPr>
              <w:t xml:space="preserve"> </w:t>
            </w:r>
            <w:r w:rsidR="00096365">
              <w:rPr>
                <w:color w:val="000000"/>
              </w:rPr>
              <w:t xml:space="preserve">trabajos </w:t>
            </w:r>
            <w:r>
              <w:rPr>
                <w:color w:val="000000"/>
              </w:rPr>
              <w:t xml:space="preserve">de obra civil, </w:t>
            </w:r>
            <w:r w:rsidR="00594FA9">
              <w:rPr>
                <w:color w:val="000000"/>
              </w:rPr>
              <w:t>mism</w:t>
            </w:r>
            <w:r w:rsidR="00096365">
              <w:rPr>
                <w:color w:val="000000"/>
              </w:rPr>
              <w:t>o</w:t>
            </w:r>
            <w:r w:rsidR="00594FA9">
              <w:rPr>
                <w:color w:val="000000"/>
              </w:rPr>
              <w:t xml:space="preserve">s </w:t>
            </w:r>
            <w:r>
              <w:rPr>
                <w:color w:val="000000"/>
              </w:rPr>
              <w:t>que se realizarán</w:t>
            </w:r>
            <w:r w:rsidRPr="00607688">
              <w:rPr>
                <w:color w:val="000000"/>
              </w:rPr>
              <w:t xml:space="preserve"> por administración directa.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7A6857" w:rsidRPr="00053621" w:rsidRDefault="007A685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0050E" w:rsidRPr="00053621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B0050E" w:rsidRPr="00053621" w:rsidRDefault="00B0050E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50E" w:rsidRPr="00053621" w:rsidRDefault="00B0050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B0050E" w:rsidRPr="00053621" w:rsidRDefault="00B0050E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DD6967" w:rsidRPr="00053621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DD6967" w:rsidRPr="00053621" w:rsidRDefault="00DD696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6967" w:rsidRPr="00053621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DD6967" w:rsidRPr="00053621" w:rsidRDefault="00DD696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Pr="00053621" w:rsidRDefault="005B4E26">
      <w:pPr>
        <w:rPr>
          <w:rFonts w:asciiTheme="minorHAnsi" w:hAnsiTheme="minorHAnsi"/>
        </w:rPr>
      </w:pPr>
    </w:p>
    <w:sectPr w:rsidR="005B4E26" w:rsidRPr="00053621" w:rsidSect="006277C9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E5" w:rsidRDefault="00E458E5" w:rsidP="00120A13">
      <w:pPr>
        <w:spacing w:after="0" w:line="240" w:lineRule="auto"/>
      </w:pPr>
      <w:r>
        <w:separator/>
      </w:r>
    </w:p>
  </w:endnote>
  <w:endnote w:type="continuationSeparator" w:id="0">
    <w:p w:rsidR="00E458E5" w:rsidRDefault="00E458E5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E5" w:rsidRDefault="00E458E5" w:rsidP="00120A13">
      <w:pPr>
        <w:spacing w:after="0" w:line="240" w:lineRule="auto"/>
      </w:pPr>
      <w:r>
        <w:separator/>
      </w:r>
    </w:p>
  </w:footnote>
  <w:footnote w:type="continuationSeparator" w:id="0">
    <w:p w:rsidR="00E458E5" w:rsidRDefault="00E458E5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5334D"/>
    <w:rsid w:val="00053621"/>
    <w:rsid w:val="00084143"/>
    <w:rsid w:val="00093CDD"/>
    <w:rsid w:val="000949C0"/>
    <w:rsid w:val="00096365"/>
    <w:rsid w:val="000B2748"/>
    <w:rsid w:val="000E6BBF"/>
    <w:rsid w:val="000F070B"/>
    <w:rsid w:val="000F2A3A"/>
    <w:rsid w:val="00111A42"/>
    <w:rsid w:val="00112267"/>
    <w:rsid w:val="00116E04"/>
    <w:rsid w:val="0011779B"/>
    <w:rsid w:val="00120A13"/>
    <w:rsid w:val="001513A8"/>
    <w:rsid w:val="00152EAC"/>
    <w:rsid w:val="00154F2B"/>
    <w:rsid w:val="00166943"/>
    <w:rsid w:val="001737E7"/>
    <w:rsid w:val="00177A3C"/>
    <w:rsid w:val="00182F1C"/>
    <w:rsid w:val="00186AC6"/>
    <w:rsid w:val="001A728E"/>
    <w:rsid w:val="001B1EBE"/>
    <w:rsid w:val="001B5B10"/>
    <w:rsid w:val="002229C9"/>
    <w:rsid w:val="00224F01"/>
    <w:rsid w:val="002675B5"/>
    <w:rsid w:val="002979A1"/>
    <w:rsid w:val="002A1FDF"/>
    <w:rsid w:val="002A4A0F"/>
    <w:rsid w:val="002A5077"/>
    <w:rsid w:val="002E0C14"/>
    <w:rsid w:val="002F303B"/>
    <w:rsid w:val="002F6D14"/>
    <w:rsid w:val="003051F2"/>
    <w:rsid w:val="00311FC3"/>
    <w:rsid w:val="00335501"/>
    <w:rsid w:val="00363DF6"/>
    <w:rsid w:val="00371819"/>
    <w:rsid w:val="00371D90"/>
    <w:rsid w:val="00374643"/>
    <w:rsid w:val="00383FF1"/>
    <w:rsid w:val="00390C3B"/>
    <w:rsid w:val="00425267"/>
    <w:rsid w:val="004323B5"/>
    <w:rsid w:val="00483912"/>
    <w:rsid w:val="00494D66"/>
    <w:rsid w:val="004B2C6F"/>
    <w:rsid w:val="005016B6"/>
    <w:rsid w:val="0050668C"/>
    <w:rsid w:val="005207A8"/>
    <w:rsid w:val="005361B1"/>
    <w:rsid w:val="005563FB"/>
    <w:rsid w:val="005872D0"/>
    <w:rsid w:val="00594FA9"/>
    <w:rsid w:val="005B4E26"/>
    <w:rsid w:val="005E1416"/>
    <w:rsid w:val="005F27B8"/>
    <w:rsid w:val="00607688"/>
    <w:rsid w:val="00611782"/>
    <w:rsid w:val="006277C9"/>
    <w:rsid w:val="00630E5F"/>
    <w:rsid w:val="00643C27"/>
    <w:rsid w:val="00647C0B"/>
    <w:rsid w:val="006675F9"/>
    <w:rsid w:val="006A7A7D"/>
    <w:rsid w:val="006B1883"/>
    <w:rsid w:val="006C076B"/>
    <w:rsid w:val="006C6A73"/>
    <w:rsid w:val="006E5C8B"/>
    <w:rsid w:val="00724E32"/>
    <w:rsid w:val="007710A5"/>
    <w:rsid w:val="0077607B"/>
    <w:rsid w:val="00796EEC"/>
    <w:rsid w:val="007A18D0"/>
    <w:rsid w:val="007A55FE"/>
    <w:rsid w:val="007A6857"/>
    <w:rsid w:val="007A6C78"/>
    <w:rsid w:val="008153C9"/>
    <w:rsid w:val="00820D5E"/>
    <w:rsid w:val="00824840"/>
    <w:rsid w:val="008417AB"/>
    <w:rsid w:val="008542B9"/>
    <w:rsid w:val="00856FFE"/>
    <w:rsid w:val="00863FAD"/>
    <w:rsid w:val="008656AA"/>
    <w:rsid w:val="0088049C"/>
    <w:rsid w:val="008D1372"/>
    <w:rsid w:val="008D59B8"/>
    <w:rsid w:val="008E12D3"/>
    <w:rsid w:val="008E36FD"/>
    <w:rsid w:val="008F7856"/>
    <w:rsid w:val="00910739"/>
    <w:rsid w:val="009156A1"/>
    <w:rsid w:val="00923B98"/>
    <w:rsid w:val="00937210"/>
    <w:rsid w:val="009379BB"/>
    <w:rsid w:val="00950007"/>
    <w:rsid w:val="009617FE"/>
    <w:rsid w:val="009658A6"/>
    <w:rsid w:val="009727E7"/>
    <w:rsid w:val="009A357C"/>
    <w:rsid w:val="009A5652"/>
    <w:rsid w:val="009D58CA"/>
    <w:rsid w:val="00A06097"/>
    <w:rsid w:val="00A15F38"/>
    <w:rsid w:val="00A24E04"/>
    <w:rsid w:val="00A55149"/>
    <w:rsid w:val="00A65D0F"/>
    <w:rsid w:val="00A70909"/>
    <w:rsid w:val="00A848DF"/>
    <w:rsid w:val="00AB1FEB"/>
    <w:rsid w:val="00AB2B90"/>
    <w:rsid w:val="00AB2E39"/>
    <w:rsid w:val="00AB6571"/>
    <w:rsid w:val="00AD725B"/>
    <w:rsid w:val="00AE64D6"/>
    <w:rsid w:val="00AF6DEC"/>
    <w:rsid w:val="00B0050E"/>
    <w:rsid w:val="00B24D9A"/>
    <w:rsid w:val="00B31B9B"/>
    <w:rsid w:val="00B409A7"/>
    <w:rsid w:val="00B67573"/>
    <w:rsid w:val="00B731F2"/>
    <w:rsid w:val="00B95D2E"/>
    <w:rsid w:val="00B97144"/>
    <w:rsid w:val="00BA6A52"/>
    <w:rsid w:val="00BC14FB"/>
    <w:rsid w:val="00C05070"/>
    <w:rsid w:val="00C062BB"/>
    <w:rsid w:val="00C35265"/>
    <w:rsid w:val="00C35717"/>
    <w:rsid w:val="00C439E8"/>
    <w:rsid w:val="00C6399B"/>
    <w:rsid w:val="00C723FF"/>
    <w:rsid w:val="00C80120"/>
    <w:rsid w:val="00CA0CDA"/>
    <w:rsid w:val="00CA435E"/>
    <w:rsid w:val="00CB51D1"/>
    <w:rsid w:val="00CD7890"/>
    <w:rsid w:val="00CE7006"/>
    <w:rsid w:val="00DA0F24"/>
    <w:rsid w:val="00DD6967"/>
    <w:rsid w:val="00DD6A7F"/>
    <w:rsid w:val="00E0349F"/>
    <w:rsid w:val="00E06164"/>
    <w:rsid w:val="00E0744C"/>
    <w:rsid w:val="00E14D8C"/>
    <w:rsid w:val="00E16F4B"/>
    <w:rsid w:val="00E458E5"/>
    <w:rsid w:val="00E508F6"/>
    <w:rsid w:val="00E60239"/>
    <w:rsid w:val="00E72D81"/>
    <w:rsid w:val="00E74D80"/>
    <w:rsid w:val="00E9392A"/>
    <w:rsid w:val="00EA1683"/>
    <w:rsid w:val="00EA344A"/>
    <w:rsid w:val="00EA795D"/>
    <w:rsid w:val="00ED3ED1"/>
    <w:rsid w:val="00EE3D70"/>
    <w:rsid w:val="00EF6A86"/>
    <w:rsid w:val="00F41668"/>
    <w:rsid w:val="00F43A2F"/>
    <w:rsid w:val="00F47533"/>
    <w:rsid w:val="00F62363"/>
    <w:rsid w:val="00F6441A"/>
    <w:rsid w:val="00FA52F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9C82-B040-4023-A32A-948FA07D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32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26</cp:revision>
  <cp:lastPrinted>2015-11-05T16:28:00Z</cp:lastPrinted>
  <dcterms:created xsi:type="dcterms:W3CDTF">2017-07-27T19:25:00Z</dcterms:created>
  <dcterms:modified xsi:type="dcterms:W3CDTF">2017-07-28T17:41:00Z</dcterms:modified>
</cp:coreProperties>
</file>