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57728" behindDoc="0" locked="0" layoutInCell="1" allowOverlap="1" wp14:anchorId="66AAB8CF" wp14:editId="3E80C593">
                    <wp:simplePos x="0" y="0"/>
                    <wp:positionH relativeFrom="margin">
                      <wp:posOffset>645572</wp:posOffset>
                    </wp:positionH>
                    <wp:positionV relativeFrom="margin">
                      <wp:align>top</wp:align>
                    </wp:positionV>
                    <wp:extent cx="5320146" cy="26479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095" w:rsidRPr="00E41A3D" w:rsidRDefault="008D3815">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3E1095">
                                      <w:rPr>
                                        <w:rFonts w:ascii="Gadugi" w:eastAsiaTheme="majorEastAsia" w:hAnsi="Gadugi" w:cstheme="majorBidi"/>
                                        <w:b/>
                                        <w:color w:val="454545"/>
                                        <w:sz w:val="56"/>
                                        <w:szCs w:val="72"/>
                                      </w:rPr>
                                      <w:t>Título: Manual de Procesos TO-BE a corto plazo</w:t>
                                    </w:r>
                                  </w:sdtContent>
                                </w:sdt>
                              </w:p>
                              <w:p w:rsidR="003E1095" w:rsidRPr="00E41A3D" w:rsidRDefault="008D3815">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3E1095" w:rsidRPr="00E41A3D">
                                      <w:rPr>
                                        <w:rFonts w:ascii="Gadugi" w:hAnsi="Gadugi"/>
                                        <w:b/>
                                        <w:color w:val="AD7940"/>
                                        <w:sz w:val="32"/>
                                        <w:szCs w:val="36"/>
                                      </w:rPr>
                                      <w:t xml:space="preserve">Fase: </w:t>
                                    </w:r>
                                    <w:r w:rsidR="003E1095" w:rsidRPr="00A76273">
                                      <w:rPr>
                                        <w:rFonts w:ascii="Gadugi" w:hAnsi="Gadugi"/>
                                        <w:b/>
                                        <w:color w:val="AD7940"/>
                                        <w:sz w:val="32"/>
                                        <w:szCs w:val="36"/>
                                      </w:rPr>
                                      <w:t xml:space="preserve">Mejoramiento de </w:t>
                                    </w:r>
                                    <w:r w:rsidR="003E1095">
                                      <w:rPr>
                                        <w:rFonts w:ascii="Gadugi" w:hAnsi="Gadugi"/>
                                        <w:b/>
                                        <w:color w:val="AD7940"/>
                                        <w:sz w:val="32"/>
                                        <w:szCs w:val="36"/>
                                      </w:rPr>
                                      <w:t>Servicios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AB8CF" id="_x0000_t202" coordsize="21600,21600" o:spt="202" path="m,l,21600r21600,l21600,xe">
                    <v:stroke joinstyle="miter"/>
                    <v:path gradientshapeok="t" o:connecttype="rect"/>
                  </v:shapetype>
                  <v:shape id="Cuadro de texto 35" o:spid="_x0000_s1026" type="#_x0000_t202" style="position:absolute;margin-left:50.85pt;margin-top:0;width:418.9pt;height:208.5pt;z-index:2516577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" filled="f" stroked="f" strokeweight=".5pt">
                    <v:textbox inset="0,0,0,0">
                      <w:txbxContent>
                        <w:p w:rsidR="003E1095" w:rsidRPr="00E41A3D" w:rsidRDefault="008D3815">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3E1095">
                                <w:rPr>
                                  <w:rFonts w:ascii="Gadugi" w:eastAsiaTheme="majorEastAsia" w:hAnsi="Gadugi" w:cstheme="majorBidi"/>
                                  <w:b/>
                                  <w:color w:val="454545"/>
                                  <w:sz w:val="56"/>
                                  <w:szCs w:val="72"/>
                                </w:rPr>
                                <w:t>Título: Manual de Procesos TO-BE a corto plazo</w:t>
                              </w:r>
                            </w:sdtContent>
                          </w:sdt>
                        </w:p>
                        <w:p w:rsidR="003E1095" w:rsidRPr="00E41A3D" w:rsidRDefault="008D3815">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3E1095" w:rsidRPr="00E41A3D">
                                <w:rPr>
                                  <w:rFonts w:ascii="Gadugi" w:hAnsi="Gadugi"/>
                                  <w:b/>
                                  <w:color w:val="AD7940"/>
                                  <w:sz w:val="32"/>
                                  <w:szCs w:val="36"/>
                                </w:rPr>
                                <w:t xml:space="preserve">Fase: </w:t>
                              </w:r>
                              <w:r w:rsidR="003E1095" w:rsidRPr="00A76273">
                                <w:rPr>
                                  <w:rFonts w:ascii="Gadugi" w:hAnsi="Gadugi"/>
                                  <w:b/>
                                  <w:color w:val="AD7940"/>
                                  <w:sz w:val="32"/>
                                  <w:szCs w:val="36"/>
                                </w:rPr>
                                <w:t xml:space="preserve">Mejoramiento de </w:t>
                              </w:r>
                              <w:r w:rsidR="003E1095">
                                <w:rPr>
                                  <w:rFonts w:ascii="Gadugi" w:hAnsi="Gadugi"/>
                                  <w:b/>
                                  <w:color w:val="AD7940"/>
                                  <w:sz w:val="32"/>
                                  <w:szCs w:val="36"/>
                                </w:rPr>
                                <w:t>Servicios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670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6296B53E" id="Grupo 5" o:spid="_x0000_s1026" style="position:absolute;margin-left:23.4pt;margin-top:21.5pt;width:168pt;height:718.55pt;z-index:-25165977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0800"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095" w:rsidRPr="00521007" w:rsidRDefault="003E1095">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3E1095" w:rsidRPr="00521007" w:rsidRDefault="003E1095">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BA0C" id="Cuadro de texto 38" o:spid="_x0000_s1027" type="#_x0000_t202" style="position:absolute;margin-left:125.65pt;margin-top:561.35pt;width:346.9pt;height:66.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3E1095" w:rsidRPr="00521007" w:rsidRDefault="003E1095">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3E1095" w:rsidRPr="00521007" w:rsidRDefault="003E1095">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59776"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FD7BB6">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45975" w:rsidRPr="00545975" w:rsidRDefault="006F662B" w:rsidP="00545975">
            <w:pPr>
              <w:pStyle w:val="Sinespaciado"/>
              <w:rPr>
                <w:rFonts w:ascii="Gadugi" w:eastAsiaTheme="minorHAnsi" w:hAnsi="Gadugi"/>
                <w:b/>
                <w:sz w:val="30"/>
                <w:szCs w:val="30"/>
                <w:lang w:val="es-ES" w:eastAsia="en-US"/>
              </w:rPr>
            </w:pPr>
            <w:r>
              <w:rPr>
                <w:rFonts w:ascii="Gadugi" w:eastAsiaTheme="minorHAnsi" w:hAnsi="Gadugi"/>
                <w:b/>
                <w:sz w:val="30"/>
                <w:szCs w:val="30"/>
                <w:lang w:val="es-ES" w:eastAsia="en-US"/>
              </w:rPr>
              <w:t xml:space="preserve">5.14. </w:t>
            </w:r>
            <w:r w:rsidR="00AB14FE">
              <w:rPr>
                <w:rFonts w:ascii="Gadugi" w:eastAsiaTheme="minorHAnsi" w:hAnsi="Gadugi"/>
                <w:b/>
                <w:sz w:val="30"/>
                <w:szCs w:val="30"/>
                <w:lang w:val="es-ES" w:eastAsia="en-US"/>
              </w:rPr>
              <w:t>Manual de Procesos TO-BE a corto plazo</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FD7BB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F257EA" w:rsidP="00FD7BB6">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6F662B">
              <w:rPr>
                <w:rFonts w:ascii="Gadugi" w:hAnsi="Gadugi"/>
                <w:b/>
                <w:sz w:val="30"/>
                <w:szCs w:val="30"/>
              </w:rPr>
              <w:t>05/2017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FD7BB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FD7BB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FD7BB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FD7BB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FD7BB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FD7BB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F257EA" w:rsidP="009F5ED7">
            <w:pPr>
              <w:tabs>
                <w:tab w:val="clear" w:pos="5793"/>
              </w:tabs>
              <w:jc w:val="center"/>
              <w:rPr>
                <w:rFonts w:ascii="Gadugi" w:hAnsi="Gadugi"/>
                <w:sz w:val="20"/>
              </w:rPr>
            </w:pPr>
            <w:r>
              <w:rPr>
                <w:rFonts w:ascii="Gadugi" w:hAnsi="Gadugi"/>
                <w:sz w:val="20"/>
              </w:rPr>
              <w:t>17</w:t>
            </w:r>
            <w:r w:rsidR="006F662B">
              <w:rPr>
                <w:rFonts w:ascii="Gadugi" w:hAnsi="Gadugi"/>
                <w:sz w:val="20"/>
              </w:rPr>
              <w:t>/05/2017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FD7BB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AB14FE" w:rsidP="00545975">
            <w:pPr>
              <w:tabs>
                <w:tab w:val="clear" w:pos="5793"/>
              </w:tabs>
              <w:jc w:val="left"/>
              <w:rPr>
                <w:rFonts w:ascii="Gadugi" w:hAnsi="Gadugi"/>
                <w:sz w:val="20"/>
              </w:rPr>
            </w:pPr>
            <w:r>
              <w:rPr>
                <w:rFonts w:ascii="Gadugi" w:hAnsi="Gadugi"/>
                <w:sz w:val="20"/>
              </w:rPr>
              <w:t>Manual de Procesos TO-BE a corto plazo</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6F662B" w:rsidP="00FD7BB6">
            <w:pPr>
              <w:tabs>
                <w:tab w:val="clear" w:pos="5793"/>
              </w:tabs>
              <w:jc w:val="left"/>
              <w:rPr>
                <w:rFonts w:ascii="Gadugi" w:hAnsi="Gadugi"/>
                <w:sz w:val="20"/>
              </w:rPr>
            </w:pPr>
            <w:r>
              <w:rPr>
                <w:rFonts w:ascii="Gadugi" w:hAnsi="Gadugi"/>
                <w:sz w:val="20"/>
              </w:rPr>
              <w:t>MRProcessi Cía. Ltda.</w:t>
            </w:r>
          </w:p>
        </w:tc>
      </w:tr>
      <w:tr w:rsidR="00F257EA" w:rsidRPr="00521007" w:rsidTr="00FD7BB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F257EA" w:rsidRPr="00521007" w:rsidRDefault="00F257EA" w:rsidP="00F257EA">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F257EA" w:rsidRPr="00521007" w:rsidRDefault="00F257EA" w:rsidP="00F257EA">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F257EA" w:rsidRPr="00521007" w:rsidRDefault="00F257EA" w:rsidP="00F257EA">
            <w:pPr>
              <w:tabs>
                <w:tab w:val="clear" w:pos="5793"/>
              </w:tabs>
              <w:jc w:val="left"/>
              <w:rPr>
                <w:rFonts w:ascii="Gadugi" w:hAnsi="Gadugi"/>
                <w:sz w:val="20"/>
              </w:rPr>
            </w:pPr>
            <w:r>
              <w:rPr>
                <w:rFonts w:ascii="Gadugi" w:hAnsi="Gadugi"/>
                <w:sz w:val="20"/>
              </w:rPr>
              <w:t>Manual de Procesos TO-BE a corto plazo con correcciones solicitadas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F257EA" w:rsidRPr="00521007" w:rsidRDefault="00F257EA" w:rsidP="00F257EA">
            <w:pPr>
              <w:tabs>
                <w:tab w:val="clear" w:pos="5793"/>
              </w:tabs>
              <w:jc w:val="left"/>
              <w:rPr>
                <w:rFonts w:ascii="Gadugi" w:hAnsi="Gadugi"/>
                <w:sz w:val="20"/>
              </w:rPr>
            </w:pPr>
            <w:r>
              <w:rPr>
                <w:rFonts w:ascii="Gadugi" w:hAnsi="Gadugi"/>
                <w:sz w:val="20"/>
              </w:rPr>
              <w:t>MRProcessi Cía. Ltda.</w:t>
            </w:r>
          </w:p>
        </w:tc>
      </w:tr>
      <w:tr w:rsidR="00F257EA" w:rsidRPr="00521007" w:rsidTr="00FD7BB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F257EA" w:rsidRPr="00521007" w:rsidRDefault="00F257EA" w:rsidP="00F257EA">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F257EA" w:rsidRPr="00521007" w:rsidRDefault="00F257EA" w:rsidP="00F257EA">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F257EA" w:rsidRPr="00521007" w:rsidRDefault="00F257EA" w:rsidP="00F257EA">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F257EA" w:rsidRPr="00521007" w:rsidRDefault="00F257EA" w:rsidP="00F257EA">
            <w:pPr>
              <w:tabs>
                <w:tab w:val="clear" w:pos="5793"/>
              </w:tabs>
              <w:jc w:val="left"/>
              <w:rPr>
                <w:rFonts w:ascii="Gadugi" w:hAnsi="Gadugi"/>
                <w:sz w:val="20"/>
              </w:rPr>
            </w:pPr>
          </w:p>
        </w:tc>
      </w:tr>
    </w:tbl>
    <w:p w:rsidR="00521007" w:rsidRDefault="00521007" w:rsidP="00521007">
      <w:pPr>
        <w:rPr>
          <w:rFonts w:ascii="Gadugi" w:hAnsi="Gadugi"/>
        </w:rPr>
      </w:pPr>
    </w:p>
    <w:p w:rsidR="00AB14FE" w:rsidRDefault="00AB14FE" w:rsidP="00521007">
      <w:pPr>
        <w:rPr>
          <w:rFonts w:ascii="Gadugi" w:hAnsi="Gadugi"/>
        </w:rPr>
      </w:pPr>
    </w:p>
    <w:p w:rsidR="00AB14FE" w:rsidRPr="00521007" w:rsidRDefault="00AB14FE" w:rsidP="00521007">
      <w:pPr>
        <w:rPr>
          <w:rFonts w:ascii="Gadugi" w:hAnsi="Gadugi"/>
        </w:rPr>
      </w:pPr>
    </w:p>
    <w:p w:rsidR="00B47490" w:rsidRPr="00F257EA" w:rsidRDefault="00427CEC" w:rsidP="00B47490">
      <w:pPr>
        <w:outlineLvl w:val="0"/>
        <w:rPr>
          <w:rFonts w:ascii="Gadugi" w:hAnsi="Gadugi"/>
          <w:b/>
          <w:sz w:val="20"/>
          <w:szCs w:val="20"/>
        </w:rPr>
      </w:pPr>
      <w:r>
        <w:rPr>
          <w:rFonts w:ascii="Gadugi" w:hAnsi="Gadugi"/>
        </w:rPr>
        <w:br w:type="column"/>
      </w:r>
      <w:bookmarkStart w:id="0" w:name="_Toc483684114"/>
      <w:r w:rsidR="00B47490" w:rsidRPr="00F257EA">
        <w:rPr>
          <w:rFonts w:ascii="Gadugi" w:hAnsi="Gadugi"/>
          <w:b/>
          <w:sz w:val="20"/>
          <w:szCs w:val="20"/>
        </w:rPr>
        <w:lastRenderedPageBreak/>
        <w:t>ÍNDICE DE CONTENIDO</w:t>
      </w:r>
      <w:bookmarkEnd w:id="0"/>
    </w:p>
    <w:sdt>
      <w:sdtPr>
        <w:rPr>
          <w:rFonts w:ascii="Gadugi" w:eastAsiaTheme="minorHAnsi" w:hAnsi="Gadugi" w:cstheme="minorBidi"/>
          <w:color w:val="auto"/>
          <w:sz w:val="20"/>
          <w:szCs w:val="20"/>
          <w:lang w:val="es-ES" w:eastAsia="en-US"/>
        </w:rPr>
        <w:id w:val="10890846"/>
        <w:docPartObj>
          <w:docPartGallery w:val="Table of Contents"/>
          <w:docPartUnique/>
        </w:docPartObj>
      </w:sdtPr>
      <w:sdtEndPr>
        <w:rPr>
          <w:b/>
          <w:bCs/>
          <w:sz w:val="19"/>
          <w:szCs w:val="19"/>
        </w:rPr>
      </w:sdtEndPr>
      <w:sdtContent>
        <w:p w:rsidR="00B47490" w:rsidRPr="00F257EA" w:rsidRDefault="00B47490" w:rsidP="00B47490">
          <w:pPr>
            <w:pStyle w:val="TtulodeTDC"/>
            <w:rPr>
              <w:rFonts w:ascii="Gadugi" w:hAnsi="Gadugi"/>
              <w:sz w:val="2"/>
              <w:szCs w:val="20"/>
            </w:rPr>
          </w:pPr>
        </w:p>
        <w:p w:rsidR="00782E33" w:rsidRPr="00782E33" w:rsidRDefault="00B47490">
          <w:pPr>
            <w:pStyle w:val="TDC1"/>
            <w:tabs>
              <w:tab w:val="right" w:leader="dot" w:pos="9628"/>
            </w:tabs>
            <w:rPr>
              <w:rFonts w:eastAsiaTheme="minorEastAsia"/>
              <w:noProof/>
              <w:sz w:val="19"/>
              <w:szCs w:val="19"/>
              <w:lang w:val="es-EC" w:eastAsia="es-EC"/>
            </w:rPr>
          </w:pPr>
          <w:r w:rsidRPr="00782E33">
            <w:rPr>
              <w:rFonts w:ascii="Gadugi" w:hAnsi="Gadugi"/>
              <w:sz w:val="19"/>
              <w:szCs w:val="19"/>
            </w:rPr>
            <w:fldChar w:fldCharType="begin"/>
          </w:r>
          <w:r w:rsidRPr="00782E33">
            <w:rPr>
              <w:rFonts w:ascii="Gadugi" w:hAnsi="Gadugi"/>
              <w:sz w:val="19"/>
              <w:szCs w:val="19"/>
            </w:rPr>
            <w:instrText xml:space="preserve"> TOC \o "1-3" \h \z \u </w:instrText>
          </w:r>
          <w:r w:rsidRPr="00782E33">
            <w:rPr>
              <w:rFonts w:ascii="Gadugi" w:hAnsi="Gadugi"/>
              <w:sz w:val="19"/>
              <w:szCs w:val="19"/>
            </w:rPr>
            <w:fldChar w:fldCharType="separate"/>
          </w:r>
          <w:hyperlink w:anchor="_Toc483684114" w:history="1">
            <w:r w:rsidR="00782E33" w:rsidRPr="00782E33">
              <w:rPr>
                <w:rStyle w:val="Hipervnculo"/>
                <w:rFonts w:ascii="Gadugi" w:hAnsi="Gadugi"/>
                <w:b/>
                <w:noProof/>
                <w:sz w:val="19"/>
                <w:szCs w:val="19"/>
              </w:rPr>
              <w:t>ÍNDICE DE CONTENIDO</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_Toc483684114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2</w:t>
            </w:r>
            <w:r w:rsidR="00782E33" w:rsidRPr="00782E33">
              <w:rPr>
                <w:noProof/>
                <w:webHidden/>
                <w:sz w:val="19"/>
                <w:szCs w:val="19"/>
              </w:rPr>
              <w:fldChar w:fldCharType="end"/>
            </w:r>
          </w:hyperlink>
        </w:p>
        <w:p w:rsidR="00782E33" w:rsidRPr="00782E33" w:rsidRDefault="008D3815">
          <w:pPr>
            <w:pStyle w:val="TDC1"/>
            <w:tabs>
              <w:tab w:val="left" w:pos="440"/>
              <w:tab w:val="right" w:leader="dot" w:pos="9628"/>
            </w:tabs>
            <w:rPr>
              <w:rFonts w:eastAsiaTheme="minorEastAsia"/>
              <w:noProof/>
              <w:sz w:val="19"/>
              <w:szCs w:val="19"/>
              <w:lang w:val="es-EC" w:eastAsia="es-EC"/>
            </w:rPr>
          </w:pPr>
          <w:hyperlink w:anchor="_Toc483684115" w:history="1">
            <w:r w:rsidR="00782E33" w:rsidRPr="00782E33">
              <w:rPr>
                <w:rStyle w:val="Hipervnculo"/>
                <w:rFonts w:ascii="Gadugi" w:hAnsi="Gadugi"/>
                <w:b/>
                <w:noProof/>
                <w:sz w:val="19"/>
                <w:szCs w:val="19"/>
              </w:rPr>
              <w:t>1.</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INTRODUCCIÓN</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_Toc483684115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3</w:t>
            </w:r>
            <w:r w:rsidR="00782E33" w:rsidRPr="00782E33">
              <w:rPr>
                <w:noProof/>
                <w:webHidden/>
                <w:sz w:val="19"/>
                <w:szCs w:val="19"/>
              </w:rPr>
              <w:fldChar w:fldCharType="end"/>
            </w:r>
          </w:hyperlink>
        </w:p>
        <w:p w:rsidR="00782E33" w:rsidRPr="00782E33" w:rsidRDefault="008D3815">
          <w:pPr>
            <w:pStyle w:val="TDC2"/>
            <w:tabs>
              <w:tab w:val="left" w:pos="880"/>
              <w:tab w:val="right" w:leader="dot" w:pos="9628"/>
            </w:tabs>
            <w:rPr>
              <w:rFonts w:eastAsiaTheme="minorEastAsia"/>
              <w:noProof/>
              <w:sz w:val="19"/>
              <w:szCs w:val="19"/>
              <w:lang w:val="es-EC" w:eastAsia="es-EC"/>
            </w:rPr>
          </w:pPr>
          <w:hyperlink w:anchor="_Toc483684116" w:history="1">
            <w:r w:rsidR="00782E33" w:rsidRPr="00782E33">
              <w:rPr>
                <w:rStyle w:val="Hipervnculo"/>
                <w:rFonts w:ascii="Gadugi" w:hAnsi="Gadugi"/>
                <w:b/>
                <w:noProof/>
                <w:sz w:val="19"/>
                <w:szCs w:val="19"/>
              </w:rPr>
              <w:t>1.1.</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Propósito del documento</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_Toc483684116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4</w:t>
            </w:r>
            <w:r w:rsidR="00782E33" w:rsidRPr="00782E33">
              <w:rPr>
                <w:noProof/>
                <w:webHidden/>
                <w:sz w:val="19"/>
                <w:szCs w:val="19"/>
              </w:rPr>
              <w:fldChar w:fldCharType="end"/>
            </w:r>
          </w:hyperlink>
        </w:p>
        <w:p w:rsidR="00782E33" w:rsidRPr="00782E33" w:rsidRDefault="008D3815">
          <w:pPr>
            <w:pStyle w:val="TDC3"/>
            <w:tabs>
              <w:tab w:val="right" w:leader="dot" w:pos="9628"/>
            </w:tabs>
            <w:rPr>
              <w:rFonts w:eastAsiaTheme="minorEastAsia"/>
              <w:noProof/>
              <w:sz w:val="19"/>
              <w:szCs w:val="19"/>
              <w:lang w:val="es-EC" w:eastAsia="es-EC"/>
            </w:rPr>
          </w:pPr>
          <w:hyperlink w:anchor="_Toc483684117" w:history="1">
            <w:r w:rsidR="00782E33" w:rsidRPr="00782E33">
              <w:rPr>
                <w:rStyle w:val="Hipervnculo"/>
                <w:rFonts w:ascii="Gadugi" w:hAnsi="Gadugi"/>
                <w:b/>
                <w:noProof/>
                <w:sz w:val="19"/>
                <w:szCs w:val="19"/>
              </w:rPr>
              <w:t>Emisión de Viabilidad Técnica</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_Toc483684117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4</w:t>
            </w:r>
            <w:r w:rsidR="00782E33" w:rsidRPr="00782E33">
              <w:rPr>
                <w:noProof/>
                <w:webHidden/>
                <w:sz w:val="19"/>
                <w:szCs w:val="19"/>
              </w:rPr>
              <w:fldChar w:fldCharType="end"/>
            </w:r>
          </w:hyperlink>
        </w:p>
        <w:p w:rsidR="00782E33" w:rsidRPr="00782E33" w:rsidRDefault="008D3815">
          <w:pPr>
            <w:pStyle w:val="TDC3"/>
            <w:tabs>
              <w:tab w:val="right" w:leader="dot" w:pos="9628"/>
            </w:tabs>
            <w:rPr>
              <w:rFonts w:eastAsiaTheme="minorEastAsia"/>
              <w:noProof/>
              <w:sz w:val="19"/>
              <w:szCs w:val="19"/>
              <w:lang w:val="es-EC" w:eastAsia="es-EC"/>
            </w:rPr>
          </w:pPr>
          <w:hyperlink w:anchor="_Toc483684118" w:history="1">
            <w:r w:rsidR="00782E33" w:rsidRPr="00782E33">
              <w:rPr>
                <w:rStyle w:val="Hipervnculo"/>
                <w:rFonts w:ascii="Gadugi" w:hAnsi="Gadugi"/>
                <w:b/>
                <w:noProof/>
                <w:sz w:val="19"/>
                <w:szCs w:val="19"/>
              </w:rPr>
              <w:t>Emisión de Licencias Metropolitanas Urbanísticas</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_Toc483684118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4</w:t>
            </w:r>
            <w:r w:rsidR="00782E33" w:rsidRPr="00782E33">
              <w:rPr>
                <w:noProof/>
                <w:webHidden/>
                <w:sz w:val="19"/>
                <w:szCs w:val="19"/>
              </w:rPr>
              <w:fldChar w:fldCharType="end"/>
            </w:r>
          </w:hyperlink>
        </w:p>
        <w:p w:rsidR="00782E33" w:rsidRPr="00782E33" w:rsidRDefault="008D3815">
          <w:pPr>
            <w:pStyle w:val="TDC3"/>
            <w:tabs>
              <w:tab w:val="right" w:leader="dot" w:pos="9628"/>
            </w:tabs>
            <w:rPr>
              <w:rFonts w:eastAsiaTheme="minorEastAsia"/>
              <w:noProof/>
              <w:sz w:val="19"/>
              <w:szCs w:val="19"/>
              <w:lang w:val="es-EC" w:eastAsia="es-EC"/>
            </w:rPr>
          </w:pPr>
          <w:hyperlink w:anchor="_Toc483684119" w:history="1">
            <w:r w:rsidR="00782E33" w:rsidRPr="00782E33">
              <w:rPr>
                <w:rStyle w:val="Hipervnculo"/>
                <w:rFonts w:ascii="Gadugi" w:hAnsi="Gadugi"/>
                <w:b/>
                <w:noProof/>
                <w:sz w:val="19"/>
                <w:szCs w:val="19"/>
              </w:rPr>
              <w:t>Regularización Metropolitana de Implantación</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_Toc483684119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5</w:t>
            </w:r>
            <w:r w:rsidR="00782E33" w:rsidRPr="00782E33">
              <w:rPr>
                <w:noProof/>
                <w:webHidden/>
                <w:sz w:val="19"/>
                <w:szCs w:val="19"/>
              </w:rPr>
              <w:fldChar w:fldCharType="end"/>
            </w:r>
          </w:hyperlink>
        </w:p>
        <w:p w:rsidR="00782E33" w:rsidRPr="00782E33" w:rsidRDefault="008D3815">
          <w:pPr>
            <w:pStyle w:val="TDC1"/>
            <w:tabs>
              <w:tab w:val="left" w:pos="440"/>
              <w:tab w:val="right" w:leader="dot" w:pos="9628"/>
            </w:tabs>
            <w:rPr>
              <w:rFonts w:eastAsiaTheme="minorEastAsia"/>
              <w:noProof/>
              <w:sz w:val="19"/>
              <w:szCs w:val="19"/>
              <w:lang w:val="es-EC" w:eastAsia="es-EC"/>
            </w:rPr>
          </w:pPr>
          <w:hyperlink w:anchor="_Toc483684120" w:history="1">
            <w:r w:rsidR="00782E33" w:rsidRPr="00782E33">
              <w:rPr>
                <w:rStyle w:val="Hipervnculo"/>
                <w:rFonts w:ascii="Gadugi" w:hAnsi="Gadugi"/>
                <w:b/>
                <w:noProof/>
                <w:sz w:val="19"/>
                <w:szCs w:val="19"/>
              </w:rPr>
              <w:t>2.</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SERVICIOS PRIORIZADOS</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_Toc483684120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6</w:t>
            </w:r>
            <w:r w:rsidR="00782E33" w:rsidRPr="00782E33">
              <w:rPr>
                <w:noProof/>
                <w:webHidden/>
                <w:sz w:val="19"/>
                <w:szCs w:val="19"/>
              </w:rPr>
              <w:fldChar w:fldCharType="end"/>
            </w:r>
          </w:hyperlink>
        </w:p>
        <w:p w:rsidR="00782E33" w:rsidRPr="00782E33" w:rsidRDefault="008D3815">
          <w:pPr>
            <w:pStyle w:val="TDC1"/>
            <w:tabs>
              <w:tab w:val="left" w:pos="660"/>
              <w:tab w:val="right" w:leader="dot" w:pos="9628"/>
            </w:tabs>
            <w:rPr>
              <w:rFonts w:eastAsiaTheme="minorEastAsia"/>
              <w:noProof/>
              <w:sz w:val="19"/>
              <w:szCs w:val="19"/>
              <w:lang w:val="es-EC" w:eastAsia="es-EC"/>
            </w:rPr>
          </w:pPr>
          <w:hyperlink w:anchor="_Toc483684121" w:history="1">
            <w:r w:rsidR="00782E33" w:rsidRPr="00782E33">
              <w:rPr>
                <w:rStyle w:val="Hipervnculo"/>
                <w:rFonts w:ascii="Gadugi" w:hAnsi="Gadugi"/>
                <w:b/>
                <w:noProof/>
                <w:sz w:val="19"/>
                <w:szCs w:val="19"/>
              </w:rPr>
              <w:t>2.1.</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Emisión de viabilidad técnica de la Secretaría de Territorio, Hábitat y Vivienda</w:t>
            </w:r>
            <w:r w:rsidR="00782E33" w:rsidRPr="00782E33">
              <w:rPr>
                <w:rStyle w:val="Hipervnculo"/>
                <w:rFonts w:ascii="Gadugi" w:hAnsi="Gadugi"/>
                <w:b/>
                <w:noProof/>
                <w:sz w:val="19"/>
                <w:szCs w:val="19"/>
                <w:lang w:eastAsia="es-EC"/>
              </w:rPr>
              <w:t>.</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_Toc483684121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6</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22" w:history="1">
            <w:r w:rsidR="00782E33" w:rsidRPr="00782E33">
              <w:rPr>
                <w:rStyle w:val="Hipervnculo"/>
                <w:rFonts w:ascii="Gadugi" w:hAnsi="Gadugi"/>
                <w:b/>
                <w:noProof/>
                <w:sz w:val="19"/>
                <w:szCs w:val="19"/>
              </w:rPr>
              <w:t>2.1.1.</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Jerarquía del Servicio</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_Toc483684122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6</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23" w:history="1">
            <w:r w:rsidR="00782E33" w:rsidRPr="00782E33">
              <w:rPr>
                <w:rStyle w:val="Hipervnculo"/>
                <w:rFonts w:ascii="Gadugi" w:hAnsi="Gadugi"/>
                <w:b/>
                <w:noProof/>
                <w:sz w:val="19"/>
                <w:szCs w:val="19"/>
              </w:rPr>
              <w:t>2.1.2.</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Procesos Asociados al Servicio</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_Toc483684123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7</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24" w:history="1">
            <w:r w:rsidR="00782E33" w:rsidRPr="00782E33">
              <w:rPr>
                <w:rStyle w:val="Hipervnculo"/>
                <w:rFonts w:ascii="Gadugi" w:hAnsi="Gadugi"/>
                <w:b/>
                <w:noProof/>
                <w:sz w:val="19"/>
                <w:szCs w:val="19"/>
              </w:rPr>
              <w:t>2.1.3.</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Proceso 1: Emisión del Informe Técnico</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_Toc483684124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8</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25" w:history="1">
            <w:r w:rsidR="00782E33" w:rsidRPr="00782E33">
              <w:rPr>
                <w:rStyle w:val="Hipervnculo"/>
                <w:rFonts w:ascii="Gadugi" w:hAnsi="Gadugi"/>
                <w:b/>
                <w:noProof/>
                <w:sz w:val="19"/>
                <w:szCs w:val="19"/>
              </w:rPr>
              <w:t>2.1.4.</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Proceso 2: Emisión de Informe Técnico con Subsanación</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_Toc483684125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14</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26" w:history="1">
            <w:r w:rsidR="00782E33" w:rsidRPr="00782E33">
              <w:rPr>
                <w:rStyle w:val="Hipervnculo"/>
                <w:rFonts w:ascii="Gadugi" w:hAnsi="Gadugi"/>
                <w:b/>
                <w:noProof/>
                <w:sz w:val="19"/>
                <w:szCs w:val="19"/>
              </w:rPr>
              <w:t>2.1.5.</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Proceso 3: Emisión de Informe de Compatibilidad de Uso de Suelo (ICUS)</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_Toc483684126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19</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27" w:history="1">
            <w:r w:rsidR="00782E33" w:rsidRPr="00782E33">
              <w:rPr>
                <w:rStyle w:val="Hipervnculo"/>
                <w:rFonts w:ascii="Gadugi" w:hAnsi="Gadugi"/>
                <w:b/>
                <w:noProof/>
                <w:sz w:val="19"/>
                <w:szCs w:val="19"/>
              </w:rPr>
              <w:t>2.1.6.</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Proceso 4: Emisión de Certificado de Conformidad de Estado Actual</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_Toc483684127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24</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28" w:history="1">
            <w:r w:rsidR="00782E33" w:rsidRPr="00782E33">
              <w:rPr>
                <w:rStyle w:val="Hipervnculo"/>
                <w:rFonts w:ascii="Gadugi" w:hAnsi="Gadugi"/>
                <w:b/>
                <w:noProof/>
                <w:sz w:val="19"/>
                <w:szCs w:val="19"/>
              </w:rPr>
              <w:t>2.1.7.</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Proceso 5: Emisión de Informe Técnico con requerimientos de Subcomisión</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_Toc483684128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29</w:t>
            </w:r>
            <w:r w:rsidR="00782E33" w:rsidRPr="00782E33">
              <w:rPr>
                <w:noProof/>
                <w:webHidden/>
                <w:sz w:val="19"/>
                <w:szCs w:val="19"/>
              </w:rPr>
              <w:fldChar w:fldCharType="end"/>
            </w:r>
          </w:hyperlink>
        </w:p>
        <w:p w:rsidR="00782E33" w:rsidRPr="00782E33" w:rsidRDefault="008D3815">
          <w:pPr>
            <w:pStyle w:val="TDC2"/>
            <w:tabs>
              <w:tab w:val="left" w:pos="880"/>
              <w:tab w:val="right" w:leader="dot" w:pos="9628"/>
            </w:tabs>
            <w:rPr>
              <w:rFonts w:eastAsiaTheme="minorEastAsia"/>
              <w:noProof/>
              <w:sz w:val="19"/>
              <w:szCs w:val="19"/>
              <w:lang w:val="es-EC" w:eastAsia="es-EC"/>
            </w:rPr>
          </w:pPr>
          <w:hyperlink w:anchor="_Toc483684129" w:history="1">
            <w:r w:rsidR="00782E33" w:rsidRPr="00782E33">
              <w:rPr>
                <w:rStyle w:val="Hipervnculo"/>
                <w:rFonts w:ascii="Gadugi" w:hAnsi="Gadugi"/>
                <w:b/>
                <w:noProof/>
                <w:sz w:val="19"/>
                <w:szCs w:val="19"/>
              </w:rPr>
              <w:t>2.2.</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Emisión de Licencias Urbanísticas de la Secretaría de Territorio, Hábitat y Vivienda</w:t>
            </w:r>
            <w:r w:rsidR="00782E33" w:rsidRPr="00782E33">
              <w:rPr>
                <w:rStyle w:val="Hipervnculo"/>
                <w:rFonts w:ascii="Gadugi" w:hAnsi="Gadugi"/>
                <w:b/>
                <w:noProof/>
                <w:sz w:val="19"/>
                <w:szCs w:val="19"/>
                <w:lang w:eastAsia="es-EC"/>
              </w:rPr>
              <w:t>.</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_Toc483684129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38</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30" w:history="1">
            <w:r w:rsidR="00782E33" w:rsidRPr="00782E33">
              <w:rPr>
                <w:rStyle w:val="Hipervnculo"/>
                <w:rFonts w:ascii="Gadugi" w:hAnsi="Gadugi"/>
                <w:b/>
                <w:noProof/>
                <w:sz w:val="19"/>
                <w:szCs w:val="19"/>
              </w:rPr>
              <w:t>2.2.1.</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Jerarquía del Servicio</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_Toc483684130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38</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31" w:history="1">
            <w:r w:rsidR="00782E33" w:rsidRPr="00782E33">
              <w:rPr>
                <w:rStyle w:val="Hipervnculo"/>
                <w:rFonts w:ascii="Gadugi" w:hAnsi="Gadugi"/>
                <w:b/>
                <w:noProof/>
                <w:sz w:val="19"/>
                <w:szCs w:val="19"/>
              </w:rPr>
              <w:t>2.2.2.</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Procesos Asociados al Servicio</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_Toc483684131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38</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32" w:history="1">
            <w:r w:rsidR="00782E33" w:rsidRPr="00782E33">
              <w:rPr>
                <w:rStyle w:val="Hipervnculo"/>
                <w:rFonts w:ascii="Gadugi" w:hAnsi="Gadugi"/>
                <w:b/>
                <w:noProof/>
                <w:sz w:val="19"/>
                <w:szCs w:val="19"/>
              </w:rPr>
              <w:t>2.2.3.</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Proceso 1: Gestión de LMU-10 de Subdivisiones y Restructuración Parcelaria.</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_Toc483684132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40</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33" w:history="1">
            <w:r w:rsidR="00782E33" w:rsidRPr="00782E33">
              <w:rPr>
                <w:rStyle w:val="Hipervnculo"/>
                <w:rFonts w:ascii="Gadugi" w:hAnsi="Gadugi"/>
                <w:b/>
                <w:noProof/>
                <w:sz w:val="19"/>
                <w:szCs w:val="19"/>
              </w:rPr>
              <w:t>2.2.4.</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 xml:space="preserve">Proceso 2: </w:t>
            </w:r>
            <w:r w:rsidR="00782E33" w:rsidRPr="00782E33">
              <w:rPr>
                <w:rStyle w:val="Hipervnculo"/>
                <w:rFonts w:ascii="Gadugi" w:eastAsia="Times New Roman" w:hAnsi="Gadugi" w:cs="Arial"/>
                <w:b/>
                <w:noProof/>
                <w:sz w:val="19"/>
                <w:szCs w:val="19"/>
                <w:lang w:val="es-EC" w:eastAsia="es-EC"/>
              </w:rPr>
              <w:t>Gestión de LMU-10 de Urbanizaciones</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_Toc483684133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49</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34" w:history="1">
            <w:r w:rsidR="00782E33" w:rsidRPr="00782E33">
              <w:rPr>
                <w:rStyle w:val="Hipervnculo"/>
                <w:rFonts w:ascii="Gadugi" w:hAnsi="Gadugi"/>
                <w:b/>
                <w:noProof/>
                <w:sz w:val="19"/>
                <w:szCs w:val="19"/>
              </w:rPr>
              <w:t>2.2.5.</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Proceso 3:</w:t>
            </w:r>
            <w:r w:rsidR="00782E33" w:rsidRPr="00782E33">
              <w:rPr>
                <w:rStyle w:val="Hipervnculo"/>
                <w:rFonts w:ascii="Gadugi" w:eastAsia="Times New Roman" w:hAnsi="Gadugi" w:cs="Arial"/>
                <w:b/>
                <w:noProof/>
                <w:sz w:val="19"/>
                <w:szCs w:val="19"/>
                <w:lang w:val="es-EC" w:eastAsia="es-EC"/>
              </w:rPr>
              <w:t xml:space="preserve"> Gestión de LMU-20 Edificaciones Simplificado</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_Toc483684134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59</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35" w:history="1">
            <w:r w:rsidR="00782E33" w:rsidRPr="00782E33">
              <w:rPr>
                <w:rStyle w:val="Hipervnculo"/>
                <w:rFonts w:ascii="Gadugi" w:hAnsi="Gadugi"/>
                <w:b/>
                <w:noProof/>
                <w:sz w:val="19"/>
                <w:szCs w:val="19"/>
              </w:rPr>
              <w:t>2.2.6.</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 xml:space="preserve">Proceso 4: </w:t>
            </w:r>
            <w:r w:rsidR="00782E33" w:rsidRPr="00782E33">
              <w:rPr>
                <w:rStyle w:val="Hipervnculo"/>
                <w:rFonts w:ascii="Gadugi" w:eastAsia="Times New Roman" w:hAnsi="Gadugi" w:cs="Arial"/>
                <w:b/>
                <w:noProof/>
                <w:sz w:val="19"/>
                <w:szCs w:val="19"/>
                <w:lang w:val="es-EC" w:eastAsia="es-EC"/>
              </w:rPr>
              <w:t>Gestión de LMU-20 Edificaciones Ordinario y Propiedad Horizontal</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_Toc483684135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66</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36" w:history="1">
            <w:r w:rsidR="00782E33" w:rsidRPr="00782E33">
              <w:rPr>
                <w:rStyle w:val="Hipervnculo"/>
                <w:rFonts w:ascii="Gadugi" w:hAnsi="Gadugi"/>
                <w:b/>
                <w:noProof/>
                <w:sz w:val="19"/>
                <w:szCs w:val="19"/>
              </w:rPr>
              <w:t>2.2.7.</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 xml:space="preserve">Proceso 5: </w:t>
            </w:r>
            <w:r w:rsidR="00782E33" w:rsidRPr="00782E33">
              <w:rPr>
                <w:rStyle w:val="Hipervnculo"/>
                <w:rFonts w:ascii="Gadugi" w:eastAsia="Times New Roman" w:hAnsi="Gadugi" w:cs="Arial"/>
                <w:b/>
                <w:noProof/>
                <w:sz w:val="19"/>
                <w:szCs w:val="19"/>
                <w:lang w:val="es-EC" w:eastAsia="es-EC"/>
              </w:rPr>
              <w:t>Gestión de LMU-41 Publicidad Exterior</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_Toc483684136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73</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37" w:history="1">
            <w:r w:rsidR="00782E33" w:rsidRPr="00782E33">
              <w:rPr>
                <w:rStyle w:val="Hipervnculo"/>
                <w:rFonts w:ascii="Gadugi" w:hAnsi="Gadugi"/>
                <w:b/>
                <w:noProof/>
                <w:sz w:val="19"/>
                <w:szCs w:val="19"/>
              </w:rPr>
              <w:t>8.2.1.</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 xml:space="preserve">Proceso 6: </w:t>
            </w:r>
            <w:r w:rsidR="00782E33" w:rsidRPr="00782E33">
              <w:rPr>
                <w:rStyle w:val="Hipervnculo"/>
                <w:rFonts w:ascii="Gadugi" w:eastAsia="Times New Roman" w:hAnsi="Gadugi" w:cs="Arial"/>
                <w:b/>
                <w:noProof/>
                <w:sz w:val="19"/>
                <w:szCs w:val="19"/>
                <w:lang w:val="es-EC" w:eastAsia="es-EC"/>
              </w:rPr>
              <w:t>Gestión de LMU-40 Para la instalación de redes de servicio - Nueva y Modificada</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_Toc483684137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79</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38" w:history="1">
            <w:r w:rsidR="00782E33" w:rsidRPr="00782E33">
              <w:rPr>
                <w:rStyle w:val="Hipervnculo"/>
                <w:rFonts w:ascii="Gadugi" w:hAnsi="Gadugi"/>
                <w:b/>
                <w:noProof/>
                <w:sz w:val="19"/>
                <w:szCs w:val="19"/>
              </w:rPr>
              <w:t>8.2.2.</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 xml:space="preserve">Proceso 7: </w:t>
            </w:r>
            <w:r w:rsidR="00782E33" w:rsidRPr="00782E33">
              <w:rPr>
                <w:rStyle w:val="Hipervnculo"/>
                <w:rFonts w:ascii="Gadugi" w:eastAsia="Times New Roman" w:hAnsi="Gadugi" w:cs="Arial"/>
                <w:b/>
                <w:noProof/>
                <w:sz w:val="19"/>
                <w:szCs w:val="19"/>
                <w:lang w:val="es-EC" w:eastAsia="es-EC"/>
              </w:rPr>
              <w:t>Gestión de LMU-40 Para la instalación de redes de servicio - Cese de  Actividades</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_Toc483684138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89</w:t>
            </w:r>
            <w:r w:rsidR="00782E33" w:rsidRPr="00782E33">
              <w:rPr>
                <w:noProof/>
                <w:webHidden/>
                <w:sz w:val="19"/>
                <w:szCs w:val="19"/>
              </w:rPr>
              <w:fldChar w:fldCharType="end"/>
            </w:r>
          </w:hyperlink>
        </w:p>
        <w:p w:rsidR="00782E33" w:rsidRPr="00782E33" w:rsidRDefault="008D3815">
          <w:pPr>
            <w:pStyle w:val="TDC2"/>
            <w:tabs>
              <w:tab w:val="left" w:pos="880"/>
              <w:tab w:val="right" w:leader="dot" w:pos="9628"/>
            </w:tabs>
            <w:rPr>
              <w:rFonts w:eastAsiaTheme="minorEastAsia"/>
              <w:noProof/>
              <w:sz w:val="19"/>
              <w:szCs w:val="19"/>
              <w:lang w:val="es-EC" w:eastAsia="es-EC"/>
            </w:rPr>
          </w:pPr>
          <w:hyperlink w:anchor="_Toc483684139" w:history="1">
            <w:r w:rsidR="00782E33" w:rsidRPr="00782E33">
              <w:rPr>
                <w:rStyle w:val="Hipervnculo"/>
                <w:rFonts w:ascii="Gadugi" w:hAnsi="Gadugi"/>
                <w:b/>
                <w:noProof/>
                <w:sz w:val="19"/>
                <w:szCs w:val="19"/>
              </w:rPr>
              <w:t>2.3.</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Regularización Metropolitana de Implantación de la Secretaría de Ambiente.</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_Toc483684139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96</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40" w:history="1">
            <w:r w:rsidR="00782E33" w:rsidRPr="00782E33">
              <w:rPr>
                <w:rStyle w:val="Hipervnculo"/>
                <w:rFonts w:ascii="Gadugi" w:hAnsi="Gadugi"/>
                <w:b/>
                <w:noProof/>
                <w:sz w:val="19"/>
                <w:szCs w:val="19"/>
              </w:rPr>
              <w:t>2.3.1.</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Jerarquía del Servicio</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_Toc483684140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96</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41" w:history="1">
            <w:r w:rsidR="00782E33" w:rsidRPr="00782E33">
              <w:rPr>
                <w:rStyle w:val="Hipervnculo"/>
                <w:rFonts w:ascii="Gadugi" w:hAnsi="Gadugi"/>
                <w:b/>
                <w:noProof/>
                <w:sz w:val="19"/>
                <w:szCs w:val="19"/>
              </w:rPr>
              <w:t>2.3.2.</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Procesos Asociados al Servicio</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_Toc483684141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96</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42" w:history="1">
            <w:r w:rsidR="00782E33" w:rsidRPr="00782E33">
              <w:rPr>
                <w:rStyle w:val="Hipervnculo"/>
                <w:rFonts w:ascii="Gadugi" w:hAnsi="Gadugi"/>
                <w:b/>
                <w:noProof/>
                <w:sz w:val="19"/>
                <w:szCs w:val="19"/>
                <w:lang w:val="es-EC"/>
              </w:rPr>
              <w:t>2.3.3.</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Proceso 1: Gestión de la Autorización Metropolitana de Implantación para estaciones base celular, centrales y repetidoras fijas.</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_Toc483684142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97</w:t>
            </w:r>
            <w:r w:rsidR="00782E33" w:rsidRPr="00782E33">
              <w:rPr>
                <w:noProof/>
                <w:webHidden/>
                <w:sz w:val="19"/>
                <w:szCs w:val="19"/>
              </w:rPr>
              <w:fldChar w:fldCharType="end"/>
            </w:r>
          </w:hyperlink>
        </w:p>
        <w:p w:rsidR="00782E33" w:rsidRPr="00782E33" w:rsidRDefault="008D3815">
          <w:pPr>
            <w:pStyle w:val="TDC3"/>
            <w:tabs>
              <w:tab w:val="left" w:pos="1320"/>
              <w:tab w:val="right" w:leader="dot" w:pos="9628"/>
            </w:tabs>
            <w:rPr>
              <w:rFonts w:eastAsiaTheme="minorEastAsia"/>
              <w:noProof/>
              <w:sz w:val="19"/>
              <w:szCs w:val="19"/>
              <w:lang w:val="es-EC" w:eastAsia="es-EC"/>
            </w:rPr>
          </w:pPr>
          <w:hyperlink w:anchor="_Toc483684143" w:history="1">
            <w:r w:rsidR="00782E33" w:rsidRPr="00782E33">
              <w:rPr>
                <w:rStyle w:val="Hipervnculo"/>
                <w:rFonts w:ascii="Gadugi" w:hAnsi="Gadugi"/>
                <w:b/>
                <w:noProof/>
                <w:sz w:val="19"/>
                <w:szCs w:val="19"/>
              </w:rPr>
              <w:t>2.3.4.</w:t>
            </w:r>
            <w:r w:rsidR="00782E33" w:rsidRPr="00782E33">
              <w:rPr>
                <w:rFonts w:eastAsiaTheme="minorEastAsia"/>
                <w:noProof/>
                <w:sz w:val="19"/>
                <w:szCs w:val="19"/>
                <w:lang w:val="es-EC" w:eastAsia="es-EC"/>
              </w:rPr>
              <w:tab/>
            </w:r>
            <w:r w:rsidR="00782E33" w:rsidRPr="00782E33">
              <w:rPr>
                <w:rStyle w:val="Hipervnculo"/>
                <w:rFonts w:ascii="Gadugi" w:hAnsi="Gadugi"/>
                <w:b/>
                <w:noProof/>
                <w:sz w:val="19"/>
                <w:szCs w:val="19"/>
              </w:rPr>
              <w:t xml:space="preserve">Proceso 2: </w:t>
            </w:r>
            <w:r w:rsidR="00782E33" w:rsidRPr="00782E33">
              <w:rPr>
                <w:rStyle w:val="Hipervnculo"/>
                <w:rFonts w:ascii="Gadugi" w:eastAsia="Times New Roman" w:hAnsi="Gadugi" w:cs="Arial"/>
                <w:b/>
                <w:noProof/>
                <w:sz w:val="19"/>
                <w:szCs w:val="19"/>
                <w:lang w:val="es-EC" w:eastAsia="es-EC"/>
              </w:rPr>
              <w:t>Inspección</w:t>
            </w:r>
            <w:r w:rsidR="00782E33" w:rsidRPr="00782E33">
              <w:rPr>
                <w:noProof/>
                <w:webHidden/>
                <w:sz w:val="19"/>
                <w:szCs w:val="19"/>
              </w:rPr>
              <w:tab/>
            </w:r>
            <w:r w:rsidR="00782E33" w:rsidRPr="00782E33">
              <w:rPr>
                <w:noProof/>
                <w:webHidden/>
                <w:sz w:val="19"/>
                <w:szCs w:val="19"/>
              </w:rPr>
              <w:fldChar w:fldCharType="begin"/>
            </w:r>
            <w:r w:rsidR="00782E33" w:rsidRPr="00782E33">
              <w:rPr>
                <w:noProof/>
                <w:webHidden/>
                <w:sz w:val="19"/>
                <w:szCs w:val="19"/>
              </w:rPr>
              <w:instrText xml:space="preserve"> PAGEREF _Toc483684143 \h </w:instrText>
            </w:r>
            <w:r w:rsidR="00782E33" w:rsidRPr="00782E33">
              <w:rPr>
                <w:noProof/>
                <w:webHidden/>
                <w:sz w:val="19"/>
                <w:szCs w:val="19"/>
              </w:rPr>
            </w:r>
            <w:r w:rsidR="00782E33" w:rsidRPr="00782E33">
              <w:rPr>
                <w:noProof/>
                <w:webHidden/>
                <w:sz w:val="19"/>
                <w:szCs w:val="19"/>
              </w:rPr>
              <w:fldChar w:fldCharType="separate"/>
            </w:r>
            <w:r w:rsidR="00642DBB">
              <w:rPr>
                <w:noProof/>
                <w:webHidden/>
                <w:sz w:val="19"/>
                <w:szCs w:val="19"/>
              </w:rPr>
              <w:t>104</w:t>
            </w:r>
            <w:r w:rsidR="00782E33" w:rsidRPr="00782E33">
              <w:rPr>
                <w:noProof/>
                <w:webHidden/>
                <w:sz w:val="19"/>
                <w:szCs w:val="19"/>
              </w:rPr>
              <w:fldChar w:fldCharType="end"/>
            </w:r>
          </w:hyperlink>
        </w:p>
        <w:p w:rsidR="007B07F3" w:rsidRPr="00782E33" w:rsidRDefault="00B47490" w:rsidP="00F257EA">
          <w:pPr>
            <w:rPr>
              <w:rFonts w:ascii="Gadugi" w:hAnsi="Gadugi"/>
              <w:sz w:val="19"/>
              <w:szCs w:val="19"/>
            </w:rPr>
          </w:pPr>
          <w:r w:rsidRPr="00782E33">
            <w:rPr>
              <w:rFonts w:ascii="Gadugi" w:hAnsi="Gadugi"/>
              <w:b/>
              <w:bCs/>
              <w:sz w:val="19"/>
              <w:szCs w:val="19"/>
            </w:rPr>
            <w:fldChar w:fldCharType="end"/>
          </w:r>
        </w:p>
      </w:sdtContent>
    </w:sdt>
    <w:p w:rsidR="00B47490" w:rsidRPr="00F257EA" w:rsidRDefault="00B47490" w:rsidP="00B47490">
      <w:pPr>
        <w:pStyle w:val="Prrafodelista"/>
        <w:numPr>
          <w:ilvl w:val="0"/>
          <w:numId w:val="2"/>
        </w:numPr>
        <w:outlineLvl w:val="0"/>
        <w:rPr>
          <w:rFonts w:ascii="Gadugi" w:hAnsi="Gadugi"/>
          <w:b/>
          <w:sz w:val="20"/>
          <w:szCs w:val="20"/>
        </w:rPr>
      </w:pPr>
      <w:bookmarkStart w:id="1" w:name="_Toc479534159"/>
      <w:bookmarkStart w:id="2" w:name="_Toc479534586"/>
      <w:bookmarkStart w:id="3" w:name="_Toc479712527"/>
      <w:bookmarkStart w:id="4" w:name="_Toc483684115"/>
      <w:r w:rsidRPr="00F257EA">
        <w:rPr>
          <w:rFonts w:ascii="Gadugi" w:hAnsi="Gadugi"/>
          <w:b/>
          <w:sz w:val="20"/>
          <w:szCs w:val="20"/>
        </w:rPr>
        <w:lastRenderedPageBreak/>
        <w:t>INTRODUCCIÓN</w:t>
      </w:r>
      <w:bookmarkEnd w:id="1"/>
      <w:bookmarkEnd w:id="2"/>
      <w:bookmarkEnd w:id="3"/>
      <w:bookmarkEnd w:id="4"/>
    </w:p>
    <w:p w:rsidR="00B47490" w:rsidRPr="00F257EA" w:rsidRDefault="00B47490" w:rsidP="00B47490">
      <w:pPr>
        <w:jc w:val="both"/>
        <w:rPr>
          <w:rFonts w:ascii="Gadugi" w:hAnsi="Gadugi"/>
          <w:sz w:val="20"/>
          <w:szCs w:val="20"/>
        </w:rPr>
      </w:pPr>
      <w:r w:rsidRPr="00F257EA">
        <w:rPr>
          <w:rFonts w:ascii="Gadugi" w:hAnsi="Gadugi"/>
          <w:sz w:val="20"/>
          <w:szCs w:val="20"/>
        </w:rPr>
        <w:t xml:space="preserve">Como parte del Contrato LCC-SGP-003-2016 de prestación de servicios de consultoría para la </w:t>
      </w:r>
      <w:r w:rsidRPr="00F257EA">
        <w:rPr>
          <w:rFonts w:ascii="Gadugi" w:hAnsi="Gadugi"/>
          <w:b/>
          <w:sz w:val="20"/>
          <w:szCs w:val="20"/>
        </w:rPr>
        <w:t>“Determinación del Modelo de Prestación de Servicio y Administración por Procesos para el Municipio del Distrito Metropolitano de Quito”</w:t>
      </w:r>
      <w:r w:rsidRPr="00F257EA">
        <w:rPr>
          <w:rFonts w:ascii="Gadugi" w:hAnsi="Gadugi"/>
          <w:sz w:val="20"/>
          <w:szCs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B47490" w:rsidRPr="00F257EA" w:rsidRDefault="00B47490" w:rsidP="00B47490">
      <w:pPr>
        <w:jc w:val="both"/>
        <w:rPr>
          <w:rFonts w:ascii="Gadugi" w:hAnsi="Gadugi"/>
          <w:sz w:val="20"/>
          <w:szCs w:val="20"/>
        </w:rPr>
      </w:pPr>
      <w:r w:rsidRPr="00F257EA">
        <w:rPr>
          <w:rFonts w:ascii="Gadugi" w:hAnsi="Gadugi"/>
          <w:sz w:val="20"/>
          <w:szCs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B47490" w:rsidRPr="00F257EA" w:rsidRDefault="00B47490" w:rsidP="00B47490">
      <w:pPr>
        <w:jc w:val="both"/>
        <w:rPr>
          <w:rFonts w:ascii="Gadugi" w:eastAsia="Calibri" w:hAnsi="Gadugi" w:cs="Times New Roman"/>
          <w:sz w:val="20"/>
          <w:szCs w:val="20"/>
          <w:highlight w:val="yellow"/>
        </w:rPr>
      </w:pPr>
      <w:r w:rsidRPr="00F257EA">
        <w:rPr>
          <w:rFonts w:ascii="Gadugi" w:hAnsi="Gadugi"/>
          <w:sz w:val="20"/>
          <w:szCs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B47490" w:rsidRPr="00F257EA" w:rsidRDefault="00717858" w:rsidP="00B47490">
      <w:pPr>
        <w:jc w:val="both"/>
        <w:rPr>
          <w:rFonts w:ascii="Gadugi" w:hAnsi="Gadugi"/>
          <w:sz w:val="20"/>
          <w:szCs w:val="20"/>
        </w:rPr>
      </w:pPr>
      <w:r w:rsidRPr="00F257EA">
        <w:rPr>
          <w:rFonts w:ascii="Gadugi" w:hAnsi="Gadugi"/>
          <w:sz w:val="20"/>
          <w:szCs w:val="20"/>
        </w:rPr>
        <w:t>Este documento forma parte del grupo de productos entregables que cubre el alcance de los tres (3) servicios priorizados en base a los requerimientos definidos.</w:t>
      </w:r>
    </w:p>
    <w:p w:rsidR="00B47490" w:rsidRPr="00F257EA" w:rsidRDefault="00B47490" w:rsidP="00B47490">
      <w:pPr>
        <w:jc w:val="both"/>
        <w:rPr>
          <w:rFonts w:ascii="Gadugi" w:hAnsi="Gadugi"/>
          <w:sz w:val="20"/>
          <w:szCs w:val="20"/>
        </w:rPr>
      </w:pPr>
      <w:r w:rsidRPr="00F257EA">
        <w:rPr>
          <w:rFonts w:ascii="Gadugi" w:hAnsi="Gadugi"/>
          <w:sz w:val="20"/>
          <w:szCs w:val="20"/>
        </w:rPr>
        <w:t>A continuación se detallan los servicios priorizados:</w:t>
      </w:r>
    </w:p>
    <w:tbl>
      <w:tblPr>
        <w:tblStyle w:val="Listaclara-nfasis31"/>
        <w:tblW w:w="5000" w:type="pct"/>
        <w:tblLook w:val="04A0" w:firstRow="1" w:lastRow="0" w:firstColumn="1" w:lastColumn="0" w:noHBand="0" w:noVBand="1"/>
      </w:tblPr>
      <w:tblGrid>
        <w:gridCol w:w="672"/>
        <w:gridCol w:w="9182"/>
      </w:tblGrid>
      <w:tr w:rsidR="00B47490" w:rsidRPr="00F257EA" w:rsidTr="00FD7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B47490" w:rsidRPr="00F257EA" w:rsidRDefault="00B47490" w:rsidP="00FD7BB6">
            <w:pPr>
              <w:jc w:val="both"/>
              <w:rPr>
                <w:rFonts w:ascii="Gadugi" w:hAnsi="Gadugi" w:cstheme="minorBidi"/>
                <w:color w:val="FFFFFF" w:themeColor="background1"/>
                <w:sz w:val="20"/>
                <w:szCs w:val="20"/>
              </w:rPr>
            </w:pPr>
            <w:r w:rsidRPr="00F257EA">
              <w:rPr>
                <w:rFonts w:ascii="Gadugi" w:hAnsi="Gadugi" w:cstheme="minorBidi"/>
                <w:color w:val="FFFFFF" w:themeColor="background1"/>
                <w:sz w:val="20"/>
                <w:szCs w:val="20"/>
              </w:rPr>
              <w:t>Servicios priorizados</w:t>
            </w:r>
          </w:p>
        </w:tc>
      </w:tr>
      <w:tr w:rsidR="00B47490" w:rsidRPr="00F257EA" w:rsidTr="00FD7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B47490" w:rsidRPr="00F257EA" w:rsidRDefault="00B47490" w:rsidP="00FD7BB6">
            <w:pPr>
              <w:jc w:val="both"/>
              <w:rPr>
                <w:rFonts w:ascii="Gadugi" w:hAnsi="Gadugi" w:cstheme="minorBidi"/>
                <w:sz w:val="20"/>
                <w:szCs w:val="20"/>
              </w:rPr>
            </w:pPr>
            <w:r w:rsidRPr="00F257EA">
              <w:rPr>
                <w:rFonts w:ascii="Gadugi" w:hAnsi="Gadugi" w:cstheme="minorBidi"/>
                <w:sz w:val="20"/>
                <w:szCs w:val="20"/>
              </w:rPr>
              <w:t>No.</w:t>
            </w:r>
          </w:p>
        </w:tc>
        <w:tc>
          <w:tcPr>
            <w:tcW w:w="4659" w:type="pct"/>
          </w:tcPr>
          <w:p w:rsidR="00B47490" w:rsidRPr="00F257EA" w:rsidRDefault="00B47490" w:rsidP="00FD7BB6">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F257EA">
              <w:rPr>
                <w:rFonts w:ascii="Gadugi" w:hAnsi="Gadugi" w:cstheme="minorBidi"/>
                <w:b/>
                <w:sz w:val="20"/>
                <w:szCs w:val="20"/>
              </w:rPr>
              <w:t>Nombre del Servicio</w:t>
            </w:r>
          </w:p>
        </w:tc>
      </w:tr>
      <w:tr w:rsidR="00B47490" w:rsidRPr="00F257EA" w:rsidTr="00FD7BB6">
        <w:tc>
          <w:tcPr>
            <w:cnfStyle w:val="001000000000" w:firstRow="0" w:lastRow="0" w:firstColumn="1" w:lastColumn="0" w:oddVBand="0" w:evenVBand="0" w:oddHBand="0" w:evenHBand="0" w:firstRowFirstColumn="0" w:firstRowLastColumn="0" w:lastRowFirstColumn="0" w:lastRowLastColumn="0"/>
            <w:tcW w:w="341" w:type="pct"/>
          </w:tcPr>
          <w:p w:rsidR="00B47490" w:rsidRPr="00F257EA" w:rsidRDefault="00B47490" w:rsidP="00FD7BB6">
            <w:pPr>
              <w:jc w:val="both"/>
              <w:rPr>
                <w:rFonts w:ascii="Gadugi" w:hAnsi="Gadugi" w:cstheme="minorBidi"/>
                <w:b w:val="0"/>
                <w:sz w:val="20"/>
                <w:szCs w:val="20"/>
              </w:rPr>
            </w:pPr>
            <w:r w:rsidRPr="00F257EA">
              <w:rPr>
                <w:rFonts w:ascii="Gadugi" w:hAnsi="Gadugi" w:cstheme="minorBidi"/>
                <w:b w:val="0"/>
                <w:sz w:val="20"/>
                <w:szCs w:val="20"/>
              </w:rPr>
              <w:t>1</w:t>
            </w:r>
          </w:p>
        </w:tc>
        <w:tc>
          <w:tcPr>
            <w:tcW w:w="4659" w:type="pct"/>
          </w:tcPr>
          <w:p w:rsidR="00B47490" w:rsidRPr="00F257EA" w:rsidRDefault="00B47490" w:rsidP="00FD7BB6">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F257EA">
              <w:rPr>
                <w:rFonts w:ascii="Gadugi" w:hAnsi="Gadugi" w:cstheme="minorBidi"/>
                <w:sz w:val="20"/>
                <w:szCs w:val="20"/>
              </w:rPr>
              <w:t>Emisión de viabilidad técnica</w:t>
            </w:r>
          </w:p>
        </w:tc>
      </w:tr>
      <w:tr w:rsidR="00B47490" w:rsidRPr="00F257EA" w:rsidTr="00FD7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B47490" w:rsidRPr="00F257EA" w:rsidRDefault="00B47490" w:rsidP="00FD7BB6">
            <w:pPr>
              <w:jc w:val="both"/>
              <w:rPr>
                <w:rFonts w:ascii="Gadugi" w:hAnsi="Gadugi" w:cstheme="minorBidi"/>
                <w:b w:val="0"/>
                <w:sz w:val="20"/>
                <w:szCs w:val="20"/>
              </w:rPr>
            </w:pPr>
            <w:r w:rsidRPr="00F257EA">
              <w:rPr>
                <w:rFonts w:ascii="Gadugi" w:hAnsi="Gadugi" w:cstheme="minorBidi"/>
                <w:b w:val="0"/>
                <w:sz w:val="20"/>
                <w:szCs w:val="20"/>
              </w:rPr>
              <w:t>2</w:t>
            </w:r>
          </w:p>
        </w:tc>
        <w:tc>
          <w:tcPr>
            <w:tcW w:w="4659" w:type="pct"/>
          </w:tcPr>
          <w:p w:rsidR="00B47490" w:rsidRPr="00F257EA" w:rsidRDefault="00B47490" w:rsidP="00FD7BB6">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F257EA">
              <w:rPr>
                <w:rFonts w:ascii="Gadugi" w:hAnsi="Gadugi" w:cstheme="minorBidi"/>
                <w:sz w:val="20"/>
                <w:szCs w:val="20"/>
              </w:rPr>
              <w:t>Emisión de licencias urbanísticas</w:t>
            </w:r>
          </w:p>
        </w:tc>
      </w:tr>
      <w:tr w:rsidR="00B47490" w:rsidRPr="00F257EA" w:rsidTr="00FD7BB6">
        <w:tc>
          <w:tcPr>
            <w:cnfStyle w:val="001000000000" w:firstRow="0" w:lastRow="0" w:firstColumn="1" w:lastColumn="0" w:oddVBand="0" w:evenVBand="0" w:oddHBand="0" w:evenHBand="0" w:firstRowFirstColumn="0" w:firstRowLastColumn="0" w:lastRowFirstColumn="0" w:lastRowLastColumn="0"/>
            <w:tcW w:w="341" w:type="pct"/>
          </w:tcPr>
          <w:p w:rsidR="00B47490" w:rsidRPr="00F257EA" w:rsidRDefault="00B47490" w:rsidP="00FD7BB6">
            <w:pPr>
              <w:jc w:val="both"/>
              <w:rPr>
                <w:rFonts w:ascii="Gadugi" w:hAnsi="Gadugi" w:cstheme="minorBidi"/>
                <w:b w:val="0"/>
                <w:sz w:val="20"/>
                <w:szCs w:val="20"/>
              </w:rPr>
            </w:pPr>
            <w:r w:rsidRPr="00F257EA">
              <w:rPr>
                <w:rFonts w:ascii="Gadugi" w:hAnsi="Gadugi" w:cstheme="minorBidi"/>
                <w:b w:val="0"/>
                <w:sz w:val="20"/>
                <w:szCs w:val="20"/>
              </w:rPr>
              <w:t>3</w:t>
            </w:r>
          </w:p>
        </w:tc>
        <w:tc>
          <w:tcPr>
            <w:tcW w:w="4659" w:type="pct"/>
          </w:tcPr>
          <w:p w:rsidR="00B47490" w:rsidRPr="00F257EA" w:rsidRDefault="00B47490" w:rsidP="00FD7BB6">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F257EA">
              <w:rPr>
                <w:rFonts w:ascii="Gadugi" w:hAnsi="Gadugi" w:cstheme="minorBidi"/>
                <w:sz w:val="20"/>
                <w:szCs w:val="20"/>
              </w:rPr>
              <w:t>Regularización Metropolitana de Implantación</w:t>
            </w:r>
          </w:p>
        </w:tc>
      </w:tr>
    </w:tbl>
    <w:p w:rsidR="00B47490" w:rsidRPr="00F257EA" w:rsidRDefault="00B47490" w:rsidP="00B47490">
      <w:pPr>
        <w:rPr>
          <w:rFonts w:ascii="Gadugi" w:eastAsia="Calibri" w:hAnsi="Gadugi" w:cs="Times New Roman"/>
          <w:sz w:val="20"/>
          <w:szCs w:val="20"/>
        </w:rPr>
      </w:pPr>
    </w:p>
    <w:p w:rsidR="00B47490" w:rsidRPr="00F257EA" w:rsidRDefault="00B47490" w:rsidP="00B47490">
      <w:pPr>
        <w:jc w:val="both"/>
        <w:rPr>
          <w:rFonts w:ascii="Gadugi" w:hAnsi="Gadugi"/>
          <w:sz w:val="20"/>
          <w:szCs w:val="20"/>
        </w:rPr>
      </w:pPr>
      <w:r w:rsidRPr="00F257EA">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B47490" w:rsidRPr="00F257EA" w:rsidRDefault="00B47490" w:rsidP="00B47490">
      <w:pPr>
        <w:pStyle w:val="Prrafodelista"/>
        <w:numPr>
          <w:ilvl w:val="0"/>
          <w:numId w:val="14"/>
        </w:numPr>
        <w:jc w:val="both"/>
        <w:rPr>
          <w:rFonts w:ascii="Gadugi" w:hAnsi="Gadugi"/>
          <w:sz w:val="20"/>
          <w:szCs w:val="20"/>
        </w:rPr>
      </w:pPr>
      <w:r w:rsidRPr="00F257EA">
        <w:rPr>
          <w:rFonts w:ascii="Gadugi" w:hAnsi="Gadugi"/>
          <w:sz w:val="20"/>
          <w:szCs w:val="20"/>
        </w:rPr>
        <w:t>Estudios referentes a Desarrollo Institucional del Municipio del Distrito Metropolitano de Quito,</w:t>
      </w:r>
    </w:p>
    <w:p w:rsidR="00B47490" w:rsidRPr="00F257EA" w:rsidRDefault="00B47490" w:rsidP="00B47490">
      <w:pPr>
        <w:pStyle w:val="Prrafodelista"/>
        <w:numPr>
          <w:ilvl w:val="0"/>
          <w:numId w:val="14"/>
        </w:numPr>
        <w:jc w:val="both"/>
        <w:rPr>
          <w:rFonts w:ascii="Gadugi" w:hAnsi="Gadugi"/>
          <w:sz w:val="20"/>
          <w:szCs w:val="20"/>
        </w:rPr>
      </w:pPr>
      <w:r w:rsidRPr="00F257EA">
        <w:rPr>
          <w:rFonts w:ascii="Gadugi" w:hAnsi="Gadugi"/>
          <w:sz w:val="20"/>
          <w:szCs w:val="20"/>
        </w:rPr>
        <w:t>Estructura del MDQ y sus entidades adscritas,</w:t>
      </w:r>
    </w:p>
    <w:p w:rsidR="00B47490" w:rsidRPr="00F257EA" w:rsidRDefault="00B47490" w:rsidP="00B47490">
      <w:pPr>
        <w:pStyle w:val="Prrafodelista"/>
        <w:numPr>
          <w:ilvl w:val="0"/>
          <w:numId w:val="14"/>
        </w:numPr>
        <w:jc w:val="both"/>
        <w:rPr>
          <w:rFonts w:ascii="Gadugi" w:hAnsi="Gadugi"/>
          <w:sz w:val="20"/>
          <w:szCs w:val="20"/>
        </w:rPr>
      </w:pPr>
      <w:r w:rsidRPr="00F257EA">
        <w:rPr>
          <w:rFonts w:ascii="Gadugi" w:hAnsi="Gadugi"/>
          <w:sz w:val="20"/>
          <w:szCs w:val="20"/>
        </w:rPr>
        <w:t>Estatuto Orgánico por Procesos del Municipio del Distrito Metropolitano de Quito,</w:t>
      </w:r>
    </w:p>
    <w:p w:rsidR="00B47490" w:rsidRPr="00F257EA" w:rsidRDefault="00B47490" w:rsidP="00B47490">
      <w:pPr>
        <w:pStyle w:val="Prrafodelista"/>
        <w:numPr>
          <w:ilvl w:val="0"/>
          <w:numId w:val="14"/>
        </w:numPr>
        <w:jc w:val="both"/>
        <w:rPr>
          <w:rFonts w:ascii="Gadugi" w:hAnsi="Gadugi"/>
          <w:sz w:val="20"/>
          <w:szCs w:val="20"/>
        </w:rPr>
      </w:pPr>
      <w:r w:rsidRPr="00F257EA">
        <w:rPr>
          <w:rFonts w:ascii="Gadugi" w:hAnsi="Gadugi"/>
          <w:sz w:val="20"/>
          <w:szCs w:val="20"/>
        </w:rPr>
        <w:t>Propuesta de integración de los modelos de Gestión de las Empresas Públicas Metropolitanas, Institutos, Fundaciones, Corporaciones y Unidades Especiales del MDMQ al Modelo de Gestión Municipal,</w:t>
      </w:r>
    </w:p>
    <w:p w:rsidR="00B47490" w:rsidRPr="00F257EA" w:rsidRDefault="00B47490" w:rsidP="00B47490">
      <w:pPr>
        <w:pStyle w:val="Prrafodelista"/>
        <w:numPr>
          <w:ilvl w:val="0"/>
          <w:numId w:val="14"/>
        </w:numPr>
        <w:jc w:val="both"/>
        <w:rPr>
          <w:rFonts w:ascii="Gadugi" w:hAnsi="Gadugi"/>
          <w:sz w:val="20"/>
          <w:szCs w:val="20"/>
        </w:rPr>
      </w:pPr>
      <w:r w:rsidRPr="00F257EA">
        <w:rPr>
          <w:rFonts w:ascii="Gadugi" w:hAnsi="Gadugi"/>
          <w:sz w:val="20"/>
          <w:szCs w:val="20"/>
        </w:rPr>
        <w:t>Resultados de otras consultorías ejecutadas,</w:t>
      </w:r>
    </w:p>
    <w:p w:rsidR="00B47490" w:rsidRPr="00F257EA" w:rsidRDefault="00B47490" w:rsidP="00B47490">
      <w:pPr>
        <w:pStyle w:val="Prrafodelista"/>
        <w:numPr>
          <w:ilvl w:val="0"/>
          <w:numId w:val="14"/>
        </w:numPr>
        <w:jc w:val="both"/>
        <w:rPr>
          <w:rFonts w:ascii="Gadugi" w:hAnsi="Gadugi"/>
          <w:sz w:val="20"/>
          <w:szCs w:val="20"/>
        </w:rPr>
      </w:pPr>
      <w:r w:rsidRPr="00F257EA">
        <w:rPr>
          <w:rFonts w:ascii="Gadugi" w:hAnsi="Gadugi"/>
          <w:sz w:val="20"/>
          <w:szCs w:val="20"/>
        </w:rPr>
        <w:t>Marco normativo que regula los servicios y procesos seleccionados.</w:t>
      </w:r>
    </w:p>
    <w:p w:rsidR="00B47490" w:rsidRDefault="00B47490" w:rsidP="00B47490">
      <w:pPr>
        <w:ind w:left="360"/>
        <w:jc w:val="both"/>
        <w:rPr>
          <w:rFonts w:ascii="Gadugi" w:hAnsi="Gadugi"/>
          <w:sz w:val="20"/>
          <w:szCs w:val="20"/>
        </w:rPr>
      </w:pPr>
      <w:r w:rsidRPr="00F257EA">
        <w:rPr>
          <w:rFonts w:ascii="Gadugi" w:hAnsi="Gadugi"/>
          <w:sz w:val="20"/>
          <w:szCs w:val="20"/>
        </w:rPr>
        <w:t>Además de esta documentación, se analizó también la información levantada por MRProcessi durante los talleres ejecutados con los servidores municipales.</w:t>
      </w:r>
    </w:p>
    <w:p w:rsidR="00B94A58" w:rsidRPr="00F257EA" w:rsidRDefault="00B94A58" w:rsidP="00B47490">
      <w:pPr>
        <w:ind w:left="360"/>
        <w:jc w:val="both"/>
        <w:rPr>
          <w:rFonts w:ascii="Gadugi" w:hAnsi="Gadugi"/>
          <w:sz w:val="20"/>
          <w:szCs w:val="20"/>
        </w:rPr>
      </w:pPr>
    </w:p>
    <w:p w:rsidR="00B47490" w:rsidRPr="00F257EA" w:rsidRDefault="00B47490" w:rsidP="00B47490">
      <w:pPr>
        <w:pStyle w:val="Prrafodelista"/>
        <w:numPr>
          <w:ilvl w:val="1"/>
          <w:numId w:val="3"/>
        </w:numPr>
        <w:outlineLvl w:val="1"/>
        <w:rPr>
          <w:rFonts w:ascii="Gadugi" w:hAnsi="Gadugi"/>
          <w:b/>
          <w:sz w:val="20"/>
          <w:szCs w:val="20"/>
        </w:rPr>
      </w:pPr>
      <w:bookmarkStart w:id="5" w:name="_Toc479534160"/>
      <w:bookmarkStart w:id="6" w:name="_Toc479534587"/>
      <w:bookmarkStart w:id="7" w:name="_Toc479712528"/>
      <w:bookmarkStart w:id="8" w:name="_Toc483684116"/>
      <w:r w:rsidRPr="00F257EA">
        <w:rPr>
          <w:rFonts w:ascii="Gadugi" w:hAnsi="Gadugi"/>
          <w:b/>
          <w:sz w:val="20"/>
          <w:szCs w:val="20"/>
        </w:rPr>
        <w:lastRenderedPageBreak/>
        <w:t>Propósito del documento</w:t>
      </w:r>
      <w:bookmarkEnd w:id="5"/>
      <w:bookmarkEnd w:id="6"/>
      <w:bookmarkEnd w:id="7"/>
      <w:bookmarkEnd w:id="8"/>
    </w:p>
    <w:p w:rsidR="00B47490" w:rsidRPr="00F257EA" w:rsidRDefault="00B47490" w:rsidP="00B47490">
      <w:pPr>
        <w:jc w:val="both"/>
        <w:rPr>
          <w:rFonts w:ascii="Gadugi" w:hAnsi="Gadugi"/>
          <w:sz w:val="20"/>
          <w:szCs w:val="20"/>
        </w:rPr>
      </w:pPr>
      <w:r w:rsidRPr="00F257EA">
        <w:rPr>
          <w:rFonts w:ascii="Gadugi" w:hAnsi="Gadugi"/>
          <w:sz w:val="20"/>
          <w:szCs w:val="20"/>
        </w:rPr>
        <w:t>El propósito del presente documento es presentar en detalle la información correspondiente a los diagramas de flujo de los procesos Asociados a los servicios priorizados en su versión TO-BE a corto plazo en notación BPMN 2.0. En este documento se detallarán las descripciones correspondientes.</w:t>
      </w:r>
    </w:p>
    <w:p w:rsidR="00B47490" w:rsidRPr="00F257EA" w:rsidRDefault="00B47490" w:rsidP="00B47490">
      <w:pPr>
        <w:jc w:val="both"/>
        <w:rPr>
          <w:rFonts w:ascii="Gadugi" w:hAnsi="Gadugi"/>
          <w:sz w:val="20"/>
          <w:szCs w:val="20"/>
        </w:rPr>
      </w:pPr>
      <w:r w:rsidRPr="00F257EA">
        <w:rPr>
          <w:rFonts w:ascii="Gadugi" w:hAnsi="Gadugi"/>
          <w:sz w:val="20"/>
          <w:szCs w:val="20"/>
        </w:rPr>
        <w:t>Este documento describe la jerarquía de los servicios priorizados y su caracterización respectiva, el flujo del proceso, y un procedimiento detallado de cada proceso asociado. El procedimiento se fundamenta en las actividades de los procesos asociados, realizando una descripción profunda y el rol al que corresponde la ejecución de cada actividad.</w:t>
      </w:r>
      <w:r w:rsidR="00D635BA">
        <w:rPr>
          <w:rFonts w:ascii="Gadugi" w:hAnsi="Gadugi"/>
          <w:sz w:val="20"/>
          <w:szCs w:val="20"/>
        </w:rPr>
        <w:t xml:space="preserve"> Adicionalmente, se han encontrado ciertos hallazgos generales en cada servicio, los mismos que se detallan a continuación:</w:t>
      </w:r>
    </w:p>
    <w:p w:rsidR="00A0712D" w:rsidRDefault="00A0712D" w:rsidP="00B47490">
      <w:pPr>
        <w:rPr>
          <w:rFonts w:ascii="Gadugi" w:hAnsi="Gadugi"/>
          <w:sz w:val="20"/>
          <w:szCs w:val="20"/>
        </w:rPr>
      </w:pPr>
    </w:p>
    <w:p w:rsidR="00E67A9A" w:rsidRPr="00E67A9A" w:rsidRDefault="00E67A9A" w:rsidP="00E67A9A">
      <w:pPr>
        <w:jc w:val="both"/>
        <w:outlineLvl w:val="2"/>
        <w:rPr>
          <w:rFonts w:ascii="Gadugi" w:hAnsi="Gadugi"/>
          <w:b/>
          <w:sz w:val="20"/>
          <w:szCs w:val="20"/>
        </w:rPr>
      </w:pPr>
      <w:bookmarkStart w:id="9" w:name="_Toc483684117"/>
      <w:r>
        <w:rPr>
          <w:rFonts w:ascii="Gadugi" w:hAnsi="Gadugi"/>
          <w:b/>
          <w:sz w:val="20"/>
          <w:szCs w:val="20"/>
        </w:rPr>
        <w:t>Emisión de Viabilidad Técnica</w:t>
      </w:r>
      <w:bookmarkEnd w:id="9"/>
    </w:p>
    <w:p w:rsidR="00E67A9A" w:rsidRPr="00F257EA" w:rsidRDefault="00B94A58" w:rsidP="00E67A9A">
      <w:pPr>
        <w:pStyle w:val="Prrafodelista"/>
        <w:numPr>
          <w:ilvl w:val="0"/>
          <w:numId w:val="27"/>
        </w:numPr>
        <w:jc w:val="both"/>
        <w:rPr>
          <w:rFonts w:ascii="Gadugi" w:hAnsi="Gadugi"/>
          <w:sz w:val="20"/>
          <w:szCs w:val="20"/>
        </w:rPr>
      </w:pPr>
      <w:r>
        <w:rPr>
          <w:rFonts w:ascii="Gadugi" w:hAnsi="Gadugi"/>
          <w:sz w:val="20"/>
          <w:szCs w:val="20"/>
        </w:rPr>
        <w:t>En e</w:t>
      </w:r>
      <w:r w:rsidR="00E67A9A" w:rsidRPr="00F257EA">
        <w:rPr>
          <w:rFonts w:ascii="Gadugi" w:hAnsi="Gadugi"/>
          <w:sz w:val="20"/>
          <w:szCs w:val="20"/>
        </w:rPr>
        <w:t>l servicio “Emisión de Viabilidad Técnica”, por decisión del Municipio</w:t>
      </w:r>
      <w:r>
        <w:rPr>
          <w:rFonts w:ascii="Gadugi" w:hAnsi="Gadugi"/>
          <w:sz w:val="20"/>
          <w:szCs w:val="20"/>
        </w:rPr>
        <w:t xml:space="preserve"> del Distrito Metropolitano de Quito (MDMQ)</w:t>
      </w:r>
      <w:r w:rsidR="00D635BA">
        <w:rPr>
          <w:rFonts w:ascii="Gadugi" w:hAnsi="Gadugi"/>
          <w:sz w:val="20"/>
          <w:szCs w:val="20"/>
        </w:rPr>
        <w:t xml:space="preserve"> a través de su Responsable</w:t>
      </w:r>
      <w:r>
        <w:rPr>
          <w:rFonts w:ascii="Gadugi" w:hAnsi="Gadugi"/>
          <w:sz w:val="20"/>
          <w:szCs w:val="20"/>
        </w:rPr>
        <w:t xml:space="preserve">, </w:t>
      </w:r>
      <w:r w:rsidR="00D635BA">
        <w:rPr>
          <w:rFonts w:ascii="Gadugi" w:hAnsi="Gadugi"/>
          <w:sz w:val="20"/>
          <w:szCs w:val="20"/>
        </w:rPr>
        <w:t>se priorizaron para la intervención ciertos grupos y trámites seleccionados para mejoramiento.</w:t>
      </w:r>
      <w:r w:rsidR="00E67A9A" w:rsidRPr="00F257EA">
        <w:rPr>
          <w:rFonts w:ascii="Gadugi" w:hAnsi="Gadugi"/>
          <w:sz w:val="20"/>
          <w:szCs w:val="20"/>
        </w:rPr>
        <w:t xml:space="preserve"> </w:t>
      </w:r>
      <w:r w:rsidR="00D635BA">
        <w:rPr>
          <w:rFonts w:ascii="Gadugi" w:hAnsi="Gadugi"/>
          <w:sz w:val="20"/>
          <w:szCs w:val="20"/>
        </w:rPr>
        <w:t>Los</w:t>
      </w:r>
      <w:r w:rsidR="00E67A9A" w:rsidRPr="00F257EA">
        <w:rPr>
          <w:rFonts w:ascii="Gadugi" w:hAnsi="Gadugi"/>
          <w:sz w:val="20"/>
          <w:szCs w:val="20"/>
        </w:rPr>
        <w:t xml:space="preserve"> grupos y trámites</w:t>
      </w:r>
      <w:r w:rsidR="00D635BA">
        <w:rPr>
          <w:rFonts w:ascii="Gadugi" w:hAnsi="Gadugi"/>
          <w:sz w:val="20"/>
          <w:szCs w:val="20"/>
        </w:rPr>
        <w:t xml:space="preserve"> priorizados por el Responsable del Servicio se encuentran</w:t>
      </w:r>
      <w:r w:rsidR="00E67A9A" w:rsidRPr="00F257EA">
        <w:rPr>
          <w:rFonts w:ascii="Gadugi" w:hAnsi="Gadugi"/>
          <w:sz w:val="20"/>
          <w:szCs w:val="20"/>
        </w:rPr>
        <w:t xml:space="preserve"> </w:t>
      </w:r>
      <w:r>
        <w:rPr>
          <w:rFonts w:ascii="Gadugi" w:hAnsi="Gadugi"/>
          <w:sz w:val="20"/>
          <w:szCs w:val="20"/>
        </w:rPr>
        <w:t>detallados</w:t>
      </w:r>
      <w:r w:rsidR="00E67A9A" w:rsidRPr="00F257EA">
        <w:rPr>
          <w:rFonts w:ascii="Gadugi" w:hAnsi="Gadugi"/>
          <w:sz w:val="20"/>
          <w:szCs w:val="20"/>
        </w:rPr>
        <w:t xml:space="preserve"> en el punto 2.1.1 Jerarquía del Servicio. </w:t>
      </w:r>
    </w:p>
    <w:p w:rsidR="00E67A9A" w:rsidRPr="00F257EA" w:rsidRDefault="00E67A9A" w:rsidP="00E67A9A">
      <w:pPr>
        <w:pStyle w:val="Prrafodelista"/>
        <w:numPr>
          <w:ilvl w:val="0"/>
          <w:numId w:val="26"/>
        </w:numPr>
        <w:jc w:val="both"/>
        <w:rPr>
          <w:rFonts w:ascii="Gadugi" w:hAnsi="Gadugi"/>
          <w:sz w:val="20"/>
          <w:szCs w:val="20"/>
        </w:rPr>
      </w:pPr>
      <w:r w:rsidRPr="00F257EA">
        <w:rPr>
          <w:rFonts w:ascii="Gadugi" w:hAnsi="Gadugi"/>
          <w:sz w:val="20"/>
          <w:szCs w:val="20"/>
        </w:rPr>
        <w:t>Se establecieron Cinco (5) procesos</w:t>
      </w:r>
      <w:r w:rsidR="00D635BA">
        <w:rPr>
          <w:rFonts w:ascii="Gadugi" w:hAnsi="Gadugi"/>
          <w:sz w:val="20"/>
          <w:szCs w:val="20"/>
        </w:rPr>
        <w:t xml:space="preserve"> transversales</w:t>
      </w:r>
      <w:r w:rsidR="009E543B">
        <w:rPr>
          <w:rFonts w:ascii="Gadugi" w:hAnsi="Gadugi"/>
          <w:sz w:val="20"/>
          <w:szCs w:val="20"/>
        </w:rPr>
        <w:t xml:space="preserve"> (estandarizados)</w:t>
      </w:r>
      <w:r w:rsidRPr="00F257EA">
        <w:rPr>
          <w:rFonts w:ascii="Gadugi" w:hAnsi="Gadugi"/>
          <w:sz w:val="20"/>
          <w:szCs w:val="20"/>
        </w:rPr>
        <w:t xml:space="preserve"> que permitirán gestionar </w:t>
      </w:r>
      <w:r w:rsidR="00D635BA">
        <w:rPr>
          <w:rFonts w:ascii="Gadugi" w:hAnsi="Gadugi"/>
          <w:sz w:val="20"/>
          <w:szCs w:val="20"/>
        </w:rPr>
        <w:t>todos los trámites solicitados por</w:t>
      </w:r>
      <w:r w:rsidRPr="00F257EA">
        <w:rPr>
          <w:rFonts w:ascii="Gadugi" w:hAnsi="Gadugi"/>
          <w:sz w:val="20"/>
          <w:szCs w:val="20"/>
        </w:rPr>
        <w:t xml:space="preserve"> los Administrados</w:t>
      </w:r>
      <w:r w:rsidR="00D635BA">
        <w:rPr>
          <w:rFonts w:ascii="Gadugi" w:hAnsi="Gadugi"/>
          <w:sz w:val="20"/>
          <w:szCs w:val="20"/>
        </w:rPr>
        <w:t>; esta identificación se realizó en función d</w:t>
      </w:r>
      <w:r w:rsidRPr="00F257EA">
        <w:rPr>
          <w:rFonts w:ascii="Gadugi" w:hAnsi="Gadugi"/>
          <w:sz w:val="20"/>
          <w:szCs w:val="20"/>
        </w:rPr>
        <w:t>el modelo de prestación de servicios y</w:t>
      </w:r>
      <w:r w:rsidR="00B94A58">
        <w:rPr>
          <w:rFonts w:ascii="Gadugi" w:hAnsi="Gadugi"/>
          <w:sz w:val="20"/>
          <w:szCs w:val="20"/>
        </w:rPr>
        <w:t xml:space="preserve"> administración por procesos: </w:t>
      </w:r>
    </w:p>
    <w:p w:rsidR="00E67A9A" w:rsidRPr="00F257EA" w:rsidRDefault="00E67A9A" w:rsidP="00E67A9A">
      <w:pPr>
        <w:pStyle w:val="Prrafodelista"/>
        <w:numPr>
          <w:ilvl w:val="1"/>
          <w:numId w:val="26"/>
        </w:numPr>
        <w:jc w:val="both"/>
        <w:rPr>
          <w:rFonts w:ascii="Gadugi" w:hAnsi="Gadugi"/>
          <w:sz w:val="20"/>
          <w:szCs w:val="20"/>
        </w:rPr>
      </w:pPr>
      <w:r w:rsidRPr="00F257EA">
        <w:rPr>
          <w:rFonts w:ascii="Gadugi" w:hAnsi="Gadugi"/>
          <w:sz w:val="20"/>
          <w:szCs w:val="20"/>
        </w:rPr>
        <w:t>Proceso 1</w:t>
      </w:r>
      <w:r w:rsidR="009A7AAA">
        <w:rPr>
          <w:rFonts w:ascii="Gadugi" w:hAnsi="Gadugi"/>
          <w:sz w:val="20"/>
          <w:szCs w:val="20"/>
        </w:rPr>
        <w:t>:</w:t>
      </w:r>
      <w:r w:rsidRPr="00F257EA">
        <w:rPr>
          <w:rFonts w:ascii="Gadugi" w:hAnsi="Gadugi"/>
          <w:sz w:val="20"/>
          <w:szCs w:val="20"/>
        </w:rPr>
        <w:t xml:space="preserve"> Emisión de Informe Técnico</w:t>
      </w:r>
    </w:p>
    <w:p w:rsidR="00E67A9A" w:rsidRPr="00F257EA" w:rsidRDefault="00E67A9A" w:rsidP="00E67A9A">
      <w:pPr>
        <w:pStyle w:val="Prrafodelista"/>
        <w:numPr>
          <w:ilvl w:val="1"/>
          <w:numId w:val="26"/>
        </w:numPr>
        <w:jc w:val="both"/>
        <w:rPr>
          <w:rFonts w:ascii="Gadugi" w:hAnsi="Gadugi"/>
          <w:sz w:val="20"/>
          <w:szCs w:val="20"/>
        </w:rPr>
      </w:pPr>
      <w:r w:rsidRPr="00F257EA">
        <w:rPr>
          <w:rFonts w:ascii="Gadugi" w:hAnsi="Gadugi"/>
          <w:sz w:val="20"/>
          <w:szCs w:val="20"/>
        </w:rPr>
        <w:t>Proceso 2</w:t>
      </w:r>
      <w:r w:rsidR="009A7AAA">
        <w:rPr>
          <w:rFonts w:ascii="Gadugi" w:hAnsi="Gadugi"/>
          <w:sz w:val="20"/>
          <w:szCs w:val="20"/>
        </w:rPr>
        <w:t>:</w:t>
      </w:r>
      <w:r w:rsidRPr="00F257EA">
        <w:rPr>
          <w:rFonts w:ascii="Gadugi" w:hAnsi="Gadugi"/>
          <w:sz w:val="20"/>
          <w:szCs w:val="20"/>
        </w:rPr>
        <w:t xml:space="preserve"> Emisión de Informe Técnico con subsanación </w:t>
      </w:r>
    </w:p>
    <w:p w:rsidR="00E67A9A" w:rsidRPr="00F257EA" w:rsidRDefault="00E67A9A" w:rsidP="00E67A9A">
      <w:pPr>
        <w:pStyle w:val="Prrafodelista"/>
        <w:numPr>
          <w:ilvl w:val="1"/>
          <w:numId w:val="26"/>
        </w:numPr>
        <w:jc w:val="both"/>
        <w:rPr>
          <w:rFonts w:ascii="Gadugi" w:hAnsi="Gadugi"/>
          <w:sz w:val="20"/>
          <w:szCs w:val="20"/>
        </w:rPr>
      </w:pPr>
      <w:r w:rsidRPr="00F257EA">
        <w:rPr>
          <w:rFonts w:ascii="Gadugi" w:hAnsi="Gadugi"/>
          <w:sz w:val="20"/>
          <w:szCs w:val="20"/>
        </w:rPr>
        <w:t>Proceso 3</w:t>
      </w:r>
      <w:r w:rsidR="009A7AAA">
        <w:rPr>
          <w:rFonts w:ascii="Gadugi" w:hAnsi="Gadugi"/>
          <w:sz w:val="20"/>
          <w:szCs w:val="20"/>
        </w:rPr>
        <w:t>:</w:t>
      </w:r>
      <w:r w:rsidRPr="00F257EA">
        <w:rPr>
          <w:rFonts w:ascii="Gadugi" w:hAnsi="Gadugi"/>
          <w:sz w:val="20"/>
          <w:szCs w:val="20"/>
        </w:rPr>
        <w:t xml:space="preserve"> Emisión de Informe de Compatibilidad de uso de suelo (ICUS) </w:t>
      </w:r>
    </w:p>
    <w:p w:rsidR="00E67A9A" w:rsidRPr="00F257EA" w:rsidRDefault="00E67A9A" w:rsidP="00E67A9A">
      <w:pPr>
        <w:pStyle w:val="Prrafodelista"/>
        <w:numPr>
          <w:ilvl w:val="1"/>
          <w:numId w:val="26"/>
        </w:numPr>
        <w:jc w:val="both"/>
        <w:rPr>
          <w:rFonts w:ascii="Gadugi" w:hAnsi="Gadugi"/>
          <w:sz w:val="20"/>
          <w:szCs w:val="20"/>
        </w:rPr>
      </w:pPr>
      <w:r w:rsidRPr="00F257EA">
        <w:rPr>
          <w:rFonts w:ascii="Gadugi" w:hAnsi="Gadugi"/>
          <w:sz w:val="20"/>
          <w:szCs w:val="20"/>
        </w:rPr>
        <w:t>Proceso 4</w:t>
      </w:r>
      <w:r w:rsidR="009A7AAA">
        <w:rPr>
          <w:rFonts w:ascii="Gadugi" w:hAnsi="Gadugi"/>
          <w:sz w:val="20"/>
          <w:szCs w:val="20"/>
        </w:rPr>
        <w:t>:</w:t>
      </w:r>
      <w:r w:rsidRPr="00F257EA">
        <w:rPr>
          <w:rFonts w:ascii="Gadugi" w:hAnsi="Gadugi"/>
          <w:sz w:val="20"/>
          <w:szCs w:val="20"/>
        </w:rPr>
        <w:t xml:space="preserve"> Emisión de Certificado de Conformidad de Estado Actual</w:t>
      </w:r>
    </w:p>
    <w:p w:rsidR="00E67A9A" w:rsidRDefault="00E67A9A" w:rsidP="00E67A9A">
      <w:pPr>
        <w:pStyle w:val="Prrafodelista"/>
        <w:numPr>
          <w:ilvl w:val="1"/>
          <w:numId w:val="26"/>
        </w:numPr>
        <w:jc w:val="both"/>
        <w:rPr>
          <w:rFonts w:ascii="Gadugi" w:hAnsi="Gadugi"/>
          <w:sz w:val="20"/>
          <w:szCs w:val="20"/>
        </w:rPr>
      </w:pPr>
      <w:r w:rsidRPr="00F257EA">
        <w:rPr>
          <w:rFonts w:ascii="Gadugi" w:hAnsi="Gadugi"/>
          <w:sz w:val="20"/>
          <w:szCs w:val="20"/>
        </w:rPr>
        <w:t>Proceso 5: Emisión de Informe Técnico con requerimientos de Subcomisión</w:t>
      </w:r>
    </w:p>
    <w:p w:rsidR="009E543B" w:rsidRPr="00F257EA" w:rsidRDefault="009E543B" w:rsidP="009E543B">
      <w:pPr>
        <w:pStyle w:val="Prrafodelista"/>
        <w:jc w:val="both"/>
        <w:rPr>
          <w:rFonts w:ascii="Gadugi" w:hAnsi="Gadugi"/>
          <w:sz w:val="20"/>
          <w:szCs w:val="20"/>
        </w:rPr>
      </w:pPr>
      <w:r>
        <w:rPr>
          <w:rFonts w:ascii="Gadugi" w:hAnsi="Gadugi"/>
          <w:sz w:val="20"/>
          <w:szCs w:val="20"/>
        </w:rPr>
        <w:t>En este caso existen 5 procesos que son transversales a todos los trámites.</w:t>
      </w:r>
    </w:p>
    <w:p w:rsidR="00E67A9A" w:rsidRPr="00F257EA" w:rsidRDefault="00E67A9A" w:rsidP="00E67A9A">
      <w:pPr>
        <w:pStyle w:val="Prrafodelista"/>
        <w:numPr>
          <w:ilvl w:val="0"/>
          <w:numId w:val="26"/>
        </w:numPr>
        <w:jc w:val="both"/>
        <w:rPr>
          <w:rFonts w:ascii="Gadugi" w:hAnsi="Gadugi"/>
          <w:sz w:val="20"/>
          <w:szCs w:val="20"/>
        </w:rPr>
      </w:pPr>
      <w:r w:rsidRPr="00F257EA">
        <w:rPr>
          <w:rFonts w:ascii="Gadugi" w:hAnsi="Gadugi"/>
          <w:sz w:val="20"/>
          <w:szCs w:val="20"/>
        </w:rPr>
        <w:t xml:space="preserve">Para cada uno de los procesos, se estableció su caracterización, diagrama de flujo y procedimiento descriptivo; estandarizando el método a seguir para las solicitudes de viabilidad técnica.   </w:t>
      </w:r>
    </w:p>
    <w:p w:rsidR="00E67A9A" w:rsidRDefault="00E67A9A" w:rsidP="00B47490">
      <w:pPr>
        <w:rPr>
          <w:rFonts w:ascii="Gadugi" w:hAnsi="Gadugi"/>
          <w:sz w:val="20"/>
          <w:szCs w:val="20"/>
        </w:rPr>
      </w:pPr>
    </w:p>
    <w:p w:rsidR="00E67A9A" w:rsidRPr="00E67A9A" w:rsidRDefault="00E67A9A" w:rsidP="00E67A9A">
      <w:pPr>
        <w:jc w:val="both"/>
        <w:outlineLvl w:val="2"/>
        <w:rPr>
          <w:rFonts w:ascii="Gadugi" w:hAnsi="Gadugi"/>
          <w:b/>
          <w:sz w:val="20"/>
          <w:szCs w:val="20"/>
        </w:rPr>
      </w:pPr>
      <w:bookmarkStart w:id="10" w:name="_Toc483684118"/>
      <w:r>
        <w:rPr>
          <w:rFonts w:ascii="Gadugi" w:hAnsi="Gadugi"/>
          <w:b/>
          <w:sz w:val="20"/>
          <w:szCs w:val="20"/>
        </w:rPr>
        <w:t>Emisión de Licencias Metropolitanas Urbanísticas</w:t>
      </w:r>
      <w:bookmarkEnd w:id="10"/>
    </w:p>
    <w:p w:rsidR="00E67A9A" w:rsidRPr="00E67A9A" w:rsidRDefault="00E67A9A" w:rsidP="00E67A9A">
      <w:pPr>
        <w:pStyle w:val="Prrafodelista"/>
        <w:numPr>
          <w:ilvl w:val="0"/>
          <w:numId w:val="27"/>
        </w:numPr>
        <w:jc w:val="both"/>
        <w:rPr>
          <w:rFonts w:ascii="Gadugi" w:hAnsi="Gadugi"/>
          <w:sz w:val="20"/>
          <w:szCs w:val="20"/>
        </w:rPr>
      </w:pPr>
      <w:r w:rsidRPr="00F257EA">
        <w:rPr>
          <w:rFonts w:ascii="Gadugi" w:hAnsi="Gadugi"/>
          <w:sz w:val="20"/>
          <w:szCs w:val="20"/>
        </w:rPr>
        <w:t>Las Licencias Metropolitanas Urbanísticas permiten que el Municipio del Distrito Metropolitano de Quito tenga un seguimiento, control y regularización de las actividades urbanísticas tanto de uso y aprovechamiento del suelo como de edificación que realiza el ciudadano con el fin de planificar el crecimiento y desarrollo de la Ciudad de una forma ordenada, sostenible y viable.</w:t>
      </w:r>
    </w:p>
    <w:p w:rsidR="00E67A9A" w:rsidRPr="00E67A9A" w:rsidRDefault="00E67A9A" w:rsidP="00E67A9A">
      <w:pPr>
        <w:pStyle w:val="Prrafodelista"/>
        <w:numPr>
          <w:ilvl w:val="0"/>
          <w:numId w:val="27"/>
        </w:numPr>
        <w:jc w:val="both"/>
        <w:rPr>
          <w:rFonts w:ascii="Gadugi" w:hAnsi="Gadugi"/>
          <w:sz w:val="20"/>
          <w:szCs w:val="20"/>
        </w:rPr>
      </w:pPr>
      <w:r w:rsidRPr="00F257EA">
        <w:rPr>
          <w:rFonts w:ascii="Gadugi" w:hAnsi="Gadugi"/>
          <w:sz w:val="20"/>
          <w:szCs w:val="20"/>
        </w:rPr>
        <w:t xml:space="preserve">Las Licencias Metropolitanas Urbanísticas, buscan que el ciudadano realice la habilitación del uso de suelo, edificaciones y aprovechamiento del espacio público de forma responsable y segura, </w:t>
      </w:r>
      <w:r w:rsidR="00B94A58">
        <w:rPr>
          <w:rFonts w:ascii="Gadugi" w:hAnsi="Gadugi"/>
          <w:sz w:val="20"/>
          <w:szCs w:val="20"/>
        </w:rPr>
        <w:t xml:space="preserve">en </w:t>
      </w:r>
      <w:r w:rsidRPr="00F257EA">
        <w:rPr>
          <w:rFonts w:ascii="Gadugi" w:hAnsi="Gadugi"/>
          <w:sz w:val="20"/>
          <w:szCs w:val="20"/>
        </w:rPr>
        <w:t>donde sus acciones no atenten contra el bienestar, derechos y desarrollo de terceros, es por eso la importancia de la exigibilidad del cumplimiento total de reglas técnicas y normas administrativas emitidas de forma esp</w:t>
      </w:r>
      <w:r w:rsidR="00B94A58">
        <w:rPr>
          <w:rFonts w:ascii="Gadugi" w:hAnsi="Gadugi"/>
          <w:sz w:val="20"/>
          <w:szCs w:val="20"/>
        </w:rPr>
        <w:t>ecífica para cada sector de la c</w:t>
      </w:r>
      <w:r w:rsidRPr="00F257EA">
        <w:rPr>
          <w:rFonts w:ascii="Gadugi" w:hAnsi="Gadugi"/>
          <w:sz w:val="20"/>
          <w:szCs w:val="20"/>
        </w:rPr>
        <w:t>iudad.</w:t>
      </w:r>
    </w:p>
    <w:p w:rsidR="00E67A9A" w:rsidRDefault="00E67A9A" w:rsidP="00E67A9A">
      <w:pPr>
        <w:pStyle w:val="Prrafodelista"/>
        <w:numPr>
          <w:ilvl w:val="0"/>
          <w:numId w:val="27"/>
        </w:numPr>
        <w:jc w:val="both"/>
        <w:rPr>
          <w:rFonts w:ascii="Gadugi" w:hAnsi="Gadugi"/>
          <w:sz w:val="20"/>
          <w:szCs w:val="20"/>
        </w:rPr>
      </w:pPr>
      <w:r w:rsidRPr="00F257EA">
        <w:rPr>
          <w:rFonts w:ascii="Gadugi" w:hAnsi="Gadugi"/>
          <w:sz w:val="20"/>
          <w:szCs w:val="20"/>
        </w:rPr>
        <w:t xml:space="preserve">La estandarización de las actividades y procedimientos del Servicio “Emisión de Licencias Metropolitanas Urbanísticas” conllevan a la unificación de tiempos de atención al ciudadano, solicitud de requisitos que generen valor a la información y datos del proyecto a ejecutar por el </w:t>
      </w:r>
      <w:r w:rsidRPr="00F257EA">
        <w:rPr>
          <w:rFonts w:ascii="Gadugi" w:hAnsi="Gadugi"/>
          <w:sz w:val="20"/>
          <w:szCs w:val="20"/>
        </w:rPr>
        <w:lastRenderedPageBreak/>
        <w:t>ciudadano, una comunicación directa, flexible y adecuada entre el Ciudadano y Servidores Municipales.</w:t>
      </w:r>
    </w:p>
    <w:p w:rsidR="00E67A9A" w:rsidRDefault="00E67A9A" w:rsidP="00E67A9A">
      <w:pPr>
        <w:pStyle w:val="Prrafodelista"/>
        <w:numPr>
          <w:ilvl w:val="0"/>
          <w:numId w:val="27"/>
        </w:numPr>
        <w:jc w:val="both"/>
        <w:rPr>
          <w:rFonts w:ascii="Gadugi" w:hAnsi="Gadugi"/>
          <w:sz w:val="20"/>
          <w:szCs w:val="20"/>
        </w:rPr>
      </w:pPr>
      <w:r w:rsidRPr="00F257EA">
        <w:rPr>
          <w:rFonts w:ascii="Gadugi" w:hAnsi="Gadugi"/>
          <w:sz w:val="20"/>
          <w:szCs w:val="20"/>
        </w:rPr>
        <w:t xml:space="preserve">La administración </w:t>
      </w:r>
      <w:r w:rsidR="009A7AAA">
        <w:rPr>
          <w:rFonts w:ascii="Gadugi" w:hAnsi="Gadugi"/>
          <w:sz w:val="20"/>
          <w:szCs w:val="20"/>
        </w:rPr>
        <w:t>adecuada</w:t>
      </w:r>
      <w:r w:rsidRPr="00F257EA">
        <w:rPr>
          <w:rFonts w:ascii="Gadugi" w:hAnsi="Gadugi"/>
          <w:sz w:val="20"/>
          <w:szCs w:val="20"/>
        </w:rPr>
        <w:t xml:space="preserve"> del Servicio “Emisión de Licencias Metropolitanas Urbanís</w:t>
      </w:r>
      <w:r w:rsidR="00D635BA">
        <w:rPr>
          <w:rFonts w:ascii="Gadugi" w:hAnsi="Gadugi"/>
          <w:sz w:val="20"/>
          <w:szCs w:val="20"/>
        </w:rPr>
        <w:t>ticas”</w:t>
      </w:r>
      <w:r w:rsidR="009A7AAA">
        <w:rPr>
          <w:rFonts w:ascii="Gadugi" w:hAnsi="Gadugi"/>
          <w:sz w:val="20"/>
          <w:szCs w:val="20"/>
        </w:rPr>
        <w:t xml:space="preserve"> a través de la ejecución de sus procesos asociados mejorados incrementa la</w:t>
      </w:r>
      <w:r w:rsidRPr="00F257EA">
        <w:rPr>
          <w:rFonts w:ascii="Gadugi" w:hAnsi="Gadugi"/>
          <w:sz w:val="20"/>
          <w:szCs w:val="20"/>
        </w:rPr>
        <w:t xml:space="preserve"> satisfacción de las necesidades del ciudadano, mejora en el ambiente de trabajo interno del Municipio y crea una cultura de prestación de servicios enfocada en el mejoramiento continuo.</w:t>
      </w:r>
    </w:p>
    <w:p w:rsidR="009A7AAA" w:rsidRPr="00F257EA" w:rsidRDefault="009A7AAA" w:rsidP="009A7AAA">
      <w:pPr>
        <w:pStyle w:val="Prrafodelista"/>
        <w:numPr>
          <w:ilvl w:val="0"/>
          <w:numId w:val="27"/>
        </w:numPr>
        <w:jc w:val="both"/>
        <w:rPr>
          <w:rFonts w:ascii="Gadugi" w:hAnsi="Gadugi"/>
          <w:sz w:val="20"/>
          <w:szCs w:val="20"/>
        </w:rPr>
      </w:pPr>
      <w:r w:rsidRPr="00F257EA">
        <w:rPr>
          <w:rFonts w:ascii="Gadugi" w:hAnsi="Gadugi"/>
          <w:sz w:val="20"/>
          <w:szCs w:val="20"/>
        </w:rPr>
        <w:t xml:space="preserve">Se establecieron </w:t>
      </w:r>
      <w:r>
        <w:rPr>
          <w:rFonts w:ascii="Gadugi" w:hAnsi="Gadugi"/>
          <w:sz w:val="20"/>
          <w:szCs w:val="20"/>
        </w:rPr>
        <w:t>Siete</w:t>
      </w:r>
      <w:r w:rsidRPr="00F257EA">
        <w:rPr>
          <w:rFonts w:ascii="Gadugi" w:hAnsi="Gadugi"/>
          <w:sz w:val="20"/>
          <w:szCs w:val="20"/>
        </w:rPr>
        <w:t xml:space="preserve"> (</w:t>
      </w:r>
      <w:r>
        <w:rPr>
          <w:rFonts w:ascii="Gadugi" w:hAnsi="Gadugi"/>
          <w:sz w:val="20"/>
          <w:szCs w:val="20"/>
        </w:rPr>
        <w:t>7</w:t>
      </w:r>
      <w:r w:rsidRPr="00F257EA">
        <w:rPr>
          <w:rFonts w:ascii="Gadugi" w:hAnsi="Gadugi"/>
          <w:sz w:val="20"/>
          <w:szCs w:val="20"/>
        </w:rPr>
        <w:t>) procesos</w:t>
      </w:r>
      <w:r>
        <w:rPr>
          <w:rFonts w:ascii="Gadugi" w:hAnsi="Gadugi"/>
          <w:sz w:val="20"/>
          <w:szCs w:val="20"/>
        </w:rPr>
        <w:t xml:space="preserve"> particulares</w:t>
      </w:r>
      <w:r w:rsidR="009E543B">
        <w:rPr>
          <w:rFonts w:ascii="Gadugi" w:hAnsi="Gadugi"/>
          <w:sz w:val="20"/>
          <w:szCs w:val="20"/>
        </w:rPr>
        <w:t xml:space="preserve"> (diferencias notables entre sus actividades)</w:t>
      </w:r>
      <w:r w:rsidRPr="00F257EA">
        <w:rPr>
          <w:rFonts w:ascii="Gadugi" w:hAnsi="Gadugi"/>
          <w:sz w:val="20"/>
          <w:szCs w:val="20"/>
        </w:rPr>
        <w:t xml:space="preserve"> que permitirán gestionar </w:t>
      </w:r>
      <w:r>
        <w:rPr>
          <w:rFonts w:ascii="Gadugi" w:hAnsi="Gadugi"/>
          <w:sz w:val="20"/>
          <w:szCs w:val="20"/>
        </w:rPr>
        <w:t>todos los trámites solicitados por</w:t>
      </w:r>
      <w:r w:rsidRPr="00F257EA">
        <w:rPr>
          <w:rFonts w:ascii="Gadugi" w:hAnsi="Gadugi"/>
          <w:sz w:val="20"/>
          <w:szCs w:val="20"/>
        </w:rPr>
        <w:t xml:space="preserve"> los Administrados</w:t>
      </w:r>
      <w:r>
        <w:rPr>
          <w:rFonts w:ascii="Gadugi" w:hAnsi="Gadugi"/>
          <w:sz w:val="20"/>
          <w:szCs w:val="20"/>
        </w:rPr>
        <w:t>; esta identificación se realizó en función d</w:t>
      </w:r>
      <w:r w:rsidRPr="00F257EA">
        <w:rPr>
          <w:rFonts w:ascii="Gadugi" w:hAnsi="Gadugi"/>
          <w:sz w:val="20"/>
          <w:szCs w:val="20"/>
        </w:rPr>
        <w:t>el modelo de prestación de servicios y</w:t>
      </w:r>
      <w:r>
        <w:rPr>
          <w:rFonts w:ascii="Gadugi" w:hAnsi="Gadugi"/>
          <w:sz w:val="20"/>
          <w:szCs w:val="20"/>
        </w:rPr>
        <w:t xml:space="preserve"> administración por procesos: </w:t>
      </w:r>
    </w:p>
    <w:p w:rsidR="009A7AAA" w:rsidRPr="009E543B" w:rsidRDefault="009A7AAA" w:rsidP="00F86795">
      <w:pPr>
        <w:pStyle w:val="Prrafodelista"/>
        <w:numPr>
          <w:ilvl w:val="1"/>
          <w:numId w:val="27"/>
        </w:numPr>
        <w:jc w:val="both"/>
        <w:rPr>
          <w:rFonts w:ascii="Gadugi" w:hAnsi="Gadugi"/>
          <w:sz w:val="20"/>
          <w:szCs w:val="20"/>
        </w:rPr>
      </w:pPr>
      <w:r w:rsidRPr="009E543B">
        <w:rPr>
          <w:rFonts w:ascii="Gadugi" w:hAnsi="Gadugi"/>
          <w:sz w:val="20"/>
          <w:szCs w:val="20"/>
        </w:rPr>
        <w:t>Proceso 1</w:t>
      </w:r>
      <w:r w:rsidR="009E543B" w:rsidRPr="009E543B">
        <w:rPr>
          <w:rFonts w:ascii="Gadugi" w:hAnsi="Gadugi"/>
          <w:sz w:val="20"/>
          <w:szCs w:val="20"/>
        </w:rPr>
        <w:t>:</w:t>
      </w:r>
      <w:r w:rsidRPr="009E543B">
        <w:rPr>
          <w:rFonts w:ascii="Gadugi" w:hAnsi="Gadugi"/>
          <w:sz w:val="20"/>
          <w:szCs w:val="20"/>
        </w:rPr>
        <w:t xml:space="preserve"> Gestión de LMU-10 de Subdivisiones y Restructuración Parcelaria.</w:t>
      </w:r>
    </w:p>
    <w:p w:rsidR="009A7AAA" w:rsidRPr="009E543B" w:rsidRDefault="009A7AAA" w:rsidP="00F86795">
      <w:pPr>
        <w:pStyle w:val="Prrafodelista"/>
        <w:numPr>
          <w:ilvl w:val="1"/>
          <w:numId w:val="27"/>
        </w:numPr>
        <w:jc w:val="both"/>
        <w:rPr>
          <w:rFonts w:ascii="Gadugi" w:hAnsi="Gadugi"/>
          <w:sz w:val="20"/>
          <w:szCs w:val="20"/>
        </w:rPr>
      </w:pPr>
      <w:r w:rsidRPr="009E543B">
        <w:rPr>
          <w:rFonts w:ascii="Gadugi" w:hAnsi="Gadugi"/>
          <w:sz w:val="20"/>
          <w:szCs w:val="20"/>
        </w:rPr>
        <w:t>Proceso 2:</w:t>
      </w:r>
      <w:r w:rsidR="009E543B">
        <w:rPr>
          <w:rFonts w:ascii="Gadugi" w:hAnsi="Gadugi"/>
          <w:sz w:val="20"/>
          <w:szCs w:val="20"/>
        </w:rPr>
        <w:t xml:space="preserve"> </w:t>
      </w:r>
      <w:r w:rsidRPr="009E543B">
        <w:rPr>
          <w:rFonts w:ascii="Gadugi" w:hAnsi="Gadugi"/>
          <w:sz w:val="20"/>
          <w:szCs w:val="20"/>
        </w:rPr>
        <w:t>Gestión de LMU-10 de Urbanizaciones</w:t>
      </w:r>
    </w:p>
    <w:p w:rsidR="009A7AAA" w:rsidRPr="009E543B" w:rsidRDefault="009A7AAA" w:rsidP="00F86795">
      <w:pPr>
        <w:pStyle w:val="Prrafodelista"/>
        <w:numPr>
          <w:ilvl w:val="1"/>
          <w:numId w:val="27"/>
        </w:numPr>
        <w:jc w:val="both"/>
        <w:rPr>
          <w:rFonts w:ascii="Gadugi" w:hAnsi="Gadugi"/>
          <w:sz w:val="20"/>
          <w:szCs w:val="20"/>
        </w:rPr>
      </w:pPr>
      <w:r w:rsidRPr="009E543B">
        <w:rPr>
          <w:rFonts w:ascii="Gadugi" w:hAnsi="Gadugi"/>
          <w:sz w:val="20"/>
          <w:szCs w:val="20"/>
        </w:rPr>
        <w:t>Proceso 3: Gestión de LMU-20 Edificaciones Simplificado</w:t>
      </w:r>
    </w:p>
    <w:p w:rsidR="009A7AAA" w:rsidRPr="009E543B" w:rsidRDefault="009A7AAA" w:rsidP="00F86795">
      <w:pPr>
        <w:pStyle w:val="Prrafodelista"/>
        <w:numPr>
          <w:ilvl w:val="1"/>
          <w:numId w:val="27"/>
        </w:numPr>
        <w:jc w:val="both"/>
        <w:rPr>
          <w:rFonts w:ascii="Gadugi" w:hAnsi="Gadugi"/>
          <w:sz w:val="20"/>
          <w:szCs w:val="20"/>
        </w:rPr>
      </w:pPr>
      <w:r w:rsidRPr="009E543B">
        <w:rPr>
          <w:rFonts w:ascii="Gadugi" w:hAnsi="Gadugi"/>
          <w:sz w:val="20"/>
          <w:szCs w:val="20"/>
        </w:rPr>
        <w:t>Proceso 4: Gestión de LMU-20 Edificaciones Ordinario y Propiedad Horizontal</w:t>
      </w:r>
    </w:p>
    <w:p w:rsidR="009A7AAA" w:rsidRPr="009E543B" w:rsidRDefault="009A7AAA" w:rsidP="00F86795">
      <w:pPr>
        <w:pStyle w:val="Prrafodelista"/>
        <w:numPr>
          <w:ilvl w:val="1"/>
          <w:numId w:val="27"/>
        </w:numPr>
        <w:jc w:val="both"/>
        <w:rPr>
          <w:rFonts w:ascii="Gadugi" w:hAnsi="Gadugi"/>
          <w:sz w:val="20"/>
          <w:szCs w:val="20"/>
        </w:rPr>
      </w:pPr>
      <w:r w:rsidRPr="009E543B">
        <w:rPr>
          <w:rFonts w:ascii="Gadugi" w:hAnsi="Gadugi"/>
          <w:sz w:val="20"/>
          <w:szCs w:val="20"/>
        </w:rPr>
        <w:t>Proceso 5: Gestión de LMU-41 Publicidad Exterior.</w:t>
      </w:r>
    </w:p>
    <w:p w:rsidR="009A7AAA" w:rsidRPr="009E543B" w:rsidRDefault="009A7AAA" w:rsidP="00F86795">
      <w:pPr>
        <w:pStyle w:val="Prrafodelista"/>
        <w:numPr>
          <w:ilvl w:val="1"/>
          <w:numId w:val="27"/>
        </w:numPr>
        <w:jc w:val="both"/>
        <w:rPr>
          <w:rFonts w:ascii="Gadugi" w:hAnsi="Gadugi"/>
          <w:sz w:val="20"/>
          <w:szCs w:val="20"/>
        </w:rPr>
      </w:pPr>
      <w:r w:rsidRPr="009E543B">
        <w:rPr>
          <w:rFonts w:ascii="Gadugi" w:hAnsi="Gadugi"/>
          <w:sz w:val="20"/>
          <w:szCs w:val="20"/>
        </w:rPr>
        <w:t>Proceso 6: Gestión de LMU-40 Para la instalación de redes de servicio - Nueva y Modificada.</w:t>
      </w:r>
    </w:p>
    <w:p w:rsidR="009A7AAA" w:rsidRPr="009E543B" w:rsidRDefault="009A7AAA" w:rsidP="00F86795">
      <w:pPr>
        <w:pStyle w:val="Prrafodelista"/>
        <w:numPr>
          <w:ilvl w:val="1"/>
          <w:numId w:val="27"/>
        </w:numPr>
        <w:jc w:val="both"/>
        <w:rPr>
          <w:rFonts w:ascii="Gadugi" w:hAnsi="Gadugi"/>
          <w:sz w:val="20"/>
          <w:szCs w:val="20"/>
        </w:rPr>
      </w:pPr>
      <w:r w:rsidRPr="009E543B">
        <w:rPr>
          <w:rFonts w:ascii="Gadugi" w:hAnsi="Gadugi"/>
          <w:sz w:val="20"/>
          <w:szCs w:val="20"/>
        </w:rPr>
        <w:t>Proceso 7:</w:t>
      </w:r>
      <w:r w:rsidR="009E543B">
        <w:rPr>
          <w:rFonts w:ascii="Gadugi" w:hAnsi="Gadugi"/>
          <w:sz w:val="20"/>
          <w:szCs w:val="20"/>
        </w:rPr>
        <w:t xml:space="preserve"> </w:t>
      </w:r>
      <w:r w:rsidRPr="009E543B">
        <w:rPr>
          <w:rFonts w:ascii="Gadugi" w:hAnsi="Gadugi"/>
          <w:sz w:val="20"/>
          <w:szCs w:val="20"/>
        </w:rPr>
        <w:t>Gestión de LMU-40 Para la instalación de redes de servicio - Cese de  Actividades.</w:t>
      </w:r>
    </w:p>
    <w:p w:rsidR="009E543B" w:rsidRPr="00F257EA" w:rsidRDefault="009E543B" w:rsidP="009E543B">
      <w:pPr>
        <w:pStyle w:val="Prrafodelista"/>
        <w:jc w:val="both"/>
        <w:rPr>
          <w:rFonts w:ascii="Gadugi" w:hAnsi="Gadugi"/>
          <w:sz w:val="20"/>
          <w:szCs w:val="20"/>
        </w:rPr>
      </w:pPr>
      <w:r>
        <w:rPr>
          <w:rFonts w:ascii="Gadugi" w:hAnsi="Gadugi"/>
          <w:sz w:val="20"/>
          <w:szCs w:val="20"/>
        </w:rPr>
        <w:t>En este caso existen 7 procesos que corresponden uno a uno con los trámites debido a sus diferencias.</w:t>
      </w:r>
    </w:p>
    <w:p w:rsidR="009A7AAA" w:rsidRPr="009E543B" w:rsidRDefault="009A7AAA" w:rsidP="009E543B">
      <w:pPr>
        <w:jc w:val="both"/>
        <w:rPr>
          <w:rFonts w:ascii="Gadugi" w:hAnsi="Gadugi"/>
          <w:sz w:val="20"/>
          <w:szCs w:val="20"/>
        </w:rPr>
      </w:pPr>
    </w:p>
    <w:p w:rsidR="00E67A9A" w:rsidRPr="00E67A9A" w:rsidRDefault="00E67A9A" w:rsidP="00E67A9A">
      <w:pPr>
        <w:jc w:val="both"/>
        <w:outlineLvl w:val="2"/>
        <w:rPr>
          <w:rFonts w:ascii="Gadugi" w:hAnsi="Gadugi"/>
          <w:b/>
          <w:sz w:val="20"/>
          <w:szCs w:val="20"/>
        </w:rPr>
      </w:pPr>
      <w:bookmarkStart w:id="11" w:name="_Toc483684119"/>
      <w:r>
        <w:rPr>
          <w:rFonts w:ascii="Gadugi" w:hAnsi="Gadugi"/>
          <w:b/>
          <w:sz w:val="20"/>
          <w:szCs w:val="20"/>
        </w:rPr>
        <w:t>Regularización Metropolitana de Implantación</w:t>
      </w:r>
      <w:bookmarkEnd w:id="11"/>
    </w:p>
    <w:p w:rsidR="00E67A9A" w:rsidRPr="00F257EA" w:rsidRDefault="00E67A9A" w:rsidP="00E67A9A">
      <w:pPr>
        <w:pStyle w:val="Prrafodelista"/>
        <w:numPr>
          <w:ilvl w:val="0"/>
          <w:numId w:val="39"/>
        </w:numPr>
        <w:jc w:val="both"/>
        <w:rPr>
          <w:rFonts w:ascii="Gadugi" w:hAnsi="Gadugi"/>
          <w:sz w:val="20"/>
          <w:szCs w:val="20"/>
        </w:rPr>
      </w:pPr>
      <w:r w:rsidRPr="00F257EA">
        <w:rPr>
          <w:rFonts w:ascii="Gadugi" w:hAnsi="Gadugi"/>
          <w:sz w:val="20"/>
          <w:szCs w:val="20"/>
        </w:rPr>
        <w:t>El servicio “Regularización Metropolitana de Implantación” es relativamente nuevo en la Secretaría de Ambiente del DMDQ, por lo cual, la definición de</w:t>
      </w:r>
      <w:r w:rsidR="00B94A58">
        <w:rPr>
          <w:rFonts w:ascii="Gadugi" w:hAnsi="Gadugi"/>
          <w:sz w:val="20"/>
          <w:szCs w:val="20"/>
        </w:rPr>
        <w:t xml:space="preserve"> </w:t>
      </w:r>
      <w:r w:rsidRPr="00F257EA">
        <w:rPr>
          <w:rFonts w:ascii="Gadugi" w:hAnsi="Gadugi"/>
          <w:sz w:val="20"/>
          <w:szCs w:val="20"/>
        </w:rPr>
        <w:t>l</w:t>
      </w:r>
      <w:r w:rsidR="00B94A58">
        <w:rPr>
          <w:rFonts w:ascii="Gadugi" w:hAnsi="Gadugi"/>
          <w:sz w:val="20"/>
          <w:szCs w:val="20"/>
        </w:rPr>
        <w:t>os</w:t>
      </w:r>
      <w:r w:rsidRPr="00F257EA">
        <w:rPr>
          <w:rFonts w:ascii="Gadugi" w:hAnsi="Gadugi"/>
          <w:sz w:val="20"/>
          <w:szCs w:val="20"/>
        </w:rPr>
        <w:t xml:space="preserve"> flujo</w:t>
      </w:r>
      <w:r w:rsidR="00B94A58">
        <w:rPr>
          <w:rFonts w:ascii="Gadugi" w:hAnsi="Gadugi"/>
          <w:sz w:val="20"/>
          <w:szCs w:val="20"/>
        </w:rPr>
        <w:t>s</w:t>
      </w:r>
      <w:r w:rsidRPr="00F257EA">
        <w:rPr>
          <w:rFonts w:ascii="Gadugi" w:hAnsi="Gadugi"/>
          <w:sz w:val="20"/>
          <w:szCs w:val="20"/>
        </w:rPr>
        <w:t xml:space="preserve"> de procesos, la caracterización de los mismos, y el detalle de los procedimientos están </w:t>
      </w:r>
      <w:r w:rsidR="00B94A58">
        <w:rPr>
          <w:rFonts w:ascii="Gadugi" w:hAnsi="Gadugi"/>
          <w:sz w:val="20"/>
          <w:szCs w:val="20"/>
        </w:rPr>
        <w:t>articulados</w:t>
      </w:r>
      <w:r w:rsidRPr="00F257EA">
        <w:rPr>
          <w:rFonts w:ascii="Gadugi" w:hAnsi="Gadugi"/>
          <w:sz w:val="20"/>
          <w:szCs w:val="20"/>
        </w:rPr>
        <w:t xml:space="preserve"> a los requerimientos </w:t>
      </w:r>
      <w:r w:rsidR="00975CDB">
        <w:rPr>
          <w:rFonts w:ascii="Gadugi" w:hAnsi="Gadugi"/>
          <w:sz w:val="20"/>
          <w:szCs w:val="20"/>
        </w:rPr>
        <w:t>detallados en</w:t>
      </w:r>
      <w:r w:rsidRPr="00F257EA">
        <w:rPr>
          <w:rFonts w:ascii="Gadugi" w:hAnsi="Gadugi"/>
          <w:sz w:val="20"/>
          <w:szCs w:val="20"/>
        </w:rPr>
        <w:t xml:space="preserve"> la Ordenanza Metropolitana</w:t>
      </w:r>
      <w:r w:rsidR="00B94A58">
        <w:rPr>
          <w:rFonts w:ascii="Gadugi" w:hAnsi="Gadugi"/>
          <w:sz w:val="20"/>
          <w:szCs w:val="20"/>
        </w:rPr>
        <w:t xml:space="preserve"> No.</w:t>
      </w:r>
      <w:r w:rsidRPr="00F257EA">
        <w:rPr>
          <w:rFonts w:ascii="Gadugi" w:hAnsi="Gadugi"/>
          <w:sz w:val="20"/>
          <w:szCs w:val="20"/>
        </w:rPr>
        <w:t xml:space="preserve"> 138; esto permite definir procesos más estables para el servicio y un mayor</w:t>
      </w:r>
      <w:r w:rsidR="00B94A58">
        <w:rPr>
          <w:rFonts w:ascii="Gadugi" w:hAnsi="Gadugi"/>
          <w:sz w:val="20"/>
          <w:szCs w:val="20"/>
        </w:rPr>
        <w:t xml:space="preserve"> acople de los Administrados y Servidores M</w:t>
      </w:r>
      <w:r w:rsidRPr="00F257EA">
        <w:rPr>
          <w:rFonts w:ascii="Gadugi" w:hAnsi="Gadugi"/>
          <w:sz w:val="20"/>
          <w:szCs w:val="20"/>
        </w:rPr>
        <w:t>unicipales.</w:t>
      </w:r>
    </w:p>
    <w:p w:rsidR="00E67A9A" w:rsidRDefault="00E67A9A" w:rsidP="00E67A9A">
      <w:pPr>
        <w:pStyle w:val="Prrafodelista"/>
        <w:numPr>
          <w:ilvl w:val="0"/>
          <w:numId w:val="39"/>
        </w:numPr>
        <w:jc w:val="both"/>
        <w:rPr>
          <w:rFonts w:ascii="Gadugi" w:hAnsi="Gadugi"/>
          <w:sz w:val="20"/>
          <w:szCs w:val="20"/>
        </w:rPr>
      </w:pPr>
      <w:r w:rsidRPr="00F257EA">
        <w:rPr>
          <w:rFonts w:ascii="Gadugi" w:hAnsi="Gadugi"/>
          <w:sz w:val="20"/>
          <w:szCs w:val="20"/>
        </w:rPr>
        <w:t xml:space="preserve">Mediante el control de </w:t>
      </w:r>
      <w:r w:rsidR="00B94A58">
        <w:rPr>
          <w:rFonts w:ascii="Gadugi" w:hAnsi="Gadugi"/>
          <w:sz w:val="20"/>
          <w:szCs w:val="20"/>
        </w:rPr>
        <w:t>los ciclos de tiempo</w:t>
      </w:r>
      <w:r w:rsidRPr="00F257EA">
        <w:rPr>
          <w:rFonts w:ascii="Gadugi" w:hAnsi="Gadugi"/>
          <w:sz w:val="20"/>
          <w:szCs w:val="20"/>
        </w:rPr>
        <w:t xml:space="preserve"> de los trámites ingresados por los administrados, se</w:t>
      </w:r>
      <w:r w:rsidR="00B94A58">
        <w:rPr>
          <w:rFonts w:ascii="Gadugi" w:hAnsi="Gadugi"/>
          <w:sz w:val="20"/>
          <w:szCs w:val="20"/>
        </w:rPr>
        <w:t xml:space="preserve"> mantiene al tanto a todos los S</w:t>
      </w:r>
      <w:r w:rsidRPr="00F257EA">
        <w:rPr>
          <w:rFonts w:ascii="Gadugi" w:hAnsi="Gadugi"/>
          <w:sz w:val="20"/>
          <w:szCs w:val="20"/>
        </w:rPr>
        <w:t xml:space="preserve">ervidores </w:t>
      </w:r>
      <w:r w:rsidR="00B94A58">
        <w:rPr>
          <w:rFonts w:ascii="Gadugi" w:hAnsi="Gadugi"/>
          <w:sz w:val="20"/>
          <w:szCs w:val="20"/>
        </w:rPr>
        <w:t>M</w:t>
      </w:r>
      <w:r w:rsidRPr="00F257EA">
        <w:rPr>
          <w:rFonts w:ascii="Gadugi" w:hAnsi="Gadugi"/>
          <w:sz w:val="20"/>
          <w:szCs w:val="20"/>
        </w:rPr>
        <w:t>unicipales involu</w:t>
      </w:r>
      <w:r w:rsidR="00B94A58">
        <w:rPr>
          <w:rFonts w:ascii="Gadugi" w:hAnsi="Gadugi"/>
          <w:sz w:val="20"/>
          <w:szCs w:val="20"/>
        </w:rPr>
        <w:t>crados en el servicio</w:t>
      </w:r>
      <w:r w:rsidR="00975CDB">
        <w:rPr>
          <w:rFonts w:ascii="Gadugi" w:hAnsi="Gadugi"/>
          <w:sz w:val="20"/>
          <w:szCs w:val="20"/>
        </w:rPr>
        <w:t xml:space="preserve">; a fin de cumplir con los 21 </w:t>
      </w:r>
      <w:r w:rsidRPr="00F257EA">
        <w:rPr>
          <w:rFonts w:ascii="Gadugi" w:hAnsi="Gadugi"/>
          <w:sz w:val="20"/>
          <w:szCs w:val="20"/>
        </w:rPr>
        <w:t xml:space="preserve">días estipulados en el Instructivo de Aplicación de la Ordenanza Metropolitana </w:t>
      </w:r>
      <w:r w:rsidR="00B94A58">
        <w:rPr>
          <w:rFonts w:ascii="Gadugi" w:hAnsi="Gadugi"/>
          <w:sz w:val="20"/>
          <w:szCs w:val="20"/>
        </w:rPr>
        <w:t xml:space="preserve">No. </w:t>
      </w:r>
      <w:r w:rsidRPr="00F257EA">
        <w:rPr>
          <w:rFonts w:ascii="Gadugi" w:hAnsi="Gadugi"/>
          <w:sz w:val="20"/>
          <w:szCs w:val="20"/>
        </w:rPr>
        <w:t>138 para la entrega de la Autorización Metropolitana de Implantación al Administrado.</w:t>
      </w:r>
    </w:p>
    <w:p w:rsidR="00975CDB" w:rsidRDefault="00975CDB" w:rsidP="00975CDB">
      <w:pPr>
        <w:pStyle w:val="Prrafodelista"/>
        <w:numPr>
          <w:ilvl w:val="0"/>
          <w:numId w:val="39"/>
        </w:numPr>
        <w:jc w:val="both"/>
        <w:rPr>
          <w:rFonts w:ascii="Gadugi" w:hAnsi="Gadugi"/>
          <w:sz w:val="20"/>
          <w:szCs w:val="20"/>
        </w:rPr>
      </w:pPr>
      <w:r>
        <w:rPr>
          <w:rFonts w:ascii="Gadugi" w:hAnsi="Gadugi"/>
          <w:sz w:val="20"/>
          <w:szCs w:val="20"/>
        </w:rPr>
        <w:t>En este caso existen 2 procesos que son necesarios para la prestación adecuada del trámite.</w:t>
      </w:r>
    </w:p>
    <w:p w:rsidR="00D97576" w:rsidRPr="00975CDB" w:rsidRDefault="00975CDB" w:rsidP="00975CDB">
      <w:pPr>
        <w:pStyle w:val="Prrafodelista"/>
        <w:numPr>
          <w:ilvl w:val="1"/>
          <w:numId w:val="39"/>
        </w:numPr>
        <w:jc w:val="both"/>
        <w:rPr>
          <w:rFonts w:ascii="Gadugi" w:hAnsi="Gadugi"/>
          <w:sz w:val="20"/>
          <w:szCs w:val="20"/>
          <w:lang w:val="es-EC"/>
        </w:rPr>
      </w:pPr>
      <w:r w:rsidRPr="00F257EA">
        <w:rPr>
          <w:rFonts w:ascii="Gadugi" w:hAnsi="Gadugi"/>
          <w:sz w:val="20"/>
          <w:szCs w:val="20"/>
        </w:rPr>
        <w:t>Proceso 1</w:t>
      </w:r>
      <w:r>
        <w:rPr>
          <w:rFonts w:ascii="Gadugi" w:hAnsi="Gadugi"/>
          <w:sz w:val="20"/>
          <w:szCs w:val="20"/>
        </w:rPr>
        <w:t>:</w:t>
      </w:r>
      <w:r w:rsidRPr="00F257EA">
        <w:rPr>
          <w:rFonts w:ascii="Gadugi" w:hAnsi="Gadugi"/>
          <w:sz w:val="20"/>
          <w:szCs w:val="20"/>
        </w:rPr>
        <w:t xml:space="preserve"> </w:t>
      </w:r>
      <w:r w:rsidR="00EA0486" w:rsidRPr="00975CDB">
        <w:rPr>
          <w:rFonts w:ascii="Gadugi" w:hAnsi="Gadugi"/>
          <w:sz w:val="20"/>
          <w:szCs w:val="20"/>
        </w:rPr>
        <w:t>Gestión de la Autorización Metropolitana de Implantación para estaciones base celular, centrales y repetidoras fijas.</w:t>
      </w:r>
    </w:p>
    <w:p w:rsidR="00975CDB" w:rsidRDefault="00975CDB" w:rsidP="00975CDB">
      <w:pPr>
        <w:pStyle w:val="Prrafodelista"/>
        <w:numPr>
          <w:ilvl w:val="1"/>
          <w:numId w:val="39"/>
        </w:numPr>
        <w:jc w:val="both"/>
        <w:rPr>
          <w:rFonts w:ascii="Gadugi" w:hAnsi="Gadugi"/>
          <w:sz w:val="20"/>
          <w:szCs w:val="20"/>
        </w:rPr>
      </w:pPr>
      <w:r w:rsidRPr="00F257EA">
        <w:rPr>
          <w:rFonts w:ascii="Gadugi" w:hAnsi="Gadugi"/>
          <w:sz w:val="20"/>
          <w:szCs w:val="20"/>
        </w:rPr>
        <w:t>Proceso 2</w:t>
      </w:r>
      <w:r>
        <w:rPr>
          <w:rFonts w:ascii="Gadugi" w:hAnsi="Gadugi"/>
          <w:sz w:val="20"/>
          <w:szCs w:val="20"/>
        </w:rPr>
        <w:t>:</w:t>
      </w:r>
      <w:r w:rsidRPr="00F257EA">
        <w:rPr>
          <w:rFonts w:ascii="Gadugi" w:hAnsi="Gadugi"/>
          <w:sz w:val="20"/>
          <w:szCs w:val="20"/>
        </w:rPr>
        <w:t xml:space="preserve"> </w:t>
      </w:r>
      <w:r>
        <w:rPr>
          <w:rFonts w:ascii="Gadugi" w:hAnsi="Gadugi"/>
          <w:sz w:val="20"/>
          <w:szCs w:val="20"/>
        </w:rPr>
        <w:t>Inspección</w:t>
      </w:r>
    </w:p>
    <w:p w:rsidR="00975CDB" w:rsidRPr="00F257EA" w:rsidRDefault="00975CDB" w:rsidP="00975CDB">
      <w:pPr>
        <w:pStyle w:val="Prrafodelista"/>
        <w:jc w:val="both"/>
        <w:rPr>
          <w:rFonts w:ascii="Gadugi" w:hAnsi="Gadugi"/>
          <w:sz w:val="20"/>
          <w:szCs w:val="20"/>
        </w:rPr>
      </w:pPr>
      <w:r>
        <w:rPr>
          <w:rFonts w:ascii="Gadugi" w:hAnsi="Gadugi"/>
          <w:sz w:val="20"/>
          <w:szCs w:val="20"/>
        </w:rPr>
        <w:t>En este caso existen 2 procesos que corresponden a un trámite.</w:t>
      </w:r>
      <w:r w:rsidRPr="00F257EA">
        <w:rPr>
          <w:rFonts w:ascii="Gadugi" w:hAnsi="Gadugi"/>
          <w:sz w:val="20"/>
          <w:szCs w:val="20"/>
        </w:rPr>
        <w:t xml:space="preserve"> </w:t>
      </w:r>
    </w:p>
    <w:p w:rsidR="00975CDB" w:rsidRDefault="00975CDB" w:rsidP="00975CDB">
      <w:pPr>
        <w:jc w:val="both"/>
        <w:rPr>
          <w:rFonts w:ascii="Gadugi" w:hAnsi="Gadugi"/>
          <w:sz w:val="20"/>
          <w:szCs w:val="20"/>
        </w:rPr>
      </w:pPr>
    </w:p>
    <w:p w:rsidR="00975CDB" w:rsidRDefault="00975CDB" w:rsidP="00975CDB">
      <w:pPr>
        <w:jc w:val="both"/>
        <w:rPr>
          <w:rFonts w:ascii="Gadugi" w:hAnsi="Gadugi"/>
          <w:sz w:val="20"/>
          <w:szCs w:val="20"/>
        </w:rPr>
      </w:pPr>
    </w:p>
    <w:p w:rsidR="00975CDB" w:rsidRDefault="00975CDB" w:rsidP="00975CDB">
      <w:pPr>
        <w:jc w:val="both"/>
        <w:rPr>
          <w:rFonts w:ascii="Gadugi" w:hAnsi="Gadugi"/>
          <w:sz w:val="20"/>
          <w:szCs w:val="20"/>
        </w:rPr>
      </w:pPr>
    </w:p>
    <w:p w:rsidR="00975CDB" w:rsidRPr="00975CDB" w:rsidRDefault="00975CDB" w:rsidP="00975CDB">
      <w:pPr>
        <w:jc w:val="both"/>
        <w:rPr>
          <w:rFonts w:ascii="Gadugi" w:hAnsi="Gadugi"/>
          <w:sz w:val="20"/>
          <w:szCs w:val="20"/>
        </w:rPr>
      </w:pPr>
    </w:p>
    <w:p w:rsidR="00E67A9A" w:rsidRPr="00F257EA" w:rsidRDefault="00E67A9A" w:rsidP="00E67A9A">
      <w:pPr>
        <w:rPr>
          <w:rFonts w:ascii="Gadugi" w:hAnsi="Gadugi"/>
          <w:sz w:val="20"/>
          <w:szCs w:val="20"/>
        </w:rPr>
      </w:pPr>
    </w:p>
    <w:p w:rsidR="00B47490" w:rsidRPr="00F257EA" w:rsidRDefault="00B47490" w:rsidP="00B47490">
      <w:pPr>
        <w:pStyle w:val="Prrafodelista"/>
        <w:numPr>
          <w:ilvl w:val="0"/>
          <w:numId w:val="3"/>
        </w:numPr>
        <w:outlineLvl w:val="0"/>
        <w:rPr>
          <w:rFonts w:ascii="Gadugi" w:hAnsi="Gadugi"/>
          <w:b/>
          <w:sz w:val="20"/>
          <w:szCs w:val="20"/>
        </w:rPr>
      </w:pPr>
      <w:bookmarkStart w:id="12" w:name="_Toc483684120"/>
      <w:r w:rsidRPr="00F257EA">
        <w:rPr>
          <w:rFonts w:ascii="Gadugi" w:hAnsi="Gadugi"/>
          <w:b/>
          <w:sz w:val="20"/>
          <w:szCs w:val="20"/>
        </w:rPr>
        <w:lastRenderedPageBreak/>
        <w:t>SERVICIOS PRIORIZADOS</w:t>
      </w:r>
      <w:bookmarkEnd w:id="12"/>
    </w:p>
    <w:p w:rsidR="00B47490" w:rsidRPr="00F257EA" w:rsidRDefault="00B47490" w:rsidP="008C66B3">
      <w:pPr>
        <w:pStyle w:val="Prrafodelista"/>
        <w:numPr>
          <w:ilvl w:val="1"/>
          <w:numId w:val="3"/>
        </w:numPr>
        <w:outlineLvl w:val="0"/>
        <w:rPr>
          <w:rFonts w:ascii="Gadugi" w:hAnsi="Gadugi"/>
          <w:b/>
          <w:sz w:val="20"/>
          <w:szCs w:val="20"/>
        </w:rPr>
      </w:pPr>
      <w:bookmarkStart w:id="13" w:name="_Toc483684121"/>
      <w:r w:rsidRPr="00F257EA">
        <w:rPr>
          <w:rFonts w:ascii="Gadugi" w:hAnsi="Gadugi"/>
          <w:b/>
          <w:sz w:val="20"/>
          <w:szCs w:val="20"/>
        </w:rPr>
        <w:t>Emisión de viabilidad técnica de la Secretaría de Territorio, Hábitat y Vivienda</w:t>
      </w:r>
      <w:r w:rsidRPr="00F257EA">
        <w:rPr>
          <w:rFonts w:ascii="Gadugi" w:hAnsi="Gadugi"/>
          <w:b/>
          <w:color w:val="000000"/>
          <w:sz w:val="20"/>
          <w:szCs w:val="20"/>
          <w:lang w:eastAsia="es-EC"/>
        </w:rPr>
        <w:t>.</w:t>
      </w:r>
      <w:bookmarkEnd w:id="13"/>
    </w:p>
    <w:p w:rsidR="00F5339F" w:rsidRPr="00F257EA" w:rsidRDefault="00A0712D" w:rsidP="00A0712D">
      <w:pPr>
        <w:jc w:val="both"/>
        <w:rPr>
          <w:rFonts w:ascii="Gadugi" w:hAnsi="Gadugi"/>
          <w:sz w:val="20"/>
          <w:szCs w:val="20"/>
        </w:rPr>
      </w:pPr>
      <w:r w:rsidRPr="00F257EA">
        <w:rPr>
          <w:rFonts w:ascii="Gadugi" w:hAnsi="Gadugi"/>
          <w:sz w:val="20"/>
          <w:szCs w:val="20"/>
        </w:rPr>
        <w:t>El servicio de Emisión de Viabilidad Técnica, tiene como objetivo verificar la aplicación de la normativa en base a la emisión del Informe Técnico; donde establece si la solicitud es Favorable o desfavorable.</w:t>
      </w:r>
    </w:p>
    <w:p w:rsidR="00B47490" w:rsidRPr="00F257EA" w:rsidRDefault="00B47490" w:rsidP="00B47490">
      <w:pPr>
        <w:pStyle w:val="Prrafodelista"/>
        <w:numPr>
          <w:ilvl w:val="2"/>
          <w:numId w:val="3"/>
        </w:numPr>
        <w:outlineLvl w:val="2"/>
        <w:rPr>
          <w:rFonts w:ascii="Gadugi" w:hAnsi="Gadugi"/>
          <w:b/>
          <w:sz w:val="20"/>
          <w:szCs w:val="20"/>
        </w:rPr>
      </w:pPr>
      <w:bookmarkStart w:id="14" w:name="_Toc481097692"/>
      <w:bookmarkStart w:id="15" w:name="_Toc483684122"/>
      <w:r w:rsidRPr="00F257EA">
        <w:rPr>
          <w:rFonts w:ascii="Gadugi" w:hAnsi="Gadugi"/>
          <w:b/>
          <w:sz w:val="20"/>
          <w:szCs w:val="20"/>
        </w:rPr>
        <w:t xml:space="preserve">Jerarquía del </w:t>
      </w:r>
      <w:bookmarkEnd w:id="14"/>
      <w:r w:rsidR="00D52EDA" w:rsidRPr="00F257EA">
        <w:rPr>
          <w:rFonts w:ascii="Gadugi" w:hAnsi="Gadugi"/>
          <w:b/>
          <w:sz w:val="20"/>
          <w:szCs w:val="20"/>
        </w:rPr>
        <w:t>Servicio</w:t>
      </w:r>
      <w:bookmarkEnd w:id="15"/>
      <w:r w:rsidR="00D52EDA" w:rsidRPr="00F257EA">
        <w:rPr>
          <w:rFonts w:ascii="Gadugi" w:hAnsi="Gadugi"/>
          <w:b/>
          <w:sz w:val="20"/>
          <w:szCs w:val="20"/>
        </w:rPr>
        <w:t xml:space="preserve"> </w:t>
      </w:r>
    </w:p>
    <w:tbl>
      <w:tblPr>
        <w:tblStyle w:val="Tablaconcuadrcula"/>
        <w:tblW w:w="5000" w:type="pct"/>
        <w:tblLook w:val="04A0" w:firstRow="1" w:lastRow="0" w:firstColumn="1" w:lastColumn="0" w:noHBand="0" w:noVBand="1"/>
      </w:tblPr>
      <w:tblGrid>
        <w:gridCol w:w="1904"/>
        <w:gridCol w:w="2942"/>
        <w:gridCol w:w="5008"/>
      </w:tblGrid>
      <w:tr w:rsidR="00A0712D" w:rsidRPr="00F257EA" w:rsidTr="00BB2D66">
        <w:tc>
          <w:tcPr>
            <w:tcW w:w="966" w:type="pct"/>
            <w:shd w:val="clear" w:color="auto" w:fill="222A35" w:themeFill="text2" w:themeFillShade="80"/>
            <w:vAlign w:val="center"/>
          </w:tcPr>
          <w:p w:rsidR="00A0712D" w:rsidRPr="00F257EA" w:rsidRDefault="00A0712D" w:rsidP="00FD7BB6">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SERVICIO</w:t>
            </w:r>
          </w:p>
        </w:tc>
        <w:tc>
          <w:tcPr>
            <w:tcW w:w="1493" w:type="pct"/>
            <w:shd w:val="clear" w:color="auto" w:fill="222A35" w:themeFill="text2" w:themeFillShade="80"/>
            <w:vAlign w:val="center"/>
          </w:tcPr>
          <w:p w:rsidR="00A0712D" w:rsidRPr="00F257EA" w:rsidRDefault="00A0712D" w:rsidP="00FD7BB6">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GRUPOS</w:t>
            </w:r>
          </w:p>
        </w:tc>
        <w:tc>
          <w:tcPr>
            <w:tcW w:w="2542" w:type="pct"/>
            <w:shd w:val="clear" w:color="auto" w:fill="222A35" w:themeFill="text2" w:themeFillShade="80"/>
            <w:vAlign w:val="center"/>
          </w:tcPr>
          <w:p w:rsidR="00A0712D" w:rsidRPr="00F257EA" w:rsidRDefault="00A0712D" w:rsidP="00FD7BB6">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A0712D" w:rsidRPr="00F257EA" w:rsidTr="00A0712D">
        <w:tc>
          <w:tcPr>
            <w:tcW w:w="966" w:type="pct"/>
            <w:vMerge w:val="restart"/>
            <w:vAlign w:val="center"/>
          </w:tcPr>
          <w:p w:rsidR="00A0712D" w:rsidRPr="00F257EA" w:rsidRDefault="00A0712D" w:rsidP="00FD7BB6">
            <w:pPr>
              <w:pStyle w:val="Prrafodelista"/>
              <w:ind w:left="0"/>
              <w:jc w:val="both"/>
              <w:rPr>
                <w:rFonts w:ascii="Gadugi" w:hAnsi="Gadugi"/>
                <w:sz w:val="20"/>
                <w:szCs w:val="20"/>
              </w:rPr>
            </w:pPr>
            <w:r w:rsidRPr="00F257EA">
              <w:rPr>
                <w:rFonts w:ascii="Gadugi" w:eastAsia="Times New Roman" w:hAnsi="Gadugi" w:cs="Calibri"/>
                <w:color w:val="000000"/>
                <w:sz w:val="20"/>
                <w:szCs w:val="20"/>
                <w:lang w:val="es-EC" w:eastAsia="es-EC"/>
              </w:rPr>
              <w:t>Emisión de viabilidad técnica</w:t>
            </w:r>
          </w:p>
        </w:tc>
        <w:tc>
          <w:tcPr>
            <w:tcW w:w="1493" w:type="pct"/>
            <w:vAlign w:val="center"/>
          </w:tcPr>
          <w:p w:rsidR="00A0712D" w:rsidRPr="00F257EA" w:rsidRDefault="00A0712D" w:rsidP="00FD7BB6">
            <w:pPr>
              <w:pStyle w:val="Prrafodelista"/>
              <w:ind w:left="0"/>
              <w:jc w:val="both"/>
              <w:rPr>
                <w:rFonts w:ascii="Gadugi" w:hAnsi="Gadugi"/>
                <w:sz w:val="20"/>
                <w:szCs w:val="20"/>
              </w:rPr>
            </w:pPr>
            <w:r w:rsidRPr="00F257EA">
              <w:rPr>
                <w:rFonts w:ascii="Gadugi" w:eastAsia="Times New Roman" w:hAnsi="Gadugi" w:cs="Calibri"/>
                <w:color w:val="000000"/>
                <w:sz w:val="20"/>
                <w:szCs w:val="20"/>
                <w:lang w:val="es-EC" w:eastAsia="es-EC"/>
              </w:rPr>
              <w:t>Análisis de la Aplicación de la Normativa y Reglas Técnicas</w:t>
            </w:r>
          </w:p>
        </w:tc>
        <w:tc>
          <w:tcPr>
            <w:tcW w:w="2542" w:type="pct"/>
            <w:vAlign w:val="center"/>
          </w:tcPr>
          <w:p w:rsidR="00A0712D" w:rsidRPr="00F257EA" w:rsidRDefault="00A0712D" w:rsidP="00FD7BB6">
            <w:pPr>
              <w:pStyle w:val="Prrafodelista"/>
              <w:ind w:left="0"/>
              <w:jc w:val="both"/>
              <w:rPr>
                <w:rFonts w:ascii="Gadugi" w:hAnsi="Gadugi"/>
                <w:sz w:val="20"/>
                <w:szCs w:val="20"/>
              </w:rPr>
            </w:pPr>
            <w:r w:rsidRPr="00F257EA">
              <w:rPr>
                <w:rFonts w:ascii="Gadugi" w:eastAsia="Times New Roman" w:hAnsi="Gadugi" w:cs="Calibri"/>
                <w:sz w:val="20"/>
                <w:szCs w:val="20"/>
                <w:lang w:val="es-EC" w:eastAsia="es-EC"/>
              </w:rPr>
              <w:t>Solicitud de criterio técnico sobre cumplimiento de normativa y reglas técnicas en proyectos de edificación y habilitación de suelo</w:t>
            </w:r>
          </w:p>
        </w:tc>
      </w:tr>
      <w:tr w:rsidR="00A0712D" w:rsidRPr="00F257EA" w:rsidTr="00A0712D">
        <w:tc>
          <w:tcPr>
            <w:tcW w:w="966" w:type="pct"/>
            <w:vMerge/>
            <w:vAlign w:val="center"/>
          </w:tcPr>
          <w:p w:rsidR="00A0712D" w:rsidRPr="00F257EA" w:rsidRDefault="00A0712D" w:rsidP="00FD7BB6">
            <w:pPr>
              <w:pStyle w:val="Prrafodelista"/>
              <w:ind w:left="0"/>
              <w:jc w:val="both"/>
              <w:rPr>
                <w:rFonts w:ascii="Gadugi" w:eastAsia="Times New Roman" w:hAnsi="Gadugi" w:cs="Calibri"/>
                <w:color w:val="000000"/>
                <w:sz w:val="20"/>
                <w:szCs w:val="20"/>
                <w:lang w:val="es-EC" w:eastAsia="es-EC"/>
              </w:rPr>
            </w:pPr>
          </w:p>
        </w:tc>
        <w:tc>
          <w:tcPr>
            <w:tcW w:w="1493" w:type="pct"/>
            <w:vMerge w:val="restart"/>
            <w:vAlign w:val="center"/>
          </w:tcPr>
          <w:p w:rsidR="00A0712D" w:rsidRPr="00F257EA" w:rsidRDefault="00A0712D" w:rsidP="00FD7BB6">
            <w:pPr>
              <w:pStyle w:val="Prrafodelista"/>
              <w:ind w:left="0"/>
              <w:jc w:val="both"/>
              <w:rPr>
                <w:rFonts w:ascii="Gadugi" w:eastAsia="Times New Roman" w:hAnsi="Gadugi" w:cs="Calibri"/>
                <w:color w:val="000000"/>
                <w:sz w:val="20"/>
                <w:szCs w:val="20"/>
                <w:lang w:val="es-EC" w:eastAsia="es-EC"/>
              </w:rPr>
            </w:pPr>
            <w:r w:rsidRPr="00F257EA">
              <w:rPr>
                <w:rFonts w:ascii="Gadugi" w:eastAsia="Times New Roman" w:hAnsi="Gadugi" w:cs="Calibri"/>
                <w:sz w:val="20"/>
                <w:szCs w:val="20"/>
                <w:lang w:val="es-EC" w:eastAsia="es-EC"/>
              </w:rPr>
              <w:t>Autorización de incremento de pisos</w:t>
            </w:r>
          </w:p>
        </w:tc>
        <w:tc>
          <w:tcPr>
            <w:tcW w:w="2542" w:type="pct"/>
            <w:vAlign w:val="center"/>
          </w:tcPr>
          <w:p w:rsidR="00A0712D" w:rsidRPr="00F257EA" w:rsidRDefault="00A0712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de autorización de incremento de pisos por eco-eficiencia</w:t>
            </w:r>
          </w:p>
        </w:tc>
      </w:tr>
      <w:tr w:rsidR="00A0712D" w:rsidRPr="00F257EA" w:rsidTr="00A0712D">
        <w:tc>
          <w:tcPr>
            <w:tcW w:w="966" w:type="pct"/>
            <w:vMerge/>
            <w:vAlign w:val="center"/>
          </w:tcPr>
          <w:p w:rsidR="00A0712D" w:rsidRPr="00F257EA" w:rsidRDefault="00A0712D" w:rsidP="00FD7BB6">
            <w:pPr>
              <w:pStyle w:val="Prrafodelista"/>
              <w:ind w:left="0"/>
              <w:jc w:val="both"/>
              <w:rPr>
                <w:rFonts w:ascii="Gadugi" w:eastAsia="Times New Roman" w:hAnsi="Gadugi" w:cs="Calibri"/>
                <w:color w:val="000000"/>
                <w:sz w:val="20"/>
                <w:szCs w:val="20"/>
                <w:lang w:val="es-EC" w:eastAsia="es-EC"/>
              </w:rPr>
            </w:pPr>
          </w:p>
        </w:tc>
        <w:tc>
          <w:tcPr>
            <w:tcW w:w="1493" w:type="pct"/>
            <w:vMerge/>
            <w:vAlign w:val="center"/>
          </w:tcPr>
          <w:p w:rsidR="00A0712D" w:rsidRPr="00F257EA" w:rsidRDefault="00A0712D" w:rsidP="00FD7BB6">
            <w:pPr>
              <w:pStyle w:val="Prrafodelista"/>
              <w:ind w:left="0"/>
              <w:jc w:val="both"/>
              <w:rPr>
                <w:rFonts w:ascii="Gadugi" w:eastAsia="Times New Roman" w:hAnsi="Gadugi" w:cs="Calibri"/>
                <w:sz w:val="20"/>
                <w:szCs w:val="20"/>
                <w:lang w:val="es-EC" w:eastAsia="es-EC"/>
              </w:rPr>
            </w:pPr>
          </w:p>
        </w:tc>
        <w:tc>
          <w:tcPr>
            <w:tcW w:w="2542" w:type="pct"/>
            <w:vAlign w:val="center"/>
          </w:tcPr>
          <w:p w:rsidR="00A0712D" w:rsidRPr="00F257EA" w:rsidRDefault="00A0712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de autorización de incremento de pisos por ZUAE</w:t>
            </w:r>
          </w:p>
        </w:tc>
      </w:tr>
      <w:tr w:rsidR="00A0712D" w:rsidRPr="00F257EA" w:rsidTr="00A0712D">
        <w:tc>
          <w:tcPr>
            <w:tcW w:w="966" w:type="pct"/>
            <w:vMerge/>
            <w:vAlign w:val="center"/>
          </w:tcPr>
          <w:p w:rsidR="00A0712D" w:rsidRPr="00F257EA" w:rsidRDefault="00A0712D" w:rsidP="00FD7BB6">
            <w:pPr>
              <w:pStyle w:val="Prrafodelista"/>
              <w:ind w:left="0"/>
              <w:jc w:val="both"/>
              <w:rPr>
                <w:rFonts w:ascii="Gadugi" w:eastAsia="Times New Roman" w:hAnsi="Gadugi" w:cs="Calibri"/>
                <w:color w:val="000000"/>
                <w:sz w:val="20"/>
                <w:szCs w:val="20"/>
                <w:lang w:val="es-EC" w:eastAsia="es-EC"/>
              </w:rPr>
            </w:pPr>
          </w:p>
        </w:tc>
        <w:tc>
          <w:tcPr>
            <w:tcW w:w="1493" w:type="pct"/>
            <w:vMerge/>
            <w:vAlign w:val="center"/>
          </w:tcPr>
          <w:p w:rsidR="00A0712D" w:rsidRPr="00F257EA" w:rsidRDefault="00A0712D" w:rsidP="00FD7BB6">
            <w:pPr>
              <w:pStyle w:val="Prrafodelista"/>
              <w:ind w:left="0"/>
              <w:jc w:val="both"/>
              <w:rPr>
                <w:rFonts w:ascii="Gadugi" w:eastAsia="Times New Roman" w:hAnsi="Gadugi" w:cs="Calibri"/>
                <w:sz w:val="20"/>
                <w:szCs w:val="20"/>
                <w:lang w:val="es-EC" w:eastAsia="es-EC"/>
              </w:rPr>
            </w:pPr>
          </w:p>
        </w:tc>
        <w:tc>
          <w:tcPr>
            <w:tcW w:w="2542" w:type="pct"/>
            <w:vAlign w:val="center"/>
          </w:tcPr>
          <w:p w:rsidR="00A0712D" w:rsidRPr="00F257EA" w:rsidRDefault="00A0712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de autorización de incremento de pisos por redistribución de COS PB</w:t>
            </w:r>
          </w:p>
        </w:tc>
      </w:tr>
      <w:tr w:rsidR="00A0712D" w:rsidRPr="00F257EA" w:rsidTr="00A0712D">
        <w:tc>
          <w:tcPr>
            <w:tcW w:w="966" w:type="pct"/>
            <w:vMerge/>
            <w:vAlign w:val="center"/>
          </w:tcPr>
          <w:p w:rsidR="00A0712D" w:rsidRPr="00F257EA" w:rsidRDefault="00A0712D" w:rsidP="00FD7BB6">
            <w:pPr>
              <w:pStyle w:val="Prrafodelista"/>
              <w:ind w:left="0"/>
              <w:jc w:val="both"/>
              <w:rPr>
                <w:rFonts w:ascii="Gadugi" w:eastAsia="Times New Roman" w:hAnsi="Gadugi" w:cs="Calibri"/>
                <w:color w:val="000000"/>
                <w:sz w:val="20"/>
                <w:szCs w:val="20"/>
                <w:lang w:val="es-EC" w:eastAsia="es-EC"/>
              </w:rPr>
            </w:pPr>
          </w:p>
        </w:tc>
        <w:tc>
          <w:tcPr>
            <w:tcW w:w="1493" w:type="pct"/>
            <w:vAlign w:val="center"/>
          </w:tcPr>
          <w:p w:rsidR="00A0712D" w:rsidRPr="00F257EA" w:rsidRDefault="00A0712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Compatibilidad de uso de suelo</w:t>
            </w:r>
          </w:p>
        </w:tc>
        <w:tc>
          <w:tcPr>
            <w:tcW w:w="2542" w:type="pct"/>
            <w:vAlign w:val="center"/>
          </w:tcPr>
          <w:p w:rsidR="00A0712D" w:rsidRPr="00F257EA" w:rsidRDefault="00A0712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de informe de compatibilidad de uso de suelo (ICUS) para comercios y equipamientos, de ciudad y metropolitanos</w:t>
            </w:r>
          </w:p>
        </w:tc>
      </w:tr>
      <w:tr w:rsidR="00A0712D" w:rsidRPr="00F257EA" w:rsidTr="00A0712D">
        <w:tc>
          <w:tcPr>
            <w:tcW w:w="966" w:type="pct"/>
            <w:vMerge/>
            <w:vAlign w:val="center"/>
          </w:tcPr>
          <w:p w:rsidR="00A0712D" w:rsidRPr="00F257EA" w:rsidRDefault="00A0712D" w:rsidP="00FD7BB6">
            <w:pPr>
              <w:pStyle w:val="Prrafodelista"/>
              <w:ind w:left="0"/>
              <w:jc w:val="both"/>
              <w:rPr>
                <w:rFonts w:ascii="Gadugi" w:eastAsia="Times New Roman" w:hAnsi="Gadugi" w:cs="Calibri"/>
                <w:color w:val="000000"/>
                <w:sz w:val="20"/>
                <w:szCs w:val="20"/>
                <w:lang w:val="es-EC" w:eastAsia="es-EC"/>
              </w:rPr>
            </w:pPr>
          </w:p>
        </w:tc>
        <w:tc>
          <w:tcPr>
            <w:tcW w:w="1493" w:type="pct"/>
            <w:vAlign w:val="center"/>
          </w:tcPr>
          <w:p w:rsidR="00A0712D" w:rsidRPr="00F257EA" w:rsidRDefault="00A0712D" w:rsidP="00FD7BB6">
            <w:pPr>
              <w:rPr>
                <w:rFonts w:ascii="Gadugi" w:eastAsia="Times New Roman" w:hAnsi="Gadugi" w:cs="Calibri"/>
                <w:color w:val="000000"/>
                <w:sz w:val="20"/>
                <w:szCs w:val="20"/>
                <w:lang w:val="es-EC" w:eastAsia="es-EC"/>
              </w:rPr>
            </w:pPr>
            <w:r w:rsidRPr="00F257EA">
              <w:rPr>
                <w:rFonts w:ascii="Gadugi" w:eastAsia="Times New Roman" w:hAnsi="Gadugi" w:cs="Calibri"/>
                <w:color w:val="000000"/>
                <w:sz w:val="20"/>
                <w:szCs w:val="20"/>
                <w:lang w:val="es-EC" w:eastAsia="es-EC"/>
              </w:rPr>
              <w:t>Exoneración de parqueaderos</w:t>
            </w:r>
          </w:p>
        </w:tc>
        <w:tc>
          <w:tcPr>
            <w:tcW w:w="2542" w:type="pct"/>
            <w:vAlign w:val="center"/>
          </w:tcPr>
          <w:p w:rsidR="00A0712D" w:rsidRPr="00F257EA" w:rsidRDefault="00A0712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para la exoneración de parqueaderos</w:t>
            </w:r>
          </w:p>
        </w:tc>
      </w:tr>
      <w:tr w:rsidR="00A0712D" w:rsidRPr="00F257EA" w:rsidTr="00A0712D">
        <w:tc>
          <w:tcPr>
            <w:tcW w:w="966" w:type="pct"/>
            <w:vMerge/>
            <w:vAlign w:val="center"/>
          </w:tcPr>
          <w:p w:rsidR="00A0712D" w:rsidRPr="00F257EA" w:rsidRDefault="00A0712D" w:rsidP="00FD7BB6">
            <w:pPr>
              <w:pStyle w:val="Prrafodelista"/>
              <w:ind w:left="0"/>
              <w:jc w:val="both"/>
              <w:rPr>
                <w:rFonts w:ascii="Gadugi" w:eastAsia="Times New Roman" w:hAnsi="Gadugi" w:cs="Calibri"/>
                <w:color w:val="000000"/>
                <w:sz w:val="20"/>
                <w:szCs w:val="20"/>
                <w:lang w:val="es-EC" w:eastAsia="es-EC"/>
              </w:rPr>
            </w:pPr>
          </w:p>
        </w:tc>
        <w:tc>
          <w:tcPr>
            <w:tcW w:w="1493" w:type="pct"/>
            <w:vAlign w:val="center"/>
          </w:tcPr>
          <w:p w:rsidR="00A0712D" w:rsidRPr="00F257EA" w:rsidRDefault="00A0712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Registro de estado actual en predios inventariados o áreas históricas</w:t>
            </w:r>
          </w:p>
        </w:tc>
        <w:tc>
          <w:tcPr>
            <w:tcW w:w="2542" w:type="pct"/>
            <w:vAlign w:val="center"/>
          </w:tcPr>
          <w:p w:rsidR="00A0712D" w:rsidRPr="00F257EA" w:rsidRDefault="00A0712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para el registro de estado actual en predios inventariados o áreas históricas</w:t>
            </w:r>
          </w:p>
        </w:tc>
      </w:tr>
      <w:tr w:rsidR="00A0712D" w:rsidRPr="00F257EA" w:rsidTr="00A0712D">
        <w:tc>
          <w:tcPr>
            <w:tcW w:w="966" w:type="pct"/>
            <w:vMerge/>
            <w:vAlign w:val="center"/>
          </w:tcPr>
          <w:p w:rsidR="00A0712D" w:rsidRPr="00F257EA" w:rsidRDefault="00A0712D" w:rsidP="00FD7BB6">
            <w:pPr>
              <w:pStyle w:val="Prrafodelista"/>
              <w:ind w:left="0"/>
              <w:jc w:val="both"/>
              <w:rPr>
                <w:rFonts w:ascii="Gadugi" w:eastAsia="Times New Roman" w:hAnsi="Gadugi" w:cs="Calibri"/>
                <w:color w:val="000000"/>
                <w:sz w:val="20"/>
                <w:szCs w:val="20"/>
                <w:lang w:val="es-EC" w:eastAsia="es-EC"/>
              </w:rPr>
            </w:pPr>
          </w:p>
        </w:tc>
        <w:tc>
          <w:tcPr>
            <w:tcW w:w="1493" w:type="pct"/>
            <w:vAlign w:val="center"/>
          </w:tcPr>
          <w:p w:rsidR="00A0712D" w:rsidRPr="00F257EA" w:rsidRDefault="00A0712D" w:rsidP="00FD7BB6">
            <w:pPr>
              <w:rPr>
                <w:rFonts w:ascii="Gadugi" w:eastAsia="Times New Roman" w:hAnsi="Gadugi" w:cs="Calibri"/>
                <w:color w:val="000000"/>
                <w:sz w:val="20"/>
                <w:szCs w:val="20"/>
                <w:lang w:val="es-EC" w:eastAsia="es-EC"/>
              </w:rPr>
            </w:pPr>
            <w:r w:rsidRPr="00F257EA">
              <w:rPr>
                <w:rFonts w:ascii="Gadugi" w:eastAsia="Times New Roman" w:hAnsi="Gadugi" w:cs="Calibri"/>
                <w:color w:val="000000"/>
                <w:sz w:val="20"/>
                <w:szCs w:val="20"/>
                <w:lang w:val="es-EC" w:eastAsia="es-EC"/>
              </w:rPr>
              <w:t>Revisión de proyectos preliminares de obra nueva, rehabilitación, ampliación o modificación de proyectos en predio inventariados o áreas históricas</w:t>
            </w:r>
          </w:p>
        </w:tc>
        <w:tc>
          <w:tcPr>
            <w:tcW w:w="2542" w:type="pct"/>
            <w:vAlign w:val="center"/>
          </w:tcPr>
          <w:p w:rsidR="00A0712D" w:rsidRPr="00F257EA" w:rsidRDefault="00A0712D" w:rsidP="00FD7BB6">
            <w:pPr>
              <w:rPr>
                <w:rFonts w:ascii="Gadugi" w:eastAsia="Times New Roman" w:hAnsi="Gadugi" w:cs="Calibri"/>
                <w:color w:val="000000"/>
                <w:sz w:val="20"/>
                <w:szCs w:val="20"/>
                <w:lang w:val="es-EC" w:eastAsia="es-EC"/>
              </w:rPr>
            </w:pPr>
            <w:r w:rsidRPr="00F257EA">
              <w:rPr>
                <w:rFonts w:ascii="Gadugi" w:eastAsia="Times New Roman" w:hAnsi="Gadugi" w:cs="Calibri"/>
                <w:color w:val="000000"/>
                <w:sz w:val="20"/>
                <w:szCs w:val="20"/>
                <w:lang w:val="es-EC" w:eastAsia="es-EC"/>
              </w:rPr>
              <w:t>Solicitud de revisión de proyectos urbanos y arquitectónicos preliminares de obra nueva, rehabilitación, ampliación o modificación de proyectos en predio inventariados o áreas históricas</w:t>
            </w:r>
          </w:p>
        </w:tc>
      </w:tr>
      <w:tr w:rsidR="00A0712D" w:rsidRPr="00F257EA" w:rsidTr="00A0712D">
        <w:tc>
          <w:tcPr>
            <w:tcW w:w="966" w:type="pct"/>
            <w:vMerge/>
            <w:vAlign w:val="center"/>
          </w:tcPr>
          <w:p w:rsidR="00A0712D" w:rsidRPr="00F257EA" w:rsidRDefault="00A0712D" w:rsidP="00FD7BB6">
            <w:pPr>
              <w:pStyle w:val="Prrafodelista"/>
              <w:ind w:left="0"/>
              <w:jc w:val="both"/>
              <w:rPr>
                <w:rFonts w:ascii="Gadugi" w:eastAsia="Times New Roman" w:hAnsi="Gadugi" w:cs="Calibri"/>
                <w:color w:val="000000"/>
                <w:sz w:val="20"/>
                <w:szCs w:val="20"/>
                <w:lang w:val="es-EC" w:eastAsia="es-EC"/>
              </w:rPr>
            </w:pPr>
          </w:p>
        </w:tc>
        <w:tc>
          <w:tcPr>
            <w:tcW w:w="1493" w:type="pct"/>
            <w:vAlign w:val="center"/>
          </w:tcPr>
          <w:p w:rsidR="00A0712D" w:rsidRPr="00F257EA" w:rsidRDefault="00A0712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Subdivisión predial</w:t>
            </w:r>
          </w:p>
        </w:tc>
        <w:tc>
          <w:tcPr>
            <w:tcW w:w="2542" w:type="pct"/>
            <w:vAlign w:val="center"/>
          </w:tcPr>
          <w:p w:rsidR="00A0712D" w:rsidRPr="00F257EA" w:rsidRDefault="00A0712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para la subdivisión y unificación predial en áreas históricas</w:t>
            </w:r>
          </w:p>
        </w:tc>
      </w:tr>
    </w:tbl>
    <w:p w:rsidR="00A0712D" w:rsidRPr="00F257EA" w:rsidRDefault="00A0712D" w:rsidP="0068590E">
      <w:pPr>
        <w:jc w:val="both"/>
        <w:rPr>
          <w:rFonts w:ascii="Gadugi" w:hAnsi="Gadugi"/>
          <w:sz w:val="16"/>
          <w:szCs w:val="20"/>
        </w:rPr>
      </w:pPr>
      <w:r w:rsidRPr="00F257EA">
        <w:rPr>
          <w:rFonts w:ascii="Gadugi" w:hAnsi="Gadugi"/>
          <w:b/>
          <w:sz w:val="16"/>
          <w:szCs w:val="20"/>
        </w:rPr>
        <w:t xml:space="preserve">*Nota: </w:t>
      </w:r>
      <w:r w:rsidRPr="00F257EA">
        <w:rPr>
          <w:rFonts w:ascii="Gadugi" w:hAnsi="Gadugi"/>
          <w:sz w:val="16"/>
          <w:szCs w:val="20"/>
        </w:rPr>
        <w:t>La estructura jerárquica de este servicio detalla 9 trámites los cuales fueron seleccionados y priorizados por el responsable del servicio. El servicio sin embargo cuenta con más trámites en su estructura, los cuales no son parte del alcance de este documento.</w:t>
      </w:r>
    </w:p>
    <w:p w:rsidR="00A0712D" w:rsidRDefault="00A0712D" w:rsidP="00A0712D">
      <w:pPr>
        <w:jc w:val="both"/>
        <w:outlineLvl w:val="2"/>
        <w:rPr>
          <w:rFonts w:ascii="Gadugi" w:hAnsi="Gadugi"/>
          <w:sz w:val="20"/>
          <w:szCs w:val="20"/>
        </w:rPr>
      </w:pPr>
    </w:p>
    <w:p w:rsidR="00CD28A1" w:rsidRDefault="00CD28A1" w:rsidP="00A0712D">
      <w:pPr>
        <w:jc w:val="both"/>
        <w:outlineLvl w:val="2"/>
        <w:rPr>
          <w:rFonts w:ascii="Gadugi" w:hAnsi="Gadugi"/>
          <w:sz w:val="20"/>
          <w:szCs w:val="20"/>
        </w:rPr>
      </w:pPr>
    </w:p>
    <w:p w:rsidR="00CD28A1" w:rsidRDefault="00CD28A1" w:rsidP="00A0712D">
      <w:pPr>
        <w:jc w:val="both"/>
        <w:outlineLvl w:val="2"/>
        <w:rPr>
          <w:rFonts w:ascii="Gadugi" w:hAnsi="Gadugi"/>
          <w:sz w:val="20"/>
          <w:szCs w:val="20"/>
        </w:rPr>
      </w:pPr>
    </w:p>
    <w:p w:rsidR="00CD28A1" w:rsidRDefault="00CD28A1" w:rsidP="00A0712D">
      <w:pPr>
        <w:jc w:val="both"/>
        <w:outlineLvl w:val="2"/>
        <w:rPr>
          <w:rFonts w:ascii="Gadugi" w:hAnsi="Gadugi"/>
          <w:sz w:val="20"/>
          <w:szCs w:val="20"/>
        </w:rPr>
      </w:pPr>
    </w:p>
    <w:p w:rsidR="00CD28A1" w:rsidRDefault="00CD28A1" w:rsidP="00A0712D">
      <w:pPr>
        <w:jc w:val="both"/>
        <w:outlineLvl w:val="2"/>
        <w:rPr>
          <w:rFonts w:ascii="Gadugi" w:hAnsi="Gadugi"/>
          <w:sz w:val="20"/>
          <w:szCs w:val="20"/>
        </w:rPr>
      </w:pPr>
    </w:p>
    <w:p w:rsidR="00CD28A1" w:rsidRDefault="00CD28A1" w:rsidP="00A0712D">
      <w:pPr>
        <w:jc w:val="both"/>
        <w:outlineLvl w:val="2"/>
        <w:rPr>
          <w:rFonts w:ascii="Gadugi" w:hAnsi="Gadugi"/>
          <w:sz w:val="20"/>
          <w:szCs w:val="20"/>
        </w:rPr>
      </w:pPr>
    </w:p>
    <w:p w:rsidR="00CD28A1" w:rsidRDefault="00CD28A1" w:rsidP="00A0712D">
      <w:pPr>
        <w:jc w:val="both"/>
        <w:outlineLvl w:val="2"/>
        <w:rPr>
          <w:rFonts w:ascii="Gadugi" w:hAnsi="Gadugi"/>
          <w:sz w:val="20"/>
          <w:szCs w:val="20"/>
        </w:rPr>
      </w:pPr>
    </w:p>
    <w:p w:rsidR="00CD28A1" w:rsidRPr="00F257EA" w:rsidRDefault="00CD28A1" w:rsidP="00A0712D">
      <w:pPr>
        <w:jc w:val="both"/>
        <w:outlineLvl w:val="2"/>
        <w:rPr>
          <w:rFonts w:ascii="Gadugi" w:hAnsi="Gadugi"/>
          <w:sz w:val="20"/>
          <w:szCs w:val="20"/>
        </w:rPr>
      </w:pPr>
    </w:p>
    <w:p w:rsidR="00B47490" w:rsidRPr="00F257EA" w:rsidRDefault="00D52EDA" w:rsidP="00B47490">
      <w:pPr>
        <w:pStyle w:val="Prrafodelista"/>
        <w:numPr>
          <w:ilvl w:val="2"/>
          <w:numId w:val="3"/>
        </w:numPr>
        <w:outlineLvl w:val="2"/>
        <w:rPr>
          <w:rFonts w:ascii="Gadugi" w:hAnsi="Gadugi"/>
          <w:b/>
          <w:sz w:val="20"/>
          <w:szCs w:val="20"/>
        </w:rPr>
      </w:pPr>
      <w:bookmarkStart w:id="16" w:name="_Toc483684123"/>
      <w:r w:rsidRPr="00F257EA">
        <w:rPr>
          <w:rFonts w:ascii="Gadugi" w:hAnsi="Gadugi"/>
          <w:b/>
          <w:sz w:val="20"/>
          <w:szCs w:val="20"/>
        </w:rPr>
        <w:lastRenderedPageBreak/>
        <w:t>Procesos Asociados al Servicio</w:t>
      </w:r>
      <w:bookmarkEnd w:id="16"/>
    </w:p>
    <w:tbl>
      <w:tblPr>
        <w:tblStyle w:val="Tablaconcuadrcula"/>
        <w:tblW w:w="5000" w:type="pct"/>
        <w:tblLook w:val="04A0" w:firstRow="1" w:lastRow="0" w:firstColumn="1" w:lastColumn="0" w:noHBand="0" w:noVBand="1"/>
      </w:tblPr>
      <w:tblGrid>
        <w:gridCol w:w="4671"/>
        <w:gridCol w:w="5183"/>
      </w:tblGrid>
      <w:tr w:rsidR="001D4C3D" w:rsidRPr="00F257EA" w:rsidTr="00BB2D66">
        <w:trPr>
          <w:tblHeader/>
        </w:trPr>
        <w:tc>
          <w:tcPr>
            <w:tcW w:w="2370" w:type="pct"/>
            <w:shd w:val="clear" w:color="auto" w:fill="222A35" w:themeFill="text2" w:themeFillShade="80"/>
            <w:vAlign w:val="center"/>
          </w:tcPr>
          <w:p w:rsidR="001D4C3D" w:rsidRPr="00F257EA" w:rsidRDefault="001D4C3D" w:rsidP="00FD7BB6">
            <w:pPr>
              <w:pStyle w:val="Prrafodelista"/>
              <w:ind w:left="0"/>
              <w:jc w:val="center"/>
              <w:rPr>
                <w:rFonts w:ascii="Gadugi" w:hAnsi="Gadugi"/>
                <w:sz w:val="20"/>
                <w:szCs w:val="20"/>
              </w:rPr>
            </w:pPr>
            <w:r w:rsidRPr="00F257EA">
              <w:rPr>
                <w:rFonts w:ascii="Gadugi" w:hAnsi="Gadugi"/>
                <w:b/>
                <w:color w:val="FFFFFF" w:themeColor="background1"/>
                <w:sz w:val="20"/>
                <w:szCs w:val="20"/>
              </w:rPr>
              <w:t>Proceso</w:t>
            </w:r>
            <w:r w:rsidRPr="00F257EA">
              <w:rPr>
                <w:rFonts w:ascii="Gadugi" w:hAnsi="Gadugi"/>
                <w:b/>
                <w:sz w:val="20"/>
                <w:szCs w:val="20"/>
              </w:rPr>
              <w:t xml:space="preserve"> </w:t>
            </w:r>
          </w:p>
        </w:tc>
        <w:tc>
          <w:tcPr>
            <w:tcW w:w="2630" w:type="pct"/>
            <w:shd w:val="clear" w:color="auto" w:fill="222A35" w:themeFill="text2" w:themeFillShade="80"/>
            <w:vAlign w:val="center"/>
          </w:tcPr>
          <w:p w:rsidR="001D4C3D" w:rsidRPr="00F257EA" w:rsidRDefault="001D4C3D" w:rsidP="00FD7BB6">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1D4C3D" w:rsidRPr="00F257EA" w:rsidTr="00FD7761">
        <w:tc>
          <w:tcPr>
            <w:tcW w:w="2370" w:type="pct"/>
            <w:vMerge w:val="restart"/>
            <w:vAlign w:val="center"/>
          </w:tcPr>
          <w:p w:rsidR="001D4C3D" w:rsidRPr="00F257EA" w:rsidRDefault="001D4C3D" w:rsidP="00FD7BB6">
            <w:pPr>
              <w:pStyle w:val="Prrafodelista"/>
              <w:ind w:left="0"/>
              <w:jc w:val="both"/>
              <w:rPr>
                <w:rFonts w:ascii="Gadugi" w:hAnsi="Gadugi"/>
                <w:sz w:val="20"/>
                <w:szCs w:val="20"/>
              </w:rPr>
            </w:pPr>
            <w:r w:rsidRPr="00F257EA">
              <w:rPr>
                <w:rFonts w:ascii="Gadugi" w:hAnsi="Gadugi"/>
                <w:sz w:val="20"/>
                <w:szCs w:val="20"/>
              </w:rPr>
              <w:t xml:space="preserve">Proceso 1: </w:t>
            </w:r>
          </w:p>
          <w:p w:rsidR="001D4C3D" w:rsidRPr="00F257EA" w:rsidRDefault="001D4C3D" w:rsidP="00FD7BB6">
            <w:pPr>
              <w:pStyle w:val="Prrafodelista"/>
              <w:ind w:left="0"/>
              <w:jc w:val="both"/>
              <w:rPr>
                <w:rFonts w:ascii="Gadugi" w:hAnsi="Gadugi"/>
                <w:sz w:val="20"/>
                <w:szCs w:val="20"/>
              </w:rPr>
            </w:pPr>
            <w:r w:rsidRPr="00F257EA">
              <w:rPr>
                <w:rFonts w:ascii="Gadugi" w:hAnsi="Gadugi"/>
                <w:sz w:val="20"/>
                <w:szCs w:val="20"/>
              </w:rPr>
              <w:t>Emisión de Informe Técnico</w:t>
            </w:r>
          </w:p>
        </w:tc>
        <w:tc>
          <w:tcPr>
            <w:tcW w:w="2630" w:type="pct"/>
            <w:vAlign w:val="center"/>
          </w:tcPr>
          <w:p w:rsidR="001D4C3D" w:rsidRPr="00F257EA" w:rsidRDefault="001D4C3D" w:rsidP="00FD7BB6">
            <w:pPr>
              <w:pStyle w:val="Prrafodelista"/>
              <w:ind w:left="0"/>
              <w:jc w:val="both"/>
              <w:rPr>
                <w:rFonts w:ascii="Gadugi" w:hAnsi="Gadugi"/>
                <w:sz w:val="20"/>
                <w:szCs w:val="20"/>
              </w:rPr>
            </w:pPr>
            <w:r w:rsidRPr="00F257EA">
              <w:rPr>
                <w:rFonts w:ascii="Gadugi" w:eastAsia="Times New Roman" w:hAnsi="Gadugi" w:cs="Calibri"/>
                <w:sz w:val="20"/>
                <w:szCs w:val="20"/>
                <w:lang w:val="es-EC" w:eastAsia="es-EC"/>
              </w:rPr>
              <w:t>Solicitud de criterio técnico sobre cumplimiento de normativa y reglas técnicas en proyectos de edificación y habilitación de suelo</w:t>
            </w:r>
          </w:p>
        </w:tc>
      </w:tr>
      <w:tr w:rsidR="001D4C3D" w:rsidRPr="00F257EA" w:rsidTr="00FD7761">
        <w:tc>
          <w:tcPr>
            <w:tcW w:w="2370" w:type="pct"/>
            <w:vMerge/>
            <w:vAlign w:val="center"/>
          </w:tcPr>
          <w:p w:rsidR="001D4C3D" w:rsidRPr="00F257EA" w:rsidRDefault="001D4C3D" w:rsidP="00FD7BB6">
            <w:pPr>
              <w:pStyle w:val="Prrafodelista"/>
              <w:ind w:left="0"/>
              <w:jc w:val="both"/>
              <w:rPr>
                <w:rFonts w:ascii="Gadugi" w:hAnsi="Gadugi"/>
                <w:sz w:val="20"/>
                <w:szCs w:val="20"/>
              </w:rPr>
            </w:pPr>
          </w:p>
        </w:tc>
        <w:tc>
          <w:tcPr>
            <w:tcW w:w="2630" w:type="pct"/>
            <w:vAlign w:val="center"/>
          </w:tcPr>
          <w:p w:rsidR="001D4C3D" w:rsidRPr="00F257EA" w:rsidRDefault="001D4C3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de autorización de incremento de pisos por ZUAE</w:t>
            </w:r>
          </w:p>
        </w:tc>
      </w:tr>
      <w:tr w:rsidR="001D4C3D" w:rsidRPr="00F257EA" w:rsidTr="00FD7761">
        <w:tc>
          <w:tcPr>
            <w:tcW w:w="2370" w:type="pct"/>
            <w:vMerge/>
            <w:vAlign w:val="center"/>
          </w:tcPr>
          <w:p w:rsidR="001D4C3D" w:rsidRPr="00F257EA" w:rsidRDefault="001D4C3D" w:rsidP="00FD7BB6">
            <w:pPr>
              <w:pStyle w:val="Prrafodelista"/>
              <w:ind w:left="0"/>
              <w:jc w:val="both"/>
              <w:rPr>
                <w:rFonts w:ascii="Gadugi" w:hAnsi="Gadugi"/>
                <w:sz w:val="20"/>
                <w:szCs w:val="20"/>
              </w:rPr>
            </w:pPr>
          </w:p>
        </w:tc>
        <w:tc>
          <w:tcPr>
            <w:tcW w:w="2630" w:type="pct"/>
            <w:vAlign w:val="center"/>
          </w:tcPr>
          <w:p w:rsidR="001D4C3D" w:rsidRPr="00F257EA" w:rsidRDefault="001D4C3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de autorización de incremento de pisos por redistribución de COS PB</w:t>
            </w:r>
          </w:p>
        </w:tc>
      </w:tr>
      <w:tr w:rsidR="001D4C3D" w:rsidRPr="00F257EA" w:rsidTr="00FD7761">
        <w:tc>
          <w:tcPr>
            <w:tcW w:w="2370" w:type="pct"/>
            <w:vMerge/>
            <w:vAlign w:val="center"/>
          </w:tcPr>
          <w:p w:rsidR="001D4C3D" w:rsidRPr="00F257EA" w:rsidRDefault="001D4C3D" w:rsidP="00FD7BB6">
            <w:pPr>
              <w:pStyle w:val="Prrafodelista"/>
              <w:ind w:left="0"/>
              <w:jc w:val="both"/>
              <w:rPr>
                <w:rFonts w:ascii="Gadugi" w:hAnsi="Gadugi"/>
                <w:sz w:val="20"/>
                <w:szCs w:val="20"/>
              </w:rPr>
            </w:pPr>
          </w:p>
        </w:tc>
        <w:tc>
          <w:tcPr>
            <w:tcW w:w="2630" w:type="pct"/>
            <w:vAlign w:val="center"/>
          </w:tcPr>
          <w:p w:rsidR="001D4C3D" w:rsidRPr="00F257EA" w:rsidRDefault="001D4C3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para la exoneración de parqueaderos</w:t>
            </w:r>
          </w:p>
        </w:tc>
      </w:tr>
      <w:tr w:rsidR="00CD28A1" w:rsidRPr="00CD28A1" w:rsidTr="00BB2D66">
        <w:trPr>
          <w:trHeight w:val="70"/>
        </w:trPr>
        <w:tc>
          <w:tcPr>
            <w:tcW w:w="5000" w:type="pct"/>
            <w:gridSpan w:val="2"/>
            <w:vAlign w:val="center"/>
          </w:tcPr>
          <w:p w:rsidR="00CD28A1" w:rsidRPr="00CD28A1" w:rsidRDefault="00CD28A1" w:rsidP="00FD7BB6">
            <w:pPr>
              <w:rPr>
                <w:rFonts w:ascii="Gadugi" w:eastAsia="Times New Roman" w:hAnsi="Gadugi" w:cs="Calibri"/>
                <w:sz w:val="2"/>
                <w:szCs w:val="20"/>
                <w:lang w:val="es-EC" w:eastAsia="es-EC"/>
              </w:rPr>
            </w:pPr>
          </w:p>
        </w:tc>
      </w:tr>
      <w:tr w:rsidR="001D4C3D" w:rsidRPr="00F257EA" w:rsidTr="00FD7761">
        <w:tc>
          <w:tcPr>
            <w:tcW w:w="2370" w:type="pct"/>
            <w:vAlign w:val="center"/>
          </w:tcPr>
          <w:p w:rsidR="001D4C3D" w:rsidRPr="00F257EA" w:rsidRDefault="001D4C3D" w:rsidP="00FD7BB6">
            <w:pPr>
              <w:pStyle w:val="Prrafodelista"/>
              <w:ind w:left="0"/>
              <w:jc w:val="both"/>
              <w:rPr>
                <w:rFonts w:ascii="Gadugi" w:hAnsi="Gadugi"/>
                <w:sz w:val="20"/>
                <w:szCs w:val="20"/>
              </w:rPr>
            </w:pPr>
            <w:r w:rsidRPr="00F257EA">
              <w:rPr>
                <w:rFonts w:ascii="Gadugi" w:hAnsi="Gadugi"/>
                <w:sz w:val="20"/>
                <w:szCs w:val="20"/>
              </w:rPr>
              <w:t>Proceso 2: Emisión de Informe Técnico con subsanación</w:t>
            </w:r>
          </w:p>
        </w:tc>
        <w:tc>
          <w:tcPr>
            <w:tcW w:w="2630" w:type="pct"/>
            <w:vAlign w:val="center"/>
          </w:tcPr>
          <w:p w:rsidR="001D4C3D" w:rsidRPr="00F257EA" w:rsidRDefault="001D4C3D" w:rsidP="00FD7BB6">
            <w:pPr>
              <w:pStyle w:val="Prrafodelista"/>
              <w:ind w:left="0"/>
              <w:jc w:val="both"/>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de autorización de incremento de pisos por eco-eficiencia</w:t>
            </w:r>
          </w:p>
        </w:tc>
      </w:tr>
      <w:tr w:rsidR="00CD28A1" w:rsidRPr="00CD28A1" w:rsidTr="00BB2D66">
        <w:trPr>
          <w:trHeight w:val="70"/>
        </w:trPr>
        <w:tc>
          <w:tcPr>
            <w:tcW w:w="5000" w:type="pct"/>
            <w:gridSpan w:val="2"/>
            <w:vAlign w:val="center"/>
          </w:tcPr>
          <w:p w:rsidR="00CD28A1" w:rsidRPr="00CD28A1" w:rsidRDefault="00CD28A1" w:rsidP="00FD7BB6">
            <w:pPr>
              <w:pStyle w:val="Prrafodelista"/>
              <w:ind w:left="0"/>
              <w:jc w:val="both"/>
              <w:rPr>
                <w:rFonts w:ascii="Gadugi" w:eastAsia="Times New Roman" w:hAnsi="Gadugi" w:cs="Calibri"/>
                <w:sz w:val="2"/>
                <w:szCs w:val="20"/>
                <w:lang w:val="es-EC" w:eastAsia="es-EC"/>
              </w:rPr>
            </w:pPr>
          </w:p>
        </w:tc>
      </w:tr>
      <w:tr w:rsidR="001D4C3D" w:rsidRPr="00F257EA" w:rsidTr="00FD7761">
        <w:tc>
          <w:tcPr>
            <w:tcW w:w="2370" w:type="pct"/>
            <w:vAlign w:val="center"/>
          </w:tcPr>
          <w:p w:rsidR="001D4C3D" w:rsidRPr="00F257EA" w:rsidRDefault="001D4C3D" w:rsidP="00FD7BB6">
            <w:pPr>
              <w:pStyle w:val="Prrafodelista"/>
              <w:ind w:left="0"/>
              <w:jc w:val="both"/>
              <w:rPr>
                <w:rFonts w:ascii="Gadugi" w:hAnsi="Gadugi"/>
                <w:sz w:val="20"/>
                <w:szCs w:val="20"/>
              </w:rPr>
            </w:pPr>
            <w:r w:rsidRPr="00F257EA">
              <w:rPr>
                <w:rFonts w:ascii="Gadugi" w:hAnsi="Gadugi"/>
                <w:sz w:val="20"/>
                <w:szCs w:val="20"/>
              </w:rPr>
              <w:t>Proceso 3: Emisión de Informe de Compatibilidad de Uso de Suelo (ICUS)</w:t>
            </w:r>
          </w:p>
        </w:tc>
        <w:tc>
          <w:tcPr>
            <w:tcW w:w="2630" w:type="pct"/>
            <w:vAlign w:val="center"/>
          </w:tcPr>
          <w:p w:rsidR="001D4C3D" w:rsidRPr="00F257EA" w:rsidRDefault="001D4C3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de informe de compatibilidad de uso de suelo (ICUS) para comercios y equipamientos, de ciudad y metropolitanos</w:t>
            </w:r>
          </w:p>
        </w:tc>
      </w:tr>
      <w:tr w:rsidR="00CD28A1" w:rsidRPr="00CD28A1" w:rsidTr="00BB2D66">
        <w:trPr>
          <w:trHeight w:val="70"/>
        </w:trPr>
        <w:tc>
          <w:tcPr>
            <w:tcW w:w="5000" w:type="pct"/>
            <w:gridSpan w:val="2"/>
            <w:vAlign w:val="center"/>
          </w:tcPr>
          <w:p w:rsidR="00CD28A1" w:rsidRPr="00CD28A1" w:rsidRDefault="00CD28A1" w:rsidP="00FD7BB6">
            <w:pPr>
              <w:rPr>
                <w:rFonts w:ascii="Gadugi" w:eastAsia="Times New Roman" w:hAnsi="Gadugi" w:cs="Calibri"/>
                <w:sz w:val="2"/>
                <w:szCs w:val="20"/>
                <w:lang w:val="es-EC" w:eastAsia="es-EC"/>
              </w:rPr>
            </w:pPr>
          </w:p>
        </w:tc>
      </w:tr>
      <w:tr w:rsidR="001D4C3D" w:rsidRPr="00F257EA" w:rsidTr="00FD7761">
        <w:tc>
          <w:tcPr>
            <w:tcW w:w="2370" w:type="pct"/>
            <w:vAlign w:val="center"/>
          </w:tcPr>
          <w:p w:rsidR="001D4C3D" w:rsidRPr="00F257EA" w:rsidRDefault="001D4C3D" w:rsidP="00FD7BB6">
            <w:pPr>
              <w:pStyle w:val="Prrafodelista"/>
              <w:ind w:left="0"/>
              <w:jc w:val="both"/>
              <w:rPr>
                <w:rFonts w:ascii="Gadugi" w:hAnsi="Gadugi"/>
                <w:sz w:val="20"/>
                <w:szCs w:val="20"/>
              </w:rPr>
            </w:pPr>
            <w:r w:rsidRPr="00F257EA">
              <w:rPr>
                <w:rFonts w:ascii="Gadugi" w:hAnsi="Gadugi"/>
                <w:sz w:val="20"/>
                <w:szCs w:val="20"/>
              </w:rPr>
              <w:t>Proceso 4: Emisión de Certificado de Conformidad de Estado Actual</w:t>
            </w:r>
          </w:p>
        </w:tc>
        <w:tc>
          <w:tcPr>
            <w:tcW w:w="2630" w:type="pct"/>
            <w:vAlign w:val="center"/>
          </w:tcPr>
          <w:p w:rsidR="001D4C3D" w:rsidRPr="00F257EA" w:rsidRDefault="001D4C3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para el registro de estado actual en predios inventariados o áreas históricas</w:t>
            </w:r>
          </w:p>
        </w:tc>
      </w:tr>
      <w:tr w:rsidR="00CD28A1" w:rsidRPr="00CD28A1" w:rsidTr="00CD28A1">
        <w:trPr>
          <w:trHeight w:val="57"/>
        </w:trPr>
        <w:tc>
          <w:tcPr>
            <w:tcW w:w="5000" w:type="pct"/>
            <w:gridSpan w:val="2"/>
            <w:vAlign w:val="center"/>
          </w:tcPr>
          <w:p w:rsidR="00CD28A1" w:rsidRPr="00CD28A1" w:rsidRDefault="00CD28A1" w:rsidP="00FD7BB6">
            <w:pPr>
              <w:rPr>
                <w:rFonts w:ascii="Gadugi" w:eastAsia="Times New Roman" w:hAnsi="Gadugi" w:cs="Calibri"/>
                <w:sz w:val="2"/>
                <w:szCs w:val="20"/>
                <w:lang w:val="es-EC" w:eastAsia="es-EC"/>
              </w:rPr>
            </w:pPr>
          </w:p>
        </w:tc>
      </w:tr>
      <w:tr w:rsidR="001D4C3D" w:rsidRPr="00F257EA" w:rsidTr="00FD7761">
        <w:tc>
          <w:tcPr>
            <w:tcW w:w="2370" w:type="pct"/>
            <w:vMerge w:val="restart"/>
            <w:vAlign w:val="center"/>
          </w:tcPr>
          <w:p w:rsidR="001D4C3D" w:rsidRPr="00F257EA" w:rsidRDefault="001D4C3D" w:rsidP="00FD7BB6">
            <w:pPr>
              <w:pStyle w:val="Prrafodelista"/>
              <w:ind w:left="0"/>
              <w:jc w:val="both"/>
              <w:rPr>
                <w:rFonts w:ascii="Gadugi" w:hAnsi="Gadugi"/>
                <w:sz w:val="20"/>
                <w:szCs w:val="20"/>
              </w:rPr>
            </w:pPr>
            <w:r w:rsidRPr="00F257EA">
              <w:rPr>
                <w:rFonts w:ascii="Gadugi" w:hAnsi="Gadugi"/>
                <w:sz w:val="20"/>
                <w:szCs w:val="20"/>
              </w:rPr>
              <w:t>Proceso 5: Emisión de Informe Técnico con requerimientos de Subcomisión</w:t>
            </w:r>
          </w:p>
        </w:tc>
        <w:tc>
          <w:tcPr>
            <w:tcW w:w="2630" w:type="pct"/>
            <w:vAlign w:val="center"/>
          </w:tcPr>
          <w:p w:rsidR="001D4C3D" w:rsidRPr="00F257EA" w:rsidRDefault="001D4C3D" w:rsidP="00FD7BB6">
            <w:pPr>
              <w:rPr>
                <w:rFonts w:ascii="Gadugi" w:eastAsia="Times New Roman" w:hAnsi="Gadugi" w:cs="Calibri"/>
                <w:color w:val="000000"/>
                <w:sz w:val="20"/>
                <w:szCs w:val="20"/>
                <w:lang w:val="es-EC" w:eastAsia="es-EC"/>
              </w:rPr>
            </w:pPr>
            <w:r w:rsidRPr="00F257EA">
              <w:rPr>
                <w:rFonts w:ascii="Gadugi" w:eastAsia="Times New Roman" w:hAnsi="Gadugi" w:cs="Calibri"/>
                <w:color w:val="000000"/>
                <w:sz w:val="20"/>
                <w:szCs w:val="20"/>
                <w:lang w:val="es-EC" w:eastAsia="es-EC"/>
              </w:rPr>
              <w:t>Solicitud de revisión de proyectos urbanos y arquitectónicos preliminares de obra nueva, rehabilitación, ampliación o modificación de proyectos en predio inventariados o áreas históricas</w:t>
            </w:r>
          </w:p>
        </w:tc>
      </w:tr>
      <w:tr w:rsidR="001D4C3D" w:rsidRPr="00F257EA" w:rsidTr="00FD7761">
        <w:tc>
          <w:tcPr>
            <w:tcW w:w="2370" w:type="pct"/>
            <w:vMerge/>
            <w:vAlign w:val="center"/>
          </w:tcPr>
          <w:p w:rsidR="001D4C3D" w:rsidRPr="00F257EA" w:rsidRDefault="001D4C3D" w:rsidP="00FD7BB6">
            <w:pPr>
              <w:pStyle w:val="Prrafodelista"/>
              <w:ind w:left="0"/>
              <w:jc w:val="both"/>
              <w:rPr>
                <w:rFonts w:ascii="Gadugi" w:hAnsi="Gadugi"/>
                <w:sz w:val="20"/>
                <w:szCs w:val="20"/>
              </w:rPr>
            </w:pPr>
          </w:p>
        </w:tc>
        <w:tc>
          <w:tcPr>
            <w:tcW w:w="2630" w:type="pct"/>
            <w:vAlign w:val="center"/>
          </w:tcPr>
          <w:p w:rsidR="001D4C3D" w:rsidRPr="00F257EA" w:rsidRDefault="001D4C3D" w:rsidP="00FD7BB6">
            <w:pPr>
              <w:rPr>
                <w:rFonts w:ascii="Gadugi" w:eastAsia="Times New Roman" w:hAnsi="Gadugi" w:cs="Calibri"/>
                <w:sz w:val="20"/>
                <w:szCs w:val="20"/>
                <w:lang w:val="es-EC" w:eastAsia="es-EC"/>
              </w:rPr>
            </w:pPr>
            <w:r w:rsidRPr="00F257EA">
              <w:rPr>
                <w:rFonts w:ascii="Gadugi" w:eastAsia="Times New Roman" w:hAnsi="Gadugi" w:cs="Calibri"/>
                <w:sz w:val="20"/>
                <w:szCs w:val="20"/>
                <w:lang w:val="es-EC" w:eastAsia="es-EC"/>
              </w:rPr>
              <w:t>Solicitud para la subdivisión y unificación predial en áreas históricas</w:t>
            </w:r>
          </w:p>
        </w:tc>
      </w:tr>
    </w:tbl>
    <w:p w:rsidR="001D4C3D" w:rsidRDefault="001D4C3D"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CD28A1" w:rsidRDefault="00CD28A1" w:rsidP="001D4C3D">
      <w:pPr>
        <w:outlineLvl w:val="2"/>
        <w:rPr>
          <w:rFonts w:ascii="Gadugi" w:hAnsi="Gadugi"/>
          <w:b/>
          <w:sz w:val="20"/>
          <w:szCs w:val="20"/>
        </w:rPr>
      </w:pPr>
    </w:p>
    <w:p w:rsidR="00B47490" w:rsidRPr="00F257EA" w:rsidRDefault="00D52EDA" w:rsidP="0068590E">
      <w:pPr>
        <w:pStyle w:val="Prrafodelista"/>
        <w:numPr>
          <w:ilvl w:val="2"/>
          <w:numId w:val="3"/>
        </w:numPr>
        <w:jc w:val="both"/>
        <w:outlineLvl w:val="2"/>
        <w:rPr>
          <w:rFonts w:ascii="Gadugi" w:hAnsi="Gadugi"/>
          <w:b/>
          <w:sz w:val="20"/>
          <w:szCs w:val="20"/>
        </w:rPr>
      </w:pPr>
      <w:bookmarkStart w:id="17" w:name="_Toc483684124"/>
      <w:r w:rsidRPr="00F257EA">
        <w:rPr>
          <w:rFonts w:ascii="Gadugi" w:hAnsi="Gadugi"/>
          <w:b/>
          <w:sz w:val="20"/>
          <w:szCs w:val="20"/>
        </w:rPr>
        <w:lastRenderedPageBreak/>
        <w:t>Proceso 1</w:t>
      </w:r>
      <w:r w:rsidR="00A0712D" w:rsidRPr="00F257EA">
        <w:rPr>
          <w:rFonts w:ascii="Gadugi" w:hAnsi="Gadugi"/>
          <w:b/>
          <w:sz w:val="20"/>
          <w:szCs w:val="20"/>
        </w:rPr>
        <w:t>: Emisión del Informe Técnico</w:t>
      </w:r>
      <w:bookmarkEnd w:id="17"/>
    </w:p>
    <w:p w:rsidR="00D52EDA" w:rsidRPr="00F257EA" w:rsidRDefault="00D52EDA" w:rsidP="0068590E">
      <w:pPr>
        <w:pStyle w:val="Prrafodelista"/>
        <w:numPr>
          <w:ilvl w:val="3"/>
          <w:numId w:val="3"/>
        </w:numPr>
        <w:outlineLvl w:val="3"/>
        <w:rPr>
          <w:rFonts w:ascii="Gadugi" w:hAnsi="Gadugi"/>
          <w:b/>
          <w:sz w:val="20"/>
          <w:szCs w:val="20"/>
        </w:rPr>
      </w:pPr>
      <w:r w:rsidRPr="00F257EA">
        <w:rPr>
          <w:rFonts w:ascii="Gadugi" w:hAnsi="Gadugi"/>
          <w:b/>
          <w:sz w:val="20"/>
          <w:szCs w:val="20"/>
        </w:rPr>
        <w:t>Caracterización del Proceso</w:t>
      </w:r>
    </w:p>
    <w:p w:rsidR="00FD7BB6" w:rsidRPr="00F257EA" w:rsidRDefault="00FD7BB6" w:rsidP="0068590E">
      <w:pPr>
        <w:rPr>
          <w:rFonts w:ascii="Gadugi" w:hAnsi="Gadugi"/>
          <w:b/>
          <w:sz w:val="20"/>
          <w:szCs w:val="20"/>
        </w:rPr>
      </w:pPr>
      <w:r w:rsidRPr="00F257EA">
        <w:rPr>
          <w:rFonts w:ascii="Gadugi" w:hAnsi="Gadugi"/>
          <w:noProof/>
          <w:sz w:val="20"/>
          <w:szCs w:val="20"/>
          <w:lang w:val="es-EC" w:eastAsia="es-EC"/>
        </w:rPr>
        <w:drawing>
          <wp:inline distT="0" distB="0" distL="0" distR="0" wp14:anchorId="74A9D880" wp14:editId="32E3995E">
            <wp:extent cx="6257925" cy="7582486"/>
            <wp:effectExtent l="0" t="0" r="0" b="571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52EDA" w:rsidRPr="00F257EA" w:rsidRDefault="00D52EDA" w:rsidP="0068590E">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Flujo del Proceso</w:t>
      </w:r>
    </w:p>
    <w:p w:rsidR="00FD7BB6" w:rsidRPr="00F257EA" w:rsidRDefault="00F77B47" w:rsidP="00F77B47">
      <w:pPr>
        <w:jc w:val="center"/>
        <w:rPr>
          <w:rFonts w:ascii="Gadugi" w:hAnsi="Gadugi"/>
          <w:b/>
          <w:sz w:val="20"/>
          <w:szCs w:val="20"/>
        </w:rPr>
      </w:pPr>
      <w:r w:rsidRPr="00B05391">
        <w:rPr>
          <w:noProof/>
          <w:lang w:val="es-EC" w:eastAsia="es-EC"/>
        </w:rPr>
        <w:drawing>
          <wp:inline distT="0" distB="0" distL="0" distR="0" wp14:anchorId="612055F3" wp14:editId="308E30E2">
            <wp:extent cx="6498177" cy="6412675"/>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00718" cy="6415182"/>
                    </a:xfrm>
                    <a:prstGeom prst="rect">
                      <a:avLst/>
                    </a:prstGeom>
                  </pic:spPr>
                </pic:pic>
              </a:graphicData>
            </a:graphic>
          </wp:inline>
        </w:drawing>
      </w:r>
    </w:p>
    <w:p w:rsidR="00FD7BB6" w:rsidRDefault="00FD7BB6" w:rsidP="0068590E">
      <w:pPr>
        <w:rPr>
          <w:rFonts w:ascii="Gadugi" w:hAnsi="Gadugi"/>
          <w:b/>
          <w:sz w:val="20"/>
          <w:szCs w:val="20"/>
        </w:rPr>
      </w:pPr>
    </w:p>
    <w:p w:rsidR="00F77B47" w:rsidRDefault="00F77B47" w:rsidP="0068590E">
      <w:pPr>
        <w:rPr>
          <w:rFonts w:ascii="Gadugi" w:hAnsi="Gadugi"/>
          <w:b/>
          <w:sz w:val="20"/>
          <w:szCs w:val="20"/>
        </w:rPr>
      </w:pPr>
    </w:p>
    <w:p w:rsidR="00F77B47" w:rsidRDefault="00F77B47" w:rsidP="0068590E">
      <w:pPr>
        <w:rPr>
          <w:rFonts w:ascii="Gadugi" w:hAnsi="Gadugi"/>
          <w:b/>
          <w:sz w:val="20"/>
          <w:szCs w:val="20"/>
        </w:rPr>
      </w:pPr>
    </w:p>
    <w:p w:rsidR="00F77B47" w:rsidRDefault="00F77B47" w:rsidP="0068590E">
      <w:pPr>
        <w:rPr>
          <w:rFonts w:ascii="Gadugi" w:hAnsi="Gadugi"/>
          <w:b/>
          <w:sz w:val="20"/>
          <w:szCs w:val="20"/>
        </w:rPr>
      </w:pPr>
    </w:p>
    <w:p w:rsidR="00F77B47" w:rsidRDefault="00F77B47" w:rsidP="0068590E">
      <w:pPr>
        <w:rPr>
          <w:rFonts w:ascii="Gadugi" w:hAnsi="Gadugi"/>
          <w:b/>
          <w:sz w:val="20"/>
          <w:szCs w:val="20"/>
        </w:rPr>
      </w:pPr>
    </w:p>
    <w:p w:rsidR="00B47490" w:rsidRPr="00F257EA" w:rsidRDefault="00B47490" w:rsidP="0068590E">
      <w:pPr>
        <w:pStyle w:val="Prrafodelista"/>
        <w:numPr>
          <w:ilvl w:val="3"/>
          <w:numId w:val="3"/>
        </w:numPr>
        <w:outlineLvl w:val="3"/>
        <w:rPr>
          <w:rFonts w:ascii="Gadugi" w:hAnsi="Gadugi"/>
          <w:b/>
          <w:sz w:val="20"/>
          <w:szCs w:val="20"/>
        </w:rPr>
      </w:pPr>
      <w:bookmarkStart w:id="18" w:name="_Toc481097695"/>
      <w:r w:rsidRPr="00F257EA">
        <w:rPr>
          <w:rFonts w:ascii="Gadugi" w:hAnsi="Gadugi"/>
          <w:b/>
          <w:sz w:val="20"/>
          <w:szCs w:val="20"/>
        </w:rPr>
        <w:lastRenderedPageBreak/>
        <w:t>Procedimiento</w:t>
      </w:r>
      <w:bookmarkEnd w:id="18"/>
    </w:p>
    <w:p w:rsidR="00FD7BB6" w:rsidRPr="00F257EA" w:rsidRDefault="00FD7BB6" w:rsidP="0068590E">
      <w:pPr>
        <w:pStyle w:val="Prrafodelista"/>
        <w:spacing w:before="240"/>
        <w:ind w:left="360"/>
        <w:rPr>
          <w:rFonts w:ascii="Gadugi" w:hAnsi="Gadugi"/>
          <w:sz w:val="20"/>
          <w:szCs w:val="20"/>
        </w:rPr>
      </w:pPr>
      <w:r w:rsidRPr="00F257EA">
        <w:rPr>
          <w:rFonts w:ascii="Gadugi" w:hAnsi="Gadugi"/>
          <w:sz w:val="20"/>
          <w:szCs w:val="20"/>
        </w:rPr>
        <w:t xml:space="preserve">El siguiente procedimiento es aplicable a los siguientes trámites: </w:t>
      </w:r>
    </w:p>
    <w:tbl>
      <w:tblPr>
        <w:tblStyle w:val="Tablaconcuadrcula"/>
        <w:tblW w:w="5000" w:type="pct"/>
        <w:tblLook w:val="04A0" w:firstRow="1" w:lastRow="0" w:firstColumn="1" w:lastColumn="0" w:noHBand="0" w:noVBand="1"/>
      </w:tblPr>
      <w:tblGrid>
        <w:gridCol w:w="812"/>
        <w:gridCol w:w="1496"/>
        <w:gridCol w:w="2363"/>
        <w:gridCol w:w="3660"/>
        <w:gridCol w:w="1523"/>
      </w:tblGrid>
      <w:tr w:rsidR="00F77B47" w:rsidRPr="009E1B37" w:rsidTr="00BB2D66">
        <w:trPr>
          <w:cantSplit/>
          <w:tblHeader/>
        </w:trPr>
        <w:tc>
          <w:tcPr>
            <w:tcW w:w="2370" w:type="pct"/>
            <w:gridSpan w:val="3"/>
            <w:shd w:val="clear" w:color="auto" w:fill="222A35" w:themeFill="text2" w:themeFillShade="80"/>
            <w:vAlign w:val="center"/>
          </w:tcPr>
          <w:p w:rsidR="00F77B47" w:rsidRPr="009E1B37" w:rsidRDefault="00F77B47" w:rsidP="00F86795">
            <w:pPr>
              <w:pStyle w:val="Prrafodelista"/>
              <w:ind w:left="0"/>
              <w:jc w:val="center"/>
              <w:rPr>
                <w:rFonts w:ascii="Gadugi" w:hAnsi="Gadugi"/>
                <w:sz w:val="20"/>
                <w:szCs w:val="20"/>
              </w:rPr>
            </w:pPr>
            <w:r w:rsidRPr="009E1B37">
              <w:rPr>
                <w:rFonts w:ascii="Gadugi" w:hAnsi="Gadugi"/>
                <w:b/>
                <w:color w:val="FFFFFF" w:themeColor="background1"/>
                <w:sz w:val="20"/>
                <w:szCs w:val="20"/>
              </w:rPr>
              <w:t>Proceso</w:t>
            </w:r>
            <w:r w:rsidRPr="009E1B37">
              <w:rPr>
                <w:rFonts w:ascii="Gadugi" w:hAnsi="Gadugi"/>
                <w:b/>
                <w:sz w:val="20"/>
                <w:szCs w:val="20"/>
              </w:rPr>
              <w:t xml:space="preserve"> </w:t>
            </w:r>
          </w:p>
        </w:tc>
        <w:tc>
          <w:tcPr>
            <w:tcW w:w="2630" w:type="pct"/>
            <w:gridSpan w:val="2"/>
            <w:shd w:val="clear" w:color="auto" w:fill="222A35" w:themeFill="text2" w:themeFillShade="80"/>
            <w:vAlign w:val="center"/>
          </w:tcPr>
          <w:p w:rsidR="00F77B47" w:rsidRPr="009E1B37" w:rsidRDefault="00F77B47" w:rsidP="00F86795">
            <w:pPr>
              <w:pStyle w:val="Prrafodelista"/>
              <w:ind w:left="0"/>
              <w:jc w:val="center"/>
              <w:rPr>
                <w:rFonts w:ascii="Gadugi" w:hAnsi="Gadugi"/>
                <w:sz w:val="20"/>
                <w:szCs w:val="20"/>
              </w:rPr>
            </w:pPr>
            <w:r w:rsidRPr="009E1B37">
              <w:rPr>
                <w:rFonts w:ascii="Gadugi" w:eastAsia="Times New Roman" w:hAnsi="Gadugi" w:cs="Calibri"/>
                <w:b/>
                <w:bCs/>
                <w:color w:val="FFFFFF"/>
                <w:sz w:val="20"/>
                <w:szCs w:val="20"/>
                <w:lang w:val="es-EC" w:eastAsia="es-EC"/>
              </w:rPr>
              <w:t>TRÁMITES</w:t>
            </w:r>
          </w:p>
        </w:tc>
      </w:tr>
      <w:tr w:rsidR="00F77B47" w:rsidRPr="009E1B37" w:rsidTr="00F86795">
        <w:trPr>
          <w:cantSplit/>
          <w:tblHeader/>
        </w:trPr>
        <w:tc>
          <w:tcPr>
            <w:tcW w:w="2370" w:type="pct"/>
            <w:gridSpan w:val="3"/>
            <w:vMerge w:val="restart"/>
            <w:vAlign w:val="center"/>
          </w:tcPr>
          <w:p w:rsidR="00F77B47" w:rsidRPr="009E1B37" w:rsidRDefault="00F77B47" w:rsidP="00F86795">
            <w:pPr>
              <w:pStyle w:val="Prrafodelista"/>
              <w:ind w:left="0"/>
              <w:jc w:val="both"/>
              <w:rPr>
                <w:rFonts w:ascii="Gadugi" w:hAnsi="Gadugi"/>
                <w:sz w:val="20"/>
                <w:szCs w:val="20"/>
              </w:rPr>
            </w:pPr>
            <w:r w:rsidRPr="009E1B37">
              <w:rPr>
                <w:rFonts w:ascii="Gadugi" w:hAnsi="Gadugi"/>
                <w:sz w:val="20"/>
                <w:szCs w:val="20"/>
              </w:rPr>
              <w:t xml:space="preserve">Proceso 1: </w:t>
            </w:r>
          </w:p>
          <w:p w:rsidR="00F77B47" w:rsidRPr="009E1B37" w:rsidRDefault="00F77B47" w:rsidP="00F86795">
            <w:pPr>
              <w:pStyle w:val="Prrafodelista"/>
              <w:ind w:left="0"/>
              <w:jc w:val="both"/>
              <w:rPr>
                <w:rFonts w:ascii="Gadugi" w:hAnsi="Gadugi"/>
                <w:sz w:val="20"/>
                <w:szCs w:val="20"/>
              </w:rPr>
            </w:pPr>
            <w:r w:rsidRPr="009E1B37">
              <w:rPr>
                <w:rFonts w:ascii="Gadugi" w:hAnsi="Gadugi"/>
                <w:sz w:val="20"/>
                <w:szCs w:val="20"/>
              </w:rPr>
              <w:t>Emisión de Informe Técnico</w:t>
            </w:r>
          </w:p>
        </w:tc>
        <w:tc>
          <w:tcPr>
            <w:tcW w:w="2630" w:type="pct"/>
            <w:gridSpan w:val="2"/>
            <w:vAlign w:val="center"/>
          </w:tcPr>
          <w:p w:rsidR="00F77B47" w:rsidRPr="009E1B37" w:rsidRDefault="00F77B47" w:rsidP="00F86795">
            <w:pPr>
              <w:pStyle w:val="Prrafodelista"/>
              <w:ind w:left="0"/>
              <w:jc w:val="both"/>
              <w:rPr>
                <w:rFonts w:ascii="Gadugi" w:hAnsi="Gadugi"/>
                <w:sz w:val="20"/>
                <w:szCs w:val="20"/>
              </w:rPr>
            </w:pPr>
            <w:r w:rsidRPr="009E1B37">
              <w:rPr>
                <w:rFonts w:ascii="Gadugi" w:eastAsia="Times New Roman" w:hAnsi="Gadugi" w:cs="Calibri"/>
                <w:sz w:val="20"/>
                <w:szCs w:val="20"/>
                <w:lang w:val="es-EC" w:eastAsia="es-EC"/>
              </w:rPr>
              <w:t>Solicitud de criterio técnico sobre cumplimiento de normativa y reglas técnicas en proyectos de edificación y habilitación de suelo</w:t>
            </w:r>
          </w:p>
        </w:tc>
      </w:tr>
      <w:tr w:rsidR="00F77B47" w:rsidRPr="009E1B37" w:rsidTr="00F86795">
        <w:trPr>
          <w:cantSplit/>
          <w:tblHeader/>
        </w:trPr>
        <w:tc>
          <w:tcPr>
            <w:tcW w:w="2370" w:type="pct"/>
            <w:gridSpan w:val="3"/>
            <w:vMerge/>
            <w:vAlign w:val="center"/>
          </w:tcPr>
          <w:p w:rsidR="00F77B47" w:rsidRPr="009E1B37" w:rsidRDefault="00F77B47" w:rsidP="00F86795">
            <w:pPr>
              <w:pStyle w:val="Prrafodelista"/>
              <w:ind w:left="0"/>
              <w:jc w:val="both"/>
              <w:rPr>
                <w:rFonts w:ascii="Gadugi" w:hAnsi="Gadugi"/>
                <w:sz w:val="20"/>
                <w:szCs w:val="20"/>
              </w:rPr>
            </w:pPr>
          </w:p>
        </w:tc>
        <w:tc>
          <w:tcPr>
            <w:tcW w:w="2630" w:type="pct"/>
            <w:gridSpan w:val="2"/>
            <w:vAlign w:val="center"/>
          </w:tcPr>
          <w:p w:rsidR="00F77B47" w:rsidRPr="009E1B37" w:rsidRDefault="00F77B47" w:rsidP="00F86795">
            <w:pPr>
              <w:rPr>
                <w:rFonts w:ascii="Gadugi" w:eastAsia="Times New Roman" w:hAnsi="Gadugi" w:cs="Calibri"/>
                <w:sz w:val="20"/>
                <w:szCs w:val="20"/>
                <w:lang w:val="es-EC" w:eastAsia="es-EC"/>
              </w:rPr>
            </w:pPr>
            <w:r w:rsidRPr="009E1B37">
              <w:rPr>
                <w:rFonts w:ascii="Gadugi" w:eastAsia="Times New Roman" w:hAnsi="Gadugi" w:cs="Calibri"/>
                <w:sz w:val="20"/>
                <w:szCs w:val="20"/>
                <w:lang w:val="es-EC" w:eastAsia="es-EC"/>
              </w:rPr>
              <w:t>Solicitud de autorización de incremento de pisos por ZUAE</w:t>
            </w:r>
          </w:p>
        </w:tc>
      </w:tr>
      <w:tr w:rsidR="00F77B47" w:rsidRPr="009E1B37" w:rsidTr="00F86795">
        <w:trPr>
          <w:cantSplit/>
          <w:tblHeader/>
        </w:trPr>
        <w:tc>
          <w:tcPr>
            <w:tcW w:w="2370" w:type="pct"/>
            <w:gridSpan w:val="3"/>
            <w:vMerge/>
            <w:vAlign w:val="center"/>
          </w:tcPr>
          <w:p w:rsidR="00F77B47" w:rsidRPr="009E1B37" w:rsidRDefault="00F77B47" w:rsidP="00F86795">
            <w:pPr>
              <w:pStyle w:val="Prrafodelista"/>
              <w:ind w:left="0"/>
              <w:jc w:val="both"/>
              <w:rPr>
                <w:rFonts w:ascii="Gadugi" w:hAnsi="Gadugi"/>
                <w:sz w:val="20"/>
                <w:szCs w:val="20"/>
              </w:rPr>
            </w:pPr>
          </w:p>
        </w:tc>
        <w:tc>
          <w:tcPr>
            <w:tcW w:w="2630" w:type="pct"/>
            <w:gridSpan w:val="2"/>
            <w:vAlign w:val="center"/>
          </w:tcPr>
          <w:p w:rsidR="00F77B47" w:rsidRPr="009E1B37" w:rsidRDefault="00F77B47" w:rsidP="00F86795">
            <w:pPr>
              <w:rPr>
                <w:rFonts w:ascii="Gadugi" w:eastAsia="Times New Roman" w:hAnsi="Gadugi" w:cs="Calibri"/>
                <w:sz w:val="20"/>
                <w:szCs w:val="20"/>
                <w:lang w:val="es-EC" w:eastAsia="es-EC"/>
              </w:rPr>
            </w:pPr>
            <w:r w:rsidRPr="009E1B37">
              <w:rPr>
                <w:rFonts w:ascii="Gadugi" w:eastAsia="Times New Roman" w:hAnsi="Gadugi" w:cs="Calibri"/>
                <w:sz w:val="20"/>
                <w:szCs w:val="20"/>
                <w:lang w:val="es-EC" w:eastAsia="es-EC"/>
              </w:rPr>
              <w:t>Solicitud de autorización de incremento de pisos por redistribución de COS PB</w:t>
            </w:r>
          </w:p>
        </w:tc>
      </w:tr>
      <w:tr w:rsidR="00F77B47" w:rsidRPr="009E1B37" w:rsidTr="00F86795">
        <w:trPr>
          <w:cantSplit/>
          <w:tblHeader/>
        </w:trPr>
        <w:tc>
          <w:tcPr>
            <w:tcW w:w="2370" w:type="pct"/>
            <w:gridSpan w:val="3"/>
            <w:vMerge/>
            <w:vAlign w:val="center"/>
          </w:tcPr>
          <w:p w:rsidR="00F77B47" w:rsidRPr="009E1B37" w:rsidRDefault="00F77B47" w:rsidP="00F86795">
            <w:pPr>
              <w:pStyle w:val="Prrafodelista"/>
              <w:ind w:left="0"/>
              <w:jc w:val="both"/>
              <w:rPr>
                <w:rFonts w:ascii="Gadugi" w:hAnsi="Gadugi"/>
                <w:sz w:val="20"/>
                <w:szCs w:val="20"/>
              </w:rPr>
            </w:pPr>
          </w:p>
        </w:tc>
        <w:tc>
          <w:tcPr>
            <w:tcW w:w="2630" w:type="pct"/>
            <w:gridSpan w:val="2"/>
            <w:vAlign w:val="center"/>
          </w:tcPr>
          <w:p w:rsidR="00F77B47" w:rsidRPr="009E1B37" w:rsidRDefault="00F77B47" w:rsidP="00F86795">
            <w:pPr>
              <w:rPr>
                <w:rFonts w:ascii="Gadugi" w:eastAsia="Times New Roman" w:hAnsi="Gadugi" w:cs="Calibri"/>
                <w:sz w:val="20"/>
                <w:szCs w:val="20"/>
                <w:lang w:val="es-EC" w:eastAsia="es-EC"/>
              </w:rPr>
            </w:pPr>
            <w:r w:rsidRPr="009E1B37">
              <w:rPr>
                <w:rFonts w:ascii="Gadugi" w:eastAsia="Times New Roman" w:hAnsi="Gadugi" w:cs="Calibri"/>
                <w:sz w:val="20"/>
                <w:szCs w:val="20"/>
                <w:lang w:val="es-EC" w:eastAsia="es-EC"/>
              </w:rPr>
              <w:t>Solicitud para la exoneración de parqueaderos</w:t>
            </w:r>
          </w:p>
        </w:tc>
      </w:tr>
      <w:tr w:rsidR="00FD7BB6" w:rsidRPr="009E1B37" w:rsidTr="00FD7BB6">
        <w:trPr>
          <w:tblHeader/>
        </w:trPr>
        <w:tc>
          <w:tcPr>
            <w:tcW w:w="412" w:type="pct"/>
            <w:vAlign w:val="center"/>
          </w:tcPr>
          <w:p w:rsidR="00FD7BB6" w:rsidRPr="009E1B37" w:rsidRDefault="00FD7BB6" w:rsidP="0068590E">
            <w:pPr>
              <w:jc w:val="center"/>
              <w:rPr>
                <w:rFonts w:ascii="Gadugi" w:hAnsi="Gadugi"/>
                <w:b/>
                <w:sz w:val="20"/>
                <w:szCs w:val="20"/>
              </w:rPr>
            </w:pPr>
            <w:r w:rsidRPr="009E1B37">
              <w:rPr>
                <w:rFonts w:ascii="Gadugi" w:hAnsi="Gadugi"/>
                <w:b/>
                <w:sz w:val="20"/>
                <w:szCs w:val="20"/>
              </w:rPr>
              <w:t>No.</w:t>
            </w:r>
          </w:p>
        </w:tc>
        <w:tc>
          <w:tcPr>
            <w:tcW w:w="759" w:type="pct"/>
            <w:vAlign w:val="center"/>
          </w:tcPr>
          <w:p w:rsidR="00FD7BB6" w:rsidRPr="009E1B37" w:rsidRDefault="00FD7BB6" w:rsidP="0068590E">
            <w:pPr>
              <w:jc w:val="center"/>
              <w:rPr>
                <w:rFonts w:ascii="Gadugi" w:hAnsi="Gadugi"/>
                <w:b/>
                <w:sz w:val="20"/>
                <w:szCs w:val="20"/>
              </w:rPr>
            </w:pPr>
            <w:r w:rsidRPr="009E1B37">
              <w:rPr>
                <w:rFonts w:ascii="Gadugi" w:hAnsi="Gadugi"/>
                <w:b/>
                <w:sz w:val="20"/>
                <w:szCs w:val="20"/>
              </w:rPr>
              <w:t>ACTIVIDAD</w:t>
            </w:r>
          </w:p>
        </w:tc>
        <w:tc>
          <w:tcPr>
            <w:tcW w:w="3056" w:type="pct"/>
            <w:gridSpan w:val="2"/>
            <w:vAlign w:val="center"/>
          </w:tcPr>
          <w:p w:rsidR="00FD7BB6" w:rsidRPr="009E1B37" w:rsidRDefault="00FD7BB6" w:rsidP="0068590E">
            <w:pPr>
              <w:jc w:val="center"/>
              <w:rPr>
                <w:rFonts w:ascii="Gadugi" w:hAnsi="Gadugi"/>
                <w:b/>
                <w:sz w:val="20"/>
                <w:szCs w:val="20"/>
              </w:rPr>
            </w:pPr>
            <w:r w:rsidRPr="009E1B37">
              <w:rPr>
                <w:rFonts w:ascii="Gadugi" w:hAnsi="Gadugi"/>
                <w:b/>
                <w:sz w:val="20"/>
                <w:szCs w:val="20"/>
              </w:rPr>
              <w:t>DESCRIPCIÓN</w:t>
            </w:r>
          </w:p>
        </w:tc>
        <w:tc>
          <w:tcPr>
            <w:tcW w:w="773" w:type="pct"/>
            <w:vAlign w:val="center"/>
          </w:tcPr>
          <w:p w:rsidR="00FD7BB6" w:rsidRPr="009E1B37" w:rsidRDefault="00FD7BB6" w:rsidP="0068590E">
            <w:pPr>
              <w:jc w:val="center"/>
              <w:rPr>
                <w:rFonts w:ascii="Gadugi" w:hAnsi="Gadugi"/>
                <w:b/>
                <w:sz w:val="20"/>
                <w:szCs w:val="20"/>
              </w:rPr>
            </w:pPr>
            <w:r w:rsidRPr="009E1B37">
              <w:rPr>
                <w:rFonts w:ascii="Gadugi" w:hAnsi="Gadugi"/>
                <w:b/>
                <w:sz w:val="20"/>
                <w:szCs w:val="20"/>
              </w:rPr>
              <w:t>ROL</w:t>
            </w:r>
          </w:p>
        </w:tc>
      </w:tr>
      <w:tr w:rsidR="00FD7BB6" w:rsidRPr="009E1B37" w:rsidTr="00FD7BB6">
        <w:tc>
          <w:tcPr>
            <w:tcW w:w="412" w:type="pct"/>
            <w:vAlign w:val="center"/>
          </w:tcPr>
          <w:p w:rsidR="00FD7BB6" w:rsidRPr="009E1B37" w:rsidRDefault="00FD7BB6" w:rsidP="0068590E">
            <w:pPr>
              <w:rPr>
                <w:rFonts w:ascii="Gadugi" w:hAnsi="Gadugi"/>
                <w:sz w:val="20"/>
                <w:szCs w:val="20"/>
              </w:rPr>
            </w:pPr>
            <w:r w:rsidRPr="009E1B37">
              <w:rPr>
                <w:rFonts w:ascii="Gadugi" w:hAnsi="Gadugi"/>
                <w:sz w:val="20"/>
                <w:szCs w:val="20"/>
              </w:rPr>
              <w:t>1</w:t>
            </w:r>
          </w:p>
        </w:tc>
        <w:tc>
          <w:tcPr>
            <w:tcW w:w="759" w:type="pct"/>
            <w:vAlign w:val="center"/>
          </w:tcPr>
          <w:p w:rsidR="00FD7BB6" w:rsidRPr="009E1B37" w:rsidRDefault="00FD7BB6" w:rsidP="0068590E">
            <w:pPr>
              <w:rPr>
                <w:rFonts w:ascii="Gadugi" w:hAnsi="Gadugi"/>
                <w:sz w:val="20"/>
                <w:szCs w:val="20"/>
              </w:rPr>
            </w:pPr>
            <w:r w:rsidRPr="009E1B37">
              <w:rPr>
                <w:rFonts w:ascii="Gadugi" w:hAnsi="Gadugi"/>
                <w:sz w:val="20"/>
                <w:szCs w:val="20"/>
              </w:rPr>
              <w:t>Solicitar informe técnico</w:t>
            </w:r>
          </w:p>
        </w:tc>
        <w:tc>
          <w:tcPr>
            <w:tcW w:w="3056" w:type="pct"/>
            <w:gridSpan w:val="2"/>
            <w:vAlign w:val="center"/>
          </w:tcPr>
          <w:p w:rsidR="003E1095" w:rsidRPr="009E1B37" w:rsidRDefault="003E1095" w:rsidP="003E1095">
            <w:pPr>
              <w:jc w:val="both"/>
              <w:rPr>
                <w:rFonts w:ascii="Gadugi" w:hAnsi="Gadugi"/>
                <w:sz w:val="20"/>
                <w:szCs w:val="20"/>
              </w:rPr>
            </w:pPr>
            <w:bookmarkStart w:id="19" w:name="OLE_LINK1"/>
            <w:bookmarkStart w:id="20" w:name="OLE_LINK2"/>
            <w:r w:rsidRPr="009E1B37">
              <w:rPr>
                <w:rFonts w:ascii="Gadugi" w:hAnsi="Gadugi"/>
                <w:sz w:val="20"/>
                <w:szCs w:val="20"/>
              </w:rPr>
              <w:t xml:space="preserve">El Administrado para solicitar el </w:t>
            </w:r>
            <w:r w:rsidRPr="009E1B37">
              <w:rPr>
                <w:rFonts w:ascii="Gadugi" w:hAnsi="Gadugi"/>
                <w:b/>
                <w:sz w:val="20"/>
                <w:szCs w:val="20"/>
              </w:rPr>
              <w:t>Informe Técnico</w:t>
            </w:r>
            <w:r w:rsidRPr="009E1B37">
              <w:rPr>
                <w:rFonts w:ascii="Gadugi" w:hAnsi="Gadugi"/>
                <w:sz w:val="20"/>
                <w:szCs w:val="20"/>
              </w:rPr>
              <w:t xml:space="preserve"> ingresa los datos desplegados en el formulario, vía web, como: Datos del Solicitante, Datos del Predio; y, documentos de respaldo (requisitos según el tipo de trámite).</w:t>
            </w:r>
          </w:p>
          <w:p w:rsidR="003E1095" w:rsidRPr="009E1B37" w:rsidRDefault="003E1095" w:rsidP="003E1095">
            <w:pPr>
              <w:jc w:val="both"/>
              <w:rPr>
                <w:rFonts w:ascii="Gadugi" w:hAnsi="Gadugi"/>
                <w:sz w:val="20"/>
                <w:szCs w:val="20"/>
              </w:rPr>
            </w:pPr>
          </w:p>
          <w:p w:rsidR="003E1095" w:rsidRPr="009E1B37" w:rsidRDefault="003E1095" w:rsidP="003E1095">
            <w:pPr>
              <w:jc w:val="both"/>
              <w:rPr>
                <w:rFonts w:ascii="Gadugi" w:hAnsi="Gadugi"/>
                <w:sz w:val="20"/>
                <w:szCs w:val="20"/>
              </w:rPr>
            </w:pPr>
            <w:r w:rsidRPr="009E1B37">
              <w:rPr>
                <w:rFonts w:ascii="Gadugi" w:hAnsi="Gadugi"/>
                <w:sz w:val="20"/>
                <w:szCs w:val="20"/>
              </w:rPr>
              <w:t>Previo al envío de la solicitud, el Administrado lee la Declaración de Veracidad de la información y requisitos ingresados, y acepta para continuar con el trámite.</w:t>
            </w:r>
          </w:p>
          <w:p w:rsidR="003E1095" w:rsidRPr="009E1B37" w:rsidRDefault="003E1095" w:rsidP="003E1095">
            <w:pPr>
              <w:jc w:val="both"/>
              <w:rPr>
                <w:rFonts w:ascii="Gadugi" w:hAnsi="Gadugi"/>
                <w:sz w:val="20"/>
                <w:szCs w:val="20"/>
              </w:rPr>
            </w:pPr>
          </w:p>
          <w:p w:rsidR="003E1095" w:rsidRPr="009E1B37" w:rsidRDefault="003E1095" w:rsidP="003E1095">
            <w:pPr>
              <w:jc w:val="both"/>
              <w:rPr>
                <w:rFonts w:ascii="Gadugi" w:hAnsi="Gadugi"/>
                <w:sz w:val="20"/>
                <w:szCs w:val="20"/>
              </w:rPr>
            </w:pPr>
            <w:r w:rsidRPr="009E1B37">
              <w:rPr>
                <w:rFonts w:ascii="Gadugi" w:hAnsi="Gadugi"/>
                <w:sz w:val="20"/>
                <w:szCs w:val="20"/>
              </w:rPr>
              <w:t>Si el Administrado no ha ingresado toda la información o no ha subido todos los requisitos, no puede continuar con el trámite.</w:t>
            </w:r>
            <w:bookmarkEnd w:id="19"/>
            <w:bookmarkEnd w:id="20"/>
            <w:r w:rsidRPr="009E1B37">
              <w:rPr>
                <w:rFonts w:ascii="Gadugi" w:hAnsi="Gadugi"/>
                <w:sz w:val="20"/>
                <w:szCs w:val="20"/>
              </w:rPr>
              <w:t xml:space="preserve"> </w:t>
            </w:r>
          </w:p>
          <w:p w:rsidR="00FD7BB6" w:rsidRPr="009E1B37" w:rsidRDefault="003E1095" w:rsidP="0068590E">
            <w:pPr>
              <w:jc w:val="both"/>
              <w:rPr>
                <w:rFonts w:ascii="Gadugi" w:hAnsi="Gadugi"/>
                <w:sz w:val="20"/>
                <w:szCs w:val="20"/>
              </w:rPr>
            </w:pPr>
            <w:r w:rsidRPr="009E1B37">
              <w:rPr>
                <w:rFonts w:ascii="Gadugi" w:hAnsi="Gadugi"/>
                <w:b/>
                <w:sz w:val="20"/>
                <w:szCs w:val="20"/>
              </w:rPr>
              <w:t>Nota:</w:t>
            </w:r>
            <w:r w:rsidRPr="009E1B37">
              <w:rPr>
                <w:rFonts w:ascii="Gadugi" w:hAnsi="Gadugi"/>
                <w:sz w:val="20"/>
                <w:szCs w:val="20"/>
              </w:rPr>
              <w:t xml:space="preserve"> Si el Solicitante no cuenta con el usuario (clave) para ingresar el trámite, debe proceder a su registro antes de efectuar cualquier trámite.</w:t>
            </w:r>
            <w:r w:rsidR="00FD7BB6" w:rsidRPr="009E1B37">
              <w:rPr>
                <w:rFonts w:ascii="Gadugi" w:hAnsi="Gadugi"/>
                <w:sz w:val="20"/>
                <w:szCs w:val="20"/>
              </w:rPr>
              <w:t xml:space="preserve"> </w:t>
            </w:r>
          </w:p>
          <w:p w:rsidR="00FD7BB6" w:rsidRPr="009E1B37" w:rsidRDefault="00FD7BB6" w:rsidP="0068590E">
            <w:pPr>
              <w:jc w:val="both"/>
              <w:rPr>
                <w:rFonts w:ascii="Gadugi" w:hAnsi="Gadugi"/>
                <w:sz w:val="20"/>
                <w:szCs w:val="20"/>
              </w:rPr>
            </w:pPr>
          </w:p>
        </w:tc>
        <w:tc>
          <w:tcPr>
            <w:tcW w:w="773" w:type="pct"/>
            <w:vAlign w:val="center"/>
          </w:tcPr>
          <w:p w:rsidR="00FD7BB6" w:rsidRPr="009E1B37" w:rsidRDefault="00FD7BB6" w:rsidP="0068590E">
            <w:pPr>
              <w:jc w:val="center"/>
              <w:rPr>
                <w:rFonts w:ascii="Gadugi" w:hAnsi="Gadugi"/>
                <w:sz w:val="20"/>
                <w:szCs w:val="20"/>
              </w:rPr>
            </w:pPr>
            <w:r w:rsidRPr="009E1B37">
              <w:rPr>
                <w:rFonts w:ascii="Gadugi" w:hAnsi="Gadugi"/>
                <w:sz w:val="20"/>
                <w:szCs w:val="20"/>
              </w:rPr>
              <w:t>Administrado</w:t>
            </w:r>
          </w:p>
        </w:tc>
      </w:tr>
      <w:tr w:rsidR="00FD7BB6" w:rsidRPr="009E1B37" w:rsidTr="00FD7BB6">
        <w:tc>
          <w:tcPr>
            <w:tcW w:w="412" w:type="pct"/>
            <w:vAlign w:val="center"/>
          </w:tcPr>
          <w:p w:rsidR="00FD7BB6" w:rsidRPr="009E1B37" w:rsidRDefault="00FD7BB6" w:rsidP="0068590E">
            <w:pPr>
              <w:rPr>
                <w:rFonts w:ascii="Gadugi" w:hAnsi="Gadugi"/>
                <w:sz w:val="20"/>
                <w:szCs w:val="20"/>
              </w:rPr>
            </w:pPr>
            <w:r w:rsidRPr="009E1B37">
              <w:rPr>
                <w:rFonts w:ascii="Gadugi" w:hAnsi="Gadugi"/>
                <w:sz w:val="20"/>
                <w:szCs w:val="20"/>
              </w:rPr>
              <w:t>2</w:t>
            </w:r>
          </w:p>
        </w:tc>
        <w:tc>
          <w:tcPr>
            <w:tcW w:w="759" w:type="pct"/>
            <w:vAlign w:val="center"/>
          </w:tcPr>
          <w:p w:rsidR="00FD7BB6" w:rsidRPr="009E1B37" w:rsidRDefault="00FD7BB6" w:rsidP="0068590E">
            <w:pPr>
              <w:rPr>
                <w:rFonts w:ascii="Gadugi" w:hAnsi="Gadugi"/>
                <w:sz w:val="20"/>
                <w:szCs w:val="20"/>
              </w:rPr>
            </w:pPr>
            <w:r w:rsidRPr="009E1B37">
              <w:rPr>
                <w:rFonts w:ascii="Gadugi" w:hAnsi="Gadugi"/>
                <w:sz w:val="20"/>
                <w:szCs w:val="20"/>
              </w:rPr>
              <w:t>Designar técnico</w:t>
            </w:r>
          </w:p>
        </w:tc>
        <w:tc>
          <w:tcPr>
            <w:tcW w:w="3056" w:type="pct"/>
            <w:gridSpan w:val="2"/>
            <w:vAlign w:val="center"/>
          </w:tcPr>
          <w:p w:rsidR="003E1095" w:rsidRPr="009E1B37" w:rsidRDefault="003E1095" w:rsidP="003E1095">
            <w:pPr>
              <w:jc w:val="both"/>
              <w:rPr>
                <w:rFonts w:ascii="Gadugi" w:hAnsi="Gadugi"/>
                <w:sz w:val="20"/>
                <w:szCs w:val="20"/>
              </w:rPr>
            </w:pPr>
            <w:r w:rsidRPr="009E1B37">
              <w:rPr>
                <w:rFonts w:ascii="Gadugi" w:hAnsi="Gadugi"/>
                <w:sz w:val="20"/>
                <w:szCs w:val="20"/>
              </w:rPr>
              <w:t>El Director Metropolitano de Gestión de Territorio, recibe la Solicitud e identifica el tipo de trámite a realizar.</w:t>
            </w:r>
          </w:p>
          <w:p w:rsidR="003E1095" w:rsidRPr="009E1B37" w:rsidRDefault="003E1095" w:rsidP="003E1095">
            <w:pPr>
              <w:jc w:val="both"/>
              <w:rPr>
                <w:rFonts w:ascii="Gadugi" w:hAnsi="Gadugi"/>
                <w:sz w:val="20"/>
                <w:szCs w:val="20"/>
              </w:rPr>
            </w:pPr>
          </w:p>
          <w:p w:rsidR="003E1095" w:rsidRPr="009E1B37" w:rsidRDefault="003E1095" w:rsidP="003E1095">
            <w:pPr>
              <w:jc w:val="both"/>
              <w:rPr>
                <w:rFonts w:ascii="Gadugi" w:hAnsi="Gadugi"/>
                <w:sz w:val="20"/>
                <w:szCs w:val="20"/>
              </w:rPr>
            </w:pPr>
            <w:r w:rsidRPr="009E1B37">
              <w:rPr>
                <w:rFonts w:ascii="Gadugi" w:hAnsi="Gadugi"/>
                <w:sz w:val="20"/>
                <w:szCs w:val="20"/>
              </w:rPr>
              <w:t xml:space="preserve">En la solicitud se encuentran para consulta los Datos del Predio ingresados por el Administrado. </w:t>
            </w:r>
          </w:p>
          <w:p w:rsidR="003E1095" w:rsidRPr="009E1B37" w:rsidRDefault="003E1095" w:rsidP="003E1095">
            <w:pPr>
              <w:jc w:val="both"/>
              <w:rPr>
                <w:rFonts w:ascii="Gadugi" w:hAnsi="Gadugi"/>
                <w:sz w:val="20"/>
                <w:szCs w:val="20"/>
              </w:rPr>
            </w:pPr>
          </w:p>
          <w:p w:rsidR="00FD7BB6" w:rsidRPr="009E1B37" w:rsidRDefault="003E1095" w:rsidP="003E1095">
            <w:pPr>
              <w:jc w:val="both"/>
              <w:rPr>
                <w:rFonts w:ascii="Gadugi" w:hAnsi="Gadugi"/>
                <w:sz w:val="20"/>
                <w:szCs w:val="20"/>
              </w:rPr>
            </w:pPr>
            <w:r w:rsidRPr="009E1B37">
              <w:rPr>
                <w:rFonts w:ascii="Gadugi" w:hAnsi="Gadugi"/>
                <w:sz w:val="20"/>
                <w:szCs w:val="20"/>
              </w:rPr>
              <w:t>De acuerdo a la solicitud (tipo de trámite), selecciona al Profesional Técnico de una lista de técnicos y direcciona el trámite.</w:t>
            </w:r>
          </w:p>
        </w:tc>
        <w:tc>
          <w:tcPr>
            <w:tcW w:w="773" w:type="pct"/>
            <w:vAlign w:val="center"/>
          </w:tcPr>
          <w:p w:rsidR="00FD7BB6" w:rsidRPr="009E1B37" w:rsidRDefault="00FD7BB6" w:rsidP="0068590E">
            <w:pPr>
              <w:jc w:val="center"/>
              <w:rPr>
                <w:rFonts w:ascii="Gadugi" w:hAnsi="Gadugi"/>
                <w:sz w:val="20"/>
                <w:szCs w:val="20"/>
              </w:rPr>
            </w:pPr>
            <w:r w:rsidRPr="009E1B37">
              <w:rPr>
                <w:rFonts w:ascii="Gadugi" w:hAnsi="Gadugi"/>
                <w:sz w:val="20"/>
                <w:szCs w:val="20"/>
              </w:rPr>
              <w:t>Director Metropolitano de Gestión de Territorio</w:t>
            </w:r>
          </w:p>
        </w:tc>
      </w:tr>
      <w:tr w:rsidR="00FD7BB6" w:rsidRPr="009E1B37" w:rsidTr="00FD7BB6">
        <w:tc>
          <w:tcPr>
            <w:tcW w:w="412" w:type="pct"/>
            <w:vAlign w:val="center"/>
          </w:tcPr>
          <w:p w:rsidR="00FD7BB6" w:rsidRPr="009E1B37" w:rsidRDefault="00FD7BB6" w:rsidP="0068590E">
            <w:pPr>
              <w:rPr>
                <w:rFonts w:ascii="Gadugi" w:hAnsi="Gadugi"/>
                <w:sz w:val="20"/>
                <w:szCs w:val="20"/>
              </w:rPr>
            </w:pPr>
            <w:r w:rsidRPr="009E1B37">
              <w:rPr>
                <w:rFonts w:ascii="Gadugi" w:hAnsi="Gadugi"/>
                <w:sz w:val="20"/>
                <w:szCs w:val="20"/>
              </w:rPr>
              <w:t>3</w:t>
            </w:r>
          </w:p>
        </w:tc>
        <w:tc>
          <w:tcPr>
            <w:tcW w:w="759" w:type="pct"/>
            <w:vAlign w:val="center"/>
          </w:tcPr>
          <w:p w:rsidR="00FD7BB6" w:rsidRPr="009E1B37" w:rsidRDefault="00FD7BB6" w:rsidP="0068590E">
            <w:pPr>
              <w:rPr>
                <w:rFonts w:ascii="Gadugi" w:hAnsi="Gadugi"/>
                <w:sz w:val="20"/>
                <w:szCs w:val="20"/>
              </w:rPr>
            </w:pPr>
            <w:r w:rsidRPr="009E1B37">
              <w:rPr>
                <w:rFonts w:ascii="Gadugi" w:hAnsi="Gadugi"/>
                <w:sz w:val="20"/>
                <w:szCs w:val="20"/>
              </w:rPr>
              <w:t>Analizar requisitos</w:t>
            </w:r>
          </w:p>
        </w:tc>
        <w:tc>
          <w:tcPr>
            <w:tcW w:w="3056" w:type="pct"/>
            <w:gridSpan w:val="2"/>
            <w:vAlign w:val="center"/>
          </w:tcPr>
          <w:p w:rsidR="003E1095" w:rsidRPr="009E1B37" w:rsidRDefault="003E1095" w:rsidP="003E1095">
            <w:pPr>
              <w:jc w:val="both"/>
              <w:rPr>
                <w:rFonts w:ascii="Gadugi" w:hAnsi="Gadugi"/>
                <w:sz w:val="20"/>
                <w:szCs w:val="20"/>
              </w:rPr>
            </w:pPr>
            <w:r w:rsidRPr="009E1B37">
              <w:rPr>
                <w:rFonts w:ascii="Gadugi" w:hAnsi="Gadugi"/>
                <w:sz w:val="20"/>
                <w:szCs w:val="20"/>
              </w:rPr>
              <w:t xml:space="preserve">El Profesional Técnico designado por el Director Metropolitano de Gestión de Territorio, recibe la notificación de la asignación del trámite para su gestión. </w:t>
            </w:r>
          </w:p>
          <w:p w:rsidR="003E1095" w:rsidRPr="009E1B37" w:rsidRDefault="003E1095" w:rsidP="003E1095">
            <w:pPr>
              <w:jc w:val="both"/>
              <w:rPr>
                <w:rFonts w:ascii="Gadugi" w:hAnsi="Gadugi"/>
                <w:sz w:val="20"/>
                <w:szCs w:val="20"/>
              </w:rPr>
            </w:pPr>
          </w:p>
          <w:p w:rsidR="003E1095" w:rsidRPr="009E1B37" w:rsidRDefault="003E1095" w:rsidP="003E1095">
            <w:pPr>
              <w:jc w:val="both"/>
              <w:rPr>
                <w:rFonts w:ascii="Gadugi" w:hAnsi="Gadugi"/>
                <w:sz w:val="20"/>
                <w:szCs w:val="20"/>
              </w:rPr>
            </w:pPr>
            <w:r w:rsidRPr="009E1B37">
              <w:rPr>
                <w:rFonts w:ascii="Gadugi" w:hAnsi="Gadugi"/>
                <w:sz w:val="20"/>
                <w:szCs w:val="20"/>
              </w:rPr>
              <w:t>Descarga los documentos ingresados en la solicitud; verificando que los documentos sean los correctos.</w:t>
            </w:r>
          </w:p>
          <w:p w:rsidR="003E1095" w:rsidRPr="009E1B37" w:rsidRDefault="003E1095" w:rsidP="003E1095">
            <w:pPr>
              <w:jc w:val="both"/>
              <w:rPr>
                <w:rFonts w:ascii="Gadugi" w:hAnsi="Gadugi"/>
                <w:sz w:val="20"/>
                <w:szCs w:val="20"/>
              </w:rPr>
            </w:pPr>
          </w:p>
          <w:p w:rsidR="003E1095" w:rsidRPr="009E1B37" w:rsidRDefault="003E1095" w:rsidP="003E1095">
            <w:pPr>
              <w:jc w:val="both"/>
              <w:rPr>
                <w:rFonts w:ascii="Gadugi" w:hAnsi="Gadugi"/>
                <w:sz w:val="20"/>
                <w:szCs w:val="20"/>
              </w:rPr>
            </w:pPr>
            <w:r w:rsidRPr="009E1B37">
              <w:rPr>
                <w:rFonts w:ascii="Gadugi" w:hAnsi="Gadugi"/>
                <w:sz w:val="20"/>
                <w:szCs w:val="20"/>
              </w:rPr>
              <w:t>Revisa y analiza que la solicitud cumpla con los requerimientos dispuestos en la normativa y reglas técnicas vigentes.</w:t>
            </w:r>
          </w:p>
          <w:p w:rsidR="00FD7BB6" w:rsidRPr="009E1B37" w:rsidRDefault="00FD7BB6" w:rsidP="0068590E">
            <w:pPr>
              <w:jc w:val="both"/>
              <w:rPr>
                <w:rFonts w:ascii="Gadugi" w:hAnsi="Gadugi"/>
                <w:sz w:val="20"/>
                <w:szCs w:val="20"/>
              </w:rPr>
            </w:pPr>
          </w:p>
        </w:tc>
        <w:tc>
          <w:tcPr>
            <w:tcW w:w="773" w:type="pct"/>
            <w:vAlign w:val="center"/>
          </w:tcPr>
          <w:p w:rsidR="00FD7BB6" w:rsidRPr="009E1B37" w:rsidRDefault="00FD7BB6" w:rsidP="0068590E">
            <w:pPr>
              <w:jc w:val="center"/>
              <w:rPr>
                <w:rFonts w:ascii="Gadugi" w:hAnsi="Gadugi"/>
                <w:sz w:val="20"/>
                <w:szCs w:val="20"/>
              </w:rPr>
            </w:pPr>
            <w:r w:rsidRPr="009E1B37">
              <w:rPr>
                <w:rFonts w:ascii="Gadugi" w:hAnsi="Gadugi"/>
                <w:sz w:val="20"/>
                <w:szCs w:val="20"/>
              </w:rPr>
              <w:t>Profesional Técnico Metropolitano de Gestión de Territorio</w:t>
            </w:r>
          </w:p>
        </w:tc>
      </w:tr>
      <w:tr w:rsidR="003E1095" w:rsidRPr="009E1B37" w:rsidTr="00FD7BB6">
        <w:tc>
          <w:tcPr>
            <w:tcW w:w="412" w:type="pct"/>
            <w:tcBorders>
              <w:bottom w:val="nil"/>
            </w:tcBorders>
            <w:vAlign w:val="center"/>
          </w:tcPr>
          <w:p w:rsidR="003E1095" w:rsidRPr="009E1B37" w:rsidRDefault="003E1095" w:rsidP="003E1095">
            <w:pPr>
              <w:rPr>
                <w:rFonts w:ascii="Gadugi" w:hAnsi="Gadugi" w:cs="Calibri"/>
                <w:bCs/>
                <w:color w:val="000000"/>
                <w:sz w:val="20"/>
                <w:szCs w:val="20"/>
                <w:lang w:val="es-EC"/>
              </w:rPr>
            </w:pPr>
            <w:r w:rsidRPr="009E1B37">
              <w:rPr>
                <w:rFonts w:ascii="Gadugi" w:hAnsi="Gadugi" w:cs="Calibri"/>
                <w:bCs/>
                <w:color w:val="000000"/>
                <w:sz w:val="20"/>
                <w:szCs w:val="20"/>
                <w:lang w:val="es-EC"/>
              </w:rPr>
              <w:t>4</w:t>
            </w:r>
          </w:p>
        </w:tc>
        <w:tc>
          <w:tcPr>
            <w:tcW w:w="759" w:type="pct"/>
            <w:tcBorders>
              <w:bottom w:val="nil"/>
            </w:tcBorders>
            <w:vAlign w:val="center"/>
          </w:tcPr>
          <w:p w:rsidR="003E1095" w:rsidRPr="009E1B37" w:rsidRDefault="003E1095" w:rsidP="003E1095">
            <w:pPr>
              <w:rPr>
                <w:rFonts w:ascii="Gadugi" w:eastAsia="Times New Roman" w:hAnsi="Gadugi" w:cs="Calibri"/>
                <w:color w:val="000000"/>
                <w:sz w:val="20"/>
                <w:szCs w:val="20"/>
                <w:lang w:val="es-EC" w:eastAsia="es-EC"/>
              </w:rPr>
            </w:pPr>
            <w:r w:rsidRPr="009E1B37">
              <w:rPr>
                <w:rFonts w:ascii="Gadugi" w:eastAsia="Times New Roman" w:hAnsi="Gadugi" w:cs="Calibri"/>
                <w:color w:val="000000"/>
                <w:sz w:val="20"/>
                <w:szCs w:val="20"/>
                <w:lang w:val="es-EC" w:eastAsia="es-EC"/>
              </w:rPr>
              <w:t xml:space="preserve">¿Requisitos </w:t>
            </w:r>
            <w:r w:rsidRPr="009E1B37">
              <w:rPr>
                <w:rFonts w:ascii="Gadugi" w:eastAsia="Times New Roman" w:hAnsi="Gadugi" w:cs="Calibri"/>
                <w:color w:val="000000"/>
                <w:sz w:val="20"/>
                <w:szCs w:val="20"/>
                <w:lang w:val="es-EC" w:eastAsia="es-EC"/>
              </w:rPr>
              <w:lastRenderedPageBreak/>
              <w:t>son correctos?</w:t>
            </w:r>
          </w:p>
        </w:tc>
        <w:tc>
          <w:tcPr>
            <w:tcW w:w="3056" w:type="pct"/>
            <w:gridSpan w:val="2"/>
            <w:vAlign w:val="center"/>
          </w:tcPr>
          <w:p w:rsidR="003E1095" w:rsidRPr="009E1B37" w:rsidRDefault="003E1095" w:rsidP="003E1095">
            <w:pPr>
              <w:jc w:val="both"/>
              <w:rPr>
                <w:rFonts w:ascii="Gadugi" w:hAnsi="Gadugi"/>
                <w:sz w:val="20"/>
                <w:szCs w:val="20"/>
              </w:rPr>
            </w:pPr>
            <w:r w:rsidRPr="009E1B37">
              <w:rPr>
                <w:rFonts w:ascii="Gadugi" w:hAnsi="Gadugi"/>
                <w:sz w:val="20"/>
                <w:szCs w:val="20"/>
              </w:rPr>
              <w:lastRenderedPageBreak/>
              <w:t xml:space="preserve">El Profesional Técnico, determina en base al resultado de la </w:t>
            </w:r>
            <w:r w:rsidRPr="009E1B37">
              <w:rPr>
                <w:rFonts w:ascii="Gadugi" w:hAnsi="Gadugi"/>
                <w:sz w:val="20"/>
                <w:szCs w:val="20"/>
              </w:rPr>
              <w:lastRenderedPageBreak/>
              <w:t xml:space="preserve">revisión de los documentos recibidos, lineamientos establecidos en la normativa y reglas técnicas vigentes si los requisitos son correctos. </w:t>
            </w:r>
          </w:p>
          <w:p w:rsidR="009E1B37" w:rsidRPr="009E1B37" w:rsidRDefault="009E1B37" w:rsidP="003E1095">
            <w:pPr>
              <w:jc w:val="both"/>
              <w:rPr>
                <w:rFonts w:ascii="Gadugi" w:hAnsi="Gadugi"/>
                <w:sz w:val="20"/>
                <w:szCs w:val="20"/>
              </w:rPr>
            </w:pPr>
          </w:p>
          <w:p w:rsidR="003E1095" w:rsidRPr="009E1B37" w:rsidRDefault="003E1095" w:rsidP="003E1095">
            <w:pPr>
              <w:jc w:val="both"/>
              <w:rPr>
                <w:rFonts w:ascii="Gadugi" w:hAnsi="Gadugi"/>
                <w:sz w:val="20"/>
                <w:szCs w:val="20"/>
              </w:rPr>
            </w:pPr>
            <w:r w:rsidRPr="009E1B37">
              <w:rPr>
                <w:rFonts w:ascii="Gadugi" w:hAnsi="Gadugi"/>
                <w:sz w:val="20"/>
                <w:szCs w:val="20"/>
              </w:rPr>
              <w:t xml:space="preserve">Si los requisitos no son correctos, verifica si estos son subsanables; en el caso que, si sean subsanables, continúa en la </w:t>
            </w:r>
            <w:r w:rsidRPr="009E1B37">
              <w:rPr>
                <w:rFonts w:ascii="Gadugi" w:hAnsi="Gadugi"/>
                <w:b/>
                <w:sz w:val="20"/>
                <w:szCs w:val="20"/>
              </w:rPr>
              <w:t xml:space="preserve">Actividad N° 5 </w:t>
            </w:r>
            <w:r w:rsidRPr="009E1B37">
              <w:rPr>
                <w:rFonts w:ascii="Gadugi" w:eastAsia="Times New Roman" w:hAnsi="Gadugi" w:cs="Calibri"/>
                <w:color w:val="000000"/>
                <w:sz w:val="20"/>
                <w:szCs w:val="20"/>
                <w:lang w:val="es-EC" w:eastAsia="es-EC"/>
              </w:rPr>
              <w:t>¿Requisitos subsanables?</w:t>
            </w:r>
            <w:r w:rsidRPr="009E1B37">
              <w:rPr>
                <w:rFonts w:ascii="Gadugi" w:hAnsi="Gadugi"/>
                <w:b/>
                <w:sz w:val="20"/>
                <w:szCs w:val="20"/>
              </w:rPr>
              <w:t xml:space="preserve"> </w:t>
            </w:r>
          </w:p>
          <w:p w:rsidR="009E1B37" w:rsidRPr="009E1B37" w:rsidRDefault="009E1B37" w:rsidP="003E1095">
            <w:pPr>
              <w:jc w:val="both"/>
              <w:rPr>
                <w:rFonts w:ascii="Gadugi" w:hAnsi="Gadugi"/>
                <w:sz w:val="20"/>
                <w:szCs w:val="20"/>
              </w:rPr>
            </w:pPr>
          </w:p>
          <w:p w:rsidR="003E1095" w:rsidRPr="009E1B37" w:rsidRDefault="003E1095" w:rsidP="003E1095">
            <w:pPr>
              <w:jc w:val="both"/>
              <w:rPr>
                <w:rFonts w:ascii="Gadugi" w:hAnsi="Gadugi"/>
                <w:b/>
                <w:sz w:val="20"/>
                <w:szCs w:val="20"/>
              </w:rPr>
            </w:pPr>
            <w:r w:rsidRPr="009E1B37">
              <w:rPr>
                <w:rFonts w:ascii="Gadugi" w:hAnsi="Gadugi"/>
                <w:sz w:val="20"/>
                <w:szCs w:val="20"/>
              </w:rPr>
              <w:t xml:space="preserve">Si la solicitud emitida por el Administrado cumple con la normativa y reglas técnicas vigentes, continúa en la </w:t>
            </w:r>
            <w:r w:rsidRPr="009E1B37">
              <w:rPr>
                <w:rFonts w:ascii="Gadugi" w:hAnsi="Gadugi"/>
                <w:b/>
                <w:sz w:val="20"/>
                <w:szCs w:val="20"/>
              </w:rPr>
              <w:t>Actividad N° 4.1 Elaborar o corregir el Informe Técnico</w:t>
            </w:r>
          </w:p>
          <w:p w:rsidR="003E1095" w:rsidRPr="009E1B37" w:rsidRDefault="003E1095" w:rsidP="003E1095">
            <w:pPr>
              <w:rPr>
                <w:rFonts w:ascii="Gadugi" w:hAnsi="Gadugi"/>
                <w:sz w:val="20"/>
                <w:szCs w:val="20"/>
              </w:rPr>
            </w:pPr>
          </w:p>
        </w:tc>
        <w:tc>
          <w:tcPr>
            <w:tcW w:w="773" w:type="pct"/>
            <w:tcBorders>
              <w:bottom w:val="nil"/>
            </w:tcBorders>
            <w:vAlign w:val="center"/>
          </w:tcPr>
          <w:p w:rsidR="003E1095" w:rsidRPr="009E1B37" w:rsidRDefault="003E1095" w:rsidP="003E1095">
            <w:pPr>
              <w:jc w:val="center"/>
              <w:rPr>
                <w:rFonts w:ascii="Gadugi" w:hAnsi="Gadugi"/>
                <w:sz w:val="20"/>
                <w:szCs w:val="20"/>
              </w:rPr>
            </w:pPr>
            <w:r w:rsidRPr="009E1B37">
              <w:rPr>
                <w:rFonts w:ascii="Gadugi" w:hAnsi="Gadugi"/>
                <w:sz w:val="20"/>
                <w:szCs w:val="20"/>
              </w:rPr>
              <w:lastRenderedPageBreak/>
              <w:t xml:space="preserve">Profesional </w:t>
            </w:r>
            <w:r w:rsidRPr="009E1B37">
              <w:rPr>
                <w:rFonts w:ascii="Gadugi" w:hAnsi="Gadugi"/>
                <w:sz w:val="20"/>
                <w:szCs w:val="20"/>
              </w:rPr>
              <w:lastRenderedPageBreak/>
              <w:t>Técnico Metropolitano de Gestión de Territorio</w:t>
            </w:r>
          </w:p>
        </w:tc>
      </w:tr>
      <w:tr w:rsidR="003E1095" w:rsidRPr="009E1B37" w:rsidTr="00FD7BB6">
        <w:trPr>
          <w:trHeight w:val="455"/>
        </w:trPr>
        <w:tc>
          <w:tcPr>
            <w:tcW w:w="412" w:type="pct"/>
            <w:tcBorders>
              <w:top w:val="nil"/>
              <w:bottom w:val="nil"/>
            </w:tcBorders>
            <w:vAlign w:val="center"/>
          </w:tcPr>
          <w:p w:rsidR="003E1095" w:rsidRPr="009E1B37" w:rsidRDefault="003E1095" w:rsidP="003E1095">
            <w:pPr>
              <w:rPr>
                <w:rFonts w:ascii="Gadugi" w:hAnsi="Gadugi" w:cs="Calibri"/>
                <w:bCs/>
                <w:color w:val="000000"/>
                <w:sz w:val="20"/>
                <w:szCs w:val="20"/>
                <w:lang w:val="es-EC"/>
              </w:rPr>
            </w:pPr>
          </w:p>
        </w:tc>
        <w:tc>
          <w:tcPr>
            <w:tcW w:w="759" w:type="pct"/>
            <w:tcBorders>
              <w:top w:val="nil"/>
              <w:bottom w:val="nil"/>
            </w:tcBorders>
            <w:vAlign w:val="center"/>
          </w:tcPr>
          <w:p w:rsidR="003E1095" w:rsidRPr="009E1B37" w:rsidRDefault="003E1095" w:rsidP="003E1095">
            <w:pPr>
              <w:rPr>
                <w:rFonts w:ascii="Gadugi" w:eastAsia="Times New Roman" w:hAnsi="Gadugi" w:cs="Calibri"/>
                <w:color w:val="000000"/>
                <w:sz w:val="20"/>
                <w:szCs w:val="20"/>
                <w:lang w:val="es-EC" w:eastAsia="es-EC"/>
              </w:rPr>
            </w:pPr>
          </w:p>
        </w:tc>
        <w:tc>
          <w:tcPr>
            <w:tcW w:w="3056" w:type="pct"/>
            <w:gridSpan w:val="2"/>
            <w:vMerge w:val="restart"/>
            <w:vAlign w:val="center"/>
          </w:tcPr>
          <w:p w:rsidR="003E1095" w:rsidRPr="009E1B37" w:rsidRDefault="003E1095" w:rsidP="003E1095">
            <w:pPr>
              <w:jc w:val="both"/>
              <w:rPr>
                <w:rFonts w:ascii="Gadugi" w:hAnsi="Gadugi"/>
                <w:b/>
                <w:sz w:val="20"/>
                <w:szCs w:val="20"/>
              </w:rPr>
            </w:pPr>
            <w:r w:rsidRPr="009E1B37">
              <w:rPr>
                <w:rFonts w:ascii="Gadugi" w:hAnsi="Gadugi"/>
                <w:b/>
                <w:sz w:val="20"/>
                <w:szCs w:val="20"/>
              </w:rPr>
              <w:t xml:space="preserve">4.1 Elaborar o corregir el informe técnico: </w:t>
            </w:r>
          </w:p>
          <w:p w:rsidR="009E1B37" w:rsidRPr="009E1B37" w:rsidRDefault="009E1B37" w:rsidP="009E1B37">
            <w:pPr>
              <w:jc w:val="both"/>
              <w:rPr>
                <w:rFonts w:ascii="Gadugi" w:hAnsi="Gadugi"/>
                <w:sz w:val="20"/>
                <w:szCs w:val="20"/>
              </w:rPr>
            </w:pPr>
            <w:r w:rsidRPr="009E1B37">
              <w:rPr>
                <w:rFonts w:ascii="Gadugi" w:hAnsi="Gadugi"/>
                <w:sz w:val="20"/>
                <w:szCs w:val="20"/>
              </w:rPr>
              <w:t xml:space="preserve">Una vez que el Administrado cumple con todos los requisitos, el Profesional Técnico elabora el Informe Técnico en base a la normativa y reglas técnicas vigentes. </w:t>
            </w:r>
          </w:p>
          <w:p w:rsidR="009E1B37" w:rsidRPr="009E1B37" w:rsidRDefault="009E1B37" w:rsidP="009E1B37">
            <w:pPr>
              <w:jc w:val="both"/>
              <w:rPr>
                <w:rFonts w:ascii="Gadugi" w:hAnsi="Gadugi"/>
                <w:sz w:val="20"/>
                <w:szCs w:val="20"/>
              </w:rPr>
            </w:pPr>
          </w:p>
          <w:p w:rsidR="009E1B37" w:rsidRPr="009E1B37" w:rsidRDefault="009E1B37" w:rsidP="009E1B37">
            <w:pPr>
              <w:jc w:val="both"/>
              <w:rPr>
                <w:rFonts w:ascii="Gadugi" w:hAnsi="Gadugi"/>
                <w:sz w:val="20"/>
                <w:szCs w:val="20"/>
              </w:rPr>
            </w:pPr>
            <w:r w:rsidRPr="009E1B37">
              <w:rPr>
                <w:rFonts w:ascii="Gadugi" w:hAnsi="Gadugi"/>
                <w:sz w:val="20"/>
                <w:szCs w:val="20"/>
              </w:rPr>
              <w:t>Envía el Informe Técnico, al Coordinador Técnico para su revisión.</w:t>
            </w:r>
          </w:p>
          <w:p w:rsidR="009E1B37" w:rsidRPr="009E1B37" w:rsidRDefault="009E1B37" w:rsidP="009E1B37">
            <w:pPr>
              <w:jc w:val="both"/>
              <w:rPr>
                <w:rFonts w:ascii="Gadugi" w:hAnsi="Gadugi"/>
                <w:sz w:val="20"/>
                <w:szCs w:val="20"/>
              </w:rPr>
            </w:pPr>
          </w:p>
          <w:p w:rsidR="003E1095" w:rsidRPr="009E1B37" w:rsidRDefault="009E1B37" w:rsidP="009E1B37">
            <w:pPr>
              <w:jc w:val="both"/>
              <w:rPr>
                <w:rFonts w:ascii="Gadugi" w:hAnsi="Gadugi"/>
                <w:sz w:val="20"/>
                <w:szCs w:val="20"/>
              </w:rPr>
            </w:pPr>
            <w:r w:rsidRPr="009E1B37">
              <w:rPr>
                <w:rFonts w:ascii="Gadugi" w:hAnsi="Gadugi"/>
                <w:sz w:val="20"/>
                <w:szCs w:val="20"/>
              </w:rPr>
              <w:t>Si el Coordinador Técnico, emite observaciones al Informe Técnico, el Profesional técnico lo corrige y envía nuevamente para su revisión</w:t>
            </w:r>
          </w:p>
        </w:tc>
        <w:tc>
          <w:tcPr>
            <w:tcW w:w="773" w:type="pct"/>
            <w:vMerge w:val="restart"/>
            <w:tcBorders>
              <w:top w:val="nil"/>
            </w:tcBorders>
            <w:vAlign w:val="center"/>
          </w:tcPr>
          <w:p w:rsidR="003E1095" w:rsidRPr="009E1B37" w:rsidRDefault="003E1095" w:rsidP="003E1095">
            <w:pPr>
              <w:rPr>
                <w:rFonts w:ascii="Gadugi" w:hAnsi="Gadugi"/>
                <w:sz w:val="20"/>
                <w:szCs w:val="20"/>
              </w:rPr>
            </w:pPr>
          </w:p>
        </w:tc>
      </w:tr>
      <w:tr w:rsidR="003E1095" w:rsidRPr="009E1B37" w:rsidTr="00FD7BB6">
        <w:tc>
          <w:tcPr>
            <w:tcW w:w="412" w:type="pct"/>
            <w:tcBorders>
              <w:top w:val="nil"/>
              <w:bottom w:val="nil"/>
            </w:tcBorders>
            <w:vAlign w:val="center"/>
          </w:tcPr>
          <w:p w:rsidR="003E1095" w:rsidRPr="009E1B37" w:rsidRDefault="003E1095" w:rsidP="003E1095">
            <w:pPr>
              <w:rPr>
                <w:rFonts w:ascii="Gadugi" w:hAnsi="Gadugi"/>
                <w:sz w:val="20"/>
                <w:szCs w:val="20"/>
              </w:rPr>
            </w:pPr>
          </w:p>
        </w:tc>
        <w:tc>
          <w:tcPr>
            <w:tcW w:w="759" w:type="pct"/>
            <w:tcBorders>
              <w:top w:val="nil"/>
              <w:bottom w:val="nil"/>
            </w:tcBorders>
            <w:vAlign w:val="center"/>
          </w:tcPr>
          <w:p w:rsidR="003E1095" w:rsidRPr="009E1B37" w:rsidRDefault="003E1095" w:rsidP="003E1095">
            <w:pPr>
              <w:rPr>
                <w:rFonts w:ascii="Gadugi" w:hAnsi="Gadugi"/>
                <w:sz w:val="20"/>
                <w:szCs w:val="20"/>
              </w:rPr>
            </w:pPr>
          </w:p>
        </w:tc>
        <w:tc>
          <w:tcPr>
            <w:tcW w:w="3056" w:type="pct"/>
            <w:gridSpan w:val="2"/>
            <w:vMerge/>
            <w:vAlign w:val="center"/>
          </w:tcPr>
          <w:p w:rsidR="003E1095" w:rsidRPr="009E1B37" w:rsidRDefault="003E1095" w:rsidP="003E1095">
            <w:pPr>
              <w:jc w:val="both"/>
              <w:rPr>
                <w:rFonts w:ascii="Gadugi" w:hAnsi="Gadugi"/>
                <w:sz w:val="20"/>
                <w:szCs w:val="20"/>
              </w:rPr>
            </w:pPr>
          </w:p>
        </w:tc>
        <w:tc>
          <w:tcPr>
            <w:tcW w:w="773" w:type="pct"/>
            <w:vMerge/>
            <w:vAlign w:val="center"/>
          </w:tcPr>
          <w:p w:rsidR="003E1095" w:rsidRPr="009E1B37" w:rsidRDefault="003E1095" w:rsidP="003E1095">
            <w:pPr>
              <w:rPr>
                <w:rFonts w:ascii="Gadugi" w:hAnsi="Gadugi"/>
                <w:sz w:val="20"/>
                <w:szCs w:val="20"/>
              </w:rPr>
            </w:pPr>
          </w:p>
        </w:tc>
      </w:tr>
      <w:tr w:rsidR="009E1B37" w:rsidRPr="009E1B37" w:rsidTr="00FD7BB6">
        <w:tc>
          <w:tcPr>
            <w:tcW w:w="412" w:type="pct"/>
            <w:tcBorders>
              <w:top w:val="nil"/>
              <w:bottom w:val="nil"/>
            </w:tcBorders>
            <w:vAlign w:val="center"/>
          </w:tcPr>
          <w:p w:rsidR="009E1B37" w:rsidRPr="009E1B37" w:rsidRDefault="009E1B37" w:rsidP="009E1B37">
            <w:pPr>
              <w:rPr>
                <w:rFonts w:ascii="Gadugi" w:hAnsi="Gadugi"/>
                <w:sz w:val="20"/>
                <w:szCs w:val="20"/>
              </w:rPr>
            </w:pPr>
          </w:p>
        </w:tc>
        <w:tc>
          <w:tcPr>
            <w:tcW w:w="759" w:type="pct"/>
            <w:tcBorders>
              <w:top w:val="nil"/>
              <w:bottom w:val="nil"/>
            </w:tcBorders>
            <w:vAlign w:val="center"/>
          </w:tcPr>
          <w:p w:rsidR="009E1B37" w:rsidRPr="009E1B37" w:rsidRDefault="009E1B37" w:rsidP="009E1B37">
            <w:pPr>
              <w:rPr>
                <w:rFonts w:ascii="Gadugi" w:hAnsi="Gadugi"/>
                <w:sz w:val="20"/>
                <w:szCs w:val="20"/>
              </w:rPr>
            </w:pPr>
          </w:p>
        </w:tc>
        <w:tc>
          <w:tcPr>
            <w:tcW w:w="3056" w:type="pct"/>
            <w:gridSpan w:val="2"/>
            <w:vAlign w:val="center"/>
          </w:tcPr>
          <w:p w:rsidR="009E1B37" w:rsidRPr="009E1B37" w:rsidRDefault="009E1B37" w:rsidP="009E1B37">
            <w:pPr>
              <w:rPr>
                <w:rFonts w:ascii="Gadugi" w:hAnsi="Gadugi"/>
                <w:b/>
                <w:sz w:val="20"/>
                <w:szCs w:val="20"/>
              </w:rPr>
            </w:pPr>
            <w:r w:rsidRPr="009E1B37">
              <w:rPr>
                <w:rFonts w:ascii="Gadugi" w:hAnsi="Gadugi"/>
                <w:b/>
                <w:sz w:val="20"/>
                <w:szCs w:val="20"/>
              </w:rPr>
              <w:t>4.2 Revisar el informe técnico:</w:t>
            </w:r>
          </w:p>
          <w:p w:rsidR="009E1B37" w:rsidRPr="009E1B37" w:rsidRDefault="009E1B37" w:rsidP="009E1B37">
            <w:pPr>
              <w:jc w:val="both"/>
              <w:rPr>
                <w:rFonts w:ascii="Gadugi" w:hAnsi="Gadugi"/>
                <w:sz w:val="20"/>
                <w:szCs w:val="20"/>
              </w:rPr>
            </w:pPr>
            <w:r w:rsidRPr="009E1B37">
              <w:rPr>
                <w:rFonts w:ascii="Gadugi" w:hAnsi="Gadugi"/>
                <w:sz w:val="20"/>
                <w:szCs w:val="20"/>
              </w:rPr>
              <w:t>El Coordinador Técnico, revisa el Informe Técnico elaborado por el Profesional Técnico en base a la normativa y reglas técnicas vigentes.</w:t>
            </w:r>
          </w:p>
          <w:p w:rsidR="009E1B37" w:rsidRPr="009E1B37" w:rsidRDefault="009E1B37" w:rsidP="009E1B37">
            <w:pPr>
              <w:jc w:val="both"/>
              <w:rPr>
                <w:rFonts w:ascii="Gadugi" w:hAnsi="Gadugi"/>
                <w:b/>
                <w:sz w:val="20"/>
                <w:szCs w:val="20"/>
              </w:rPr>
            </w:pPr>
            <w:r w:rsidRPr="009E1B37">
              <w:rPr>
                <w:rFonts w:ascii="Gadugi" w:hAnsi="Gadugi"/>
                <w:sz w:val="20"/>
                <w:szCs w:val="20"/>
              </w:rPr>
              <w:t xml:space="preserve">Continúa en la </w:t>
            </w:r>
            <w:r w:rsidRPr="009E1B37">
              <w:rPr>
                <w:rFonts w:ascii="Gadugi" w:hAnsi="Gadugi"/>
                <w:b/>
                <w:sz w:val="20"/>
                <w:szCs w:val="20"/>
              </w:rPr>
              <w:t>Actividad N° 6 ¿Respuesta en base a Normativa y Reglas Técnicas?</w:t>
            </w:r>
          </w:p>
        </w:tc>
        <w:tc>
          <w:tcPr>
            <w:tcW w:w="773" w:type="pct"/>
            <w:vAlign w:val="center"/>
          </w:tcPr>
          <w:p w:rsidR="009E1B37" w:rsidRPr="009E1B37" w:rsidRDefault="009E1B37" w:rsidP="009E1B37">
            <w:pPr>
              <w:jc w:val="center"/>
              <w:rPr>
                <w:rFonts w:ascii="Gadugi" w:hAnsi="Gadugi"/>
                <w:sz w:val="20"/>
                <w:szCs w:val="20"/>
              </w:rPr>
            </w:pPr>
            <w:r w:rsidRPr="009E1B37">
              <w:rPr>
                <w:rFonts w:ascii="Gadugi" w:hAnsi="Gadugi"/>
                <w:sz w:val="20"/>
                <w:szCs w:val="20"/>
              </w:rPr>
              <w:t>Coordinador Técnico Metropolitano de Gestión de Territorio</w:t>
            </w:r>
          </w:p>
        </w:tc>
      </w:tr>
      <w:tr w:rsidR="003E1095" w:rsidRPr="009E1B37" w:rsidTr="00FD7BB6">
        <w:tc>
          <w:tcPr>
            <w:tcW w:w="412" w:type="pct"/>
            <w:tcBorders>
              <w:bottom w:val="nil"/>
            </w:tcBorders>
            <w:vAlign w:val="center"/>
          </w:tcPr>
          <w:p w:rsidR="003E1095" w:rsidRPr="009E1B37" w:rsidRDefault="003E1095" w:rsidP="003E1095">
            <w:pPr>
              <w:rPr>
                <w:rFonts w:ascii="Gadugi" w:hAnsi="Gadugi"/>
                <w:sz w:val="20"/>
                <w:szCs w:val="20"/>
              </w:rPr>
            </w:pPr>
            <w:r w:rsidRPr="009E1B37">
              <w:rPr>
                <w:rFonts w:ascii="Gadugi" w:hAnsi="Gadugi"/>
                <w:sz w:val="20"/>
                <w:szCs w:val="20"/>
              </w:rPr>
              <w:t>5</w:t>
            </w:r>
          </w:p>
        </w:tc>
        <w:tc>
          <w:tcPr>
            <w:tcW w:w="759" w:type="pct"/>
            <w:tcBorders>
              <w:bottom w:val="nil"/>
            </w:tcBorders>
            <w:vAlign w:val="center"/>
          </w:tcPr>
          <w:p w:rsidR="003E1095" w:rsidRPr="009E1B37" w:rsidRDefault="003E1095" w:rsidP="003E1095">
            <w:pPr>
              <w:rPr>
                <w:rFonts w:ascii="Gadugi" w:hAnsi="Gadugi"/>
                <w:sz w:val="20"/>
                <w:szCs w:val="20"/>
              </w:rPr>
            </w:pPr>
            <w:r w:rsidRPr="009E1B37">
              <w:rPr>
                <w:rFonts w:ascii="Gadugi" w:eastAsia="Times New Roman" w:hAnsi="Gadugi" w:cs="Calibri"/>
                <w:color w:val="000000"/>
                <w:sz w:val="20"/>
                <w:szCs w:val="20"/>
                <w:lang w:val="es-EC" w:eastAsia="es-EC"/>
              </w:rPr>
              <w:t>¿Requisitos subsanables?</w:t>
            </w:r>
          </w:p>
        </w:tc>
        <w:tc>
          <w:tcPr>
            <w:tcW w:w="3056" w:type="pct"/>
            <w:gridSpan w:val="2"/>
            <w:vAlign w:val="center"/>
          </w:tcPr>
          <w:p w:rsidR="009E1B37" w:rsidRPr="009E1B37" w:rsidRDefault="009E1B37" w:rsidP="009E1B37">
            <w:pPr>
              <w:jc w:val="both"/>
              <w:rPr>
                <w:rFonts w:ascii="Gadugi" w:hAnsi="Gadugi"/>
                <w:sz w:val="20"/>
                <w:szCs w:val="20"/>
              </w:rPr>
            </w:pPr>
            <w:r w:rsidRPr="009E1B37">
              <w:rPr>
                <w:rFonts w:ascii="Gadugi" w:hAnsi="Gadugi"/>
                <w:sz w:val="20"/>
                <w:szCs w:val="20"/>
              </w:rPr>
              <w:t xml:space="preserve">El Profesional Técnico, verifica si los requisitos son subsanables por parte del Administrado.  </w:t>
            </w:r>
          </w:p>
          <w:p w:rsidR="009E1B37" w:rsidRPr="009E1B37" w:rsidRDefault="009E1B37" w:rsidP="009E1B37">
            <w:pPr>
              <w:jc w:val="both"/>
              <w:rPr>
                <w:rFonts w:ascii="Gadugi" w:hAnsi="Gadugi"/>
                <w:sz w:val="20"/>
                <w:szCs w:val="20"/>
              </w:rPr>
            </w:pPr>
          </w:p>
          <w:p w:rsidR="009E1B37" w:rsidRPr="009E1B37" w:rsidRDefault="009E1B37" w:rsidP="009E1B37">
            <w:pPr>
              <w:jc w:val="both"/>
              <w:rPr>
                <w:rFonts w:ascii="Gadugi" w:hAnsi="Gadugi"/>
                <w:sz w:val="20"/>
                <w:szCs w:val="20"/>
              </w:rPr>
            </w:pPr>
            <w:r w:rsidRPr="009E1B37">
              <w:rPr>
                <w:rFonts w:ascii="Gadugi" w:hAnsi="Gadugi"/>
                <w:sz w:val="20"/>
                <w:szCs w:val="20"/>
              </w:rPr>
              <w:t>Si los requisitos son subsanables, envía las observaciones al Administrado para la respectiva subsanación.</w:t>
            </w:r>
          </w:p>
          <w:p w:rsidR="009E1B37" w:rsidRPr="009E1B37" w:rsidRDefault="009E1B37" w:rsidP="009E1B37">
            <w:pPr>
              <w:jc w:val="both"/>
              <w:rPr>
                <w:rFonts w:ascii="Gadugi" w:hAnsi="Gadugi"/>
                <w:sz w:val="20"/>
                <w:szCs w:val="20"/>
              </w:rPr>
            </w:pPr>
          </w:p>
          <w:p w:rsidR="009E1B37" w:rsidRPr="009E1B37" w:rsidRDefault="009E1B37" w:rsidP="003E1095">
            <w:pPr>
              <w:jc w:val="both"/>
              <w:rPr>
                <w:rFonts w:ascii="Gadugi" w:hAnsi="Gadugi"/>
                <w:sz w:val="20"/>
                <w:szCs w:val="20"/>
              </w:rPr>
            </w:pPr>
            <w:r w:rsidRPr="009E1B37">
              <w:rPr>
                <w:rFonts w:ascii="Gadugi" w:hAnsi="Gadugi"/>
                <w:sz w:val="20"/>
                <w:szCs w:val="20"/>
              </w:rPr>
              <w:t xml:space="preserve">Si los requisitos no son subsanables, envía una notificación al Administrado y se archiva el trámite. </w:t>
            </w:r>
          </w:p>
          <w:p w:rsidR="009E1B37" w:rsidRPr="009E1B37" w:rsidRDefault="009E1B37" w:rsidP="003E1095">
            <w:pPr>
              <w:jc w:val="both"/>
              <w:rPr>
                <w:rFonts w:ascii="Gadugi" w:hAnsi="Gadugi"/>
                <w:sz w:val="20"/>
                <w:szCs w:val="20"/>
              </w:rPr>
            </w:pPr>
          </w:p>
          <w:p w:rsidR="003E1095" w:rsidRPr="009E1B37" w:rsidRDefault="009E1B37" w:rsidP="003E1095">
            <w:pPr>
              <w:jc w:val="both"/>
              <w:rPr>
                <w:rFonts w:ascii="Gadugi" w:hAnsi="Gadugi"/>
                <w:sz w:val="20"/>
                <w:szCs w:val="20"/>
              </w:rPr>
            </w:pPr>
            <w:r w:rsidRPr="009E1B37">
              <w:rPr>
                <w:rFonts w:ascii="Gadugi" w:hAnsi="Gadugi"/>
                <w:sz w:val="20"/>
                <w:szCs w:val="20"/>
              </w:rPr>
              <w:lastRenderedPageBreak/>
              <w:t>El proceso finaliza.</w:t>
            </w:r>
          </w:p>
        </w:tc>
        <w:tc>
          <w:tcPr>
            <w:tcW w:w="773" w:type="pct"/>
            <w:vAlign w:val="center"/>
          </w:tcPr>
          <w:p w:rsidR="003E1095" w:rsidRPr="009E1B37" w:rsidRDefault="003E1095" w:rsidP="003E1095">
            <w:pPr>
              <w:jc w:val="center"/>
              <w:rPr>
                <w:rFonts w:ascii="Gadugi" w:hAnsi="Gadugi"/>
                <w:sz w:val="20"/>
                <w:szCs w:val="20"/>
              </w:rPr>
            </w:pPr>
            <w:r w:rsidRPr="009E1B37">
              <w:rPr>
                <w:rFonts w:ascii="Gadugi" w:hAnsi="Gadugi"/>
                <w:sz w:val="20"/>
                <w:szCs w:val="20"/>
              </w:rPr>
              <w:lastRenderedPageBreak/>
              <w:t>Profesional Técnico Metropolitano de Gestión de Territorio</w:t>
            </w:r>
          </w:p>
        </w:tc>
      </w:tr>
      <w:tr w:rsidR="003E1095" w:rsidRPr="009E1B37" w:rsidTr="00FD7BB6">
        <w:tc>
          <w:tcPr>
            <w:tcW w:w="412" w:type="pct"/>
            <w:tcBorders>
              <w:top w:val="nil"/>
              <w:bottom w:val="nil"/>
            </w:tcBorders>
            <w:vAlign w:val="center"/>
          </w:tcPr>
          <w:p w:rsidR="003E1095" w:rsidRPr="009E1B37" w:rsidRDefault="003E1095" w:rsidP="003E1095">
            <w:pPr>
              <w:rPr>
                <w:rFonts w:ascii="Gadugi" w:hAnsi="Gadugi"/>
                <w:sz w:val="20"/>
                <w:szCs w:val="20"/>
              </w:rPr>
            </w:pPr>
          </w:p>
        </w:tc>
        <w:tc>
          <w:tcPr>
            <w:tcW w:w="759" w:type="pct"/>
            <w:tcBorders>
              <w:top w:val="nil"/>
              <w:bottom w:val="nil"/>
            </w:tcBorders>
            <w:vAlign w:val="center"/>
          </w:tcPr>
          <w:p w:rsidR="003E1095" w:rsidRPr="009E1B37" w:rsidRDefault="003E1095" w:rsidP="003E1095">
            <w:pPr>
              <w:rPr>
                <w:rFonts w:ascii="Gadugi" w:eastAsia="Times New Roman" w:hAnsi="Gadugi" w:cs="Calibri"/>
                <w:color w:val="000000"/>
                <w:sz w:val="20"/>
                <w:szCs w:val="20"/>
                <w:lang w:val="es-EC" w:eastAsia="es-EC"/>
              </w:rPr>
            </w:pPr>
          </w:p>
        </w:tc>
        <w:tc>
          <w:tcPr>
            <w:tcW w:w="3056" w:type="pct"/>
            <w:gridSpan w:val="2"/>
            <w:vAlign w:val="center"/>
          </w:tcPr>
          <w:p w:rsidR="003E1095" w:rsidRPr="009E1B37" w:rsidRDefault="003E1095" w:rsidP="003E1095">
            <w:pPr>
              <w:jc w:val="both"/>
              <w:rPr>
                <w:rFonts w:ascii="Gadugi" w:hAnsi="Gadugi"/>
                <w:b/>
                <w:sz w:val="20"/>
                <w:szCs w:val="20"/>
              </w:rPr>
            </w:pPr>
            <w:r w:rsidRPr="009E1B37">
              <w:rPr>
                <w:rFonts w:ascii="Gadugi" w:hAnsi="Gadugi"/>
                <w:b/>
                <w:sz w:val="20"/>
                <w:szCs w:val="20"/>
              </w:rPr>
              <w:t>5.1 Subsanar observaciones:</w:t>
            </w:r>
          </w:p>
          <w:p w:rsidR="009E1B37" w:rsidRPr="009E1B37" w:rsidRDefault="009E1B37" w:rsidP="009E1B37">
            <w:pPr>
              <w:jc w:val="both"/>
              <w:rPr>
                <w:rFonts w:ascii="Gadugi" w:hAnsi="Gadugi"/>
                <w:sz w:val="20"/>
                <w:szCs w:val="20"/>
              </w:rPr>
            </w:pPr>
            <w:r w:rsidRPr="009E1B37">
              <w:rPr>
                <w:rFonts w:ascii="Gadugi" w:hAnsi="Gadugi"/>
                <w:sz w:val="20"/>
                <w:szCs w:val="20"/>
              </w:rPr>
              <w:t>El Administrado, recibe las observaciones realizadas por el Profesional Técnico sobre los requerimientos ingresados en la solicitud, las mismas que puede subsanar en el plazo máximo de 10 (diez) días calendario, para la respectiva revisión.</w:t>
            </w:r>
          </w:p>
          <w:p w:rsidR="009E1B37" w:rsidRPr="009E1B37" w:rsidRDefault="009E1B37" w:rsidP="009E1B37">
            <w:pPr>
              <w:jc w:val="both"/>
              <w:rPr>
                <w:rFonts w:ascii="Gadugi" w:hAnsi="Gadugi"/>
                <w:sz w:val="20"/>
                <w:szCs w:val="20"/>
              </w:rPr>
            </w:pPr>
          </w:p>
          <w:p w:rsidR="009E1B37" w:rsidRPr="009E1B37" w:rsidRDefault="009E1B37" w:rsidP="009E1B37">
            <w:pPr>
              <w:jc w:val="both"/>
              <w:rPr>
                <w:rFonts w:ascii="Gadugi" w:hAnsi="Gadugi"/>
                <w:sz w:val="20"/>
                <w:szCs w:val="20"/>
              </w:rPr>
            </w:pPr>
            <w:r w:rsidRPr="009E1B37">
              <w:rPr>
                <w:rFonts w:ascii="Gadugi" w:hAnsi="Gadugi"/>
                <w:sz w:val="20"/>
                <w:szCs w:val="20"/>
              </w:rPr>
              <w:t>Procede a efectuar los cambios solicitados por parte del Profesional Técnico, en el documento que lo requiere.</w:t>
            </w:r>
          </w:p>
          <w:p w:rsidR="009E1B37" w:rsidRPr="009E1B37" w:rsidRDefault="009E1B37" w:rsidP="009E1B37">
            <w:pPr>
              <w:jc w:val="both"/>
              <w:rPr>
                <w:rFonts w:ascii="Gadugi" w:hAnsi="Gadugi"/>
                <w:sz w:val="20"/>
                <w:szCs w:val="20"/>
              </w:rPr>
            </w:pPr>
            <w:r w:rsidRPr="009E1B37">
              <w:rPr>
                <w:rFonts w:ascii="Gadugi" w:hAnsi="Gadugi"/>
                <w:sz w:val="20"/>
                <w:szCs w:val="20"/>
              </w:rPr>
              <w:t>Envía el documento modificado al Profesional Técnico a través del portal.</w:t>
            </w:r>
          </w:p>
          <w:p w:rsidR="009E1B37" w:rsidRPr="009E1B37" w:rsidRDefault="009E1B37" w:rsidP="009E1B37">
            <w:pPr>
              <w:jc w:val="both"/>
              <w:rPr>
                <w:rFonts w:ascii="Gadugi" w:hAnsi="Gadugi"/>
                <w:sz w:val="20"/>
                <w:szCs w:val="20"/>
              </w:rPr>
            </w:pPr>
          </w:p>
          <w:p w:rsidR="003E1095" w:rsidRPr="009E1B37" w:rsidRDefault="009E1B37" w:rsidP="003E1095">
            <w:pPr>
              <w:jc w:val="both"/>
              <w:rPr>
                <w:rFonts w:ascii="Gadugi" w:hAnsi="Gadugi"/>
                <w:sz w:val="20"/>
                <w:szCs w:val="20"/>
              </w:rPr>
            </w:pPr>
            <w:r w:rsidRPr="009E1B37">
              <w:rPr>
                <w:rFonts w:ascii="Gadugi" w:hAnsi="Gadugi"/>
                <w:sz w:val="20"/>
                <w:szCs w:val="20"/>
              </w:rPr>
              <w:t>Si el Administrado no subsana en el plazo antes mencionado, el proceso concluye y se archiva el trámite.  Antes recibe una notificación con la respectiva justificación.</w:t>
            </w:r>
          </w:p>
        </w:tc>
        <w:tc>
          <w:tcPr>
            <w:tcW w:w="773" w:type="pct"/>
            <w:vAlign w:val="center"/>
          </w:tcPr>
          <w:p w:rsidR="003E1095" w:rsidRPr="009E1B37" w:rsidRDefault="003E1095" w:rsidP="003E1095">
            <w:pPr>
              <w:jc w:val="center"/>
              <w:rPr>
                <w:rFonts w:ascii="Gadugi" w:hAnsi="Gadugi"/>
                <w:sz w:val="20"/>
                <w:szCs w:val="20"/>
              </w:rPr>
            </w:pPr>
            <w:r w:rsidRPr="009E1B37">
              <w:rPr>
                <w:rFonts w:ascii="Gadugi" w:hAnsi="Gadugi"/>
                <w:sz w:val="20"/>
                <w:szCs w:val="20"/>
              </w:rPr>
              <w:t>Administrado</w:t>
            </w:r>
          </w:p>
        </w:tc>
      </w:tr>
      <w:tr w:rsidR="009E1B37" w:rsidRPr="009E1B37" w:rsidTr="00FD7BB6">
        <w:tc>
          <w:tcPr>
            <w:tcW w:w="412" w:type="pct"/>
            <w:tcBorders>
              <w:top w:val="nil"/>
            </w:tcBorders>
            <w:vAlign w:val="center"/>
          </w:tcPr>
          <w:p w:rsidR="009E1B37" w:rsidRPr="009E1B37" w:rsidRDefault="009E1B37" w:rsidP="009E1B37">
            <w:pPr>
              <w:rPr>
                <w:rFonts w:ascii="Gadugi" w:hAnsi="Gadugi"/>
                <w:sz w:val="20"/>
                <w:szCs w:val="20"/>
              </w:rPr>
            </w:pPr>
          </w:p>
        </w:tc>
        <w:tc>
          <w:tcPr>
            <w:tcW w:w="759" w:type="pct"/>
            <w:tcBorders>
              <w:top w:val="nil"/>
            </w:tcBorders>
            <w:vAlign w:val="center"/>
          </w:tcPr>
          <w:p w:rsidR="009E1B37" w:rsidRPr="009E1B37" w:rsidRDefault="009E1B37" w:rsidP="009E1B37">
            <w:pPr>
              <w:rPr>
                <w:rFonts w:ascii="Gadugi" w:hAnsi="Gadugi"/>
                <w:sz w:val="20"/>
                <w:szCs w:val="20"/>
              </w:rPr>
            </w:pPr>
          </w:p>
        </w:tc>
        <w:tc>
          <w:tcPr>
            <w:tcW w:w="3056" w:type="pct"/>
            <w:gridSpan w:val="2"/>
            <w:vAlign w:val="center"/>
          </w:tcPr>
          <w:p w:rsidR="009E1B37" w:rsidRPr="009E1B37" w:rsidRDefault="009E1B37" w:rsidP="009E1B37">
            <w:pPr>
              <w:rPr>
                <w:rFonts w:ascii="Gadugi" w:hAnsi="Gadugi"/>
                <w:b/>
                <w:sz w:val="20"/>
                <w:szCs w:val="20"/>
              </w:rPr>
            </w:pPr>
            <w:r w:rsidRPr="009E1B37">
              <w:rPr>
                <w:rFonts w:ascii="Gadugi" w:hAnsi="Gadugi"/>
                <w:b/>
                <w:sz w:val="20"/>
                <w:szCs w:val="20"/>
              </w:rPr>
              <w:t>5.2 Revisar subsanaciones:</w:t>
            </w:r>
          </w:p>
          <w:p w:rsidR="009E1B37" w:rsidRPr="009E1B37" w:rsidRDefault="009E1B37" w:rsidP="009E1B37">
            <w:pPr>
              <w:jc w:val="both"/>
              <w:rPr>
                <w:rFonts w:ascii="Gadugi" w:hAnsi="Gadugi"/>
                <w:sz w:val="20"/>
                <w:szCs w:val="20"/>
              </w:rPr>
            </w:pPr>
            <w:r w:rsidRPr="009E1B37">
              <w:rPr>
                <w:rFonts w:ascii="Gadugi" w:hAnsi="Gadugi"/>
                <w:sz w:val="20"/>
                <w:szCs w:val="20"/>
              </w:rPr>
              <w:t>El Profesional Técnico, recibe la respuesta referente a las observaciones enviados por el Administrado.</w:t>
            </w:r>
          </w:p>
          <w:p w:rsidR="009E1B37" w:rsidRPr="009E1B37" w:rsidRDefault="009E1B37" w:rsidP="009E1B37">
            <w:pPr>
              <w:jc w:val="both"/>
              <w:rPr>
                <w:rFonts w:ascii="Gadugi" w:hAnsi="Gadugi"/>
                <w:sz w:val="20"/>
                <w:szCs w:val="20"/>
              </w:rPr>
            </w:pPr>
          </w:p>
          <w:p w:rsidR="009E1B37" w:rsidRPr="009E1B37" w:rsidRDefault="009E1B37" w:rsidP="009E1B37">
            <w:pPr>
              <w:jc w:val="both"/>
              <w:rPr>
                <w:rFonts w:ascii="Gadugi" w:hAnsi="Gadugi"/>
                <w:sz w:val="20"/>
                <w:szCs w:val="20"/>
              </w:rPr>
            </w:pPr>
            <w:r w:rsidRPr="009E1B37">
              <w:rPr>
                <w:rFonts w:ascii="Gadugi" w:hAnsi="Gadugi"/>
                <w:sz w:val="20"/>
                <w:szCs w:val="20"/>
              </w:rPr>
              <w:t xml:space="preserve">Revisa el o los documentos modificados en base a la normativa y reglas técnicas vigentes. </w:t>
            </w:r>
          </w:p>
          <w:p w:rsidR="009E1B37" w:rsidRPr="009E1B37" w:rsidRDefault="009E1B37" w:rsidP="009E1B37">
            <w:pPr>
              <w:jc w:val="both"/>
              <w:rPr>
                <w:rFonts w:ascii="Gadugi" w:hAnsi="Gadugi"/>
                <w:sz w:val="20"/>
                <w:szCs w:val="20"/>
              </w:rPr>
            </w:pPr>
          </w:p>
          <w:p w:rsidR="009E1B37" w:rsidRPr="009E1B37" w:rsidRDefault="009E1B37" w:rsidP="009E1B37">
            <w:pPr>
              <w:jc w:val="both"/>
              <w:rPr>
                <w:rFonts w:ascii="Gadugi" w:hAnsi="Gadugi"/>
                <w:b/>
                <w:sz w:val="20"/>
                <w:szCs w:val="20"/>
              </w:rPr>
            </w:pPr>
            <w:r w:rsidRPr="009E1B37">
              <w:rPr>
                <w:rFonts w:ascii="Gadugi" w:hAnsi="Gadugi"/>
                <w:sz w:val="20"/>
                <w:szCs w:val="20"/>
              </w:rPr>
              <w:t xml:space="preserve">Sea cual fuere el resultado de la revisión de los requerimientos, el Profesional Técnico pasa a elaborar el Informe Técnico favorable o no. (Continúa en la </w:t>
            </w:r>
            <w:r w:rsidRPr="009E1B37">
              <w:rPr>
                <w:rFonts w:ascii="Gadugi" w:hAnsi="Gadugi"/>
                <w:b/>
                <w:sz w:val="20"/>
                <w:szCs w:val="20"/>
              </w:rPr>
              <w:t>Actividad N° 4.1 Elaborar o corregir el Informe Técnico)</w:t>
            </w:r>
          </w:p>
        </w:tc>
        <w:tc>
          <w:tcPr>
            <w:tcW w:w="773" w:type="pct"/>
            <w:vAlign w:val="center"/>
          </w:tcPr>
          <w:p w:rsidR="009E1B37" w:rsidRPr="009E1B37" w:rsidRDefault="009E1B37" w:rsidP="009E1B37">
            <w:pPr>
              <w:jc w:val="center"/>
              <w:rPr>
                <w:rFonts w:ascii="Gadugi" w:hAnsi="Gadugi"/>
                <w:sz w:val="20"/>
                <w:szCs w:val="20"/>
              </w:rPr>
            </w:pPr>
            <w:r w:rsidRPr="009E1B37">
              <w:rPr>
                <w:rFonts w:ascii="Gadugi" w:hAnsi="Gadugi"/>
                <w:sz w:val="20"/>
                <w:szCs w:val="20"/>
              </w:rPr>
              <w:t>Profesional Técnico Metropolitano de Gestión de Territorio</w:t>
            </w:r>
          </w:p>
        </w:tc>
      </w:tr>
      <w:tr w:rsidR="003E1095" w:rsidRPr="009E1B37" w:rsidTr="00FD7BB6">
        <w:tc>
          <w:tcPr>
            <w:tcW w:w="412" w:type="pct"/>
            <w:tcBorders>
              <w:bottom w:val="nil"/>
            </w:tcBorders>
            <w:vAlign w:val="center"/>
          </w:tcPr>
          <w:p w:rsidR="003E1095" w:rsidRPr="009E1B37" w:rsidRDefault="003E1095" w:rsidP="003E1095">
            <w:pPr>
              <w:rPr>
                <w:rFonts w:ascii="Gadugi" w:hAnsi="Gadugi"/>
                <w:sz w:val="20"/>
                <w:szCs w:val="20"/>
              </w:rPr>
            </w:pPr>
            <w:r w:rsidRPr="009E1B37">
              <w:rPr>
                <w:rFonts w:ascii="Gadugi" w:hAnsi="Gadugi"/>
                <w:sz w:val="20"/>
                <w:szCs w:val="20"/>
              </w:rPr>
              <w:t>6</w:t>
            </w:r>
          </w:p>
        </w:tc>
        <w:tc>
          <w:tcPr>
            <w:tcW w:w="759" w:type="pct"/>
            <w:tcBorders>
              <w:bottom w:val="nil"/>
            </w:tcBorders>
            <w:vAlign w:val="center"/>
          </w:tcPr>
          <w:p w:rsidR="003E1095" w:rsidRPr="009E1B37" w:rsidRDefault="003E1095" w:rsidP="003E1095">
            <w:pPr>
              <w:rPr>
                <w:rFonts w:ascii="Gadugi" w:hAnsi="Gadugi"/>
                <w:sz w:val="20"/>
                <w:szCs w:val="20"/>
              </w:rPr>
            </w:pPr>
            <w:r w:rsidRPr="009E1B37">
              <w:rPr>
                <w:rFonts w:ascii="Gadugi" w:hAnsi="Gadugi"/>
                <w:sz w:val="20"/>
                <w:szCs w:val="20"/>
              </w:rPr>
              <w:t>¿Respuesta en base a Normativa y Reglas Técnicas?</w:t>
            </w:r>
          </w:p>
          <w:p w:rsidR="003E1095" w:rsidRPr="009E1B37" w:rsidRDefault="003E1095" w:rsidP="003E1095">
            <w:pPr>
              <w:rPr>
                <w:rFonts w:ascii="Gadugi" w:hAnsi="Gadugi"/>
                <w:sz w:val="20"/>
                <w:szCs w:val="20"/>
              </w:rPr>
            </w:pPr>
          </w:p>
        </w:tc>
        <w:tc>
          <w:tcPr>
            <w:tcW w:w="3056" w:type="pct"/>
            <w:gridSpan w:val="2"/>
            <w:vAlign w:val="center"/>
          </w:tcPr>
          <w:p w:rsidR="009E1B37" w:rsidRPr="009E1B37" w:rsidRDefault="009E1B37" w:rsidP="009E1B37">
            <w:pPr>
              <w:jc w:val="both"/>
              <w:rPr>
                <w:rFonts w:ascii="Gadugi" w:hAnsi="Gadugi"/>
                <w:sz w:val="20"/>
                <w:szCs w:val="20"/>
              </w:rPr>
            </w:pPr>
            <w:r w:rsidRPr="009E1B37">
              <w:rPr>
                <w:rFonts w:ascii="Gadugi" w:hAnsi="Gadugi"/>
                <w:sz w:val="20"/>
                <w:szCs w:val="20"/>
              </w:rPr>
              <w:t>El Coordinador Técnico, revisa el Informe Técnico en base a la normativa y reglas técnicas vigentes.</w:t>
            </w:r>
          </w:p>
          <w:p w:rsidR="009E1B37" w:rsidRPr="009E1B37" w:rsidRDefault="009E1B37" w:rsidP="009E1B37">
            <w:pPr>
              <w:jc w:val="both"/>
              <w:rPr>
                <w:rFonts w:ascii="Gadugi" w:hAnsi="Gadugi"/>
                <w:sz w:val="20"/>
                <w:szCs w:val="20"/>
              </w:rPr>
            </w:pPr>
          </w:p>
          <w:p w:rsidR="009E1B37" w:rsidRPr="009E1B37" w:rsidRDefault="009E1B37" w:rsidP="009E1B37">
            <w:pPr>
              <w:jc w:val="both"/>
              <w:rPr>
                <w:rFonts w:ascii="Gadugi" w:hAnsi="Gadugi"/>
                <w:b/>
                <w:sz w:val="20"/>
                <w:szCs w:val="20"/>
              </w:rPr>
            </w:pPr>
            <w:r w:rsidRPr="009E1B37">
              <w:rPr>
                <w:rFonts w:ascii="Gadugi" w:hAnsi="Gadugi"/>
                <w:sz w:val="20"/>
                <w:szCs w:val="20"/>
              </w:rPr>
              <w:t xml:space="preserve">Si el Informe Técnico está elaborado en base a la normativa y reglas técnicas vigentes, envía éste al Director Metropolitano de Gestión de Territorio para su firma electrónica. (Continúa en la </w:t>
            </w:r>
            <w:r w:rsidRPr="009E1B37">
              <w:rPr>
                <w:rFonts w:ascii="Gadugi" w:hAnsi="Gadugi"/>
                <w:b/>
                <w:sz w:val="20"/>
                <w:szCs w:val="20"/>
              </w:rPr>
              <w:t>Actividad N° 7 Firmar Informe Técnico)</w:t>
            </w:r>
          </w:p>
          <w:p w:rsidR="009E1B37" w:rsidRPr="009E1B37" w:rsidRDefault="009E1B37" w:rsidP="009E1B37">
            <w:pPr>
              <w:jc w:val="both"/>
              <w:rPr>
                <w:rFonts w:ascii="Gadugi" w:hAnsi="Gadugi"/>
                <w:b/>
                <w:sz w:val="20"/>
                <w:szCs w:val="20"/>
              </w:rPr>
            </w:pPr>
          </w:p>
          <w:p w:rsidR="003E1095" w:rsidRPr="009E1B37" w:rsidRDefault="009E1B37" w:rsidP="009E1B37">
            <w:pPr>
              <w:jc w:val="both"/>
              <w:rPr>
                <w:rFonts w:ascii="Gadugi" w:hAnsi="Gadugi"/>
                <w:sz w:val="20"/>
                <w:szCs w:val="20"/>
              </w:rPr>
            </w:pPr>
            <w:r w:rsidRPr="009E1B37">
              <w:rPr>
                <w:rFonts w:ascii="Gadugi" w:hAnsi="Gadugi"/>
                <w:sz w:val="20"/>
                <w:szCs w:val="20"/>
              </w:rPr>
              <w:t xml:space="preserve">Si determina que el Informe Técnico requiere alguna corrección por parte del Profesional Técnico, emite sus observaciones. Continúa en la </w:t>
            </w:r>
            <w:r w:rsidRPr="009E1B37">
              <w:rPr>
                <w:rFonts w:ascii="Gadugi" w:hAnsi="Gadugi"/>
                <w:b/>
                <w:sz w:val="20"/>
                <w:szCs w:val="20"/>
              </w:rPr>
              <w:t>Actividad N° 6.1</w:t>
            </w:r>
            <w:r w:rsidRPr="009E1B37">
              <w:rPr>
                <w:rFonts w:ascii="Gadugi" w:hAnsi="Gadugi"/>
                <w:sz w:val="20"/>
                <w:szCs w:val="20"/>
              </w:rPr>
              <w:t xml:space="preserve"> </w:t>
            </w:r>
            <w:r w:rsidRPr="009E1B37">
              <w:rPr>
                <w:rFonts w:ascii="Gadugi" w:hAnsi="Gadugi"/>
                <w:b/>
                <w:sz w:val="20"/>
                <w:szCs w:val="20"/>
              </w:rPr>
              <w:t xml:space="preserve">Emitir Observaciones sobre </w:t>
            </w:r>
            <w:r w:rsidRPr="009E1B37">
              <w:rPr>
                <w:rFonts w:ascii="Gadugi" w:hAnsi="Gadugi"/>
                <w:b/>
                <w:sz w:val="20"/>
                <w:szCs w:val="20"/>
              </w:rPr>
              <w:lastRenderedPageBreak/>
              <w:t>Informe Técnico</w:t>
            </w:r>
          </w:p>
        </w:tc>
        <w:tc>
          <w:tcPr>
            <w:tcW w:w="773" w:type="pct"/>
            <w:tcBorders>
              <w:bottom w:val="nil"/>
            </w:tcBorders>
            <w:vAlign w:val="center"/>
          </w:tcPr>
          <w:p w:rsidR="003E1095" w:rsidRPr="009E1B37" w:rsidRDefault="003E1095" w:rsidP="003E1095">
            <w:pPr>
              <w:jc w:val="center"/>
              <w:rPr>
                <w:rFonts w:ascii="Gadugi" w:hAnsi="Gadugi"/>
                <w:sz w:val="20"/>
                <w:szCs w:val="20"/>
              </w:rPr>
            </w:pPr>
            <w:r w:rsidRPr="009E1B37">
              <w:rPr>
                <w:rFonts w:ascii="Gadugi" w:hAnsi="Gadugi"/>
                <w:sz w:val="20"/>
                <w:szCs w:val="20"/>
              </w:rPr>
              <w:lastRenderedPageBreak/>
              <w:t>Coordinador Técnico Metropolitano de Gestión de Territorio</w:t>
            </w:r>
          </w:p>
        </w:tc>
      </w:tr>
      <w:tr w:rsidR="003E1095" w:rsidRPr="009E1B37" w:rsidTr="00FD7BB6">
        <w:tc>
          <w:tcPr>
            <w:tcW w:w="412" w:type="pct"/>
            <w:tcBorders>
              <w:top w:val="nil"/>
            </w:tcBorders>
            <w:vAlign w:val="center"/>
          </w:tcPr>
          <w:p w:rsidR="003E1095" w:rsidRPr="009E1B37" w:rsidRDefault="003E1095" w:rsidP="003E1095">
            <w:pPr>
              <w:rPr>
                <w:rFonts w:ascii="Gadugi" w:hAnsi="Gadugi"/>
                <w:sz w:val="20"/>
                <w:szCs w:val="20"/>
              </w:rPr>
            </w:pPr>
          </w:p>
        </w:tc>
        <w:tc>
          <w:tcPr>
            <w:tcW w:w="759" w:type="pct"/>
            <w:tcBorders>
              <w:top w:val="nil"/>
            </w:tcBorders>
            <w:vAlign w:val="center"/>
          </w:tcPr>
          <w:p w:rsidR="003E1095" w:rsidRPr="009E1B37" w:rsidRDefault="003E1095" w:rsidP="003E1095">
            <w:pPr>
              <w:rPr>
                <w:rFonts w:ascii="Gadugi" w:hAnsi="Gadugi"/>
                <w:sz w:val="20"/>
                <w:szCs w:val="20"/>
              </w:rPr>
            </w:pPr>
          </w:p>
        </w:tc>
        <w:tc>
          <w:tcPr>
            <w:tcW w:w="3056" w:type="pct"/>
            <w:gridSpan w:val="2"/>
            <w:vAlign w:val="center"/>
          </w:tcPr>
          <w:p w:rsidR="003E1095" w:rsidRPr="009E1B37" w:rsidRDefault="003E1095" w:rsidP="003E1095">
            <w:pPr>
              <w:jc w:val="both"/>
              <w:rPr>
                <w:rFonts w:ascii="Gadugi" w:hAnsi="Gadugi"/>
                <w:b/>
                <w:sz w:val="20"/>
                <w:szCs w:val="20"/>
              </w:rPr>
            </w:pPr>
            <w:r w:rsidRPr="009E1B37">
              <w:rPr>
                <w:rFonts w:ascii="Gadugi" w:hAnsi="Gadugi"/>
                <w:b/>
                <w:sz w:val="20"/>
                <w:szCs w:val="20"/>
              </w:rPr>
              <w:t>6.1</w:t>
            </w:r>
            <w:r w:rsidRPr="009E1B37">
              <w:rPr>
                <w:rFonts w:ascii="Gadugi" w:hAnsi="Gadugi"/>
                <w:sz w:val="20"/>
                <w:szCs w:val="20"/>
              </w:rPr>
              <w:t xml:space="preserve"> </w:t>
            </w:r>
            <w:r w:rsidRPr="009E1B37">
              <w:rPr>
                <w:rFonts w:ascii="Gadugi" w:hAnsi="Gadugi"/>
                <w:b/>
                <w:sz w:val="20"/>
                <w:szCs w:val="20"/>
              </w:rPr>
              <w:t>Emitir observaciones sobre el informe técnico:</w:t>
            </w:r>
          </w:p>
          <w:p w:rsidR="009E1B37" w:rsidRPr="009E1B37" w:rsidRDefault="009E1B37" w:rsidP="009E1B37">
            <w:pPr>
              <w:jc w:val="both"/>
              <w:rPr>
                <w:rFonts w:ascii="Gadugi" w:hAnsi="Gadugi"/>
                <w:sz w:val="20"/>
                <w:szCs w:val="20"/>
              </w:rPr>
            </w:pPr>
            <w:r w:rsidRPr="009E1B37">
              <w:rPr>
                <w:rFonts w:ascii="Gadugi" w:hAnsi="Gadugi"/>
                <w:sz w:val="20"/>
                <w:szCs w:val="20"/>
              </w:rPr>
              <w:t xml:space="preserve">El Coordinador Técnico, emite las observaciones sobre el Informe Técnico elaborado por el Profesional Técnico. </w:t>
            </w:r>
          </w:p>
          <w:p w:rsidR="009E1B37" w:rsidRPr="009E1B37" w:rsidRDefault="009E1B37" w:rsidP="009E1B37">
            <w:pPr>
              <w:jc w:val="both"/>
              <w:rPr>
                <w:rFonts w:ascii="Gadugi" w:hAnsi="Gadugi"/>
                <w:sz w:val="20"/>
                <w:szCs w:val="20"/>
              </w:rPr>
            </w:pPr>
          </w:p>
          <w:p w:rsidR="003E1095" w:rsidRPr="009E1B37" w:rsidRDefault="009E1B37" w:rsidP="009E1B37">
            <w:pPr>
              <w:jc w:val="both"/>
              <w:rPr>
                <w:rFonts w:ascii="Gadugi" w:hAnsi="Gadugi"/>
                <w:sz w:val="20"/>
                <w:szCs w:val="20"/>
              </w:rPr>
            </w:pPr>
            <w:r w:rsidRPr="009E1B37">
              <w:rPr>
                <w:rFonts w:ascii="Gadugi" w:hAnsi="Gadugi"/>
                <w:sz w:val="20"/>
                <w:szCs w:val="20"/>
              </w:rPr>
              <w:t>Envía las observaciones al Profesional Técnico para su corrección.</w:t>
            </w:r>
          </w:p>
        </w:tc>
        <w:tc>
          <w:tcPr>
            <w:tcW w:w="773" w:type="pct"/>
            <w:tcBorders>
              <w:top w:val="nil"/>
            </w:tcBorders>
            <w:vAlign w:val="center"/>
          </w:tcPr>
          <w:p w:rsidR="003E1095" w:rsidRPr="009E1B37" w:rsidRDefault="003E1095" w:rsidP="003E1095">
            <w:pPr>
              <w:rPr>
                <w:rFonts w:ascii="Gadugi" w:hAnsi="Gadugi"/>
                <w:sz w:val="20"/>
                <w:szCs w:val="20"/>
              </w:rPr>
            </w:pPr>
          </w:p>
        </w:tc>
      </w:tr>
      <w:tr w:rsidR="009E1B37" w:rsidRPr="009E1B37" w:rsidTr="00FD7BB6">
        <w:tc>
          <w:tcPr>
            <w:tcW w:w="412" w:type="pct"/>
            <w:vAlign w:val="center"/>
          </w:tcPr>
          <w:p w:rsidR="009E1B37" w:rsidRPr="009E1B37" w:rsidRDefault="009E1B37" w:rsidP="009E1B37">
            <w:pPr>
              <w:rPr>
                <w:rFonts w:ascii="Gadugi" w:hAnsi="Gadugi"/>
                <w:sz w:val="20"/>
                <w:szCs w:val="20"/>
              </w:rPr>
            </w:pPr>
          </w:p>
        </w:tc>
        <w:tc>
          <w:tcPr>
            <w:tcW w:w="759" w:type="pct"/>
            <w:vAlign w:val="center"/>
          </w:tcPr>
          <w:p w:rsidR="009E1B37" w:rsidRPr="009E1B37" w:rsidRDefault="009E1B37" w:rsidP="009E1B37">
            <w:pPr>
              <w:rPr>
                <w:rFonts w:ascii="Gadugi" w:hAnsi="Gadugi"/>
                <w:sz w:val="20"/>
                <w:szCs w:val="20"/>
              </w:rPr>
            </w:pPr>
          </w:p>
        </w:tc>
        <w:tc>
          <w:tcPr>
            <w:tcW w:w="3056" w:type="pct"/>
            <w:gridSpan w:val="2"/>
            <w:vAlign w:val="center"/>
          </w:tcPr>
          <w:p w:rsidR="009E1B37" w:rsidRPr="009E1B37" w:rsidRDefault="009E1B37" w:rsidP="009E1B37">
            <w:pPr>
              <w:tabs>
                <w:tab w:val="left" w:pos="2934"/>
              </w:tabs>
              <w:rPr>
                <w:rFonts w:ascii="Gadugi" w:hAnsi="Gadugi"/>
                <w:b/>
                <w:sz w:val="20"/>
                <w:szCs w:val="20"/>
              </w:rPr>
            </w:pPr>
            <w:r w:rsidRPr="009E1B37">
              <w:rPr>
                <w:rFonts w:ascii="Gadugi" w:hAnsi="Gadugi"/>
                <w:b/>
                <w:sz w:val="20"/>
                <w:szCs w:val="20"/>
              </w:rPr>
              <w:t>6.2 Revisar observaciones:</w:t>
            </w:r>
          </w:p>
          <w:p w:rsidR="009E1B37" w:rsidRPr="009E1B37" w:rsidRDefault="009E1B37" w:rsidP="009E1B37">
            <w:pPr>
              <w:tabs>
                <w:tab w:val="left" w:pos="2934"/>
              </w:tabs>
              <w:jc w:val="both"/>
              <w:rPr>
                <w:rFonts w:ascii="Gadugi" w:hAnsi="Gadugi"/>
                <w:sz w:val="20"/>
                <w:szCs w:val="20"/>
              </w:rPr>
            </w:pPr>
            <w:r w:rsidRPr="009E1B37">
              <w:rPr>
                <w:rFonts w:ascii="Gadugi" w:hAnsi="Gadugi"/>
                <w:sz w:val="20"/>
                <w:szCs w:val="20"/>
              </w:rPr>
              <w:t>El Profesional Técnico, recibe las observaciones enviadas por el Coordinador Técnico</w:t>
            </w:r>
          </w:p>
          <w:p w:rsidR="009E1B37" w:rsidRPr="009E1B37" w:rsidRDefault="009E1B37" w:rsidP="009E1B37">
            <w:pPr>
              <w:tabs>
                <w:tab w:val="left" w:pos="2934"/>
              </w:tabs>
              <w:jc w:val="both"/>
              <w:rPr>
                <w:rFonts w:ascii="Gadugi" w:hAnsi="Gadugi"/>
                <w:sz w:val="20"/>
                <w:szCs w:val="20"/>
              </w:rPr>
            </w:pPr>
          </w:p>
          <w:p w:rsidR="009E1B37" w:rsidRPr="009E1B37" w:rsidRDefault="009E1B37" w:rsidP="009E1B37">
            <w:pPr>
              <w:tabs>
                <w:tab w:val="left" w:pos="2934"/>
              </w:tabs>
              <w:jc w:val="both"/>
              <w:rPr>
                <w:rFonts w:ascii="Gadugi" w:hAnsi="Gadugi"/>
                <w:b/>
                <w:sz w:val="20"/>
                <w:szCs w:val="20"/>
              </w:rPr>
            </w:pPr>
            <w:r w:rsidRPr="009E1B37">
              <w:rPr>
                <w:rFonts w:ascii="Gadugi" w:hAnsi="Gadugi"/>
                <w:sz w:val="20"/>
                <w:szCs w:val="20"/>
              </w:rPr>
              <w:t xml:space="preserve">Revisa las observaciones para proceder con las correcciones del Informe. (Continúa en la </w:t>
            </w:r>
            <w:r w:rsidRPr="009E1B37">
              <w:rPr>
                <w:rFonts w:ascii="Gadugi" w:hAnsi="Gadugi"/>
                <w:b/>
                <w:sz w:val="20"/>
                <w:szCs w:val="20"/>
              </w:rPr>
              <w:t>Actividad N° 4.1 Elaborar o corregir el Informe Técnico</w:t>
            </w:r>
            <w:r w:rsidRPr="009E1B37">
              <w:rPr>
                <w:rFonts w:ascii="Gadugi" w:hAnsi="Gadugi"/>
                <w:sz w:val="20"/>
                <w:szCs w:val="20"/>
              </w:rPr>
              <w:tab/>
            </w:r>
          </w:p>
        </w:tc>
        <w:tc>
          <w:tcPr>
            <w:tcW w:w="773" w:type="pct"/>
            <w:vAlign w:val="center"/>
          </w:tcPr>
          <w:p w:rsidR="009E1B37" w:rsidRPr="009E1B37" w:rsidRDefault="009E1B37" w:rsidP="009E1B37">
            <w:pPr>
              <w:jc w:val="center"/>
              <w:rPr>
                <w:rFonts w:ascii="Gadugi" w:hAnsi="Gadugi"/>
                <w:sz w:val="20"/>
                <w:szCs w:val="20"/>
              </w:rPr>
            </w:pPr>
            <w:r w:rsidRPr="009E1B37">
              <w:rPr>
                <w:rFonts w:ascii="Gadugi" w:hAnsi="Gadugi"/>
                <w:sz w:val="20"/>
                <w:szCs w:val="20"/>
              </w:rPr>
              <w:t>Profesional Técnico Metropolitano de Gestión de Territorio</w:t>
            </w:r>
          </w:p>
        </w:tc>
      </w:tr>
      <w:tr w:rsidR="009E1B37" w:rsidRPr="009E1B37" w:rsidTr="00FD7BB6">
        <w:tc>
          <w:tcPr>
            <w:tcW w:w="412" w:type="pct"/>
            <w:vAlign w:val="center"/>
          </w:tcPr>
          <w:p w:rsidR="009E1B37" w:rsidRPr="009E1B37" w:rsidRDefault="009E1B37" w:rsidP="009E1B37">
            <w:pPr>
              <w:rPr>
                <w:rFonts w:ascii="Gadugi" w:hAnsi="Gadugi"/>
                <w:sz w:val="20"/>
                <w:szCs w:val="20"/>
              </w:rPr>
            </w:pPr>
            <w:r w:rsidRPr="009E1B37">
              <w:rPr>
                <w:rFonts w:ascii="Gadugi" w:hAnsi="Gadugi"/>
                <w:sz w:val="20"/>
                <w:szCs w:val="20"/>
              </w:rPr>
              <w:t>7</w:t>
            </w:r>
          </w:p>
        </w:tc>
        <w:tc>
          <w:tcPr>
            <w:tcW w:w="759" w:type="pct"/>
            <w:vAlign w:val="center"/>
          </w:tcPr>
          <w:p w:rsidR="009E1B37" w:rsidRPr="009E1B37" w:rsidRDefault="009E1B37" w:rsidP="009E1B37">
            <w:pPr>
              <w:rPr>
                <w:rFonts w:ascii="Gadugi" w:hAnsi="Gadugi"/>
                <w:sz w:val="20"/>
                <w:szCs w:val="20"/>
              </w:rPr>
            </w:pPr>
            <w:r w:rsidRPr="009E1B37">
              <w:rPr>
                <w:rFonts w:ascii="Gadugi" w:hAnsi="Gadugi"/>
                <w:sz w:val="20"/>
                <w:szCs w:val="20"/>
              </w:rPr>
              <w:t>Firmar informe técnico</w:t>
            </w:r>
          </w:p>
        </w:tc>
        <w:tc>
          <w:tcPr>
            <w:tcW w:w="3056" w:type="pct"/>
            <w:gridSpan w:val="2"/>
            <w:vAlign w:val="center"/>
          </w:tcPr>
          <w:p w:rsidR="009E1B37" w:rsidRPr="009E1B37" w:rsidRDefault="009E1B37" w:rsidP="009E1B37">
            <w:pPr>
              <w:jc w:val="both"/>
              <w:rPr>
                <w:rFonts w:ascii="Gadugi" w:hAnsi="Gadugi"/>
                <w:sz w:val="20"/>
                <w:szCs w:val="20"/>
              </w:rPr>
            </w:pPr>
            <w:r w:rsidRPr="009E1B37">
              <w:rPr>
                <w:rFonts w:ascii="Gadugi" w:hAnsi="Gadugi"/>
                <w:sz w:val="20"/>
                <w:szCs w:val="20"/>
              </w:rPr>
              <w:t>Una vez que el Informe Técnico tiene una respuesta en base a la normativa y reglas técnicas vigentes, el Director Metropolitano de Gestión de Territorio, firma electrónicamente el Informe Técnico.</w:t>
            </w:r>
          </w:p>
          <w:p w:rsidR="009E1B37" w:rsidRPr="009E1B37" w:rsidRDefault="009E1B37" w:rsidP="009E1B37">
            <w:pPr>
              <w:jc w:val="both"/>
              <w:rPr>
                <w:rFonts w:ascii="Gadugi" w:hAnsi="Gadugi"/>
                <w:sz w:val="20"/>
                <w:szCs w:val="20"/>
              </w:rPr>
            </w:pPr>
          </w:p>
          <w:p w:rsidR="009E1B37" w:rsidRPr="009E1B37" w:rsidRDefault="009E1B37" w:rsidP="009E1B37">
            <w:pPr>
              <w:jc w:val="both"/>
              <w:rPr>
                <w:rFonts w:ascii="Gadugi" w:hAnsi="Gadugi"/>
                <w:sz w:val="20"/>
                <w:szCs w:val="20"/>
              </w:rPr>
            </w:pPr>
            <w:r w:rsidRPr="009E1B37">
              <w:rPr>
                <w:rFonts w:ascii="Gadugi" w:hAnsi="Gadugi"/>
                <w:sz w:val="20"/>
                <w:szCs w:val="20"/>
              </w:rPr>
              <w:t>Una vez colocado el toque de la firma electrónica, se envía de forma automática la notificación y el Informe Técnico al Administrado.</w:t>
            </w:r>
          </w:p>
          <w:p w:rsidR="009E1B37" w:rsidRPr="009E1B37" w:rsidRDefault="009E1B37" w:rsidP="009E1B37">
            <w:pPr>
              <w:jc w:val="both"/>
              <w:rPr>
                <w:rFonts w:ascii="Gadugi" w:hAnsi="Gadugi"/>
                <w:sz w:val="20"/>
                <w:szCs w:val="20"/>
              </w:rPr>
            </w:pPr>
          </w:p>
        </w:tc>
        <w:tc>
          <w:tcPr>
            <w:tcW w:w="773" w:type="pct"/>
            <w:vAlign w:val="center"/>
          </w:tcPr>
          <w:p w:rsidR="009E1B37" w:rsidRPr="009E1B37" w:rsidRDefault="009E1B37" w:rsidP="009E1B37">
            <w:pPr>
              <w:jc w:val="center"/>
              <w:rPr>
                <w:rFonts w:ascii="Gadugi" w:hAnsi="Gadugi"/>
                <w:sz w:val="20"/>
                <w:szCs w:val="20"/>
              </w:rPr>
            </w:pPr>
            <w:r w:rsidRPr="009E1B37">
              <w:rPr>
                <w:rFonts w:ascii="Gadugi" w:hAnsi="Gadugi"/>
                <w:sz w:val="20"/>
                <w:szCs w:val="20"/>
              </w:rPr>
              <w:t>Director Metropolitano de Gestión de Territorio</w:t>
            </w:r>
          </w:p>
        </w:tc>
      </w:tr>
      <w:tr w:rsidR="003E1095" w:rsidRPr="009E1B37" w:rsidTr="00FD7BB6">
        <w:tc>
          <w:tcPr>
            <w:tcW w:w="412" w:type="pct"/>
            <w:vAlign w:val="center"/>
          </w:tcPr>
          <w:p w:rsidR="003E1095" w:rsidRPr="009E1B37" w:rsidRDefault="003E1095" w:rsidP="003E1095">
            <w:pPr>
              <w:rPr>
                <w:rFonts w:ascii="Gadugi" w:hAnsi="Gadugi"/>
                <w:sz w:val="20"/>
                <w:szCs w:val="20"/>
              </w:rPr>
            </w:pPr>
            <w:r w:rsidRPr="009E1B37">
              <w:rPr>
                <w:rFonts w:ascii="Gadugi" w:hAnsi="Gadugi"/>
                <w:sz w:val="20"/>
                <w:szCs w:val="20"/>
              </w:rPr>
              <w:t>8</w:t>
            </w:r>
          </w:p>
        </w:tc>
        <w:tc>
          <w:tcPr>
            <w:tcW w:w="759" w:type="pct"/>
            <w:vAlign w:val="center"/>
          </w:tcPr>
          <w:p w:rsidR="003E1095" w:rsidRPr="009E1B37" w:rsidRDefault="003E1095" w:rsidP="003E1095">
            <w:pPr>
              <w:rPr>
                <w:rFonts w:ascii="Gadugi" w:hAnsi="Gadugi"/>
                <w:sz w:val="20"/>
                <w:szCs w:val="20"/>
              </w:rPr>
            </w:pPr>
            <w:r w:rsidRPr="009E1B37">
              <w:rPr>
                <w:rFonts w:ascii="Gadugi" w:hAnsi="Gadugi"/>
                <w:sz w:val="20"/>
                <w:szCs w:val="20"/>
              </w:rPr>
              <w:t>Recibir informe técnico</w:t>
            </w:r>
          </w:p>
        </w:tc>
        <w:tc>
          <w:tcPr>
            <w:tcW w:w="3056" w:type="pct"/>
            <w:gridSpan w:val="2"/>
            <w:vAlign w:val="center"/>
          </w:tcPr>
          <w:p w:rsidR="003E1095" w:rsidRPr="009E1B37" w:rsidRDefault="009E1B37" w:rsidP="003E1095">
            <w:pPr>
              <w:jc w:val="both"/>
              <w:rPr>
                <w:rFonts w:ascii="Gadugi" w:hAnsi="Gadugi"/>
                <w:sz w:val="20"/>
                <w:szCs w:val="20"/>
              </w:rPr>
            </w:pPr>
            <w:r w:rsidRPr="009E1B37">
              <w:rPr>
                <w:rFonts w:ascii="Gadugi" w:hAnsi="Gadugi"/>
                <w:sz w:val="20"/>
                <w:szCs w:val="20"/>
              </w:rPr>
              <w:t xml:space="preserve">El Administrado, recibe la notificación de la recepción del Informe Técnico firmado electrónicamente, procediendo a descargar el documento. </w:t>
            </w:r>
          </w:p>
        </w:tc>
        <w:tc>
          <w:tcPr>
            <w:tcW w:w="773" w:type="pct"/>
            <w:vAlign w:val="center"/>
          </w:tcPr>
          <w:p w:rsidR="003E1095" w:rsidRPr="009E1B37" w:rsidRDefault="003E1095" w:rsidP="003E1095">
            <w:pPr>
              <w:jc w:val="center"/>
              <w:rPr>
                <w:rFonts w:ascii="Gadugi" w:hAnsi="Gadugi"/>
                <w:sz w:val="20"/>
                <w:szCs w:val="20"/>
              </w:rPr>
            </w:pPr>
            <w:r w:rsidRPr="009E1B37">
              <w:rPr>
                <w:rFonts w:ascii="Gadugi" w:hAnsi="Gadugi"/>
                <w:sz w:val="20"/>
                <w:szCs w:val="20"/>
              </w:rPr>
              <w:t>Administrado</w:t>
            </w:r>
          </w:p>
        </w:tc>
      </w:tr>
    </w:tbl>
    <w:p w:rsidR="00B47490" w:rsidRPr="00F257EA" w:rsidRDefault="00B47490" w:rsidP="0068590E">
      <w:pPr>
        <w:jc w:val="both"/>
        <w:rPr>
          <w:rFonts w:ascii="Gadugi" w:hAnsi="Gadugi"/>
          <w:sz w:val="20"/>
          <w:szCs w:val="20"/>
        </w:rPr>
      </w:pPr>
    </w:p>
    <w:p w:rsidR="007B07F3" w:rsidRPr="00F257EA" w:rsidRDefault="007B07F3" w:rsidP="0068590E">
      <w:pPr>
        <w:jc w:val="both"/>
        <w:rPr>
          <w:rFonts w:ascii="Gadugi" w:hAnsi="Gadugi"/>
          <w:sz w:val="20"/>
          <w:szCs w:val="20"/>
        </w:rPr>
      </w:pPr>
    </w:p>
    <w:p w:rsidR="007B07F3" w:rsidRPr="00F257EA" w:rsidRDefault="007B07F3" w:rsidP="0068590E">
      <w:pPr>
        <w:jc w:val="both"/>
        <w:rPr>
          <w:rFonts w:ascii="Gadugi" w:hAnsi="Gadugi"/>
          <w:sz w:val="20"/>
          <w:szCs w:val="20"/>
        </w:rPr>
      </w:pPr>
    </w:p>
    <w:p w:rsidR="007B07F3" w:rsidRPr="00F257EA" w:rsidRDefault="007B07F3" w:rsidP="0068590E">
      <w:pPr>
        <w:jc w:val="both"/>
        <w:rPr>
          <w:rFonts w:ascii="Gadugi" w:hAnsi="Gadugi"/>
          <w:sz w:val="20"/>
          <w:szCs w:val="20"/>
        </w:rPr>
      </w:pPr>
    </w:p>
    <w:p w:rsidR="007B07F3" w:rsidRPr="00F257EA" w:rsidRDefault="007B07F3" w:rsidP="0068590E">
      <w:pPr>
        <w:jc w:val="both"/>
        <w:rPr>
          <w:rFonts w:ascii="Gadugi" w:hAnsi="Gadugi"/>
          <w:sz w:val="20"/>
          <w:szCs w:val="20"/>
        </w:rPr>
      </w:pPr>
    </w:p>
    <w:p w:rsidR="007B07F3" w:rsidRDefault="007B07F3" w:rsidP="0068590E">
      <w:pPr>
        <w:jc w:val="both"/>
        <w:rPr>
          <w:rFonts w:ascii="Gadugi" w:hAnsi="Gadugi"/>
          <w:sz w:val="20"/>
          <w:szCs w:val="20"/>
        </w:rPr>
      </w:pPr>
    </w:p>
    <w:p w:rsidR="00F86795" w:rsidRDefault="00F86795" w:rsidP="0068590E">
      <w:pPr>
        <w:jc w:val="both"/>
        <w:rPr>
          <w:rFonts w:ascii="Gadugi" w:hAnsi="Gadugi"/>
          <w:sz w:val="20"/>
          <w:szCs w:val="20"/>
        </w:rPr>
      </w:pPr>
    </w:p>
    <w:p w:rsidR="00F86795" w:rsidRDefault="00F86795" w:rsidP="0068590E">
      <w:pPr>
        <w:jc w:val="both"/>
        <w:rPr>
          <w:rFonts w:ascii="Gadugi" w:hAnsi="Gadugi"/>
          <w:sz w:val="20"/>
          <w:szCs w:val="20"/>
        </w:rPr>
      </w:pPr>
    </w:p>
    <w:p w:rsidR="00D52EDA" w:rsidRPr="00F257EA" w:rsidRDefault="00D52EDA" w:rsidP="0068590E">
      <w:pPr>
        <w:pStyle w:val="Prrafodelista"/>
        <w:numPr>
          <w:ilvl w:val="2"/>
          <w:numId w:val="3"/>
        </w:numPr>
        <w:jc w:val="both"/>
        <w:outlineLvl w:val="2"/>
        <w:rPr>
          <w:rFonts w:ascii="Gadugi" w:hAnsi="Gadugi"/>
          <w:b/>
          <w:sz w:val="20"/>
          <w:szCs w:val="20"/>
        </w:rPr>
      </w:pPr>
      <w:bookmarkStart w:id="21" w:name="_Toc483684125"/>
      <w:r w:rsidRPr="00F257EA">
        <w:rPr>
          <w:rFonts w:ascii="Gadugi" w:hAnsi="Gadugi"/>
          <w:b/>
          <w:sz w:val="20"/>
          <w:szCs w:val="20"/>
        </w:rPr>
        <w:lastRenderedPageBreak/>
        <w:t>Proceso 2</w:t>
      </w:r>
      <w:r w:rsidR="00A0712D" w:rsidRPr="00F257EA">
        <w:rPr>
          <w:rFonts w:ascii="Gadugi" w:hAnsi="Gadugi"/>
          <w:b/>
          <w:sz w:val="20"/>
          <w:szCs w:val="20"/>
        </w:rPr>
        <w:t>: Emisión de Informe Técnico con Subsanación</w:t>
      </w:r>
      <w:bookmarkEnd w:id="21"/>
    </w:p>
    <w:p w:rsidR="00D52EDA" w:rsidRPr="00F257EA" w:rsidRDefault="00D52EDA" w:rsidP="0068590E">
      <w:pPr>
        <w:pStyle w:val="Prrafodelista"/>
        <w:numPr>
          <w:ilvl w:val="3"/>
          <w:numId w:val="3"/>
        </w:numPr>
        <w:outlineLvl w:val="3"/>
        <w:rPr>
          <w:rFonts w:ascii="Gadugi" w:hAnsi="Gadugi"/>
          <w:b/>
          <w:sz w:val="20"/>
          <w:szCs w:val="20"/>
        </w:rPr>
      </w:pPr>
      <w:r w:rsidRPr="00F257EA">
        <w:rPr>
          <w:rFonts w:ascii="Gadugi" w:hAnsi="Gadugi"/>
          <w:b/>
          <w:sz w:val="20"/>
          <w:szCs w:val="20"/>
        </w:rPr>
        <w:t>Caracterización del Proceso</w:t>
      </w:r>
    </w:p>
    <w:p w:rsidR="00FD7BB6" w:rsidRPr="00F257EA" w:rsidRDefault="00FD7BB6" w:rsidP="00F86795">
      <w:pPr>
        <w:jc w:val="center"/>
        <w:rPr>
          <w:rFonts w:ascii="Gadugi" w:hAnsi="Gadugi"/>
          <w:b/>
          <w:sz w:val="20"/>
          <w:szCs w:val="20"/>
        </w:rPr>
      </w:pPr>
      <w:r w:rsidRPr="00F257EA">
        <w:rPr>
          <w:rFonts w:ascii="Gadugi" w:hAnsi="Gadugi"/>
          <w:noProof/>
          <w:sz w:val="20"/>
          <w:szCs w:val="20"/>
          <w:lang w:val="es-EC" w:eastAsia="es-EC"/>
        </w:rPr>
        <w:drawing>
          <wp:inline distT="0" distB="0" distL="0" distR="0" wp14:anchorId="54D6A786" wp14:editId="49E5A91A">
            <wp:extent cx="5984875" cy="7498261"/>
            <wp:effectExtent l="0" t="0" r="0" b="45720"/>
            <wp:docPr id="7"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52EDA" w:rsidRPr="00F257EA" w:rsidRDefault="00D52EDA" w:rsidP="0068590E">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Flujo del Proceso</w:t>
      </w:r>
    </w:p>
    <w:p w:rsidR="00FD7BB6" w:rsidRPr="00F257EA" w:rsidRDefault="00F86795" w:rsidP="0068590E">
      <w:pPr>
        <w:rPr>
          <w:rFonts w:ascii="Gadugi" w:hAnsi="Gadugi"/>
          <w:b/>
          <w:sz w:val="20"/>
          <w:szCs w:val="20"/>
        </w:rPr>
      </w:pPr>
      <w:r w:rsidRPr="00B05391">
        <w:rPr>
          <w:noProof/>
          <w:lang w:val="es-EC" w:eastAsia="es-EC"/>
        </w:rPr>
        <w:drawing>
          <wp:inline distT="0" distB="0" distL="0" distR="0" wp14:anchorId="4B2CB437" wp14:editId="0D0A6D36">
            <wp:extent cx="6120130" cy="3637577"/>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637577"/>
                    </a:xfrm>
                    <a:prstGeom prst="rect">
                      <a:avLst/>
                    </a:prstGeom>
                  </pic:spPr>
                </pic:pic>
              </a:graphicData>
            </a:graphic>
          </wp:inline>
        </w:drawing>
      </w:r>
    </w:p>
    <w:p w:rsidR="00FD7BB6" w:rsidRPr="00F257EA" w:rsidRDefault="00FD7BB6" w:rsidP="0068590E">
      <w:pPr>
        <w:rPr>
          <w:rFonts w:ascii="Gadugi" w:hAnsi="Gadugi"/>
          <w:b/>
          <w:sz w:val="20"/>
          <w:szCs w:val="20"/>
        </w:rPr>
      </w:pPr>
    </w:p>
    <w:p w:rsidR="00D52EDA" w:rsidRPr="00F257EA" w:rsidRDefault="00D52EDA" w:rsidP="0068590E">
      <w:pPr>
        <w:pStyle w:val="Prrafodelista"/>
        <w:numPr>
          <w:ilvl w:val="3"/>
          <w:numId w:val="3"/>
        </w:numPr>
        <w:outlineLvl w:val="3"/>
        <w:rPr>
          <w:rFonts w:ascii="Gadugi" w:hAnsi="Gadugi"/>
          <w:b/>
          <w:sz w:val="20"/>
          <w:szCs w:val="20"/>
        </w:rPr>
      </w:pPr>
      <w:r w:rsidRPr="00F257EA">
        <w:rPr>
          <w:rFonts w:ascii="Gadugi" w:hAnsi="Gadugi"/>
          <w:b/>
          <w:sz w:val="20"/>
          <w:szCs w:val="20"/>
        </w:rPr>
        <w:t>Procedimiento</w:t>
      </w:r>
    </w:p>
    <w:p w:rsidR="00FD7BB6" w:rsidRPr="00F257EA" w:rsidRDefault="00FD7BB6" w:rsidP="0068590E">
      <w:pPr>
        <w:rPr>
          <w:rFonts w:ascii="Gadugi" w:hAnsi="Gadugi"/>
          <w:sz w:val="20"/>
          <w:szCs w:val="20"/>
        </w:rPr>
      </w:pPr>
      <w:r w:rsidRPr="00F257EA">
        <w:rPr>
          <w:rFonts w:ascii="Gadugi" w:hAnsi="Gadugi"/>
          <w:sz w:val="20"/>
          <w:szCs w:val="20"/>
        </w:rPr>
        <w:t>El siguiente procedimiento es aplicable al siguiente trámite:</w:t>
      </w:r>
    </w:p>
    <w:tbl>
      <w:tblPr>
        <w:tblStyle w:val="Tablaconcuadrcula"/>
        <w:tblW w:w="5000" w:type="pct"/>
        <w:tblLook w:val="04A0" w:firstRow="1" w:lastRow="0" w:firstColumn="1" w:lastColumn="0" w:noHBand="0" w:noVBand="1"/>
      </w:tblPr>
      <w:tblGrid>
        <w:gridCol w:w="812"/>
        <w:gridCol w:w="2166"/>
        <w:gridCol w:w="1693"/>
        <w:gridCol w:w="3023"/>
        <w:gridCol w:w="2160"/>
      </w:tblGrid>
      <w:tr w:rsidR="00F86795" w:rsidRPr="00744ADF" w:rsidTr="00BB2D66">
        <w:trPr>
          <w:cantSplit/>
          <w:tblHeader/>
        </w:trPr>
        <w:tc>
          <w:tcPr>
            <w:tcW w:w="2370" w:type="pct"/>
            <w:gridSpan w:val="3"/>
            <w:shd w:val="clear" w:color="auto" w:fill="222A35" w:themeFill="text2" w:themeFillShade="80"/>
            <w:vAlign w:val="center"/>
          </w:tcPr>
          <w:p w:rsidR="00F86795" w:rsidRPr="00744ADF" w:rsidRDefault="00F86795" w:rsidP="00F86795">
            <w:pPr>
              <w:pStyle w:val="Prrafodelista"/>
              <w:ind w:left="0"/>
              <w:jc w:val="center"/>
              <w:rPr>
                <w:rFonts w:ascii="Gadugi" w:hAnsi="Gadugi"/>
                <w:sz w:val="20"/>
                <w:szCs w:val="20"/>
              </w:rPr>
            </w:pPr>
            <w:r w:rsidRPr="00744ADF">
              <w:rPr>
                <w:rFonts w:ascii="Gadugi" w:hAnsi="Gadugi"/>
                <w:b/>
                <w:color w:val="FFFFFF" w:themeColor="background1"/>
                <w:sz w:val="20"/>
                <w:szCs w:val="20"/>
              </w:rPr>
              <w:t>Proceso</w:t>
            </w:r>
            <w:r w:rsidRPr="00744ADF">
              <w:rPr>
                <w:rFonts w:ascii="Gadugi" w:hAnsi="Gadugi"/>
                <w:b/>
                <w:sz w:val="20"/>
                <w:szCs w:val="20"/>
              </w:rPr>
              <w:t xml:space="preserve"> </w:t>
            </w:r>
          </w:p>
        </w:tc>
        <w:tc>
          <w:tcPr>
            <w:tcW w:w="2630" w:type="pct"/>
            <w:gridSpan w:val="2"/>
            <w:shd w:val="clear" w:color="auto" w:fill="222A35" w:themeFill="text2" w:themeFillShade="80"/>
            <w:vAlign w:val="center"/>
          </w:tcPr>
          <w:p w:rsidR="00F86795" w:rsidRPr="00744ADF" w:rsidRDefault="00F86795" w:rsidP="00F86795">
            <w:pPr>
              <w:pStyle w:val="Prrafodelista"/>
              <w:ind w:left="0"/>
              <w:jc w:val="center"/>
              <w:rPr>
                <w:rFonts w:ascii="Gadugi" w:hAnsi="Gadugi"/>
                <w:sz w:val="20"/>
                <w:szCs w:val="20"/>
              </w:rPr>
            </w:pPr>
            <w:r w:rsidRPr="00744ADF">
              <w:rPr>
                <w:rFonts w:ascii="Gadugi" w:eastAsia="Times New Roman" w:hAnsi="Gadugi" w:cs="Calibri"/>
                <w:b/>
                <w:bCs/>
                <w:color w:val="FFFFFF"/>
                <w:sz w:val="20"/>
                <w:szCs w:val="20"/>
                <w:lang w:val="es-EC" w:eastAsia="es-EC"/>
              </w:rPr>
              <w:t>TRÁMITES</w:t>
            </w:r>
          </w:p>
        </w:tc>
      </w:tr>
      <w:tr w:rsidR="00F86795" w:rsidRPr="00744ADF" w:rsidTr="00F86795">
        <w:trPr>
          <w:cantSplit/>
          <w:tblHeader/>
        </w:trPr>
        <w:tc>
          <w:tcPr>
            <w:tcW w:w="2370" w:type="pct"/>
            <w:gridSpan w:val="3"/>
            <w:vAlign w:val="center"/>
          </w:tcPr>
          <w:p w:rsidR="00F86795" w:rsidRPr="00744ADF" w:rsidRDefault="00F86795" w:rsidP="00F86795">
            <w:pPr>
              <w:pStyle w:val="Prrafodelista"/>
              <w:ind w:left="0"/>
              <w:jc w:val="both"/>
              <w:rPr>
                <w:rFonts w:ascii="Gadugi" w:hAnsi="Gadugi"/>
                <w:sz w:val="20"/>
                <w:szCs w:val="20"/>
              </w:rPr>
            </w:pPr>
            <w:r w:rsidRPr="00744ADF">
              <w:rPr>
                <w:rFonts w:ascii="Gadugi" w:hAnsi="Gadugi"/>
                <w:sz w:val="20"/>
                <w:szCs w:val="20"/>
              </w:rPr>
              <w:t>Proceso 2: Emisión de Informe Técnico con subsanación</w:t>
            </w:r>
          </w:p>
        </w:tc>
        <w:tc>
          <w:tcPr>
            <w:tcW w:w="2630" w:type="pct"/>
            <w:gridSpan w:val="2"/>
            <w:vAlign w:val="center"/>
          </w:tcPr>
          <w:p w:rsidR="00F86795" w:rsidRPr="00744ADF" w:rsidRDefault="00F86795" w:rsidP="00F86795">
            <w:pPr>
              <w:pStyle w:val="Prrafodelista"/>
              <w:ind w:left="0"/>
              <w:jc w:val="both"/>
              <w:rPr>
                <w:rFonts w:ascii="Gadugi" w:eastAsia="Times New Roman" w:hAnsi="Gadugi" w:cs="Calibri"/>
                <w:sz w:val="20"/>
                <w:szCs w:val="20"/>
                <w:lang w:val="es-EC" w:eastAsia="es-EC"/>
              </w:rPr>
            </w:pPr>
            <w:r w:rsidRPr="00744ADF">
              <w:rPr>
                <w:rFonts w:ascii="Gadugi" w:eastAsia="Times New Roman" w:hAnsi="Gadugi" w:cs="Calibri"/>
                <w:sz w:val="20"/>
                <w:szCs w:val="20"/>
                <w:lang w:val="es-EC" w:eastAsia="es-EC"/>
              </w:rPr>
              <w:t>Solicitud de autorización de incremento de pisos por eco-eficiencia</w:t>
            </w:r>
          </w:p>
        </w:tc>
      </w:tr>
      <w:tr w:rsidR="00FD7BB6" w:rsidRPr="00744ADF" w:rsidTr="00F86795">
        <w:trPr>
          <w:cantSplit/>
          <w:tblHeader/>
        </w:trPr>
        <w:tc>
          <w:tcPr>
            <w:tcW w:w="412" w:type="pct"/>
            <w:vAlign w:val="center"/>
          </w:tcPr>
          <w:p w:rsidR="00FD7BB6" w:rsidRPr="00744ADF" w:rsidRDefault="00FD7BB6" w:rsidP="0068590E">
            <w:pPr>
              <w:jc w:val="center"/>
              <w:rPr>
                <w:rFonts w:ascii="Gadugi" w:hAnsi="Gadugi"/>
                <w:b/>
                <w:sz w:val="20"/>
                <w:szCs w:val="20"/>
              </w:rPr>
            </w:pPr>
            <w:bookmarkStart w:id="22" w:name="_Hlk480815515"/>
            <w:r w:rsidRPr="00744ADF">
              <w:rPr>
                <w:rFonts w:ascii="Gadugi" w:hAnsi="Gadugi"/>
                <w:b/>
                <w:sz w:val="20"/>
                <w:szCs w:val="20"/>
              </w:rPr>
              <w:t>No.</w:t>
            </w:r>
          </w:p>
        </w:tc>
        <w:tc>
          <w:tcPr>
            <w:tcW w:w="1099" w:type="pct"/>
            <w:vAlign w:val="center"/>
          </w:tcPr>
          <w:p w:rsidR="00FD7BB6" w:rsidRPr="00744ADF" w:rsidRDefault="00FD7BB6" w:rsidP="0068590E">
            <w:pPr>
              <w:jc w:val="center"/>
              <w:rPr>
                <w:rFonts w:ascii="Gadugi" w:hAnsi="Gadugi"/>
                <w:b/>
                <w:sz w:val="20"/>
                <w:szCs w:val="20"/>
              </w:rPr>
            </w:pPr>
            <w:r w:rsidRPr="00744ADF">
              <w:rPr>
                <w:rFonts w:ascii="Gadugi" w:hAnsi="Gadugi"/>
                <w:b/>
                <w:sz w:val="20"/>
                <w:szCs w:val="20"/>
              </w:rPr>
              <w:t>ACTIVIDAD</w:t>
            </w:r>
          </w:p>
        </w:tc>
        <w:tc>
          <w:tcPr>
            <w:tcW w:w="2393" w:type="pct"/>
            <w:gridSpan w:val="2"/>
            <w:vAlign w:val="center"/>
          </w:tcPr>
          <w:p w:rsidR="00FD7BB6" w:rsidRPr="00744ADF" w:rsidRDefault="00FD7BB6" w:rsidP="0068590E">
            <w:pPr>
              <w:jc w:val="center"/>
              <w:rPr>
                <w:rFonts w:ascii="Gadugi" w:hAnsi="Gadugi"/>
                <w:b/>
                <w:sz w:val="20"/>
                <w:szCs w:val="20"/>
              </w:rPr>
            </w:pPr>
            <w:r w:rsidRPr="00744ADF">
              <w:rPr>
                <w:rFonts w:ascii="Gadugi" w:hAnsi="Gadugi"/>
                <w:b/>
                <w:sz w:val="20"/>
                <w:szCs w:val="20"/>
              </w:rPr>
              <w:t>DESCRIPCIÓN</w:t>
            </w:r>
          </w:p>
        </w:tc>
        <w:tc>
          <w:tcPr>
            <w:tcW w:w="1096" w:type="pct"/>
            <w:vAlign w:val="center"/>
          </w:tcPr>
          <w:p w:rsidR="00FD7BB6" w:rsidRPr="00744ADF" w:rsidRDefault="00FD7BB6" w:rsidP="0068590E">
            <w:pPr>
              <w:jc w:val="center"/>
              <w:rPr>
                <w:rFonts w:ascii="Gadugi" w:hAnsi="Gadugi"/>
                <w:b/>
                <w:sz w:val="20"/>
                <w:szCs w:val="20"/>
              </w:rPr>
            </w:pPr>
            <w:r w:rsidRPr="00744ADF">
              <w:rPr>
                <w:rFonts w:ascii="Gadugi" w:hAnsi="Gadugi"/>
                <w:b/>
                <w:sz w:val="20"/>
                <w:szCs w:val="20"/>
              </w:rPr>
              <w:t>ROL</w:t>
            </w:r>
          </w:p>
        </w:tc>
      </w:tr>
      <w:tr w:rsidR="00744ADF" w:rsidRPr="00744ADF" w:rsidTr="004A6241">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t>1</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Solicitar informe técnico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Administrado para solicitar el Informe Técnico ingresa los datos desplegados en el formulario, como: Datos del Solicitante y Datos del Predio; y, continúa con los documentos de respaldo si cumple con las siguientes reglas de negocio:</w:t>
            </w:r>
          </w:p>
          <w:p w:rsidR="00744ADF" w:rsidRPr="00744ADF" w:rsidRDefault="00744ADF"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1. El valor del ancho de las calles debe ser mayor o igual a 12 metros;</w:t>
            </w:r>
          </w:p>
          <w:p w:rsidR="00744ADF" w:rsidRPr="00744ADF" w:rsidRDefault="00744ADF" w:rsidP="00744ADF">
            <w:pPr>
              <w:jc w:val="both"/>
              <w:rPr>
                <w:rFonts w:ascii="Gadugi" w:hAnsi="Gadugi"/>
                <w:sz w:val="20"/>
                <w:szCs w:val="20"/>
              </w:rPr>
            </w:pPr>
            <w:r w:rsidRPr="00744ADF">
              <w:rPr>
                <w:rFonts w:ascii="Gadugi" w:hAnsi="Gadugi"/>
                <w:sz w:val="20"/>
                <w:szCs w:val="20"/>
              </w:rPr>
              <w:t xml:space="preserve">2. El valor del área gráfica debe ser mayor o igual a 400 metros cuadrados; y, </w:t>
            </w:r>
          </w:p>
          <w:p w:rsidR="00744ADF" w:rsidRPr="00744ADF" w:rsidRDefault="00744ADF" w:rsidP="00744ADF">
            <w:pPr>
              <w:jc w:val="both"/>
              <w:rPr>
                <w:rFonts w:ascii="Gadugi" w:hAnsi="Gadugi"/>
                <w:sz w:val="20"/>
                <w:szCs w:val="20"/>
              </w:rPr>
            </w:pPr>
            <w:r w:rsidRPr="00744ADF">
              <w:rPr>
                <w:rFonts w:ascii="Gadugi" w:hAnsi="Gadugi"/>
                <w:sz w:val="20"/>
                <w:szCs w:val="20"/>
              </w:rPr>
              <w:t>3. La aplicación a incremento de pisos debe corresponder a Eco-eficiencia.</w:t>
            </w:r>
          </w:p>
          <w:p w:rsidR="00744ADF" w:rsidRPr="00744ADF" w:rsidRDefault="00744ADF" w:rsidP="00744ADF">
            <w:pPr>
              <w:jc w:val="both"/>
              <w:rPr>
                <w:rFonts w:ascii="Gadugi" w:hAnsi="Gadugi"/>
                <w:sz w:val="20"/>
                <w:szCs w:val="20"/>
              </w:rPr>
            </w:pPr>
            <w:r w:rsidRPr="00744ADF">
              <w:rPr>
                <w:rFonts w:ascii="Gadugi" w:hAnsi="Gadugi"/>
                <w:sz w:val="20"/>
                <w:szCs w:val="20"/>
              </w:rPr>
              <w:t xml:space="preserve">Si no cumple con alguna de las reglas de negocio expuestas anteriormente, se emite un mensaje informando que no cumple con uno o más </w:t>
            </w:r>
            <w:r w:rsidRPr="00744ADF">
              <w:rPr>
                <w:rFonts w:ascii="Gadugi" w:hAnsi="Gadugi"/>
                <w:sz w:val="20"/>
                <w:szCs w:val="20"/>
              </w:rPr>
              <w:lastRenderedPageBreak/>
              <w:t>requerimientos exigidos en la normativa y reglas técnicas vigentes.</w:t>
            </w:r>
          </w:p>
          <w:p w:rsidR="00744ADF" w:rsidRPr="00744ADF" w:rsidRDefault="00744ADF" w:rsidP="00744ADF">
            <w:pPr>
              <w:jc w:val="both"/>
              <w:rPr>
                <w:rFonts w:ascii="Gadugi" w:hAnsi="Gadugi"/>
                <w:sz w:val="20"/>
                <w:szCs w:val="20"/>
              </w:rPr>
            </w:pPr>
            <w:r w:rsidRPr="00744ADF">
              <w:rPr>
                <w:rFonts w:ascii="Gadugi" w:hAnsi="Gadugi"/>
                <w:sz w:val="20"/>
                <w:szCs w:val="20"/>
              </w:rPr>
              <w:t>Previo al envío de la solicitud el Administrado lee la Declaración de Veracidad de la información y requisitos ingresados, y acepta para continuar con el trámite.</w:t>
            </w:r>
          </w:p>
          <w:p w:rsidR="00744ADF" w:rsidRPr="00744ADF" w:rsidRDefault="00744ADF" w:rsidP="00744ADF">
            <w:pPr>
              <w:jc w:val="both"/>
              <w:rPr>
                <w:rFonts w:ascii="Gadugi" w:hAnsi="Gadugi"/>
                <w:sz w:val="20"/>
                <w:szCs w:val="20"/>
              </w:rPr>
            </w:pPr>
            <w:r w:rsidRPr="00744ADF">
              <w:rPr>
                <w:rFonts w:ascii="Gadugi" w:hAnsi="Gadugi"/>
                <w:sz w:val="20"/>
                <w:szCs w:val="20"/>
              </w:rPr>
              <w:t>Si el Administrado no ha ingresado toda la información o no ha subido todos los requisitos, no puede continuar con el trámite.</w:t>
            </w:r>
          </w:p>
          <w:p w:rsidR="00744ADF" w:rsidRPr="00744ADF" w:rsidRDefault="00744ADF" w:rsidP="00744ADF">
            <w:pPr>
              <w:jc w:val="both"/>
              <w:rPr>
                <w:rFonts w:ascii="Gadugi" w:hAnsi="Gadugi"/>
                <w:sz w:val="20"/>
                <w:szCs w:val="20"/>
              </w:rPr>
            </w:pPr>
            <w:r w:rsidRPr="00744ADF">
              <w:rPr>
                <w:rFonts w:ascii="Gadugi" w:hAnsi="Gadugi"/>
                <w:b/>
                <w:sz w:val="20"/>
                <w:szCs w:val="20"/>
              </w:rPr>
              <w:t>Nota:</w:t>
            </w:r>
            <w:r w:rsidRPr="00744ADF">
              <w:rPr>
                <w:rFonts w:ascii="Gadugi" w:hAnsi="Gadugi"/>
                <w:sz w:val="20"/>
                <w:szCs w:val="20"/>
              </w:rPr>
              <w:t xml:space="preserve"> Si el Solicitante, no cuenta con el usuario (clave) para ingresar el trámite; debe proceder a su registro antes de efectuar cualquier trámite.    </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lastRenderedPageBreak/>
              <w:t>Administrado</w:t>
            </w:r>
          </w:p>
        </w:tc>
      </w:tr>
      <w:tr w:rsidR="00744ADF" w:rsidRPr="00744ADF" w:rsidTr="004A6241">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lastRenderedPageBreak/>
              <w:t>2</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Designar técnico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Director Metropolitano de Desarrollo Urbanístico, recibe la Solicitud e identifica el tipo de trámite a realizar.</w:t>
            </w:r>
          </w:p>
          <w:p w:rsidR="00744ADF" w:rsidRPr="00744ADF" w:rsidRDefault="00744ADF" w:rsidP="00744ADF">
            <w:pPr>
              <w:jc w:val="both"/>
              <w:rPr>
                <w:rFonts w:ascii="Gadugi" w:hAnsi="Gadugi"/>
                <w:sz w:val="20"/>
                <w:szCs w:val="20"/>
              </w:rPr>
            </w:pPr>
            <w:r w:rsidRPr="00744ADF">
              <w:rPr>
                <w:rFonts w:ascii="Gadugi" w:hAnsi="Gadugi"/>
                <w:sz w:val="20"/>
                <w:szCs w:val="20"/>
              </w:rPr>
              <w:t>En la solicitud se encuentran para consulta los Datos del Predio ingresados por el Administrado, selecciona al Profesional Técnico, de una lista de técnicos y direcciona el trámite.</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Director Metropolitano de Desarrollo Urbanístico</w:t>
            </w:r>
          </w:p>
        </w:tc>
      </w:tr>
      <w:tr w:rsidR="00744ADF" w:rsidRPr="00744ADF" w:rsidTr="004A6241">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t>3</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Analizar requisitos</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Profesional Técnico designado por el Director Metropolitano de Desarrollo Urbanístico, recibe la solicitud.</w:t>
            </w:r>
          </w:p>
          <w:p w:rsidR="00744ADF" w:rsidRPr="00744ADF" w:rsidRDefault="00744ADF" w:rsidP="00744ADF">
            <w:pPr>
              <w:jc w:val="both"/>
              <w:rPr>
                <w:rFonts w:ascii="Gadugi" w:hAnsi="Gadugi"/>
                <w:sz w:val="20"/>
                <w:szCs w:val="20"/>
              </w:rPr>
            </w:pPr>
            <w:r w:rsidRPr="00744ADF">
              <w:rPr>
                <w:rFonts w:ascii="Gadugi" w:hAnsi="Gadugi"/>
                <w:sz w:val="20"/>
                <w:szCs w:val="20"/>
              </w:rPr>
              <w:t>Descarga los documentos ingresados en la solicitud, verificando que los documentos sean los correctos.</w:t>
            </w:r>
          </w:p>
          <w:p w:rsidR="00744ADF" w:rsidRPr="00744ADF" w:rsidRDefault="00744ADF" w:rsidP="00744ADF">
            <w:pPr>
              <w:jc w:val="both"/>
              <w:rPr>
                <w:rFonts w:ascii="Gadugi" w:hAnsi="Gadugi"/>
                <w:sz w:val="20"/>
                <w:szCs w:val="20"/>
              </w:rPr>
            </w:pPr>
            <w:r w:rsidRPr="00744ADF">
              <w:rPr>
                <w:rFonts w:ascii="Gadugi" w:hAnsi="Gadugi"/>
                <w:sz w:val="20"/>
                <w:szCs w:val="20"/>
              </w:rPr>
              <w:t>Analiza los documentos ingresados por el Administrado, para determinar si cumple con los requerimientos dispuestos en la normat</w:t>
            </w:r>
            <w:r>
              <w:rPr>
                <w:rFonts w:ascii="Gadugi" w:hAnsi="Gadugi"/>
                <w:sz w:val="20"/>
                <w:szCs w:val="20"/>
              </w:rPr>
              <w:t>iva y reglas técnicas vigentes.</w:t>
            </w: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Profesional Técnico Metropolitano de Desarrollo Urbanístico</w:t>
            </w:r>
          </w:p>
        </w:tc>
      </w:tr>
      <w:tr w:rsidR="00744ADF" w:rsidRPr="00744ADF" w:rsidTr="004A6241">
        <w:tc>
          <w:tcPr>
            <w:tcW w:w="412" w:type="pct"/>
            <w:tcBorders>
              <w:bottom w:val="nil"/>
            </w:tcBorders>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t>4</w:t>
            </w:r>
          </w:p>
        </w:tc>
        <w:tc>
          <w:tcPr>
            <w:tcW w:w="1099" w:type="pct"/>
            <w:tcBorders>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¿Requisitos son correctos?</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 xml:space="preserve">El Profesional Técnico, determina en base al resultado de la revisión de los documentos recibidos y lineamientos establecidos en la normativa y reglas técnicas vigentes y si los requisitos son correctos. </w:t>
            </w:r>
          </w:p>
          <w:p w:rsidR="00744ADF" w:rsidRPr="00744ADF" w:rsidRDefault="00744ADF" w:rsidP="00744ADF">
            <w:pPr>
              <w:jc w:val="both"/>
              <w:rPr>
                <w:rFonts w:ascii="Gadugi" w:hAnsi="Gadugi"/>
                <w:sz w:val="20"/>
                <w:szCs w:val="20"/>
              </w:rPr>
            </w:pPr>
            <w:r w:rsidRPr="00744ADF">
              <w:rPr>
                <w:rFonts w:ascii="Gadugi" w:hAnsi="Gadugi"/>
                <w:sz w:val="20"/>
                <w:szCs w:val="20"/>
              </w:rPr>
              <w:t xml:space="preserve">Si los requisitos no son correctos, verifica si estos son subsanables; si son subsanables, continúa en la </w:t>
            </w:r>
            <w:r w:rsidRPr="00744ADF">
              <w:rPr>
                <w:rFonts w:ascii="Gadugi" w:hAnsi="Gadugi"/>
                <w:b/>
                <w:sz w:val="20"/>
                <w:szCs w:val="20"/>
              </w:rPr>
              <w:t xml:space="preserve">Actividad N° 4.1 </w:t>
            </w:r>
            <w:r w:rsidRPr="00744ADF">
              <w:rPr>
                <w:rFonts w:ascii="Gadugi" w:eastAsia="Times New Roman" w:hAnsi="Gadugi" w:cs="Calibri"/>
                <w:b/>
                <w:color w:val="000000"/>
                <w:sz w:val="20"/>
                <w:szCs w:val="20"/>
                <w:lang w:val="es-EC" w:eastAsia="es-EC"/>
              </w:rPr>
              <w:t>¿Requisitos subsanables?</w:t>
            </w:r>
            <w:r w:rsidRPr="00744ADF">
              <w:rPr>
                <w:rFonts w:ascii="Gadugi" w:hAnsi="Gadugi"/>
                <w:b/>
                <w:sz w:val="20"/>
                <w:szCs w:val="20"/>
              </w:rPr>
              <w:t xml:space="preserve"> </w:t>
            </w:r>
          </w:p>
          <w:p w:rsidR="00744ADF" w:rsidRPr="00744ADF" w:rsidRDefault="00744ADF" w:rsidP="00744ADF">
            <w:pPr>
              <w:jc w:val="both"/>
              <w:rPr>
                <w:rFonts w:ascii="Gadugi" w:hAnsi="Gadugi"/>
                <w:sz w:val="20"/>
                <w:szCs w:val="20"/>
              </w:rPr>
            </w:pPr>
            <w:r w:rsidRPr="00744ADF">
              <w:rPr>
                <w:rFonts w:ascii="Gadugi" w:hAnsi="Gadugi"/>
                <w:sz w:val="20"/>
                <w:szCs w:val="20"/>
              </w:rPr>
              <w:t xml:space="preserve">Si la solicitud emitida por el Administrado cumple con la normativa y reglas técnicas vigentes, continúa en la </w:t>
            </w:r>
            <w:r w:rsidRPr="00744ADF">
              <w:rPr>
                <w:rFonts w:ascii="Gadugi" w:hAnsi="Gadugi"/>
                <w:b/>
                <w:sz w:val="20"/>
                <w:szCs w:val="20"/>
              </w:rPr>
              <w:t>Actividad N° 4.4 Elaborar o corregir el Informe Técnico</w:t>
            </w:r>
          </w:p>
        </w:tc>
        <w:tc>
          <w:tcPr>
            <w:tcW w:w="1096" w:type="pct"/>
            <w:tcBorders>
              <w:bottom w:val="nil"/>
            </w:tcBorders>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Profesional Técnico Metropolitano de Desarrollo Urbanístico</w:t>
            </w:r>
          </w:p>
        </w:tc>
      </w:tr>
      <w:tr w:rsidR="00744ADF" w:rsidRPr="00744ADF" w:rsidTr="004A6241">
        <w:tc>
          <w:tcPr>
            <w:tcW w:w="412" w:type="pct"/>
            <w:tcBorders>
              <w:top w:val="nil"/>
              <w:bottom w:val="nil"/>
            </w:tcBorders>
            <w:vAlign w:val="center"/>
          </w:tcPr>
          <w:p w:rsidR="00744ADF" w:rsidRPr="00744ADF" w:rsidRDefault="00744ADF" w:rsidP="00744ADF">
            <w:pPr>
              <w:rPr>
                <w:rFonts w:ascii="Gadugi" w:hAnsi="Gadugi" w:cs="Calibri"/>
                <w:bCs/>
                <w:color w:val="000000"/>
                <w:sz w:val="20"/>
                <w:szCs w:val="20"/>
                <w:lang w:val="es-EC"/>
              </w:rPr>
            </w:pPr>
          </w:p>
        </w:tc>
        <w:tc>
          <w:tcPr>
            <w:tcW w:w="1099" w:type="pct"/>
            <w:tcBorders>
              <w:top w:val="nil"/>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Align w:val="center"/>
          </w:tcPr>
          <w:p w:rsidR="00744ADF" w:rsidRPr="00744ADF" w:rsidRDefault="00744ADF" w:rsidP="00744ADF">
            <w:pPr>
              <w:tabs>
                <w:tab w:val="left" w:pos="1158"/>
              </w:tabs>
              <w:jc w:val="both"/>
              <w:rPr>
                <w:rFonts w:ascii="Gadugi" w:hAnsi="Gadugi"/>
                <w:b/>
                <w:sz w:val="20"/>
                <w:szCs w:val="20"/>
              </w:rPr>
            </w:pPr>
            <w:r w:rsidRPr="00744ADF">
              <w:rPr>
                <w:rFonts w:ascii="Gadugi" w:hAnsi="Gadugi"/>
                <w:b/>
                <w:sz w:val="20"/>
                <w:szCs w:val="20"/>
              </w:rPr>
              <w:t xml:space="preserve">4.1 </w:t>
            </w:r>
            <w:r w:rsidRPr="00744ADF">
              <w:rPr>
                <w:rFonts w:ascii="Gadugi" w:eastAsia="Times New Roman" w:hAnsi="Gadugi" w:cs="Calibri"/>
                <w:b/>
                <w:color w:val="000000"/>
                <w:sz w:val="20"/>
                <w:szCs w:val="20"/>
                <w:lang w:val="es-EC" w:eastAsia="es-EC"/>
              </w:rPr>
              <w:t>¿Requisitos subsanables?</w:t>
            </w:r>
          </w:p>
          <w:p w:rsidR="00744ADF" w:rsidRPr="00744ADF" w:rsidRDefault="00744ADF" w:rsidP="00744ADF">
            <w:pPr>
              <w:jc w:val="both"/>
              <w:rPr>
                <w:rFonts w:ascii="Gadugi" w:hAnsi="Gadugi"/>
                <w:sz w:val="20"/>
                <w:szCs w:val="20"/>
              </w:rPr>
            </w:pPr>
            <w:r w:rsidRPr="00744ADF">
              <w:rPr>
                <w:rFonts w:ascii="Gadugi" w:hAnsi="Gadugi"/>
                <w:sz w:val="20"/>
                <w:szCs w:val="20"/>
              </w:rPr>
              <w:lastRenderedPageBreak/>
              <w:t>El Profesional Técnico, verifica si los requisitos son subsanables por parte del Administrado.</w:t>
            </w:r>
          </w:p>
          <w:p w:rsidR="00744ADF" w:rsidRPr="00744ADF" w:rsidRDefault="00744ADF" w:rsidP="00744ADF">
            <w:pPr>
              <w:jc w:val="both"/>
              <w:rPr>
                <w:rFonts w:ascii="Gadugi" w:hAnsi="Gadugi"/>
                <w:sz w:val="20"/>
                <w:szCs w:val="20"/>
              </w:rPr>
            </w:pPr>
            <w:r w:rsidRPr="00744ADF">
              <w:rPr>
                <w:rFonts w:ascii="Gadugi" w:hAnsi="Gadugi"/>
                <w:sz w:val="20"/>
                <w:szCs w:val="20"/>
              </w:rPr>
              <w:t>Si los requisitos son subsanables, envía las observaciones al Administrado para la respectiva subsanación</w:t>
            </w:r>
          </w:p>
          <w:p w:rsidR="00744ADF" w:rsidRPr="00744ADF" w:rsidRDefault="00744ADF" w:rsidP="00744ADF">
            <w:pPr>
              <w:jc w:val="both"/>
              <w:rPr>
                <w:rFonts w:ascii="Gadugi" w:hAnsi="Gadugi"/>
                <w:sz w:val="20"/>
                <w:szCs w:val="20"/>
              </w:rPr>
            </w:pPr>
            <w:r w:rsidRPr="00744ADF">
              <w:rPr>
                <w:rFonts w:ascii="Gadugi" w:hAnsi="Gadugi"/>
                <w:sz w:val="20"/>
                <w:szCs w:val="20"/>
              </w:rPr>
              <w:t xml:space="preserve">Si los requisitos no son subsanables, envía una notificación al Administrado y se archiva el trámite. </w:t>
            </w:r>
          </w:p>
        </w:tc>
        <w:tc>
          <w:tcPr>
            <w:tcW w:w="1096" w:type="pct"/>
            <w:tcBorders>
              <w:top w:val="nil"/>
              <w:bottom w:val="single" w:sz="4" w:space="0" w:color="auto"/>
            </w:tcBorders>
            <w:vAlign w:val="center"/>
          </w:tcPr>
          <w:p w:rsidR="00744ADF" w:rsidRPr="00744ADF" w:rsidRDefault="00744ADF" w:rsidP="00744ADF">
            <w:pPr>
              <w:rPr>
                <w:rFonts w:ascii="Gadugi" w:hAnsi="Gadugi"/>
                <w:sz w:val="20"/>
                <w:szCs w:val="20"/>
              </w:rPr>
            </w:pPr>
          </w:p>
        </w:tc>
      </w:tr>
      <w:tr w:rsidR="00744ADF" w:rsidRPr="00744ADF" w:rsidTr="004A6241">
        <w:tc>
          <w:tcPr>
            <w:tcW w:w="412" w:type="pct"/>
            <w:tcBorders>
              <w:top w:val="nil"/>
            </w:tcBorders>
            <w:vAlign w:val="center"/>
          </w:tcPr>
          <w:p w:rsidR="00744ADF" w:rsidRPr="00744ADF" w:rsidRDefault="00744ADF" w:rsidP="00744ADF">
            <w:pPr>
              <w:rPr>
                <w:rFonts w:ascii="Gadugi" w:hAnsi="Gadugi"/>
                <w:sz w:val="20"/>
                <w:szCs w:val="20"/>
              </w:rPr>
            </w:pPr>
          </w:p>
        </w:tc>
        <w:tc>
          <w:tcPr>
            <w:tcW w:w="1099" w:type="pct"/>
            <w:tcBorders>
              <w:top w:val="nil"/>
            </w:tcBorders>
            <w:vAlign w:val="center"/>
          </w:tcPr>
          <w:p w:rsidR="00744ADF" w:rsidRPr="00744ADF" w:rsidRDefault="00744ADF" w:rsidP="00744ADF">
            <w:pPr>
              <w:rPr>
                <w:rFonts w:ascii="Gadugi" w:hAnsi="Gadugi"/>
                <w:sz w:val="20"/>
                <w:szCs w:val="20"/>
              </w:rPr>
            </w:pPr>
          </w:p>
        </w:tc>
        <w:tc>
          <w:tcPr>
            <w:tcW w:w="2393" w:type="pct"/>
            <w:gridSpan w:val="2"/>
            <w:vAlign w:val="center"/>
          </w:tcPr>
          <w:p w:rsidR="00744ADF" w:rsidRPr="00744ADF" w:rsidRDefault="00744ADF" w:rsidP="00744ADF">
            <w:pPr>
              <w:rPr>
                <w:rFonts w:ascii="Gadugi" w:hAnsi="Gadugi"/>
                <w:b/>
                <w:sz w:val="20"/>
                <w:szCs w:val="20"/>
              </w:rPr>
            </w:pPr>
            <w:r w:rsidRPr="00744ADF">
              <w:rPr>
                <w:rFonts w:ascii="Gadugi" w:hAnsi="Gadugi"/>
                <w:b/>
                <w:sz w:val="20"/>
                <w:szCs w:val="20"/>
              </w:rPr>
              <w:t>4.2 Subsanar observaciones:</w:t>
            </w:r>
          </w:p>
          <w:p w:rsidR="00744ADF" w:rsidRPr="00744ADF" w:rsidRDefault="00744ADF" w:rsidP="00744ADF">
            <w:pPr>
              <w:jc w:val="both"/>
              <w:rPr>
                <w:rFonts w:ascii="Gadugi" w:hAnsi="Gadugi"/>
                <w:sz w:val="20"/>
                <w:szCs w:val="20"/>
              </w:rPr>
            </w:pPr>
            <w:r w:rsidRPr="00744ADF">
              <w:rPr>
                <w:rFonts w:ascii="Gadugi" w:hAnsi="Gadugi"/>
                <w:sz w:val="20"/>
                <w:szCs w:val="20"/>
              </w:rPr>
              <w:t>El Administrado, recibe las observaciones realizadas por el Profesional Técnico sobre los requisitos ingresados en la solicitud, las mismas que puede subsanar en el plazo máximo de 10 (diez) días calendario, para la respectiva revisión.</w:t>
            </w:r>
          </w:p>
          <w:p w:rsidR="00744ADF" w:rsidRPr="00744ADF" w:rsidRDefault="00744ADF" w:rsidP="00744ADF">
            <w:pPr>
              <w:jc w:val="both"/>
              <w:rPr>
                <w:rFonts w:ascii="Gadugi" w:hAnsi="Gadugi"/>
                <w:sz w:val="20"/>
                <w:szCs w:val="20"/>
              </w:rPr>
            </w:pPr>
            <w:r w:rsidRPr="00744ADF">
              <w:rPr>
                <w:rFonts w:ascii="Gadugi" w:hAnsi="Gadugi"/>
                <w:sz w:val="20"/>
                <w:szCs w:val="20"/>
              </w:rPr>
              <w:t>Si el Administrado no subsana en el plazo antes mencionado, el proceso concluye y se archiva el trámite.  Antes recibe una notificación con la respectiva justificación.</w:t>
            </w:r>
          </w:p>
          <w:p w:rsidR="00744ADF" w:rsidRPr="00744ADF" w:rsidRDefault="00744ADF" w:rsidP="00744ADF">
            <w:pPr>
              <w:jc w:val="both"/>
              <w:rPr>
                <w:rFonts w:ascii="Gadugi" w:hAnsi="Gadugi"/>
                <w:sz w:val="20"/>
                <w:szCs w:val="20"/>
              </w:rPr>
            </w:pPr>
          </w:p>
        </w:tc>
        <w:tc>
          <w:tcPr>
            <w:tcW w:w="1096" w:type="pct"/>
            <w:tcBorders>
              <w:top w:val="single" w:sz="4" w:space="0" w:color="auto"/>
            </w:tcBorders>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Administrado</w:t>
            </w:r>
          </w:p>
        </w:tc>
      </w:tr>
      <w:tr w:rsidR="00744ADF" w:rsidRPr="00744ADF" w:rsidTr="004A6241">
        <w:tc>
          <w:tcPr>
            <w:tcW w:w="412" w:type="pct"/>
            <w:tcBorders>
              <w:bottom w:val="nil"/>
            </w:tcBorders>
            <w:vAlign w:val="center"/>
          </w:tcPr>
          <w:p w:rsidR="00744ADF" w:rsidRPr="00744ADF" w:rsidRDefault="00744ADF" w:rsidP="00744ADF">
            <w:pPr>
              <w:rPr>
                <w:rFonts w:ascii="Gadugi" w:hAnsi="Gadugi"/>
                <w:sz w:val="20"/>
                <w:szCs w:val="20"/>
              </w:rPr>
            </w:pPr>
          </w:p>
        </w:tc>
        <w:tc>
          <w:tcPr>
            <w:tcW w:w="1099" w:type="pct"/>
            <w:tcBorders>
              <w:bottom w:val="nil"/>
            </w:tcBorders>
            <w:vAlign w:val="center"/>
          </w:tcPr>
          <w:p w:rsidR="00744ADF" w:rsidRPr="00744ADF" w:rsidRDefault="00744ADF" w:rsidP="00744ADF">
            <w:pPr>
              <w:rPr>
                <w:rFonts w:ascii="Gadugi" w:hAnsi="Gadugi"/>
                <w:sz w:val="20"/>
                <w:szCs w:val="20"/>
              </w:rPr>
            </w:pPr>
          </w:p>
        </w:tc>
        <w:tc>
          <w:tcPr>
            <w:tcW w:w="2393" w:type="pct"/>
            <w:gridSpan w:val="2"/>
            <w:vAlign w:val="center"/>
          </w:tcPr>
          <w:p w:rsidR="00744ADF" w:rsidRPr="00744ADF" w:rsidRDefault="00744ADF" w:rsidP="00744ADF">
            <w:pPr>
              <w:rPr>
                <w:rFonts w:ascii="Gadugi" w:hAnsi="Gadugi"/>
                <w:b/>
                <w:sz w:val="20"/>
                <w:szCs w:val="20"/>
              </w:rPr>
            </w:pPr>
            <w:r w:rsidRPr="00744ADF">
              <w:rPr>
                <w:rFonts w:ascii="Gadugi" w:hAnsi="Gadugi"/>
                <w:b/>
                <w:sz w:val="20"/>
                <w:szCs w:val="20"/>
              </w:rPr>
              <w:t xml:space="preserve">4.3 Revisar subsanaciones </w:t>
            </w:r>
          </w:p>
          <w:p w:rsidR="00744ADF" w:rsidRPr="00744ADF" w:rsidRDefault="00744ADF" w:rsidP="00744ADF">
            <w:pPr>
              <w:jc w:val="both"/>
              <w:rPr>
                <w:rFonts w:ascii="Gadugi" w:hAnsi="Gadugi"/>
                <w:sz w:val="20"/>
                <w:szCs w:val="20"/>
              </w:rPr>
            </w:pPr>
            <w:r w:rsidRPr="00744ADF">
              <w:rPr>
                <w:rFonts w:ascii="Gadugi" w:hAnsi="Gadugi"/>
                <w:sz w:val="20"/>
                <w:szCs w:val="20"/>
              </w:rPr>
              <w:t>El Profesional Técnico, recibe la respuesta referente a las observaciones enviados por el Administrado.</w:t>
            </w:r>
          </w:p>
          <w:p w:rsidR="00744ADF" w:rsidRPr="00744ADF" w:rsidRDefault="00744ADF" w:rsidP="00744ADF">
            <w:pPr>
              <w:jc w:val="both"/>
              <w:rPr>
                <w:rFonts w:ascii="Gadugi" w:hAnsi="Gadugi"/>
                <w:sz w:val="20"/>
                <w:szCs w:val="20"/>
              </w:rPr>
            </w:pPr>
            <w:r w:rsidRPr="00744ADF">
              <w:rPr>
                <w:rFonts w:ascii="Gadugi" w:hAnsi="Gadugi"/>
                <w:sz w:val="20"/>
                <w:szCs w:val="20"/>
              </w:rPr>
              <w:t>Revisa el o los documentos modificados en base a la normativa y reglas técnicas vigentes.</w:t>
            </w:r>
          </w:p>
          <w:p w:rsidR="00744ADF" w:rsidRPr="00744ADF" w:rsidRDefault="00744ADF" w:rsidP="00744ADF">
            <w:pPr>
              <w:jc w:val="both"/>
              <w:rPr>
                <w:rFonts w:ascii="Gadugi" w:hAnsi="Gadugi"/>
                <w:b/>
                <w:sz w:val="20"/>
                <w:szCs w:val="20"/>
              </w:rPr>
            </w:pPr>
            <w:r w:rsidRPr="00744ADF">
              <w:rPr>
                <w:rFonts w:ascii="Gadugi" w:hAnsi="Gadugi"/>
                <w:sz w:val="20"/>
                <w:szCs w:val="20"/>
              </w:rPr>
              <w:t xml:space="preserve">Sea cual fuere el resultado de la revisión de los requerimientos, el Profesional Técnico pasa a elaborar el </w:t>
            </w:r>
            <w:r w:rsidRPr="00744ADF">
              <w:rPr>
                <w:rFonts w:ascii="Gadugi" w:hAnsi="Gadugi"/>
                <w:b/>
                <w:sz w:val="20"/>
                <w:szCs w:val="20"/>
              </w:rPr>
              <w:t>Informe Técnico</w:t>
            </w:r>
            <w:r w:rsidRPr="00744ADF">
              <w:rPr>
                <w:rFonts w:ascii="Gadugi" w:hAnsi="Gadugi"/>
                <w:sz w:val="20"/>
                <w:szCs w:val="20"/>
              </w:rPr>
              <w:t xml:space="preserve">. (Continúa en la </w:t>
            </w:r>
            <w:r w:rsidRPr="00744ADF">
              <w:rPr>
                <w:rFonts w:ascii="Gadugi" w:hAnsi="Gadugi"/>
                <w:b/>
                <w:sz w:val="20"/>
                <w:szCs w:val="20"/>
              </w:rPr>
              <w:t>Actividad N° 4.4 Elaborar o corregir el Informe Técnico).</w:t>
            </w:r>
          </w:p>
          <w:p w:rsidR="00744ADF" w:rsidRPr="00744ADF" w:rsidRDefault="00744ADF" w:rsidP="00744ADF">
            <w:pPr>
              <w:jc w:val="both"/>
              <w:rPr>
                <w:rFonts w:ascii="Gadugi" w:hAnsi="Gadugi"/>
                <w:sz w:val="20"/>
                <w:szCs w:val="20"/>
              </w:rPr>
            </w:pPr>
          </w:p>
        </w:tc>
        <w:tc>
          <w:tcPr>
            <w:tcW w:w="1096" w:type="pct"/>
            <w:tcBorders>
              <w:bottom w:val="nil"/>
            </w:tcBorders>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Profesional Técnico Metropolitano de Desarrollo Urbanístico</w:t>
            </w:r>
          </w:p>
        </w:tc>
      </w:tr>
      <w:tr w:rsidR="00744ADF" w:rsidRPr="00744ADF" w:rsidTr="004A6241">
        <w:tc>
          <w:tcPr>
            <w:tcW w:w="412" w:type="pct"/>
            <w:tcBorders>
              <w:top w:val="nil"/>
              <w:bottom w:val="nil"/>
            </w:tcBorders>
            <w:vAlign w:val="center"/>
          </w:tcPr>
          <w:p w:rsidR="00744ADF" w:rsidRPr="00744ADF" w:rsidRDefault="00744ADF" w:rsidP="00744ADF">
            <w:pPr>
              <w:rPr>
                <w:rFonts w:ascii="Gadugi" w:hAnsi="Gadugi"/>
                <w:sz w:val="20"/>
                <w:szCs w:val="20"/>
              </w:rPr>
            </w:pPr>
          </w:p>
        </w:tc>
        <w:tc>
          <w:tcPr>
            <w:tcW w:w="1099" w:type="pct"/>
            <w:tcBorders>
              <w:top w:val="nil"/>
              <w:bottom w:val="nil"/>
            </w:tcBorders>
            <w:vAlign w:val="center"/>
          </w:tcPr>
          <w:p w:rsidR="00744ADF" w:rsidRPr="00744ADF" w:rsidRDefault="00744ADF" w:rsidP="00744ADF">
            <w:pPr>
              <w:rPr>
                <w:rFonts w:ascii="Gadugi" w:hAnsi="Gadugi"/>
                <w:sz w:val="20"/>
                <w:szCs w:val="20"/>
              </w:rPr>
            </w:pPr>
          </w:p>
        </w:tc>
        <w:tc>
          <w:tcPr>
            <w:tcW w:w="2393" w:type="pct"/>
            <w:gridSpan w:val="2"/>
            <w:vAlign w:val="center"/>
          </w:tcPr>
          <w:p w:rsidR="00744ADF" w:rsidRPr="00744ADF" w:rsidRDefault="00744ADF" w:rsidP="00744ADF">
            <w:pPr>
              <w:jc w:val="both"/>
              <w:rPr>
                <w:rFonts w:ascii="Gadugi" w:hAnsi="Gadugi"/>
                <w:b/>
                <w:sz w:val="20"/>
                <w:szCs w:val="20"/>
              </w:rPr>
            </w:pPr>
            <w:r w:rsidRPr="00744ADF">
              <w:rPr>
                <w:rFonts w:ascii="Gadugi" w:hAnsi="Gadugi"/>
                <w:b/>
                <w:sz w:val="20"/>
                <w:szCs w:val="20"/>
              </w:rPr>
              <w:t>4.4 Elaborar o corregir el informe técnico:</w:t>
            </w:r>
          </w:p>
          <w:p w:rsidR="00744ADF" w:rsidRPr="00744ADF" w:rsidRDefault="00744ADF" w:rsidP="00744ADF">
            <w:pPr>
              <w:jc w:val="both"/>
              <w:rPr>
                <w:rFonts w:ascii="Gadugi" w:hAnsi="Gadugi"/>
                <w:sz w:val="20"/>
                <w:szCs w:val="20"/>
              </w:rPr>
            </w:pPr>
            <w:r w:rsidRPr="00744ADF">
              <w:rPr>
                <w:rFonts w:ascii="Gadugi" w:hAnsi="Gadugi"/>
                <w:sz w:val="20"/>
                <w:szCs w:val="20"/>
              </w:rPr>
              <w:t>Una vez que el Administrado envía las subsanaciones, el Profesional Técnico elabora el Informe Técnico en base a la normativa y reglas técnicas vigente.</w:t>
            </w:r>
          </w:p>
          <w:p w:rsidR="00744ADF" w:rsidRPr="00744ADF" w:rsidRDefault="00744ADF" w:rsidP="00744ADF">
            <w:pPr>
              <w:jc w:val="both"/>
              <w:rPr>
                <w:rFonts w:ascii="Gadugi" w:hAnsi="Gadugi"/>
                <w:sz w:val="20"/>
                <w:szCs w:val="20"/>
              </w:rPr>
            </w:pPr>
            <w:r w:rsidRPr="00744ADF">
              <w:rPr>
                <w:rFonts w:ascii="Gadugi" w:hAnsi="Gadugi"/>
                <w:sz w:val="20"/>
                <w:szCs w:val="20"/>
              </w:rPr>
              <w:t>Envía el Informe Técnico, al Director Metropolitano de Desarrollo Urbanístico para su revisión.</w:t>
            </w:r>
          </w:p>
          <w:p w:rsidR="00744ADF" w:rsidRPr="00744ADF" w:rsidRDefault="00744ADF" w:rsidP="00744ADF">
            <w:pPr>
              <w:jc w:val="both"/>
              <w:rPr>
                <w:rFonts w:ascii="Gadugi" w:hAnsi="Gadugi"/>
                <w:sz w:val="20"/>
                <w:szCs w:val="20"/>
              </w:rPr>
            </w:pPr>
            <w:r w:rsidRPr="00744ADF">
              <w:rPr>
                <w:rFonts w:ascii="Gadugi" w:hAnsi="Gadugi"/>
                <w:sz w:val="20"/>
                <w:szCs w:val="20"/>
              </w:rPr>
              <w:t>Si el Director Metropolitano de Desarrollo Urbanístico, emite observaciones al Informe Técnico, el Profesional técnico lo corrige y envía nuevamente para su revisión.</w:t>
            </w:r>
          </w:p>
          <w:p w:rsidR="00744ADF" w:rsidRPr="00744ADF" w:rsidRDefault="00744ADF" w:rsidP="00744ADF">
            <w:pPr>
              <w:jc w:val="both"/>
              <w:rPr>
                <w:rFonts w:ascii="Gadugi" w:hAnsi="Gadugi"/>
                <w:sz w:val="20"/>
                <w:szCs w:val="20"/>
              </w:rPr>
            </w:pPr>
          </w:p>
        </w:tc>
        <w:tc>
          <w:tcPr>
            <w:tcW w:w="1096" w:type="pct"/>
            <w:tcBorders>
              <w:top w:val="nil"/>
            </w:tcBorders>
            <w:vAlign w:val="center"/>
          </w:tcPr>
          <w:p w:rsidR="00744ADF" w:rsidRPr="00744ADF" w:rsidRDefault="00744ADF" w:rsidP="00744ADF">
            <w:pPr>
              <w:rPr>
                <w:rFonts w:ascii="Gadugi" w:hAnsi="Gadugi"/>
                <w:sz w:val="20"/>
                <w:szCs w:val="20"/>
              </w:rPr>
            </w:pPr>
          </w:p>
        </w:tc>
      </w:tr>
      <w:tr w:rsidR="00744ADF" w:rsidRPr="00744ADF" w:rsidTr="004A6241">
        <w:tc>
          <w:tcPr>
            <w:tcW w:w="412" w:type="pct"/>
            <w:tcBorders>
              <w:top w:val="nil"/>
            </w:tcBorders>
            <w:vAlign w:val="center"/>
          </w:tcPr>
          <w:p w:rsidR="00744ADF" w:rsidRPr="00744ADF" w:rsidRDefault="00744ADF" w:rsidP="00744ADF">
            <w:pPr>
              <w:rPr>
                <w:rFonts w:ascii="Gadugi" w:hAnsi="Gadugi"/>
                <w:sz w:val="20"/>
                <w:szCs w:val="20"/>
              </w:rPr>
            </w:pPr>
          </w:p>
        </w:tc>
        <w:tc>
          <w:tcPr>
            <w:tcW w:w="1099" w:type="pct"/>
            <w:tcBorders>
              <w:top w:val="nil"/>
            </w:tcBorders>
            <w:vAlign w:val="center"/>
          </w:tcPr>
          <w:p w:rsidR="00744ADF" w:rsidRPr="00744ADF" w:rsidRDefault="00744ADF" w:rsidP="00744ADF">
            <w:pPr>
              <w:rPr>
                <w:rFonts w:ascii="Gadugi" w:hAnsi="Gadugi"/>
                <w:sz w:val="20"/>
                <w:szCs w:val="20"/>
              </w:rPr>
            </w:pPr>
          </w:p>
        </w:tc>
        <w:tc>
          <w:tcPr>
            <w:tcW w:w="2393" w:type="pct"/>
            <w:gridSpan w:val="2"/>
            <w:vAlign w:val="center"/>
          </w:tcPr>
          <w:p w:rsidR="00744ADF" w:rsidRPr="00744ADF" w:rsidRDefault="00744ADF" w:rsidP="00744ADF">
            <w:pPr>
              <w:rPr>
                <w:rFonts w:ascii="Gadugi" w:hAnsi="Gadugi"/>
                <w:b/>
                <w:sz w:val="20"/>
                <w:szCs w:val="20"/>
              </w:rPr>
            </w:pPr>
            <w:r w:rsidRPr="00744ADF">
              <w:rPr>
                <w:rFonts w:ascii="Gadugi" w:hAnsi="Gadugi"/>
                <w:b/>
                <w:sz w:val="20"/>
                <w:szCs w:val="20"/>
              </w:rPr>
              <w:t xml:space="preserve">4.5 Revisar el informe técnico </w:t>
            </w:r>
          </w:p>
          <w:p w:rsidR="00744ADF" w:rsidRPr="00744ADF" w:rsidRDefault="00744ADF" w:rsidP="00744ADF">
            <w:pPr>
              <w:jc w:val="both"/>
              <w:rPr>
                <w:rFonts w:ascii="Gadugi" w:hAnsi="Gadugi"/>
                <w:sz w:val="20"/>
                <w:szCs w:val="20"/>
              </w:rPr>
            </w:pPr>
            <w:r w:rsidRPr="00744ADF">
              <w:rPr>
                <w:rFonts w:ascii="Gadugi" w:hAnsi="Gadugi"/>
                <w:sz w:val="20"/>
                <w:szCs w:val="20"/>
              </w:rPr>
              <w:t xml:space="preserve">El Director Metropolitano de Desarrollo </w:t>
            </w:r>
            <w:r w:rsidRPr="00744ADF">
              <w:rPr>
                <w:rFonts w:ascii="Gadugi" w:hAnsi="Gadugi"/>
                <w:sz w:val="20"/>
                <w:szCs w:val="20"/>
              </w:rPr>
              <w:lastRenderedPageBreak/>
              <w:t>Urbanístico, revisa el Informe Técnico elaborado por el Profesional Técnico; verificando que se encuentre dentro de lo dispuesto en la normativa y reglas técnicas vigentes.</w:t>
            </w:r>
          </w:p>
          <w:p w:rsidR="00744ADF" w:rsidRPr="00744ADF" w:rsidRDefault="00744ADF" w:rsidP="00744ADF">
            <w:pPr>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lastRenderedPageBreak/>
              <w:t xml:space="preserve">Director Metropolitano de </w:t>
            </w:r>
            <w:r w:rsidRPr="00744ADF">
              <w:rPr>
                <w:rFonts w:ascii="Gadugi" w:hAnsi="Gadugi"/>
                <w:sz w:val="20"/>
                <w:szCs w:val="20"/>
              </w:rPr>
              <w:lastRenderedPageBreak/>
              <w:t>Desarrollo Urbanístico</w:t>
            </w:r>
          </w:p>
        </w:tc>
      </w:tr>
      <w:tr w:rsidR="00744ADF" w:rsidRPr="00744ADF" w:rsidTr="004A6241">
        <w:tc>
          <w:tcPr>
            <w:tcW w:w="412" w:type="pct"/>
            <w:tcBorders>
              <w:top w:val="nil"/>
              <w:bottom w:val="nil"/>
            </w:tcBorders>
            <w:vAlign w:val="center"/>
          </w:tcPr>
          <w:p w:rsidR="00744ADF" w:rsidRPr="00744ADF" w:rsidRDefault="00744ADF" w:rsidP="00744ADF">
            <w:pPr>
              <w:rPr>
                <w:rFonts w:ascii="Gadugi" w:hAnsi="Gadugi"/>
                <w:sz w:val="20"/>
                <w:szCs w:val="20"/>
              </w:rPr>
            </w:pPr>
            <w:r w:rsidRPr="00744ADF">
              <w:rPr>
                <w:rFonts w:ascii="Gadugi" w:hAnsi="Gadugi"/>
                <w:sz w:val="20"/>
                <w:szCs w:val="20"/>
              </w:rPr>
              <w:lastRenderedPageBreak/>
              <w:t>5</w:t>
            </w:r>
          </w:p>
        </w:tc>
        <w:tc>
          <w:tcPr>
            <w:tcW w:w="1099" w:type="pct"/>
            <w:tcBorders>
              <w:top w:val="nil"/>
              <w:bottom w:val="nil"/>
            </w:tcBorders>
            <w:vAlign w:val="center"/>
          </w:tcPr>
          <w:p w:rsidR="00744ADF" w:rsidRPr="00744ADF" w:rsidRDefault="00744ADF" w:rsidP="00744ADF">
            <w:pPr>
              <w:rPr>
                <w:rFonts w:ascii="Gadugi" w:hAnsi="Gadugi"/>
                <w:sz w:val="20"/>
                <w:szCs w:val="20"/>
              </w:rPr>
            </w:pPr>
            <w:r w:rsidRPr="00744ADF">
              <w:rPr>
                <w:rFonts w:ascii="Gadugi" w:hAnsi="Gadugi"/>
                <w:sz w:val="20"/>
                <w:szCs w:val="20"/>
              </w:rPr>
              <w:t>¿Respuesta en base a Normativa y Reglas Técnicas?</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 xml:space="preserve">Si el Informe Técnico está elaborado en base a la normativa y reglas técnicas vigentes, el Director Metropolitano de Desarrollo Urbanístico. Continúa en la </w:t>
            </w:r>
            <w:r w:rsidRPr="00744ADF">
              <w:rPr>
                <w:rFonts w:ascii="Gadugi" w:hAnsi="Gadugi"/>
                <w:b/>
                <w:sz w:val="20"/>
                <w:szCs w:val="20"/>
              </w:rPr>
              <w:t>Actividad N° 6 Firmar Informe Técnico)</w:t>
            </w:r>
          </w:p>
          <w:p w:rsidR="00744ADF" w:rsidRPr="00744ADF" w:rsidRDefault="00744ADF" w:rsidP="00744ADF">
            <w:pPr>
              <w:jc w:val="both"/>
              <w:rPr>
                <w:rFonts w:ascii="Gadugi" w:hAnsi="Gadugi"/>
                <w:b/>
                <w:sz w:val="20"/>
                <w:szCs w:val="20"/>
              </w:rPr>
            </w:pPr>
            <w:r w:rsidRPr="00744ADF">
              <w:rPr>
                <w:rFonts w:ascii="Gadugi" w:hAnsi="Gadugi"/>
                <w:sz w:val="20"/>
                <w:szCs w:val="20"/>
              </w:rPr>
              <w:t>Si el Informe Técnico no está elaborado en base a la normativa y reglas técnicas vigentes, emite las observaciones al Profesional Técnico para su respectiva corrección.</w:t>
            </w:r>
          </w:p>
          <w:p w:rsidR="00744ADF" w:rsidRPr="00744ADF" w:rsidRDefault="00744ADF" w:rsidP="00744ADF">
            <w:pPr>
              <w:jc w:val="both"/>
              <w:rPr>
                <w:rFonts w:ascii="Gadugi" w:hAnsi="Gadugi"/>
                <w:b/>
                <w:sz w:val="20"/>
                <w:szCs w:val="20"/>
              </w:rPr>
            </w:pPr>
          </w:p>
        </w:tc>
        <w:tc>
          <w:tcPr>
            <w:tcW w:w="1096" w:type="pct"/>
            <w:tcBorders>
              <w:bottom w:val="nil"/>
            </w:tcBorders>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Director Metropolitano de Desarrollo Urbanístico</w:t>
            </w:r>
          </w:p>
        </w:tc>
      </w:tr>
      <w:tr w:rsidR="00744ADF" w:rsidRPr="00744ADF" w:rsidTr="004A6241">
        <w:tc>
          <w:tcPr>
            <w:tcW w:w="412" w:type="pct"/>
            <w:tcBorders>
              <w:top w:val="nil"/>
              <w:bottom w:val="nil"/>
            </w:tcBorders>
            <w:vAlign w:val="center"/>
          </w:tcPr>
          <w:p w:rsidR="00744ADF" w:rsidRPr="00744ADF" w:rsidRDefault="00744ADF" w:rsidP="00744ADF">
            <w:pPr>
              <w:rPr>
                <w:rFonts w:ascii="Gadugi" w:hAnsi="Gadugi"/>
                <w:sz w:val="20"/>
                <w:szCs w:val="20"/>
              </w:rPr>
            </w:pPr>
          </w:p>
        </w:tc>
        <w:tc>
          <w:tcPr>
            <w:tcW w:w="1099" w:type="pct"/>
            <w:tcBorders>
              <w:top w:val="nil"/>
              <w:bottom w:val="nil"/>
            </w:tcBorders>
            <w:vAlign w:val="center"/>
          </w:tcPr>
          <w:p w:rsidR="00744ADF" w:rsidRPr="00744ADF" w:rsidRDefault="00744ADF" w:rsidP="00744ADF">
            <w:pPr>
              <w:rPr>
                <w:rFonts w:ascii="Gadugi" w:hAnsi="Gadugi"/>
                <w:sz w:val="20"/>
                <w:szCs w:val="20"/>
              </w:rPr>
            </w:pPr>
          </w:p>
        </w:tc>
        <w:tc>
          <w:tcPr>
            <w:tcW w:w="2393" w:type="pct"/>
            <w:gridSpan w:val="2"/>
            <w:vAlign w:val="center"/>
          </w:tcPr>
          <w:p w:rsidR="00744ADF" w:rsidRPr="00744ADF" w:rsidRDefault="00744ADF" w:rsidP="00744ADF">
            <w:pPr>
              <w:jc w:val="both"/>
              <w:rPr>
                <w:rFonts w:ascii="Gadugi" w:hAnsi="Gadugi"/>
                <w:b/>
                <w:sz w:val="20"/>
                <w:szCs w:val="20"/>
              </w:rPr>
            </w:pPr>
            <w:r w:rsidRPr="00744ADF">
              <w:rPr>
                <w:rFonts w:ascii="Gadugi" w:hAnsi="Gadugi"/>
                <w:b/>
                <w:sz w:val="20"/>
                <w:szCs w:val="20"/>
              </w:rPr>
              <w:t>5.1 Emitir observaciones sobre el informe técnico</w:t>
            </w:r>
          </w:p>
          <w:p w:rsidR="00744ADF" w:rsidRPr="00744ADF" w:rsidRDefault="00744ADF" w:rsidP="00744ADF">
            <w:pPr>
              <w:jc w:val="both"/>
              <w:rPr>
                <w:rFonts w:ascii="Gadugi" w:hAnsi="Gadugi"/>
                <w:sz w:val="20"/>
                <w:szCs w:val="20"/>
              </w:rPr>
            </w:pPr>
            <w:r w:rsidRPr="00744ADF">
              <w:rPr>
                <w:rFonts w:ascii="Gadugi" w:hAnsi="Gadugi"/>
                <w:sz w:val="20"/>
                <w:szCs w:val="20"/>
              </w:rPr>
              <w:t>El Director Metropolitano de Desarrollo Urbanístico, emite las observaciones sobre el Informe Técnico elaborado por el Profesional Técnico, y pasa al Profesional Técnico para su corrección.</w:t>
            </w:r>
          </w:p>
          <w:p w:rsidR="00744ADF" w:rsidRPr="00744ADF" w:rsidRDefault="00744ADF" w:rsidP="00744ADF">
            <w:pPr>
              <w:jc w:val="both"/>
              <w:rPr>
                <w:rFonts w:ascii="Gadugi" w:hAnsi="Gadugi"/>
                <w:sz w:val="20"/>
                <w:szCs w:val="20"/>
              </w:rPr>
            </w:pPr>
          </w:p>
        </w:tc>
        <w:tc>
          <w:tcPr>
            <w:tcW w:w="1096" w:type="pct"/>
            <w:tcBorders>
              <w:top w:val="nil"/>
            </w:tcBorders>
            <w:vAlign w:val="center"/>
          </w:tcPr>
          <w:p w:rsidR="00744ADF" w:rsidRPr="00744ADF" w:rsidRDefault="00744ADF" w:rsidP="00744ADF">
            <w:pPr>
              <w:rPr>
                <w:rFonts w:ascii="Gadugi" w:hAnsi="Gadugi"/>
                <w:sz w:val="20"/>
                <w:szCs w:val="20"/>
              </w:rPr>
            </w:pPr>
          </w:p>
        </w:tc>
      </w:tr>
      <w:tr w:rsidR="00744ADF" w:rsidRPr="00744ADF" w:rsidTr="004A6241">
        <w:tc>
          <w:tcPr>
            <w:tcW w:w="412" w:type="pct"/>
            <w:tcBorders>
              <w:top w:val="nil"/>
            </w:tcBorders>
            <w:vAlign w:val="center"/>
          </w:tcPr>
          <w:p w:rsidR="00744ADF" w:rsidRPr="00744ADF" w:rsidRDefault="00744ADF" w:rsidP="00744ADF">
            <w:pPr>
              <w:rPr>
                <w:rFonts w:ascii="Gadugi" w:hAnsi="Gadugi"/>
                <w:sz w:val="20"/>
                <w:szCs w:val="20"/>
              </w:rPr>
            </w:pPr>
          </w:p>
        </w:tc>
        <w:tc>
          <w:tcPr>
            <w:tcW w:w="1099" w:type="pct"/>
            <w:tcBorders>
              <w:top w:val="nil"/>
            </w:tcBorders>
            <w:vAlign w:val="center"/>
          </w:tcPr>
          <w:p w:rsidR="00744ADF" w:rsidRPr="00744ADF" w:rsidRDefault="00744ADF" w:rsidP="00744ADF">
            <w:pPr>
              <w:rPr>
                <w:rFonts w:ascii="Gadugi" w:hAnsi="Gadugi"/>
                <w:sz w:val="20"/>
                <w:szCs w:val="20"/>
              </w:rPr>
            </w:pPr>
          </w:p>
        </w:tc>
        <w:tc>
          <w:tcPr>
            <w:tcW w:w="2393" w:type="pct"/>
            <w:gridSpan w:val="2"/>
            <w:vAlign w:val="center"/>
          </w:tcPr>
          <w:p w:rsidR="00744ADF" w:rsidRPr="00744ADF" w:rsidRDefault="00744ADF" w:rsidP="00744ADF">
            <w:pPr>
              <w:rPr>
                <w:rFonts w:ascii="Gadugi" w:hAnsi="Gadugi"/>
                <w:b/>
                <w:sz w:val="20"/>
                <w:szCs w:val="20"/>
              </w:rPr>
            </w:pPr>
            <w:r w:rsidRPr="00744ADF">
              <w:rPr>
                <w:rFonts w:ascii="Gadugi" w:hAnsi="Gadugi"/>
                <w:b/>
                <w:sz w:val="20"/>
                <w:szCs w:val="20"/>
              </w:rPr>
              <w:t xml:space="preserve">5.2 Revisar observaciones: </w:t>
            </w:r>
          </w:p>
          <w:p w:rsidR="00744ADF" w:rsidRPr="00744ADF" w:rsidRDefault="00744ADF" w:rsidP="00744ADF">
            <w:pPr>
              <w:jc w:val="both"/>
              <w:rPr>
                <w:rFonts w:ascii="Gadugi" w:hAnsi="Gadugi"/>
                <w:sz w:val="20"/>
                <w:szCs w:val="20"/>
              </w:rPr>
            </w:pPr>
            <w:r w:rsidRPr="00744ADF">
              <w:rPr>
                <w:rFonts w:ascii="Gadugi" w:hAnsi="Gadugi"/>
                <w:sz w:val="20"/>
                <w:szCs w:val="20"/>
              </w:rPr>
              <w:t>El Profesional Técnico, recibe las observaciones enviadas por el Director Metropolitano de Desarrollo Urbanístico.</w:t>
            </w:r>
          </w:p>
          <w:p w:rsidR="00744ADF" w:rsidRPr="00744ADF" w:rsidRDefault="00744ADF" w:rsidP="00744ADF">
            <w:pPr>
              <w:jc w:val="both"/>
              <w:rPr>
                <w:rFonts w:ascii="Gadugi" w:hAnsi="Gadugi"/>
                <w:sz w:val="20"/>
                <w:szCs w:val="20"/>
              </w:rPr>
            </w:pPr>
            <w:r w:rsidRPr="00744ADF">
              <w:rPr>
                <w:rFonts w:ascii="Gadugi" w:hAnsi="Gadugi"/>
                <w:sz w:val="20"/>
                <w:szCs w:val="20"/>
              </w:rPr>
              <w:t xml:space="preserve">Revisa las observaciones para proceder con las correcciones del Informe. (Continúa en la </w:t>
            </w:r>
            <w:r w:rsidRPr="00744ADF">
              <w:rPr>
                <w:rFonts w:ascii="Gadugi" w:hAnsi="Gadugi"/>
                <w:b/>
                <w:sz w:val="20"/>
                <w:szCs w:val="20"/>
              </w:rPr>
              <w:t>Actividad N° 4.4 Elaborar o corregir el Informe Técnico</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Profesional Técnico Metropolitano de Desarrollo Urbanístico</w:t>
            </w:r>
          </w:p>
        </w:tc>
      </w:tr>
      <w:tr w:rsidR="00744ADF" w:rsidRPr="00744ADF" w:rsidTr="004A6241">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t>6</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Firmar informe técnico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Una vez que el Informe Técnico tiene una respuesta en base a la normativa y reglas técnicas vigentes, el Director Metropolitano de Desarrollo Urbanístico, firma electrónicamente el Informe Técnico.</w:t>
            </w:r>
          </w:p>
          <w:p w:rsidR="00744ADF" w:rsidRPr="00744ADF" w:rsidRDefault="00744ADF" w:rsidP="00744ADF">
            <w:pPr>
              <w:jc w:val="both"/>
              <w:rPr>
                <w:rFonts w:ascii="Gadugi" w:hAnsi="Gadugi"/>
                <w:sz w:val="20"/>
                <w:szCs w:val="20"/>
              </w:rPr>
            </w:pPr>
            <w:r w:rsidRPr="00744ADF">
              <w:rPr>
                <w:rFonts w:ascii="Gadugi" w:hAnsi="Gadugi"/>
                <w:sz w:val="20"/>
                <w:szCs w:val="20"/>
              </w:rPr>
              <w:t>Una vez colocado el toque de la firma electrónica, se envía de forma automática la notificación y el Informe Técnico al Administrado.</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Director Metropolitano de Desarrollo Urbanístico</w:t>
            </w:r>
          </w:p>
        </w:tc>
      </w:tr>
      <w:tr w:rsidR="00744ADF" w:rsidRPr="00744ADF" w:rsidTr="004A6241">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t>7</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Recibir informe técnico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Administrado recibe el informe técnico firmado electrónicamente y se archiva. El proceso finaliza</w:t>
            </w: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Administrado</w:t>
            </w:r>
          </w:p>
        </w:tc>
      </w:tr>
      <w:bookmarkEnd w:id="22"/>
    </w:tbl>
    <w:p w:rsidR="00F86795" w:rsidRPr="00F257EA" w:rsidRDefault="00F86795" w:rsidP="0068590E">
      <w:pPr>
        <w:jc w:val="both"/>
        <w:rPr>
          <w:rFonts w:ascii="Gadugi" w:hAnsi="Gadugi"/>
          <w:sz w:val="20"/>
          <w:szCs w:val="20"/>
        </w:rPr>
      </w:pPr>
    </w:p>
    <w:p w:rsidR="00A0712D" w:rsidRPr="00F257EA" w:rsidRDefault="00FD7BB6" w:rsidP="0068590E">
      <w:pPr>
        <w:pStyle w:val="Prrafodelista"/>
        <w:numPr>
          <w:ilvl w:val="2"/>
          <w:numId w:val="3"/>
        </w:numPr>
        <w:jc w:val="both"/>
        <w:outlineLvl w:val="2"/>
        <w:rPr>
          <w:rFonts w:ascii="Gadugi" w:hAnsi="Gadugi"/>
          <w:b/>
          <w:sz w:val="20"/>
          <w:szCs w:val="20"/>
        </w:rPr>
      </w:pPr>
      <w:bookmarkStart w:id="23" w:name="_Toc483684126"/>
      <w:r w:rsidRPr="00F257EA">
        <w:rPr>
          <w:rFonts w:ascii="Gadugi" w:hAnsi="Gadugi"/>
          <w:b/>
          <w:sz w:val="20"/>
          <w:szCs w:val="20"/>
        </w:rPr>
        <w:lastRenderedPageBreak/>
        <w:t>Proceso 3</w:t>
      </w:r>
      <w:r w:rsidR="00A0712D" w:rsidRPr="00F257EA">
        <w:rPr>
          <w:rFonts w:ascii="Gadugi" w:hAnsi="Gadugi"/>
          <w:b/>
          <w:sz w:val="20"/>
          <w:szCs w:val="20"/>
        </w:rPr>
        <w:t xml:space="preserve">: Emisión de Informe </w:t>
      </w:r>
      <w:r w:rsidRPr="00F257EA">
        <w:rPr>
          <w:rFonts w:ascii="Gadugi" w:hAnsi="Gadugi"/>
          <w:b/>
          <w:sz w:val="20"/>
          <w:szCs w:val="20"/>
        </w:rPr>
        <w:t>de Compatibilidad de Uso de Suelo (ICUS)</w:t>
      </w:r>
      <w:bookmarkEnd w:id="23"/>
    </w:p>
    <w:p w:rsidR="00A0712D" w:rsidRPr="00F257EA" w:rsidRDefault="00A0712D" w:rsidP="0068590E">
      <w:pPr>
        <w:pStyle w:val="Prrafodelista"/>
        <w:numPr>
          <w:ilvl w:val="3"/>
          <w:numId w:val="3"/>
        </w:numPr>
        <w:outlineLvl w:val="3"/>
        <w:rPr>
          <w:rFonts w:ascii="Gadugi" w:hAnsi="Gadugi"/>
          <w:b/>
          <w:sz w:val="20"/>
          <w:szCs w:val="20"/>
        </w:rPr>
      </w:pPr>
      <w:r w:rsidRPr="00F257EA">
        <w:rPr>
          <w:rFonts w:ascii="Gadugi" w:hAnsi="Gadugi"/>
          <w:b/>
          <w:sz w:val="20"/>
          <w:szCs w:val="20"/>
        </w:rPr>
        <w:t>Caracterización del Proceso</w:t>
      </w:r>
    </w:p>
    <w:p w:rsidR="00FD7BB6" w:rsidRPr="00F257EA" w:rsidRDefault="00FD7BB6" w:rsidP="0068590E">
      <w:pPr>
        <w:rPr>
          <w:rFonts w:ascii="Gadugi" w:hAnsi="Gadugi"/>
          <w:b/>
          <w:sz w:val="20"/>
          <w:szCs w:val="20"/>
        </w:rPr>
      </w:pPr>
      <w:r w:rsidRPr="00F257EA">
        <w:rPr>
          <w:rFonts w:ascii="Gadugi" w:hAnsi="Gadugi"/>
          <w:noProof/>
          <w:sz w:val="20"/>
          <w:szCs w:val="20"/>
          <w:lang w:val="es-EC" w:eastAsia="es-EC"/>
        </w:rPr>
        <w:drawing>
          <wp:inline distT="0" distB="0" distL="0" distR="0" wp14:anchorId="77DFE3EF" wp14:editId="633845C7">
            <wp:extent cx="6329045" cy="7469579"/>
            <wp:effectExtent l="0" t="0" r="0" b="55245"/>
            <wp:docPr id="34"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0712D" w:rsidRPr="00F257EA" w:rsidRDefault="00A0712D" w:rsidP="0068590E">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Flujo del Proceso</w:t>
      </w:r>
    </w:p>
    <w:p w:rsidR="00FD7BB6" w:rsidRPr="00F257EA" w:rsidRDefault="00F86795" w:rsidP="0068590E">
      <w:pPr>
        <w:rPr>
          <w:rFonts w:ascii="Gadugi" w:hAnsi="Gadugi"/>
          <w:b/>
          <w:sz w:val="20"/>
          <w:szCs w:val="20"/>
        </w:rPr>
      </w:pPr>
      <w:r w:rsidRPr="00B05391">
        <w:rPr>
          <w:noProof/>
          <w:lang w:val="es-EC" w:eastAsia="es-EC"/>
        </w:rPr>
        <w:drawing>
          <wp:inline distT="0" distB="0" distL="0" distR="0" wp14:anchorId="046A085E" wp14:editId="72CFBAEA">
            <wp:extent cx="6120130" cy="4016375"/>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4016375"/>
                    </a:xfrm>
                    <a:prstGeom prst="rect">
                      <a:avLst/>
                    </a:prstGeom>
                  </pic:spPr>
                </pic:pic>
              </a:graphicData>
            </a:graphic>
          </wp:inline>
        </w:drawing>
      </w:r>
    </w:p>
    <w:p w:rsidR="00FD7BB6" w:rsidRPr="00F257EA" w:rsidRDefault="00FD7BB6" w:rsidP="0068590E">
      <w:pPr>
        <w:rPr>
          <w:rFonts w:ascii="Gadugi" w:hAnsi="Gadugi"/>
          <w:b/>
          <w:sz w:val="20"/>
          <w:szCs w:val="20"/>
        </w:rPr>
      </w:pPr>
    </w:p>
    <w:p w:rsidR="00A0712D" w:rsidRPr="00F257EA" w:rsidRDefault="00A0712D" w:rsidP="0068590E">
      <w:pPr>
        <w:pStyle w:val="Prrafodelista"/>
        <w:numPr>
          <w:ilvl w:val="3"/>
          <w:numId w:val="3"/>
        </w:numPr>
        <w:outlineLvl w:val="3"/>
        <w:rPr>
          <w:rFonts w:ascii="Gadugi" w:hAnsi="Gadugi"/>
          <w:b/>
          <w:sz w:val="20"/>
          <w:szCs w:val="20"/>
        </w:rPr>
      </w:pPr>
      <w:r w:rsidRPr="00F257EA">
        <w:rPr>
          <w:rFonts w:ascii="Gadugi" w:hAnsi="Gadugi"/>
          <w:b/>
          <w:sz w:val="20"/>
          <w:szCs w:val="20"/>
        </w:rPr>
        <w:t>Procedimiento</w:t>
      </w:r>
    </w:p>
    <w:p w:rsidR="00FB5917" w:rsidRPr="00F257EA" w:rsidRDefault="00FB5917" w:rsidP="0068590E">
      <w:pPr>
        <w:rPr>
          <w:rFonts w:ascii="Gadugi" w:hAnsi="Gadugi"/>
          <w:sz w:val="20"/>
          <w:szCs w:val="20"/>
        </w:rPr>
      </w:pPr>
      <w:r w:rsidRPr="00F257EA">
        <w:rPr>
          <w:rFonts w:ascii="Gadugi" w:hAnsi="Gadugi"/>
          <w:sz w:val="20"/>
          <w:szCs w:val="20"/>
        </w:rPr>
        <w:t>El siguiente procedimiento es aplicable al siguiente trámite:</w:t>
      </w:r>
    </w:p>
    <w:tbl>
      <w:tblPr>
        <w:tblStyle w:val="Tablaconcuadrcula"/>
        <w:tblW w:w="5000" w:type="pct"/>
        <w:tblLook w:val="04A0" w:firstRow="1" w:lastRow="0" w:firstColumn="1" w:lastColumn="0" w:noHBand="0" w:noVBand="1"/>
      </w:tblPr>
      <w:tblGrid>
        <w:gridCol w:w="812"/>
        <w:gridCol w:w="2166"/>
        <w:gridCol w:w="1693"/>
        <w:gridCol w:w="3023"/>
        <w:gridCol w:w="2160"/>
      </w:tblGrid>
      <w:tr w:rsidR="00F86795" w:rsidRPr="00744ADF" w:rsidTr="00BB2D66">
        <w:trPr>
          <w:cantSplit/>
          <w:tblHeader/>
        </w:trPr>
        <w:tc>
          <w:tcPr>
            <w:tcW w:w="2370" w:type="pct"/>
            <w:gridSpan w:val="3"/>
            <w:shd w:val="clear" w:color="auto" w:fill="222A35" w:themeFill="text2" w:themeFillShade="80"/>
            <w:vAlign w:val="center"/>
          </w:tcPr>
          <w:p w:rsidR="00F86795" w:rsidRPr="00744ADF" w:rsidRDefault="00F86795" w:rsidP="00F86795">
            <w:pPr>
              <w:pStyle w:val="Prrafodelista"/>
              <w:ind w:left="0"/>
              <w:jc w:val="center"/>
              <w:rPr>
                <w:rFonts w:ascii="Gadugi" w:hAnsi="Gadugi"/>
                <w:sz w:val="20"/>
                <w:szCs w:val="20"/>
              </w:rPr>
            </w:pPr>
            <w:r w:rsidRPr="00744ADF">
              <w:rPr>
                <w:rFonts w:ascii="Gadugi" w:hAnsi="Gadugi"/>
                <w:b/>
                <w:color w:val="FFFFFF" w:themeColor="background1"/>
                <w:sz w:val="20"/>
                <w:szCs w:val="20"/>
              </w:rPr>
              <w:t>Proceso</w:t>
            </w:r>
            <w:r w:rsidRPr="00744ADF">
              <w:rPr>
                <w:rFonts w:ascii="Gadugi" w:hAnsi="Gadugi"/>
                <w:b/>
                <w:sz w:val="20"/>
                <w:szCs w:val="20"/>
              </w:rPr>
              <w:t xml:space="preserve"> </w:t>
            </w:r>
          </w:p>
        </w:tc>
        <w:tc>
          <w:tcPr>
            <w:tcW w:w="2630" w:type="pct"/>
            <w:gridSpan w:val="2"/>
            <w:shd w:val="clear" w:color="auto" w:fill="222A35" w:themeFill="text2" w:themeFillShade="80"/>
            <w:vAlign w:val="center"/>
          </w:tcPr>
          <w:p w:rsidR="00F86795" w:rsidRPr="00744ADF" w:rsidRDefault="00F86795" w:rsidP="00F86795">
            <w:pPr>
              <w:pStyle w:val="Prrafodelista"/>
              <w:ind w:left="0"/>
              <w:jc w:val="center"/>
              <w:rPr>
                <w:rFonts w:ascii="Gadugi" w:hAnsi="Gadugi"/>
                <w:sz w:val="20"/>
                <w:szCs w:val="20"/>
              </w:rPr>
            </w:pPr>
            <w:r w:rsidRPr="00744ADF">
              <w:rPr>
                <w:rFonts w:ascii="Gadugi" w:eastAsia="Times New Roman" w:hAnsi="Gadugi" w:cs="Calibri"/>
                <w:b/>
                <w:bCs/>
                <w:color w:val="FFFFFF"/>
                <w:sz w:val="20"/>
                <w:szCs w:val="20"/>
                <w:lang w:val="es-EC" w:eastAsia="es-EC"/>
              </w:rPr>
              <w:t>TRÁMITES</w:t>
            </w:r>
          </w:p>
        </w:tc>
      </w:tr>
      <w:tr w:rsidR="00F86795" w:rsidRPr="00744ADF" w:rsidTr="00F86795">
        <w:trPr>
          <w:cantSplit/>
          <w:tblHeader/>
        </w:trPr>
        <w:tc>
          <w:tcPr>
            <w:tcW w:w="2370" w:type="pct"/>
            <w:gridSpan w:val="3"/>
            <w:vAlign w:val="center"/>
          </w:tcPr>
          <w:p w:rsidR="00F86795" w:rsidRPr="00744ADF" w:rsidRDefault="00F86795" w:rsidP="00F86795">
            <w:pPr>
              <w:pStyle w:val="Prrafodelista"/>
              <w:ind w:left="0"/>
              <w:jc w:val="both"/>
              <w:rPr>
                <w:rFonts w:ascii="Gadugi" w:hAnsi="Gadugi"/>
                <w:sz w:val="20"/>
                <w:szCs w:val="20"/>
              </w:rPr>
            </w:pPr>
            <w:r w:rsidRPr="00744ADF">
              <w:rPr>
                <w:rFonts w:ascii="Gadugi" w:hAnsi="Gadugi"/>
                <w:sz w:val="20"/>
                <w:szCs w:val="20"/>
              </w:rPr>
              <w:t>Proceso 3: Emisión de Informe de Compatibilidad de Uso de Suelo (ICUS)</w:t>
            </w:r>
          </w:p>
        </w:tc>
        <w:tc>
          <w:tcPr>
            <w:tcW w:w="2630" w:type="pct"/>
            <w:gridSpan w:val="2"/>
            <w:vAlign w:val="center"/>
          </w:tcPr>
          <w:p w:rsidR="00F86795" w:rsidRPr="00744ADF" w:rsidRDefault="00F86795" w:rsidP="00F86795">
            <w:pPr>
              <w:rPr>
                <w:rFonts w:ascii="Gadugi" w:eastAsia="Times New Roman" w:hAnsi="Gadugi" w:cs="Calibri"/>
                <w:sz w:val="20"/>
                <w:szCs w:val="20"/>
                <w:lang w:val="es-EC" w:eastAsia="es-EC"/>
              </w:rPr>
            </w:pPr>
            <w:r w:rsidRPr="00744ADF">
              <w:rPr>
                <w:rFonts w:ascii="Gadugi" w:eastAsia="Times New Roman" w:hAnsi="Gadugi" w:cs="Calibri"/>
                <w:sz w:val="20"/>
                <w:szCs w:val="20"/>
                <w:lang w:val="es-EC" w:eastAsia="es-EC"/>
              </w:rPr>
              <w:t>Solicitud de informe de compatibilidad de uso de suelo (ICUS) para comercios y equipamientos, de ciudad y metropolitanos</w:t>
            </w:r>
          </w:p>
        </w:tc>
      </w:tr>
      <w:tr w:rsidR="00FB5917" w:rsidRPr="00744ADF" w:rsidTr="00F86795">
        <w:trPr>
          <w:cantSplit/>
          <w:tblHeader/>
        </w:trPr>
        <w:tc>
          <w:tcPr>
            <w:tcW w:w="412" w:type="pct"/>
            <w:vAlign w:val="center"/>
          </w:tcPr>
          <w:p w:rsidR="00FB5917" w:rsidRPr="00744ADF" w:rsidRDefault="00FB5917" w:rsidP="0068590E">
            <w:pPr>
              <w:jc w:val="center"/>
              <w:rPr>
                <w:rFonts w:ascii="Gadugi" w:hAnsi="Gadugi"/>
                <w:b/>
                <w:sz w:val="20"/>
                <w:szCs w:val="20"/>
              </w:rPr>
            </w:pPr>
            <w:bookmarkStart w:id="24" w:name="_Hlk480815581"/>
            <w:r w:rsidRPr="00744ADF">
              <w:rPr>
                <w:rFonts w:ascii="Gadugi" w:hAnsi="Gadugi"/>
                <w:b/>
                <w:sz w:val="20"/>
                <w:szCs w:val="20"/>
              </w:rPr>
              <w:t>No.</w:t>
            </w:r>
          </w:p>
        </w:tc>
        <w:tc>
          <w:tcPr>
            <w:tcW w:w="1099" w:type="pct"/>
            <w:vAlign w:val="center"/>
          </w:tcPr>
          <w:p w:rsidR="00FB5917" w:rsidRPr="00744ADF" w:rsidRDefault="00FB5917" w:rsidP="0068590E">
            <w:pPr>
              <w:jc w:val="center"/>
              <w:rPr>
                <w:rFonts w:ascii="Gadugi" w:hAnsi="Gadugi"/>
                <w:b/>
                <w:sz w:val="20"/>
                <w:szCs w:val="20"/>
              </w:rPr>
            </w:pPr>
            <w:r w:rsidRPr="00744ADF">
              <w:rPr>
                <w:rFonts w:ascii="Gadugi" w:hAnsi="Gadugi"/>
                <w:b/>
                <w:sz w:val="20"/>
                <w:szCs w:val="20"/>
              </w:rPr>
              <w:t>ACTIVIDAD</w:t>
            </w:r>
          </w:p>
        </w:tc>
        <w:tc>
          <w:tcPr>
            <w:tcW w:w="2393" w:type="pct"/>
            <w:gridSpan w:val="2"/>
            <w:vAlign w:val="center"/>
          </w:tcPr>
          <w:p w:rsidR="00FB5917" w:rsidRPr="00744ADF" w:rsidRDefault="00FB5917" w:rsidP="0068590E">
            <w:pPr>
              <w:jc w:val="center"/>
              <w:rPr>
                <w:rFonts w:ascii="Gadugi" w:hAnsi="Gadugi"/>
                <w:b/>
                <w:sz w:val="20"/>
                <w:szCs w:val="20"/>
              </w:rPr>
            </w:pPr>
            <w:r w:rsidRPr="00744ADF">
              <w:rPr>
                <w:rFonts w:ascii="Gadugi" w:hAnsi="Gadugi"/>
                <w:b/>
                <w:sz w:val="20"/>
                <w:szCs w:val="20"/>
              </w:rPr>
              <w:t>DESCRIPCIÓN</w:t>
            </w:r>
          </w:p>
        </w:tc>
        <w:tc>
          <w:tcPr>
            <w:tcW w:w="1096" w:type="pct"/>
            <w:vAlign w:val="center"/>
          </w:tcPr>
          <w:p w:rsidR="00FB5917" w:rsidRPr="00744ADF" w:rsidRDefault="00FB5917" w:rsidP="0068590E">
            <w:pPr>
              <w:jc w:val="center"/>
              <w:rPr>
                <w:rFonts w:ascii="Gadugi" w:hAnsi="Gadugi"/>
                <w:b/>
                <w:sz w:val="20"/>
                <w:szCs w:val="20"/>
              </w:rPr>
            </w:pPr>
            <w:r w:rsidRPr="00744ADF">
              <w:rPr>
                <w:rFonts w:ascii="Gadugi" w:hAnsi="Gadugi"/>
                <w:b/>
                <w:sz w:val="20"/>
                <w:szCs w:val="20"/>
              </w:rPr>
              <w:t>ROL</w:t>
            </w:r>
          </w:p>
        </w:tc>
      </w:tr>
      <w:tr w:rsidR="00744ADF" w:rsidRPr="00744ADF" w:rsidTr="004A6241">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t>1</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Solicitar informe de compatibilidad de uso de suelo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Administrado para solicitar el Informe de compatibilidad de uso de suelo, ingresa los datos desplegados en el formulario, como: Datos del Solicitante, Datos del Predio; y, documentos de respaldo (requisitos por trámite).</w:t>
            </w:r>
          </w:p>
          <w:p w:rsidR="00744ADF" w:rsidRPr="00744ADF" w:rsidRDefault="00744ADF" w:rsidP="00744ADF">
            <w:pPr>
              <w:jc w:val="both"/>
              <w:rPr>
                <w:rFonts w:ascii="Gadugi" w:hAnsi="Gadugi"/>
                <w:sz w:val="20"/>
                <w:szCs w:val="20"/>
              </w:rPr>
            </w:pPr>
            <w:r w:rsidRPr="00744ADF">
              <w:rPr>
                <w:rFonts w:ascii="Gadugi" w:hAnsi="Gadugi"/>
                <w:sz w:val="20"/>
                <w:szCs w:val="20"/>
              </w:rPr>
              <w:t>Previo al envío de la solicitud el Administrado lee la Declaración de Veracidad de la información y requisitos ingresados, y acepta para continuar con el trámite.</w:t>
            </w:r>
          </w:p>
          <w:p w:rsidR="00744ADF" w:rsidRPr="00744ADF" w:rsidRDefault="00744ADF" w:rsidP="00744ADF">
            <w:pPr>
              <w:jc w:val="both"/>
              <w:rPr>
                <w:rFonts w:ascii="Gadugi" w:hAnsi="Gadugi"/>
                <w:sz w:val="20"/>
                <w:szCs w:val="20"/>
              </w:rPr>
            </w:pPr>
            <w:r w:rsidRPr="00744ADF">
              <w:rPr>
                <w:rFonts w:ascii="Gadugi" w:hAnsi="Gadugi"/>
                <w:sz w:val="20"/>
                <w:szCs w:val="20"/>
              </w:rPr>
              <w:t xml:space="preserve">Si el Administrado no ha ingresado toda la información o no ha subido todos los requisitos, </w:t>
            </w:r>
            <w:r w:rsidRPr="00744ADF">
              <w:rPr>
                <w:rFonts w:ascii="Gadugi" w:hAnsi="Gadugi"/>
                <w:sz w:val="20"/>
                <w:szCs w:val="20"/>
              </w:rPr>
              <w:lastRenderedPageBreak/>
              <w:t>no puede continuar con el trámite.</w:t>
            </w:r>
          </w:p>
          <w:p w:rsidR="00744ADF" w:rsidRPr="00744ADF" w:rsidRDefault="00744ADF" w:rsidP="00744ADF">
            <w:pPr>
              <w:jc w:val="both"/>
              <w:rPr>
                <w:rFonts w:ascii="Gadugi" w:hAnsi="Gadugi"/>
                <w:sz w:val="20"/>
                <w:szCs w:val="20"/>
              </w:rPr>
            </w:pPr>
            <w:r w:rsidRPr="00744ADF">
              <w:rPr>
                <w:rFonts w:ascii="Gadugi" w:hAnsi="Gadugi"/>
                <w:b/>
                <w:sz w:val="20"/>
                <w:szCs w:val="20"/>
              </w:rPr>
              <w:t>Nota:</w:t>
            </w:r>
            <w:r w:rsidRPr="00744ADF">
              <w:rPr>
                <w:rFonts w:ascii="Gadugi" w:hAnsi="Gadugi"/>
                <w:sz w:val="20"/>
                <w:szCs w:val="20"/>
              </w:rPr>
              <w:t xml:space="preserve"> Si el Solicitante no cuenta con el usuario (clave) para ingresar el trámite, debe proceder a su registro antes de efectuar cualquier trámite.</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lastRenderedPageBreak/>
              <w:t>Administrado</w:t>
            </w:r>
          </w:p>
        </w:tc>
      </w:tr>
      <w:tr w:rsidR="00744ADF" w:rsidRPr="00744ADF" w:rsidTr="004A6241">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lastRenderedPageBreak/>
              <w:t>2</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Designar técnico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Director Metropolitano de Gestión de Territorio, recibe la Solicitud e identifica el tipo de trámite a realizar.</w:t>
            </w:r>
          </w:p>
          <w:p w:rsidR="00744ADF" w:rsidRPr="00744ADF" w:rsidRDefault="00744ADF" w:rsidP="00744ADF">
            <w:pPr>
              <w:jc w:val="both"/>
              <w:rPr>
                <w:rFonts w:ascii="Gadugi" w:hAnsi="Gadugi"/>
                <w:sz w:val="20"/>
                <w:szCs w:val="20"/>
              </w:rPr>
            </w:pPr>
            <w:r w:rsidRPr="00744ADF">
              <w:rPr>
                <w:rFonts w:ascii="Gadugi" w:hAnsi="Gadugi"/>
                <w:sz w:val="20"/>
                <w:szCs w:val="20"/>
              </w:rPr>
              <w:t xml:space="preserve">En la solicitud se encuentran para consulta los Datos del Predio ingresados por el Administrado. </w:t>
            </w:r>
          </w:p>
          <w:p w:rsidR="00744ADF" w:rsidRPr="00744ADF" w:rsidRDefault="00744ADF" w:rsidP="00744ADF">
            <w:pPr>
              <w:jc w:val="both"/>
              <w:rPr>
                <w:rFonts w:ascii="Gadugi" w:hAnsi="Gadugi"/>
                <w:sz w:val="20"/>
                <w:szCs w:val="20"/>
              </w:rPr>
            </w:pPr>
            <w:r w:rsidRPr="00744ADF">
              <w:rPr>
                <w:rFonts w:ascii="Gadugi" w:hAnsi="Gadugi"/>
                <w:sz w:val="20"/>
                <w:szCs w:val="20"/>
              </w:rPr>
              <w:t>Selecciona al Profesional Técnico de una lista de técnicos y direcciona el trámite.</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Director Metropolitano de Gestión de Territorio</w:t>
            </w:r>
          </w:p>
        </w:tc>
      </w:tr>
      <w:tr w:rsidR="00744ADF" w:rsidRPr="00744ADF" w:rsidTr="004A6241">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t>3</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Analizar requisitos</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 xml:space="preserve">El Profesional Técnico designado por el Director Metropolitano de Gestión de Territorio, recibe la notificación de la asignación del trámite para su gestión. </w:t>
            </w:r>
          </w:p>
          <w:p w:rsidR="00744ADF" w:rsidRPr="00744ADF" w:rsidRDefault="00744ADF" w:rsidP="00744ADF">
            <w:pPr>
              <w:jc w:val="both"/>
              <w:rPr>
                <w:rFonts w:ascii="Gadugi" w:hAnsi="Gadugi"/>
                <w:sz w:val="20"/>
                <w:szCs w:val="20"/>
              </w:rPr>
            </w:pPr>
            <w:r w:rsidRPr="00744ADF">
              <w:rPr>
                <w:rFonts w:ascii="Gadugi" w:hAnsi="Gadugi"/>
                <w:sz w:val="20"/>
                <w:szCs w:val="20"/>
              </w:rPr>
              <w:t>Descarga los documentos ingresados en la solicitud; analizando que cumpla con todos los requerimientos dispuestos en la normativa y reglas técnicas vigentes y que todos los documentos cargados sean los correctos.</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Profesional Técnico Metropolitano de Gestión de Territorio</w:t>
            </w:r>
          </w:p>
        </w:tc>
      </w:tr>
      <w:tr w:rsidR="00744ADF" w:rsidRPr="00744ADF" w:rsidTr="004A6241">
        <w:tc>
          <w:tcPr>
            <w:tcW w:w="412" w:type="pct"/>
            <w:tcBorders>
              <w:bottom w:val="nil"/>
            </w:tcBorders>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t>4</w:t>
            </w:r>
          </w:p>
        </w:tc>
        <w:tc>
          <w:tcPr>
            <w:tcW w:w="1099" w:type="pct"/>
            <w:tcBorders>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¿Requisitos son correctos?</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 xml:space="preserve">El Profesional Técnico, determina en base al resultado de la revisión de los documentos recibidos y lineamientos establecidos en la normativa y reglas técnicas si los requisitos son correctos. </w:t>
            </w:r>
          </w:p>
          <w:p w:rsidR="00744ADF" w:rsidRPr="00744ADF" w:rsidRDefault="00744ADF" w:rsidP="00744ADF">
            <w:pPr>
              <w:jc w:val="both"/>
              <w:rPr>
                <w:rFonts w:ascii="Gadugi" w:hAnsi="Gadugi"/>
                <w:b/>
                <w:sz w:val="20"/>
                <w:szCs w:val="20"/>
              </w:rPr>
            </w:pPr>
            <w:r w:rsidRPr="00744ADF">
              <w:rPr>
                <w:rFonts w:ascii="Gadugi" w:hAnsi="Gadugi"/>
                <w:sz w:val="20"/>
                <w:szCs w:val="20"/>
              </w:rPr>
              <w:t xml:space="preserve">Si el Administrado cumple con los requisitos, continúa en la </w:t>
            </w:r>
            <w:r w:rsidRPr="00744ADF">
              <w:rPr>
                <w:rFonts w:ascii="Gadugi" w:hAnsi="Gadugi"/>
                <w:b/>
                <w:sz w:val="20"/>
                <w:szCs w:val="20"/>
              </w:rPr>
              <w:t>Actividad N° 4.1 Elaborar o corregir el Informe Técnico</w:t>
            </w:r>
          </w:p>
          <w:p w:rsidR="00744ADF" w:rsidRPr="00744ADF" w:rsidRDefault="00744ADF" w:rsidP="00744ADF">
            <w:pPr>
              <w:jc w:val="both"/>
              <w:rPr>
                <w:rFonts w:ascii="Gadugi" w:hAnsi="Gadugi"/>
                <w:sz w:val="20"/>
                <w:szCs w:val="20"/>
              </w:rPr>
            </w:pPr>
            <w:r w:rsidRPr="00744ADF">
              <w:rPr>
                <w:rFonts w:ascii="Gadugi" w:hAnsi="Gadugi"/>
                <w:sz w:val="20"/>
                <w:szCs w:val="20"/>
              </w:rPr>
              <w:t>Si los requisitos no son correctos, envía una notificación al Administrado y se archiva el trámite</w:t>
            </w:r>
          </w:p>
          <w:p w:rsidR="00744ADF" w:rsidRPr="00744ADF" w:rsidRDefault="00744ADF" w:rsidP="00744ADF">
            <w:pPr>
              <w:jc w:val="both"/>
              <w:rPr>
                <w:rFonts w:ascii="Gadugi" w:hAnsi="Gadugi"/>
                <w:sz w:val="20"/>
                <w:szCs w:val="20"/>
              </w:rPr>
            </w:pPr>
          </w:p>
        </w:tc>
        <w:tc>
          <w:tcPr>
            <w:tcW w:w="1096" w:type="pct"/>
            <w:tcBorders>
              <w:bottom w:val="nil"/>
            </w:tcBorders>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Profesional Técnico Metropolitano de Gestión de Territorio</w:t>
            </w:r>
          </w:p>
        </w:tc>
      </w:tr>
      <w:tr w:rsidR="00744ADF" w:rsidRPr="00744ADF" w:rsidTr="004A6241">
        <w:trPr>
          <w:trHeight w:val="455"/>
        </w:trPr>
        <w:tc>
          <w:tcPr>
            <w:tcW w:w="412" w:type="pct"/>
            <w:tcBorders>
              <w:top w:val="nil"/>
              <w:bottom w:val="nil"/>
            </w:tcBorders>
            <w:vAlign w:val="center"/>
          </w:tcPr>
          <w:p w:rsidR="00744ADF" w:rsidRPr="00744ADF" w:rsidRDefault="00744ADF" w:rsidP="00744ADF">
            <w:pPr>
              <w:rPr>
                <w:rFonts w:ascii="Gadugi" w:hAnsi="Gadugi" w:cs="Calibri"/>
                <w:bCs/>
                <w:color w:val="000000"/>
                <w:sz w:val="20"/>
                <w:szCs w:val="20"/>
                <w:lang w:val="es-EC"/>
              </w:rPr>
            </w:pPr>
          </w:p>
        </w:tc>
        <w:tc>
          <w:tcPr>
            <w:tcW w:w="1099" w:type="pct"/>
            <w:tcBorders>
              <w:top w:val="nil"/>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Merge w:val="restart"/>
            <w:vAlign w:val="center"/>
          </w:tcPr>
          <w:p w:rsidR="00744ADF" w:rsidRPr="00744ADF" w:rsidRDefault="00744ADF" w:rsidP="00744ADF">
            <w:pPr>
              <w:jc w:val="both"/>
              <w:rPr>
                <w:rFonts w:ascii="Gadugi" w:hAnsi="Gadugi"/>
                <w:b/>
                <w:sz w:val="20"/>
                <w:szCs w:val="20"/>
              </w:rPr>
            </w:pPr>
            <w:r w:rsidRPr="00744ADF">
              <w:rPr>
                <w:rFonts w:ascii="Gadugi" w:hAnsi="Gadugi"/>
                <w:b/>
                <w:sz w:val="20"/>
                <w:szCs w:val="20"/>
              </w:rPr>
              <w:t xml:space="preserve">4.1 Elaborar o corregir el informe técnico: </w:t>
            </w:r>
          </w:p>
          <w:p w:rsidR="00744ADF" w:rsidRPr="00744ADF" w:rsidRDefault="00744ADF" w:rsidP="00744ADF">
            <w:pPr>
              <w:jc w:val="both"/>
              <w:rPr>
                <w:rFonts w:ascii="Gadugi" w:hAnsi="Gadugi"/>
                <w:sz w:val="20"/>
                <w:szCs w:val="20"/>
              </w:rPr>
            </w:pPr>
            <w:r w:rsidRPr="00744ADF">
              <w:rPr>
                <w:rFonts w:ascii="Gadugi" w:hAnsi="Gadugi"/>
                <w:sz w:val="20"/>
                <w:szCs w:val="20"/>
              </w:rPr>
              <w:t>Una vez que el Administrado cumple con todos los requerimientos y documentos, el Profesional Técnico elabora el Informe Técnico en base a la normativa y reglas técnicas vigentes.</w:t>
            </w:r>
          </w:p>
          <w:p w:rsidR="00744ADF" w:rsidRPr="00744ADF" w:rsidRDefault="00744ADF" w:rsidP="00744ADF">
            <w:pPr>
              <w:jc w:val="both"/>
              <w:rPr>
                <w:rFonts w:ascii="Gadugi" w:hAnsi="Gadugi"/>
                <w:sz w:val="20"/>
                <w:szCs w:val="20"/>
              </w:rPr>
            </w:pPr>
            <w:r w:rsidRPr="00744ADF">
              <w:rPr>
                <w:rFonts w:ascii="Gadugi" w:hAnsi="Gadugi"/>
                <w:sz w:val="20"/>
                <w:szCs w:val="20"/>
              </w:rPr>
              <w:t>Envía el Informe Técnico, al Coordinador Técnico para su revisión.</w:t>
            </w:r>
          </w:p>
          <w:p w:rsidR="00744ADF" w:rsidRPr="00744ADF" w:rsidRDefault="00744ADF" w:rsidP="00744ADF">
            <w:pPr>
              <w:jc w:val="both"/>
              <w:rPr>
                <w:rFonts w:ascii="Gadugi" w:hAnsi="Gadugi"/>
                <w:sz w:val="20"/>
                <w:szCs w:val="20"/>
              </w:rPr>
            </w:pPr>
            <w:r w:rsidRPr="00744ADF">
              <w:rPr>
                <w:rFonts w:ascii="Gadugi" w:hAnsi="Gadugi"/>
                <w:sz w:val="20"/>
                <w:szCs w:val="20"/>
              </w:rPr>
              <w:t xml:space="preserve">Si el Coordinador Técnico, emite observaciones al Informe Técnico, el Profesional técnico lo corrige y </w:t>
            </w:r>
            <w:r w:rsidRPr="00744ADF">
              <w:rPr>
                <w:rFonts w:ascii="Gadugi" w:hAnsi="Gadugi"/>
                <w:sz w:val="20"/>
                <w:szCs w:val="20"/>
              </w:rPr>
              <w:lastRenderedPageBreak/>
              <w:t>envía nuevamente para su revisión</w:t>
            </w:r>
          </w:p>
          <w:p w:rsidR="00744ADF" w:rsidRPr="00744ADF" w:rsidRDefault="00744ADF" w:rsidP="00744ADF">
            <w:pPr>
              <w:rPr>
                <w:rFonts w:ascii="Gadugi" w:hAnsi="Gadugi"/>
                <w:sz w:val="20"/>
                <w:szCs w:val="20"/>
              </w:rPr>
            </w:pPr>
            <w:r w:rsidRPr="00744ADF">
              <w:rPr>
                <w:rFonts w:ascii="Gadugi" w:hAnsi="Gadugi"/>
                <w:sz w:val="20"/>
                <w:szCs w:val="20"/>
              </w:rPr>
              <w:t xml:space="preserve"> </w:t>
            </w:r>
          </w:p>
        </w:tc>
        <w:tc>
          <w:tcPr>
            <w:tcW w:w="1096" w:type="pct"/>
            <w:vMerge w:val="restart"/>
            <w:tcBorders>
              <w:top w:val="nil"/>
            </w:tcBorders>
            <w:vAlign w:val="center"/>
          </w:tcPr>
          <w:p w:rsidR="00744ADF" w:rsidRPr="00744ADF" w:rsidRDefault="00744ADF" w:rsidP="00744ADF">
            <w:pPr>
              <w:rPr>
                <w:rFonts w:ascii="Gadugi" w:hAnsi="Gadugi"/>
                <w:sz w:val="20"/>
                <w:szCs w:val="20"/>
              </w:rPr>
            </w:pPr>
          </w:p>
        </w:tc>
      </w:tr>
      <w:tr w:rsidR="00744ADF" w:rsidRPr="00744ADF" w:rsidTr="004A6241">
        <w:tc>
          <w:tcPr>
            <w:tcW w:w="412" w:type="pct"/>
            <w:tcBorders>
              <w:top w:val="nil"/>
              <w:bottom w:val="nil"/>
            </w:tcBorders>
            <w:vAlign w:val="center"/>
          </w:tcPr>
          <w:p w:rsidR="00744ADF" w:rsidRPr="00744ADF" w:rsidRDefault="00744ADF" w:rsidP="00744ADF">
            <w:pPr>
              <w:rPr>
                <w:rFonts w:ascii="Gadugi" w:hAnsi="Gadugi"/>
                <w:sz w:val="20"/>
                <w:szCs w:val="20"/>
              </w:rPr>
            </w:pPr>
          </w:p>
        </w:tc>
        <w:tc>
          <w:tcPr>
            <w:tcW w:w="1099" w:type="pct"/>
            <w:tcBorders>
              <w:top w:val="nil"/>
              <w:bottom w:val="nil"/>
            </w:tcBorders>
            <w:vAlign w:val="center"/>
          </w:tcPr>
          <w:p w:rsidR="00744ADF" w:rsidRPr="00744ADF" w:rsidRDefault="00744ADF" w:rsidP="00744ADF">
            <w:pPr>
              <w:rPr>
                <w:rFonts w:ascii="Gadugi" w:hAnsi="Gadugi"/>
                <w:sz w:val="20"/>
                <w:szCs w:val="20"/>
              </w:rPr>
            </w:pPr>
          </w:p>
        </w:tc>
        <w:tc>
          <w:tcPr>
            <w:tcW w:w="2393" w:type="pct"/>
            <w:gridSpan w:val="2"/>
            <w:vMerge/>
            <w:vAlign w:val="center"/>
          </w:tcPr>
          <w:p w:rsidR="00744ADF" w:rsidRPr="00744ADF" w:rsidRDefault="00744ADF" w:rsidP="00744ADF">
            <w:pPr>
              <w:jc w:val="both"/>
              <w:rPr>
                <w:rFonts w:ascii="Gadugi" w:hAnsi="Gadugi"/>
                <w:sz w:val="20"/>
                <w:szCs w:val="20"/>
              </w:rPr>
            </w:pPr>
          </w:p>
        </w:tc>
        <w:tc>
          <w:tcPr>
            <w:tcW w:w="1096" w:type="pct"/>
            <w:vMerge/>
            <w:vAlign w:val="center"/>
          </w:tcPr>
          <w:p w:rsidR="00744ADF" w:rsidRPr="00744ADF" w:rsidRDefault="00744ADF" w:rsidP="00744ADF">
            <w:pPr>
              <w:rPr>
                <w:rFonts w:ascii="Gadugi" w:hAnsi="Gadugi"/>
                <w:sz w:val="20"/>
                <w:szCs w:val="20"/>
              </w:rPr>
            </w:pPr>
          </w:p>
        </w:tc>
      </w:tr>
      <w:tr w:rsidR="00744ADF" w:rsidRPr="00744ADF" w:rsidTr="004A6241">
        <w:tc>
          <w:tcPr>
            <w:tcW w:w="412" w:type="pct"/>
            <w:tcBorders>
              <w:top w:val="nil"/>
              <w:bottom w:val="nil"/>
            </w:tcBorders>
            <w:vAlign w:val="center"/>
          </w:tcPr>
          <w:p w:rsidR="00744ADF" w:rsidRPr="00744ADF" w:rsidRDefault="00744ADF" w:rsidP="00744ADF">
            <w:pPr>
              <w:rPr>
                <w:rFonts w:ascii="Gadugi" w:hAnsi="Gadugi"/>
                <w:sz w:val="20"/>
                <w:szCs w:val="20"/>
              </w:rPr>
            </w:pPr>
          </w:p>
        </w:tc>
        <w:tc>
          <w:tcPr>
            <w:tcW w:w="1099" w:type="pct"/>
            <w:tcBorders>
              <w:top w:val="nil"/>
              <w:bottom w:val="nil"/>
            </w:tcBorders>
            <w:vAlign w:val="center"/>
          </w:tcPr>
          <w:p w:rsidR="00744ADF" w:rsidRPr="00744ADF" w:rsidRDefault="00744ADF" w:rsidP="00744ADF">
            <w:pPr>
              <w:rPr>
                <w:rFonts w:ascii="Gadugi" w:hAnsi="Gadugi"/>
                <w:sz w:val="20"/>
                <w:szCs w:val="20"/>
              </w:rPr>
            </w:pPr>
          </w:p>
        </w:tc>
        <w:tc>
          <w:tcPr>
            <w:tcW w:w="2393" w:type="pct"/>
            <w:gridSpan w:val="2"/>
            <w:vAlign w:val="center"/>
          </w:tcPr>
          <w:p w:rsidR="00744ADF" w:rsidRPr="00744ADF" w:rsidRDefault="00744ADF" w:rsidP="00744ADF">
            <w:pPr>
              <w:rPr>
                <w:rFonts w:ascii="Gadugi" w:hAnsi="Gadugi"/>
                <w:b/>
                <w:sz w:val="20"/>
                <w:szCs w:val="20"/>
              </w:rPr>
            </w:pPr>
            <w:r w:rsidRPr="00744ADF">
              <w:rPr>
                <w:rFonts w:ascii="Gadugi" w:hAnsi="Gadugi"/>
                <w:b/>
                <w:sz w:val="20"/>
                <w:szCs w:val="20"/>
              </w:rPr>
              <w:t>4.2 Revisar el informe técnico:</w:t>
            </w:r>
          </w:p>
          <w:p w:rsidR="00744ADF" w:rsidRPr="00744ADF" w:rsidRDefault="00744ADF" w:rsidP="00744ADF">
            <w:pPr>
              <w:jc w:val="both"/>
              <w:rPr>
                <w:rFonts w:ascii="Gadugi" w:hAnsi="Gadugi"/>
                <w:sz w:val="20"/>
                <w:szCs w:val="20"/>
              </w:rPr>
            </w:pPr>
            <w:r w:rsidRPr="00744ADF">
              <w:rPr>
                <w:rFonts w:ascii="Gadugi" w:hAnsi="Gadugi"/>
                <w:sz w:val="20"/>
                <w:szCs w:val="20"/>
              </w:rPr>
              <w:t>El Coordinador Técnico, revisa el Informe Técnico elaborado por el Profesional Técnico; verificando que se encuentre dentro de lo dispuestos en la normativa y reglas técnicas vigentes.</w:t>
            </w:r>
          </w:p>
          <w:p w:rsidR="00744ADF" w:rsidRPr="00744ADF" w:rsidRDefault="00744ADF" w:rsidP="00744ADF">
            <w:pPr>
              <w:jc w:val="both"/>
              <w:rPr>
                <w:rFonts w:ascii="Gadugi" w:hAnsi="Gadugi"/>
                <w:b/>
                <w:sz w:val="20"/>
                <w:szCs w:val="20"/>
              </w:rPr>
            </w:pPr>
            <w:r w:rsidRPr="00744ADF">
              <w:rPr>
                <w:rFonts w:ascii="Gadugi" w:hAnsi="Gadugi"/>
                <w:sz w:val="20"/>
                <w:szCs w:val="20"/>
              </w:rPr>
              <w:t xml:space="preserve">Continúa en la </w:t>
            </w:r>
            <w:r w:rsidRPr="00744ADF">
              <w:rPr>
                <w:rFonts w:ascii="Gadugi" w:hAnsi="Gadugi"/>
                <w:b/>
                <w:sz w:val="20"/>
                <w:szCs w:val="20"/>
              </w:rPr>
              <w:t>Actividad N° 5 ¿Respuesta en base a Normativa y Reglas Técnicas?</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Coordinador Técnico Metropolitano de Gestión de Territorio</w:t>
            </w:r>
          </w:p>
        </w:tc>
      </w:tr>
      <w:tr w:rsidR="00744ADF" w:rsidRPr="00744ADF" w:rsidTr="004A6241">
        <w:tc>
          <w:tcPr>
            <w:tcW w:w="412" w:type="pct"/>
            <w:tcBorders>
              <w:bottom w:val="nil"/>
            </w:tcBorders>
            <w:vAlign w:val="center"/>
          </w:tcPr>
          <w:p w:rsidR="00744ADF" w:rsidRPr="00744ADF" w:rsidRDefault="00744ADF" w:rsidP="00744ADF">
            <w:pPr>
              <w:rPr>
                <w:rFonts w:ascii="Gadugi" w:hAnsi="Gadugi"/>
                <w:sz w:val="20"/>
                <w:szCs w:val="20"/>
              </w:rPr>
            </w:pPr>
            <w:r w:rsidRPr="00744ADF">
              <w:rPr>
                <w:rFonts w:ascii="Gadugi" w:hAnsi="Gadugi"/>
                <w:sz w:val="20"/>
                <w:szCs w:val="20"/>
              </w:rPr>
              <w:t>5</w:t>
            </w:r>
          </w:p>
        </w:tc>
        <w:tc>
          <w:tcPr>
            <w:tcW w:w="1099" w:type="pct"/>
            <w:tcBorders>
              <w:bottom w:val="nil"/>
            </w:tcBorders>
            <w:vAlign w:val="center"/>
          </w:tcPr>
          <w:p w:rsidR="00744ADF" w:rsidRPr="00744ADF" w:rsidRDefault="00744ADF" w:rsidP="00744ADF">
            <w:pPr>
              <w:rPr>
                <w:rFonts w:ascii="Gadugi" w:hAnsi="Gadugi"/>
                <w:sz w:val="20"/>
                <w:szCs w:val="20"/>
              </w:rPr>
            </w:pPr>
            <w:r w:rsidRPr="00744ADF">
              <w:rPr>
                <w:rFonts w:ascii="Gadugi" w:hAnsi="Gadugi"/>
                <w:sz w:val="20"/>
                <w:szCs w:val="20"/>
              </w:rPr>
              <w:t>¿Respuesta en base a Normativa y Reglas Técnicas?</w:t>
            </w:r>
          </w:p>
          <w:p w:rsidR="00744ADF" w:rsidRPr="00744ADF" w:rsidRDefault="00744ADF" w:rsidP="00744ADF">
            <w:pPr>
              <w:rPr>
                <w:rFonts w:ascii="Gadugi" w:hAnsi="Gadugi"/>
                <w:sz w:val="20"/>
                <w:szCs w:val="20"/>
              </w:rPr>
            </w:pP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Coordinador Técnico, revisa el Informe Técnico en base a la normativa y reglas técnicas.</w:t>
            </w:r>
          </w:p>
          <w:p w:rsidR="00744ADF" w:rsidRPr="00744ADF" w:rsidRDefault="00744ADF" w:rsidP="00744ADF">
            <w:pPr>
              <w:jc w:val="both"/>
              <w:rPr>
                <w:rFonts w:ascii="Gadugi" w:hAnsi="Gadugi"/>
                <w:sz w:val="20"/>
                <w:szCs w:val="20"/>
              </w:rPr>
            </w:pPr>
            <w:r w:rsidRPr="00744ADF">
              <w:rPr>
                <w:rFonts w:ascii="Gadugi" w:hAnsi="Gadugi"/>
                <w:sz w:val="20"/>
                <w:szCs w:val="20"/>
              </w:rPr>
              <w:t xml:space="preserve">Si el Informe Técnico está elaborado en base a la normativa y reglas técnicas vigentes, envía éste al Director Metropolitano de Gestión de Territorio para su firma electrónica. (Continúa en la </w:t>
            </w:r>
            <w:r w:rsidRPr="00744ADF">
              <w:rPr>
                <w:rFonts w:ascii="Gadugi" w:hAnsi="Gadugi"/>
                <w:b/>
                <w:sz w:val="20"/>
                <w:szCs w:val="20"/>
              </w:rPr>
              <w:t>Actividad N° 6 Firmar Informe Técnico)</w:t>
            </w:r>
          </w:p>
          <w:p w:rsidR="00744ADF" w:rsidRPr="00744ADF" w:rsidRDefault="00744ADF" w:rsidP="00744ADF">
            <w:pPr>
              <w:rPr>
                <w:rFonts w:ascii="Gadugi" w:hAnsi="Gadugi"/>
                <w:sz w:val="20"/>
                <w:szCs w:val="20"/>
              </w:rPr>
            </w:pPr>
          </w:p>
        </w:tc>
        <w:tc>
          <w:tcPr>
            <w:tcW w:w="1096" w:type="pct"/>
            <w:tcBorders>
              <w:bottom w:val="nil"/>
            </w:tcBorders>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Coordinador Técnico Metropolitano de Gestión de Territorio</w:t>
            </w:r>
          </w:p>
        </w:tc>
      </w:tr>
      <w:tr w:rsidR="00744ADF" w:rsidRPr="00744ADF" w:rsidTr="004A6241">
        <w:tc>
          <w:tcPr>
            <w:tcW w:w="412" w:type="pct"/>
            <w:tcBorders>
              <w:top w:val="nil"/>
            </w:tcBorders>
            <w:vAlign w:val="center"/>
          </w:tcPr>
          <w:p w:rsidR="00744ADF" w:rsidRPr="00744ADF" w:rsidRDefault="00744ADF" w:rsidP="00744ADF">
            <w:pPr>
              <w:rPr>
                <w:rFonts w:ascii="Gadugi" w:hAnsi="Gadugi"/>
                <w:sz w:val="20"/>
                <w:szCs w:val="20"/>
              </w:rPr>
            </w:pPr>
          </w:p>
        </w:tc>
        <w:tc>
          <w:tcPr>
            <w:tcW w:w="1099" w:type="pct"/>
            <w:tcBorders>
              <w:top w:val="nil"/>
            </w:tcBorders>
            <w:vAlign w:val="center"/>
          </w:tcPr>
          <w:p w:rsidR="00744ADF" w:rsidRPr="00744ADF" w:rsidRDefault="00744ADF" w:rsidP="00744ADF">
            <w:pPr>
              <w:rPr>
                <w:rFonts w:ascii="Gadugi" w:hAnsi="Gadugi"/>
                <w:sz w:val="20"/>
                <w:szCs w:val="20"/>
              </w:rPr>
            </w:pPr>
          </w:p>
        </w:tc>
        <w:tc>
          <w:tcPr>
            <w:tcW w:w="2393" w:type="pct"/>
            <w:gridSpan w:val="2"/>
            <w:vAlign w:val="center"/>
          </w:tcPr>
          <w:p w:rsidR="00744ADF" w:rsidRPr="00744ADF" w:rsidRDefault="00744ADF" w:rsidP="00744ADF">
            <w:pPr>
              <w:jc w:val="both"/>
              <w:rPr>
                <w:rFonts w:ascii="Gadugi" w:hAnsi="Gadugi"/>
                <w:b/>
                <w:sz w:val="20"/>
                <w:szCs w:val="20"/>
              </w:rPr>
            </w:pPr>
            <w:r w:rsidRPr="00744ADF">
              <w:rPr>
                <w:rFonts w:ascii="Gadugi" w:hAnsi="Gadugi"/>
                <w:b/>
                <w:sz w:val="20"/>
                <w:szCs w:val="20"/>
              </w:rPr>
              <w:t>5.1</w:t>
            </w:r>
            <w:r w:rsidRPr="00744ADF">
              <w:rPr>
                <w:rFonts w:ascii="Gadugi" w:hAnsi="Gadugi"/>
                <w:sz w:val="20"/>
                <w:szCs w:val="20"/>
              </w:rPr>
              <w:t xml:space="preserve"> </w:t>
            </w:r>
            <w:r w:rsidRPr="00744ADF">
              <w:rPr>
                <w:rFonts w:ascii="Gadugi" w:hAnsi="Gadugi"/>
                <w:b/>
                <w:sz w:val="20"/>
                <w:szCs w:val="20"/>
              </w:rPr>
              <w:t>Emitir observaciones sobre informe técnico:</w:t>
            </w:r>
          </w:p>
          <w:p w:rsidR="00744ADF" w:rsidRPr="00744ADF" w:rsidRDefault="00744ADF" w:rsidP="00744ADF">
            <w:pPr>
              <w:jc w:val="both"/>
              <w:rPr>
                <w:rFonts w:ascii="Gadugi" w:hAnsi="Gadugi"/>
                <w:sz w:val="20"/>
                <w:szCs w:val="20"/>
              </w:rPr>
            </w:pPr>
            <w:r w:rsidRPr="00744ADF">
              <w:rPr>
                <w:rFonts w:ascii="Gadugi" w:hAnsi="Gadugi"/>
                <w:sz w:val="20"/>
                <w:szCs w:val="20"/>
              </w:rPr>
              <w:t>El Coordinador Técnico, emite las observaciones sobre el Informe Técnico elaborado por el Profesional Técnico.</w:t>
            </w:r>
          </w:p>
          <w:p w:rsidR="00744ADF" w:rsidRPr="00744ADF" w:rsidRDefault="00744ADF" w:rsidP="00744ADF">
            <w:pPr>
              <w:jc w:val="both"/>
              <w:rPr>
                <w:rFonts w:ascii="Gadugi" w:hAnsi="Gadugi"/>
                <w:sz w:val="20"/>
                <w:szCs w:val="20"/>
              </w:rPr>
            </w:pPr>
            <w:r w:rsidRPr="00744ADF">
              <w:rPr>
                <w:rFonts w:ascii="Gadugi" w:hAnsi="Gadugi"/>
                <w:sz w:val="20"/>
                <w:szCs w:val="20"/>
              </w:rPr>
              <w:t>Envía las observaciones al Profesional Técnico para su corrección.</w:t>
            </w:r>
          </w:p>
          <w:p w:rsidR="00744ADF" w:rsidRPr="00744ADF" w:rsidRDefault="00744ADF" w:rsidP="00744ADF">
            <w:pPr>
              <w:jc w:val="both"/>
              <w:rPr>
                <w:rFonts w:ascii="Gadugi" w:hAnsi="Gadugi"/>
                <w:sz w:val="20"/>
                <w:szCs w:val="20"/>
              </w:rPr>
            </w:pPr>
          </w:p>
        </w:tc>
        <w:tc>
          <w:tcPr>
            <w:tcW w:w="1096" w:type="pct"/>
            <w:tcBorders>
              <w:top w:val="nil"/>
            </w:tcBorders>
            <w:vAlign w:val="center"/>
          </w:tcPr>
          <w:p w:rsidR="00744ADF" w:rsidRPr="00744ADF" w:rsidRDefault="00744ADF" w:rsidP="00744ADF">
            <w:pPr>
              <w:rPr>
                <w:rFonts w:ascii="Gadugi" w:hAnsi="Gadugi"/>
                <w:sz w:val="20"/>
                <w:szCs w:val="20"/>
              </w:rPr>
            </w:pPr>
          </w:p>
        </w:tc>
      </w:tr>
      <w:tr w:rsidR="00744ADF" w:rsidRPr="00744ADF" w:rsidTr="004A6241">
        <w:tc>
          <w:tcPr>
            <w:tcW w:w="412" w:type="pct"/>
            <w:vAlign w:val="center"/>
          </w:tcPr>
          <w:p w:rsidR="00744ADF" w:rsidRPr="00744ADF" w:rsidRDefault="00744ADF" w:rsidP="00744ADF">
            <w:pPr>
              <w:rPr>
                <w:rFonts w:ascii="Gadugi" w:hAnsi="Gadugi"/>
                <w:sz w:val="20"/>
                <w:szCs w:val="20"/>
              </w:rPr>
            </w:pPr>
          </w:p>
        </w:tc>
        <w:tc>
          <w:tcPr>
            <w:tcW w:w="1099" w:type="pct"/>
            <w:vAlign w:val="center"/>
          </w:tcPr>
          <w:p w:rsidR="00744ADF" w:rsidRPr="00744ADF" w:rsidRDefault="00744ADF" w:rsidP="00744ADF">
            <w:pPr>
              <w:rPr>
                <w:rFonts w:ascii="Gadugi" w:hAnsi="Gadugi"/>
                <w:sz w:val="20"/>
                <w:szCs w:val="20"/>
              </w:rPr>
            </w:pPr>
          </w:p>
        </w:tc>
        <w:tc>
          <w:tcPr>
            <w:tcW w:w="2393" w:type="pct"/>
            <w:gridSpan w:val="2"/>
            <w:vAlign w:val="center"/>
          </w:tcPr>
          <w:p w:rsidR="00744ADF" w:rsidRPr="00744ADF" w:rsidRDefault="00744ADF" w:rsidP="00744ADF">
            <w:pPr>
              <w:tabs>
                <w:tab w:val="left" w:pos="2934"/>
              </w:tabs>
              <w:rPr>
                <w:rFonts w:ascii="Gadugi" w:hAnsi="Gadugi"/>
                <w:b/>
                <w:sz w:val="20"/>
                <w:szCs w:val="20"/>
              </w:rPr>
            </w:pPr>
            <w:r w:rsidRPr="00744ADF">
              <w:rPr>
                <w:rFonts w:ascii="Gadugi" w:hAnsi="Gadugi"/>
                <w:b/>
                <w:sz w:val="20"/>
                <w:szCs w:val="20"/>
              </w:rPr>
              <w:t>5.2 Revisar observaciones:</w:t>
            </w:r>
          </w:p>
          <w:p w:rsidR="00744ADF" w:rsidRPr="00744ADF" w:rsidRDefault="00744ADF" w:rsidP="00744ADF">
            <w:pPr>
              <w:tabs>
                <w:tab w:val="left" w:pos="2934"/>
              </w:tabs>
              <w:jc w:val="both"/>
              <w:rPr>
                <w:rFonts w:ascii="Gadugi" w:hAnsi="Gadugi"/>
                <w:sz w:val="20"/>
                <w:szCs w:val="20"/>
              </w:rPr>
            </w:pPr>
            <w:r w:rsidRPr="00744ADF">
              <w:rPr>
                <w:rFonts w:ascii="Gadugi" w:hAnsi="Gadugi"/>
                <w:sz w:val="20"/>
                <w:szCs w:val="20"/>
              </w:rPr>
              <w:t>El Profesional Técnico, recibe las observaciones enviadas por el Coordinador Técnico</w:t>
            </w:r>
          </w:p>
          <w:p w:rsidR="00744ADF" w:rsidRPr="00744ADF" w:rsidRDefault="00744ADF" w:rsidP="00744ADF">
            <w:pPr>
              <w:tabs>
                <w:tab w:val="left" w:pos="2934"/>
              </w:tabs>
              <w:jc w:val="both"/>
              <w:rPr>
                <w:rFonts w:ascii="Gadugi" w:hAnsi="Gadugi"/>
                <w:b/>
                <w:sz w:val="20"/>
                <w:szCs w:val="20"/>
              </w:rPr>
            </w:pPr>
            <w:r w:rsidRPr="00744ADF">
              <w:rPr>
                <w:rFonts w:ascii="Gadugi" w:hAnsi="Gadugi"/>
                <w:sz w:val="20"/>
                <w:szCs w:val="20"/>
              </w:rPr>
              <w:t xml:space="preserve">Revisa las observaciones para proceder con las correcciones del Informe. (Continúa en la </w:t>
            </w:r>
            <w:r w:rsidRPr="00744ADF">
              <w:rPr>
                <w:rFonts w:ascii="Gadugi" w:hAnsi="Gadugi"/>
                <w:b/>
                <w:sz w:val="20"/>
                <w:szCs w:val="20"/>
              </w:rPr>
              <w:t>Actividad N° 4.1 Elaborar o corregir el Informe Técnico)</w:t>
            </w:r>
          </w:p>
          <w:p w:rsidR="00744ADF" w:rsidRPr="00744ADF" w:rsidRDefault="00744ADF" w:rsidP="00744ADF">
            <w:pPr>
              <w:tabs>
                <w:tab w:val="left" w:pos="2934"/>
              </w:tabs>
              <w:jc w:val="both"/>
              <w:rPr>
                <w:rFonts w:ascii="Gadugi" w:hAnsi="Gadugi"/>
                <w:sz w:val="20"/>
                <w:szCs w:val="20"/>
              </w:rPr>
            </w:pPr>
            <w:r w:rsidRPr="00744ADF">
              <w:rPr>
                <w:rFonts w:ascii="Gadugi" w:hAnsi="Gadugi"/>
                <w:sz w:val="20"/>
                <w:szCs w:val="20"/>
              </w:rPr>
              <w:tab/>
            </w: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Profesional Técnico Metropolitano de Gestión de Territorio</w:t>
            </w:r>
          </w:p>
        </w:tc>
      </w:tr>
      <w:tr w:rsidR="00744ADF" w:rsidRPr="00744ADF" w:rsidTr="004A6241">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t>6</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Firmar informe técnico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Una vez que el Informe Técnico tiene una respuesta en base a la normativa y reglas técnicas vigentes, el Director Metropolitano de Desarrollo Urbanístico, firma electrónicamente el Informe Técnico.</w:t>
            </w:r>
          </w:p>
          <w:p w:rsidR="00744ADF" w:rsidRPr="00744ADF" w:rsidRDefault="00744ADF" w:rsidP="00744ADF">
            <w:pPr>
              <w:jc w:val="both"/>
              <w:rPr>
                <w:rFonts w:ascii="Gadugi" w:hAnsi="Gadugi"/>
                <w:sz w:val="20"/>
                <w:szCs w:val="20"/>
              </w:rPr>
            </w:pPr>
            <w:r w:rsidRPr="00744ADF">
              <w:rPr>
                <w:rFonts w:ascii="Gadugi" w:hAnsi="Gadugi"/>
                <w:sz w:val="20"/>
                <w:szCs w:val="20"/>
              </w:rPr>
              <w:t>Una vez colocado el toque de la firma electrónica, se envía de forma automática la notificación y el Informe Técnico al Coordinador Técnico Metropolitano de Gestión de Territorio.</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Director Metropolitano de Gestión de Territorio</w:t>
            </w:r>
          </w:p>
        </w:tc>
      </w:tr>
      <w:tr w:rsidR="00744ADF" w:rsidRPr="00744ADF" w:rsidTr="004A6241">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lastRenderedPageBreak/>
              <w:t>7</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Sub-proceso: Generación de informe de compatibilidad de uso de suelo en (SUIM)</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Coordinador Técnico Metropolitano de Gestión de Territorio, sube el Informe Técnico en PDF al Sistema Urbano de Información Metropolitana (SUIM) y genera el Informe de Compatibilidad de Uso de Suelo (ICUS), el mismo que pasa a la firma del Director Metropolitano de Gestión de Territorio.</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Coordinador Técnico Metropolitano de Gestión de Territorio</w:t>
            </w:r>
          </w:p>
        </w:tc>
      </w:tr>
      <w:tr w:rsidR="00744ADF" w:rsidRPr="00744ADF" w:rsidTr="004A6241">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t>8</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 xml:space="preserve">Firmar informe de compatibilidad de usos de suelo </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Director Metropolitano de Gestión de Territorio, firma electrónicamente el Informe de compatibilidad de uso de suelo (ICUS) generado en el Sistema Urbano de Información Metropolitana (SUIM).</w:t>
            </w:r>
          </w:p>
          <w:p w:rsidR="00744ADF" w:rsidRPr="00744ADF" w:rsidRDefault="00744ADF" w:rsidP="00744ADF">
            <w:pPr>
              <w:jc w:val="both"/>
              <w:rPr>
                <w:rFonts w:ascii="Gadugi" w:hAnsi="Gadugi"/>
                <w:sz w:val="20"/>
                <w:szCs w:val="20"/>
              </w:rPr>
            </w:pPr>
            <w:r w:rsidRPr="00744ADF">
              <w:rPr>
                <w:rFonts w:ascii="Gadugi" w:hAnsi="Gadugi"/>
                <w:sz w:val="20"/>
                <w:szCs w:val="20"/>
              </w:rPr>
              <w:t>Una vez colocado el toque de la firma electrónica, se envía de forma automática la notificación y el Informe de compatibilidad de uso de suelo (ICUS) al Administrado</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Director Metropolitano de Gestión de Territorio</w:t>
            </w:r>
          </w:p>
        </w:tc>
      </w:tr>
      <w:tr w:rsidR="00744ADF" w:rsidRPr="00744ADF" w:rsidTr="00FA04C9">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t>9</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Recibir informe de compatibilidad de usos de suelo</w:t>
            </w:r>
          </w:p>
        </w:tc>
        <w:tc>
          <w:tcPr>
            <w:tcW w:w="2393" w:type="pct"/>
            <w:gridSpan w:val="2"/>
          </w:tcPr>
          <w:p w:rsidR="00744ADF" w:rsidRPr="00744ADF" w:rsidRDefault="00744ADF" w:rsidP="00744ADF">
            <w:pPr>
              <w:rPr>
                <w:rFonts w:ascii="Gadugi" w:hAnsi="Gadugi"/>
                <w:sz w:val="20"/>
                <w:szCs w:val="20"/>
              </w:rPr>
            </w:pPr>
            <w:r w:rsidRPr="00744ADF">
              <w:rPr>
                <w:rFonts w:ascii="Gadugi" w:hAnsi="Gadugi"/>
                <w:sz w:val="20"/>
                <w:szCs w:val="20"/>
              </w:rPr>
              <w:t>El Administrado recibe el Informe de compatibilidad de uso de suelo (ICUS) firmado electrónicamente y se archiva. El proceso finaliza.</w:t>
            </w:r>
          </w:p>
          <w:p w:rsidR="00744ADF" w:rsidRPr="00744ADF" w:rsidRDefault="00744ADF" w:rsidP="00744ADF">
            <w:pPr>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Administrado</w:t>
            </w:r>
          </w:p>
        </w:tc>
      </w:tr>
    </w:tbl>
    <w:p w:rsidR="00744ADF" w:rsidRDefault="00744ADF" w:rsidP="00744ADF">
      <w:pPr>
        <w:jc w:val="both"/>
        <w:outlineLvl w:val="2"/>
        <w:rPr>
          <w:rFonts w:ascii="Gadugi" w:hAnsi="Gadugi"/>
          <w:b/>
          <w:sz w:val="20"/>
          <w:szCs w:val="20"/>
        </w:rPr>
      </w:pPr>
      <w:bookmarkStart w:id="25" w:name="_Toc483684127"/>
      <w:bookmarkEnd w:id="24"/>
    </w:p>
    <w:p w:rsidR="00744ADF" w:rsidRDefault="00744ADF" w:rsidP="00744ADF">
      <w:pPr>
        <w:jc w:val="both"/>
        <w:outlineLvl w:val="2"/>
        <w:rPr>
          <w:rFonts w:ascii="Gadugi" w:hAnsi="Gadugi"/>
          <w:b/>
          <w:sz w:val="20"/>
          <w:szCs w:val="20"/>
        </w:rPr>
      </w:pPr>
    </w:p>
    <w:p w:rsidR="00744ADF" w:rsidRDefault="00744ADF" w:rsidP="00744ADF">
      <w:pPr>
        <w:jc w:val="both"/>
        <w:outlineLvl w:val="2"/>
        <w:rPr>
          <w:rFonts w:ascii="Gadugi" w:hAnsi="Gadugi"/>
          <w:b/>
          <w:sz w:val="20"/>
          <w:szCs w:val="20"/>
        </w:rPr>
      </w:pPr>
    </w:p>
    <w:p w:rsidR="00744ADF" w:rsidRDefault="00744ADF" w:rsidP="00744ADF">
      <w:pPr>
        <w:jc w:val="both"/>
        <w:outlineLvl w:val="2"/>
        <w:rPr>
          <w:rFonts w:ascii="Gadugi" w:hAnsi="Gadugi"/>
          <w:b/>
          <w:sz w:val="20"/>
          <w:szCs w:val="20"/>
        </w:rPr>
      </w:pPr>
    </w:p>
    <w:p w:rsidR="00744ADF" w:rsidRDefault="00744ADF" w:rsidP="00744ADF">
      <w:pPr>
        <w:jc w:val="both"/>
        <w:outlineLvl w:val="2"/>
        <w:rPr>
          <w:rFonts w:ascii="Gadugi" w:hAnsi="Gadugi"/>
          <w:b/>
          <w:sz w:val="20"/>
          <w:szCs w:val="20"/>
        </w:rPr>
      </w:pPr>
    </w:p>
    <w:p w:rsidR="00744ADF" w:rsidRDefault="00744ADF" w:rsidP="00744ADF">
      <w:pPr>
        <w:jc w:val="both"/>
        <w:outlineLvl w:val="2"/>
        <w:rPr>
          <w:rFonts w:ascii="Gadugi" w:hAnsi="Gadugi"/>
          <w:b/>
          <w:sz w:val="20"/>
          <w:szCs w:val="20"/>
        </w:rPr>
      </w:pPr>
    </w:p>
    <w:p w:rsidR="00744ADF" w:rsidRDefault="00744ADF" w:rsidP="00744ADF">
      <w:pPr>
        <w:jc w:val="both"/>
        <w:outlineLvl w:val="2"/>
        <w:rPr>
          <w:rFonts w:ascii="Gadugi" w:hAnsi="Gadugi"/>
          <w:b/>
          <w:sz w:val="20"/>
          <w:szCs w:val="20"/>
        </w:rPr>
      </w:pPr>
    </w:p>
    <w:p w:rsidR="00744ADF" w:rsidRDefault="00744ADF" w:rsidP="00744ADF">
      <w:pPr>
        <w:jc w:val="both"/>
        <w:outlineLvl w:val="2"/>
        <w:rPr>
          <w:rFonts w:ascii="Gadugi" w:hAnsi="Gadugi"/>
          <w:b/>
          <w:sz w:val="20"/>
          <w:szCs w:val="20"/>
        </w:rPr>
      </w:pPr>
    </w:p>
    <w:p w:rsidR="00744ADF" w:rsidRDefault="00744ADF" w:rsidP="00744ADF">
      <w:pPr>
        <w:jc w:val="both"/>
        <w:outlineLvl w:val="2"/>
        <w:rPr>
          <w:rFonts w:ascii="Gadugi" w:hAnsi="Gadugi"/>
          <w:b/>
          <w:sz w:val="20"/>
          <w:szCs w:val="20"/>
        </w:rPr>
      </w:pPr>
    </w:p>
    <w:p w:rsidR="00744ADF" w:rsidRDefault="00744ADF" w:rsidP="00744ADF">
      <w:pPr>
        <w:jc w:val="both"/>
        <w:outlineLvl w:val="2"/>
        <w:rPr>
          <w:rFonts w:ascii="Gadugi" w:hAnsi="Gadugi"/>
          <w:b/>
          <w:sz w:val="20"/>
          <w:szCs w:val="20"/>
        </w:rPr>
      </w:pPr>
    </w:p>
    <w:p w:rsidR="00744ADF" w:rsidRDefault="00744ADF" w:rsidP="00744ADF">
      <w:pPr>
        <w:jc w:val="both"/>
        <w:outlineLvl w:val="2"/>
        <w:rPr>
          <w:rFonts w:ascii="Gadugi" w:hAnsi="Gadugi"/>
          <w:b/>
          <w:sz w:val="20"/>
          <w:szCs w:val="20"/>
        </w:rPr>
      </w:pPr>
    </w:p>
    <w:p w:rsidR="00744ADF" w:rsidRPr="00744ADF" w:rsidRDefault="00744ADF" w:rsidP="00744ADF">
      <w:pPr>
        <w:jc w:val="both"/>
        <w:outlineLvl w:val="2"/>
        <w:rPr>
          <w:rFonts w:ascii="Gadugi" w:hAnsi="Gadugi"/>
          <w:b/>
          <w:sz w:val="20"/>
          <w:szCs w:val="20"/>
        </w:rPr>
      </w:pPr>
    </w:p>
    <w:p w:rsidR="00A0712D" w:rsidRPr="00F257EA" w:rsidRDefault="00FB5917" w:rsidP="0068590E">
      <w:pPr>
        <w:pStyle w:val="Prrafodelista"/>
        <w:numPr>
          <w:ilvl w:val="2"/>
          <w:numId w:val="3"/>
        </w:numPr>
        <w:jc w:val="both"/>
        <w:outlineLvl w:val="2"/>
        <w:rPr>
          <w:rFonts w:ascii="Gadugi" w:hAnsi="Gadugi"/>
          <w:b/>
          <w:sz w:val="20"/>
          <w:szCs w:val="20"/>
        </w:rPr>
      </w:pPr>
      <w:r w:rsidRPr="00F257EA">
        <w:rPr>
          <w:rFonts w:ascii="Gadugi" w:hAnsi="Gadugi"/>
          <w:b/>
          <w:sz w:val="20"/>
          <w:szCs w:val="20"/>
        </w:rPr>
        <w:lastRenderedPageBreak/>
        <w:t>Proceso 4</w:t>
      </w:r>
      <w:r w:rsidR="00A0712D" w:rsidRPr="00F257EA">
        <w:rPr>
          <w:rFonts w:ascii="Gadugi" w:hAnsi="Gadugi"/>
          <w:b/>
          <w:sz w:val="20"/>
          <w:szCs w:val="20"/>
        </w:rPr>
        <w:t xml:space="preserve">: </w:t>
      </w:r>
      <w:r w:rsidRPr="00F257EA">
        <w:rPr>
          <w:rFonts w:ascii="Gadugi" w:hAnsi="Gadugi"/>
          <w:b/>
          <w:sz w:val="20"/>
          <w:szCs w:val="20"/>
        </w:rPr>
        <w:t>Emisión de Certificado de Conformidad de Estado Actual</w:t>
      </w:r>
      <w:bookmarkEnd w:id="25"/>
    </w:p>
    <w:p w:rsidR="00A0712D" w:rsidRPr="00F257EA" w:rsidRDefault="00A0712D" w:rsidP="0068590E">
      <w:pPr>
        <w:pStyle w:val="Prrafodelista"/>
        <w:numPr>
          <w:ilvl w:val="3"/>
          <w:numId w:val="3"/>
        </w:numPr>
        <w:outlineLvl w:val="3"/>
        <w:rPr>
          <w:rFonts w:ascii="Gadugi" w:hAnsi="Gadugi"/>
          <w:b/>
          <w:sz w:val="20"/>
          <w:szCs w:val="20"/>
        </w:rPr>
      </w:pPr>
      <w:r w:rsidRPr="00F257EA">
        <w:rPr>
          <w:rFonts w:ascii="Gadugi" w:hAnsi="Gadugi"/>
          <w:b/>
          <w:sz w:val="20"/>
          <w:szCs w:val="20"/>
        </w:rPr>
        <w:t>Caracterización del Proceso</w:t>
      </w:r>
    </w:p>
    <w:p w:rsidR="00F257EA" w:rsidRDefault="00FB5917" w:rsidP="00E652D4">
      <w:pPr>
        <w:jc w:val="center"/>
        <w:rPr>
          <w:rFonts w:ascii="Gadugi" w:hAnsi="Gadugi"/>
          <w:b/>
          <w:sz w:val="20"/>
          <w:szCs w:val="20"/>
        </w:rPr>
      </w:pPr>
      <w:r w:rsidRPr="00F257EA">
        <w:rPr>
          <w:rFonts w:ascii="Gadugi" w:hAnsi="Gadugi"/>
          <w:noProof/>
          <w:sz w:val="20"/>
          <w:szCs w:val="20"/>
          <w:lang w:val="es-EC" w:eastAsia="es-EC"/>
        </w:rPr>
        <w:drawing>
          <wp:inline distT="0" distB="0" distL="0" distR="0" wp14:anchorId="5735C30E" wp14:editId="4488C43B">
            <wp:extent cx="6032500" cy="7451321"/>
            <wp:effectExtent l="0" t="0" r="0" b="1651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0712D" w:rsidRPr="00F257EA" w:rsidRDefault="00A0712D" w:rsidP="0068590E">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Flujo del Proceso</w:t>
      </w:r>
    </w:p>
    <w:p w:rsidR="00FB5917" w:rsidRPr="00F257EA" w:rsidRDefault="009D5664" w:rsidP="0068590E">
      <w:pPr>
        <w:jc w:val="center"/>
        <w:rPr>
          <w:rFonts w:ascii="Gadugi" w:hAnsi="Gadugi"/>
          <w:b/>
          <w:sz w:val="16"/>
          <w:szCs w:val="20"/>
        </w:rPr>
      </w:pPr>
      <w:r w:rsidRPr="00B05391">
        <w:rPr>
          <w:noProof/>
          <w:lang w:val="es-EC" w:eastAsia="es-EC"/>
        </w:rPr>
        <w:drawing>
          <wp:inline distT="0" distB="0" distL="0" distR="0" wp14:anchorId="2F16F017" wp14:editId="1E057321">
            <wp:extent cx="6385431" cy="6569612"/>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15429" cy="6600476"/>
                    </a:xfrm>
                    <a:prstGeom prst="rect">
                      <a:avLst/>
                    </a:prstGeom>
                  </pic:spPr>
                </pic:pic>
              </a:graphicData>
            </a:graphic>
          </wp:inline>
        </w:drawing>
      </w:r>
    </w:p>
    <w:p w:rsidR="00FB5917" w:rsidRPr="00F257EA" w:rsidRDefault="00FB5917" w:rsidP="0068590E">
      <w:pPr>
        <w:autoSpaceDE w:val="0"/>
        <w:autoSpaceDN w:val="0"/>
        <w:adjustRightInd w:val="0"/>
        <w:spacing w:after="0" w:line="288" w:lineRule="auto"/>
        <w:jc w:val="both"/>
        <w:rPr>
          <w:rFonts w:ascii="Gadugi" w:hAnsi="Gadugi" w:cs="Calibri"/>
          <w:color w:val="000000"/>
          <w:sz w:val="16"/>
          <w:szCs w:val="20"/>
          <w:lang w:val="es-EC"/>
        </w:rPr>
      </w:pPr>
      <w:r w:rsidRPr="00F257EA">
        <w:rPr>
          <w:rFonts w:ascii="Gadugi" w:hAnsi="Gadugi" w:cs="Calibri"/>
          <w:color w:val="000000"/>
          <w:sz w:val="16"/>
          <w:szCs w:val="20"/>
          <w:lang w:val="es-EC"/>
        </w:rPr>
        <w:t>* NOTA 1: El Sub-proceso “Aprobación de Planos”, no será considerado en la propuesta de automatización. Se sugiere implementación de un Sistema de Autenticidad y Código de barras en los planos</w:t>
      </w:r>
    </w:p>
    <w:p w:rsidR="00FB5917" w:rsidRPr="00F257EA" w:rsidRDefault="00FB5917" w:rsidP="0068590E">
      <w:pPr>
        <w:autoSpaceDE w:val="0"/>
        <w:autoSpaceDN w:val="0"/>
        <w:adjustRightInd w:val="0"/>
        <w:spacing w:after="0" w:line="288" w:lineRule="auto"/>
        <w:jc w:val="both"/>
        <w:rPr>
          <w:rFonts w:ascii="Gadugi" w:hAnsi="Gadugi" w:cs="Calibri"/>
          <w:color w:val="000000"/>
          <w:sz w:val="16"/>
          <w:szCs w:val="20"/>
          <w:lang w:val="es-EC"/>
        </w:rPr>
      </w:pPr>
      <w:r w:rsidRPr="00F257EA">
        <w:rPr>
          <w:rFonts w:ascii="Gadugi" w:hAnsi="Gadugi" w:cs="Calibri"/>
          <w:color w:val="000000"/>
          <w:sz w:val="16"/>
          <w:szCs w:val="20"/>
          <w:lang w:val="es-EC"/>
        </w:rPr>
        <w:t>* NOTA 2: El Sub-proceso “Generación Certificado de Conformidad Sistema SLUM”, no será considerado en la propuesta de automatización, puesto que se trata de un Sistema.</w:t>
      </w:r>
    </w:p>
    <w:p w:rsidR="00FB5917" w:rsidRDefault="00FB5917" w:rsidP="0068590E">
      <w:pPr>
        <w:autoSpaceDE w:val="0"/>
        <w:autoSpaceDN w:val="0"/>
        <w:adjustRightInd w:val="0"/>
        <w:spacing w:after="0" w:line="288" w:lineRule="auto"/>
        <w:jc w:val="both"/>
        <w:rPr>
          <w:rFonts w:ascii="Gadugi" w:hAnsi="Gadugi" w:cs="Calibri"/>
          <w:color w:val="000000"/>
          <w:sz w:val="20"/>
          <w:szCs w:val="20"/>
          <w:lang w:val="es-EC"/>
        </w:rPr>
      </w:pPr>
    </w:p>
    <w:p w:rsidR="009D5664" w:rsidRDefault="009D5664" w:rsidP="0068590E">
      <w:pPr>
        <w:autoSpaceDE w:val="0"/>
        <w:autoSpaceDN w:val="0"/>
        <w:adjustRightInd w:val="0"/>
        <w:spacing w:after="0" w:line="288" w:lineRule="auto"/>
        <w:jc w:val="both"/>
        <w:rPr>
          <w:rFonts w:ascii="Gadugi" w:hAnsi="Gadugi" w:cs="Calibri"/>
          <w:color w:val="000000"/>
          <w:sz w:val="20"/>
          <w:szCs w:val="20"/>
          <w:lang w:val="es-EC"/>
        </w:rPr>
      </w:pPr>
    </w:p>
    <w:p w:rsidR="00A0712D" w:rsidRPr="00F257EA" w:rsidRDefault="00A0712D" w:rsidP="0068590E">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Procedimiento</w:t>
      </w:r>
    </w:p>
    <w:p w:rsidR="00FB5917" w:rsidRPr="00F257EA" w:rsidRDefault="00FB5917" w:rsidP="0068590E">
      <w:pPr>
        <w:rPr>
          <w:rFonts w:ascii="Gadugi" w:hAnsi="Gadugi"/>
          <w:sz w:val="20"/>
          <w:szCs w:val="20"/>
        </w:rPr>
      </w:pPr>
      <w:r w:rsidRPr="00F257EA">
        <w:rPr>
          <w:rFonts w:ascii="Gadugi" w:hAnsi="Gadugi"/>
          <w:sz w:val="20"/>
          <w:szCs w:val="20"/>
        </w:rPr>
        <w:t>El siguiente procedimiento es aplicable al siguiente trámite:</w:t>
      </w:r>
    </w:p>
    <w:tbl>
      <w:tblPr>
        <w:tblStyle w:val="Tablaconcuadrcula"/>
        <w:tblW w:w="5000" w:type="pct"/>
        <w:tblLook w:val="04A0" w:firstRow="1" w:lastRow="0" w:firstColumn="1" w:lastColumn="0" w:noHBand="0" w:noVBand="1"/>
      </w:tblPr>
      <w:tblGrid>
        <w:gridCol w:w="812"/>
        <w:gridCol w:w="2166"/>
        <w:gridCol w:w="1693"/>
        <w:gridCol w:w="3023"/>
        <w:gridCol w:w="2160"/>
      </w:tblGrid>
      <w:tr w:rsidR="00F86795" w:rsidRPr="00744ADF" w:rsidTr="00BB2D66">
        <w:trPr>
          <w:cantSplit/>
          <w:tblHeader/>
        </w:trPr>
        <w:tc>
          <w:tcPr>
            <w:tcW w:w="2370" w:type="pct"/>
            <w:gridSpan w:val="3"/>
            <w:shd w:val="clear" w:color="auto" w:fill="222A35" w:themeFill="text2" w:themeFillShade="80"/>
            <w:vAlign w:val="center"/>
          </w:tcPr>
          <w:p w:rsidR="00F86795" w:rsidRPr="00744ADF" w:rsidRDefault="00F86795" w:rsidP="00F86795">
            <w:pPr>
              <w:pStyle w:val="Prrafodelista"/>
              <w:ind w:left="0"/>
              <w:jc w:val="center"/>
              <w:rPr>
                <w:rFonts w:ascii="Gadugi" w:hAnsi="Gadugi"/>
                <w:sz w:val="20"/>
                <w:szCs w:val="20"/>
              </w:rPr>
            </w:pPr>
            <w:r w:rsidRPr="00744ADF">
              <w:rPr>
                <w:rFonts w:ascii="Gadugi" w:hAnsi="Gadugi"/>
                <w:b/>
                <w:color w:val="FFFFFF" w:themeColor="background1"/>
                <w:sz w:val="20"/>
                <w:szCs w:val="20"/>
              </w:rPr>
              <w:t>Proceso</w:t>
            </w:r>
            <w:r w:rsidRPr="00744ADF">
              <w:rPr>
                <w:rFonts w:ascii="Gadugi" w:hAnsi="Gadugi"/>
                <w:b/>
                <w:sz w:val="20"/>
                <w:szCs w:val="20"/>
              </w:rPr>
              <w:t xml:space="preserve"> </w:t>
            </w:r>
          </w:p>
        </w:tc>
        <w:tc>
          <w:tcPr>
            <w:tcW w:w="2630" w:type="pct"/>
            <w:gridSpan w:val="2"/>
            <w:shd w:val="clear" w:color="auto" w:fill="222A35" w:themeFill="text2" w:themeFillShade="80"/>
            <w:vAlign w:val="center"/>
          </w:tcPr>
          <w:p w:rsidR="00F86795" w:rsidRPr="00744ADF" w:rsidRDefault="00F86795" w:rsidP="00F86795">
            <w:pPr>
              <w:pStyle w:val="Prrafodelista"/>
              <w:ind w:left="0"/>
              <w:jc w:val="center"/>
              <w:rPr>
                <w:rFonts w:ascii="Gadugi" w:hAnsi="Gadugi"/>
                <w:sz w:val="20"/>
                <w:szCs w:val="20"/>
              </w:rPr>
            </w:pPr>
            <w:r w:rsidRPr="00744ADF">
              <w:rPr>
                <w:rFonts w:ascii="Gadugi" w:eastAsia="Times New Roman" w:hAnsi="Gadugi" w:cs="Calibri"/>
                <w:b/>
                <w:bCs/>
                <w:color w:val="FFFFFF"/>
                <w:sz w:val="20"/>
                <w:szCs w:val="20"/>
                <w:lang w:val="es-EC" w:eastAsia="es-EC"/>
              </w:rPr>
              <w:t>TRÁMITES</w:t>
            </w:r>
          </w:p>
        </w:tc>
      </w:tr>
      <w:tr w:rsidR="00F86795" w:rsidRPr="00744ADF" w:rsidTr="009D5664">
        <w:trPr>
          <w:cantSplit/>
          <w:tblHeader/>
        </w:trPr>
        <w:tc>
          <w:tcPr>
            <w:tcW w:w="2370" w:type="pct"/>
            <w:gridSpan w:val="3"/>
            <w:vAlign w:val="center"/>
          </w:tcPr>
          <w:p w:rsidR="00F86795" w:rsidRPr="00744ADF" w:rsidRDefault="00F86795" w:rsidP="00F86795">
            <w:pPr>
              <w:pStyle w:val="Prrafodelista"/>
              <w:ind w:left="0"/>
              <w:jc w:val="both"/>
              <w:rPr>
                <w:rFonts w:ascii="Gadugi" w:hAnsi="Gadugi"/>
                <w:sz w:val="20"/>
                <w:szCs w:val="20"/>
              </w:rPr>
            </w:pPr>
            <w:r w:rsidRPr="00744ADF">
              <w:rPr>
                <w:rFonts w:ascii="Gadugi" w:hAnsi="Gadugi"/>
                <w:sz w:val="20"/>
                <w:szCs w:val="20"/>
              </w:rPr>
              <w:t>Proceso 4: Emisión de Certificado de Conformidad de Estado Actual</w:t>
            </w:r>
          </w:p>
        </w:tc>
        <w:tc>
          <w:tcPr>
            <w:tcW w:w="2630" w:type="pct"/>
            <w:gridSpan w:val="2"/>
            <w:vAlign w:val="center"/>
          </w:tcPr>
          <w:p w:rsidR="00F86795" w:rsidRPr="00744ADF" w:rsidRDefault="00F86795" w:rsidP="00F86795">
            <w:pPr>
              <w:rPr>
                <w:rFonts w:ascii="Gadugi" w:eastAsia="Times New Roman" w:hAnsi="Gadugi" w:cs="Calibri"/>
                <w:sz w:val="20"/>
                <w:szCs w:val="20"/>
                <w:lang w:val="es-EC" w:eastAsia="es-EC"/>
              </w:rPr>
            </w:pPr>
            <w:r w:rsidRPr="00744ADF">
              <w:rPr>
                <w:rFonts w:ascii="Gadugi" w:eastAsia="Times New Roman" w:hAnsi="Gadugi" w:cs="Calibri"/>
                <w:sz w:val="20"/>
                <w:szCs w:val="20"/>
                <w:lang w:val="es-EC" w:eastAsia="es-EC"/>
              </w:rPr>
              <w:t>Solicitud para el registro de estado actual en predios inventariados o áreas históricas</w:t>
            </w:r>
          </w:p>
        </w:tc>
      </w:tr>
      <w:tr w:rsidR="00FB5917" w:rsidRPr="00744ADF" w:rsidTr="009D5664">
        <w:trPr>
          <w:cantSplit/>
          <w:tblHeader/>
        </w:trPr>
        <w:tc>
          <w:tcPr>
            <w:tcW w:w="412" w:type="pct"/>
            <w:vAlign w:val="center"/>
          </w:tcPr>
          <w:p w:rsidR="00FB5917" w:rsidRPr="00744ADF" w:rsidRDefault="00FB5917" w:rsidP="0068590E">
            <w:pPr>
              <w:jc w:val="center"/>
              <w:rPr>
                <w:rFonts w:ascii="Gadugi" w:hAnsi="Gadugi"/>
                <w:b/>
                <w:sz w:val="20"/>
                <w:szCs w:val="20"/>
              </w:rPr>
            </w:pPr>
            <w:bookmarkStart w:id="26" w:name="_Hlk480815659"/>
            <w:r w:rsidRPr="00744ADF">
              <w:rPr>
                <w:rFonts w:ascii="Gadugi" w:hAnsi="Gadugi"/>
                <w:b/>
                <w:sz w:val="20"/>
                <w:szCs w:val="20"/>
              </w:rPr>
              <w:t>No.</w:t>
            </w:r>
          </w:p>
        </w:tc>
        <w:tc>
          <w:tcPr>
            <w:tcW w:w="1099" w:type="pct"/>
            <w:vAlign w:val="center"/>
          </w:tcPr>
          <w:p w:rsidR="00FB5917" w:rsidRPr="00744ADF" w:rsidRDefault="00FB5917" w:rsidP="0068590E">
            <w:pPr>
              <w:jc w:val="center"/>
              <w:rPr>
                <w:rFonts w:ascii="Gadugi" w:hAnsi="Gadugi"/>
                <w:b/>
                <w:sz w:val="20"/>
                <w:szCs w:val="20"/>
              </w:rPr>
            </w:pPr>
            <w:r w:rsidRPr="00744ADF">
              <w:rPr>
                <w:rFonts w:ascii="Gadugi" w:hAnsi="Gadugi"/>
                <w:b/>
                <w:sz w:val="20"/>
                <w:szCs w:val="20"/>
              </w:rPr>
              <w:t>ACTIVIDAD</w:t>
            </w:r>
          </w:p>
        </w:tc>
        <w:tc>
          <w:tcPr>
            <w:tcW w:w="2393" w:type="pct"/>
            <w:gridSpan w:val="2"/>
            <w:vAlign w:val="center"/>
          </w:tcPr>
          <w:p w:rsidR="00FB5917" w:rsidRPr="00744ADF" w:rsidRDefault="00FB5917" w:rsidP="0068590E">
            <w:pPr>
              <w:jc w:val="center"/>
              <w:rPr>
                <w:rFonts w:ascii="Gadugi" w:hAnsi="Gadugi"/>
                <w:b/>
                <w:sz w:val="20"/>
                <w:szCs w:val="20"/>
              </w:rPr>
            </w:pPr>
            <w:r w:rsidRPr="00744ADF">
              <w:rPr>
                <w:rFonts w:ascii="Gadugi" w:hAnsi="Gadugi"/>
                <w:b/>
                <w:sz w:val="20"/>
                <w:szCs w:val="20"/>
              </w:rPr>
              <w:t>DESCRIPCIÓN</w:t>
            </w:r>
          </w:p>
        </w:tc>
        <w:tc>
          <w:tcPr>
            <w:tcW w:w="1096" w:type="pct"/>
            <w:vAlign w:val="center"/>
          </w:tcPr>
          <w:p w:rsidR="00FB5917" w:rsidRPr="00744ADF" w:rsidRDefault="00FB5917" w:rsidP="0068590E">
            <w:pPr>
              <w:jc w:val="center"/>
              <w:rPr>
                <w:rFonts w:ascii="Gadugi" w:hAnsi="Gadugi"/>
                <w:b/>
                <w:sz w:val="20"/>
                <w:szCs w:val="20"/>
              </w:rPr>
            </w:pPr>
            <w:r w:rsidRPr="00744ADF">
              <w:rPr>
                <w:rFonts w:ascii="Gadugi" w:hAnsi="Gadugi"/>
                <w:b/>
                <w:sz w:val="20"/>
                <w:szCs w:val="20"/>
              </w:rPr>
              <w:t>ROL</w:t>
            </w:r>
          </w:p>
        </w:tc>
      </w:tr>
      <w:tr w:rsidR="00744ADF" w:rsidRPr="00744ADF" w:rsidTr="004A6241">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t>1</w:t>
            </w:r>
          </w:p>
        </w:tc>
        <w:tc>
          <w:tcPr>
            <w:tcW w:w="1099" w:type="pct"/>
            <w:vAlign w:val="center"/>
          </w:tcPr>
          <w:p w:rsidR="00744ADF" w:rsidRPr="00744ADF" w:rsidRDefault="00744ADF" w:rsidP="00744ADF">
            <w:pPr>
              <w:rPr>
                <w:rFonts w:ascii="Gadugi" w:hAnsi="Gadugi" w:cs="Calibri"/>
                <w:b/>
                <w:bCs/>
                <w:color w:val="000000"/>
                <w:sz w:val="20"/>
                <w:szCs w:val="20"/>
                <w:lang w:val="es-EC"/>
              </w:rPr>
            </w:pPr>
            <w:r w:rsidRPr="00744ADF">
              <w:rPr>
                <w:rFonts w:ascii="Gadugi" w:eastAsia="Times New Roman" w:hAnsi="Gadugi" w:cs="Calibri"/>
                <w:color w:val="000000"/>
                <w:sz w:val="20"/>
                <w:szCs w:val="20"/>
                <w:lang w:val="es-EC" w:eastAsia="es-EC"/>
              </w:rPr>
              <w:t>Solicitar certificado de conformidad</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Administrado para solicitar el Certificado de Conformidad, ingresa los datos desplegados en el formulario, como: Datos del Solicitante, Datos del Predio; y, documentos de respaldo (requisitos por trámite).</w:t>
            </w:r>
          </w:p>
          <w:p w:rsidR="00744ADF" w:rsidRPr="00744ADF" w:rsidRDefault="00744ADF" w:rsidP="00744ADF">
            <w:pPr>
              <w:jc w:val="both"/>
              <w:rPr>
                <w:rFonts w:ascii="Gadugi" w:hAnsi="Gadugi"/>
                <w:sz w:val="20"/>
                <w:szCs w:val="20"/>
              </w:rPr>
            </w:pPr>
            <w:r w:rsidRPr="00744ADF">
              <w:rPr>
                <w:rFonts w:ascii="Gadugi" w:hAnsi="Gadugi"/>
                <w:sz w:val="20"/>
                <w:szCs w:val="20"/>
              </w:rPr>
              <w:t>Previo al envío de la solicitud el Administrado lee la Declaración de Veracidad de la información y requisitos ingresados, y acepta para continuar con el trámite.</w:t>
            </w:r>
          </w:p>
          <w:p w:rsidR="00744ADF" w:rsidRPr="00744ADF" w:rsidRDefault="00744ADF" w:rsidP="00744ADF">
            <w:pPr>
              <w:jc w:val="both"/>
              <w:rPr>
                <w:rFonts w:ascii="Gadugi" w:hAnsi="Gadugi"/>
                <w:sz w:val="20"/>
                <w:szCs w:val="20"/>
              </w:rPr>
            </w:pPr>
            <w:r w:rsidRPr="00744ADF">
              <w:rPr>
                <w:rFonts w:ascii="Gadugi" w:hAnsi="Gadugi"/>
                <w:sz w:val="20"/>
                <w:szCs w:val="20"/>
              </w:rPr>
              <w:t xml:space="preserve">Si el Administrado no ha ingresado toda la información o no ha subido todos los requisitos, no puede continuar con el trámite. </w:t>
            </w:r>
          </w:p>
          <w:p w:rsidR="00744ADF" w:rsidRPr="00744ADF" w:rsidRDefault="00744ADF" w:rsidP="00744ADF">
            <w:pPr>
              <w:jc w:val="both"/>
              <w:rPr>
                <w:rFonts w:ascii="Gadugi" w:hAnsi="Gadugi"/>
                <w:sz w:val="20"/>
                <w:szCs w:val="20"/>
              </w:rPr>
            </w:pPr>
            <w:r w:rsidRPr="00744ADF">
              <w:rPr>
                <w:rFonts w:ascii="Gadugi" w:hAnsi="Gadugi"/>
                <w:b/>
                <w:sz w:val="20"/>
                <w:szCs w:val="20"/>
              </w:rPr>
              <w:t>Nota:</w:t>
            </w:r>
            <w:r w:rsidRPr="00744ADF">
              <w:rPr>
                <w:rFonts w:ascii="Gadugi" w:hAnsi="Gadugi"/>
                <w:sz w:val="20"/>
                <w:szCs w:val="20"/>
              </w:rPr>
              <w:t xml:space="preserve"> Si el Solicitante no cuenta con el usuario (clave) para ingresar el trámite, debe proceder a su registro antes de efectuar cualquier trámite.    </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cs="Calibri"/>
                <w:b/>
                <w:bCs/>
                <w:color w:val="000000"/>
                <w:sz w:val="20"/>
                <w:szCs w:val="20"/>
                <w:lang w:val="es-EC"/>
              </w:rPr>
            </w:pPr>
            <w:r w:rsidRPr="00744ADF">
              <w:rPr>
                <w:rFonts w:ascii="Gadugi" w:eastAsia="Times New Roman" w:hAnsi="Gadugi" w:cs="Calibri"/>
                <w:color w:val="000000"/>
                <w:sz w:val="20"/>
                <w:szCs w:val="20"/>
                <w:lang w:val="es-EC" w:eastAsia="es-EC"/>
              </w:rPr>
              <w:t>Administrado</w:t>
            </w:r>
          </w:p>
        </w:tc>
      </w:tr>
      <w:tr w:rsidR="00744ADF" w:rsidRPr="00744ADF" w:rsidTr="00331CF9">
        <w:tc>
          <w:tcPr>
            <w:tcW w:w="412" w:type="pct"/>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t>2</w:t>
            </w:r>
          </w:p>
        </w:tc>
        <w:tc>
          <w:tcPr>
            <w:tcW w:w="1099" w:type="pct"/>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Designar Técnico</w:t>
            </w:r>
          </w:p>
        </w:tc>
        <w:tc>
          <w:tcPr>
            <w:tcW w:w="2393" w:type="pct"/>
            <w:gridSpan w:val="2"/>
          </w:tcPr>
          <w:p w:rsidR="00744ADF" w:rsidRPr="00744ADF" w:rsidRDefault="00744ADF" w:rsidP="00744ADF">
            <w:pPr>
              <w:jc w:val="both"/>
              <w:rPr>
                <w:rFonts w:ascii="Gadugi" w:hAnsi="Gadugi"/>
                <w:sz w:val="20"/>
                <w:szCs w:val="20"/>
              </w:rPr>
            </w:pPr>
            <w:r w:rsidRPr="00744ADF">
              <w:rPr>
                <w:rFonts w:ascii="Gadugi" w:hAnsi="Gadugi"/>
                <w:sz w:val="20"/>
                <w:szCs w:val="20"/>
              </w:rPr>
              <w:t xml:space="preserve">El Jefe de Unidad - Áreas Históricas -  Dirección Metropolitana de Desarrollo Urbanístico, recibe la Solicitud e identifica el tipo de trámite. </w:t>
            </w:r>
          </w:p>
          <w:p w:rsidR="00744ADF" w:rsidRPr="00744ADF" w:rsidRDefault="00744ADF" w:rsidP="00744ADF">
            <w:pPr>
              <w:jc w:val="both"/>
              <w:rPr>
                <w:rFonts w:ascii="Gadugi" w:hAnsi="Gadugi"/>
                <w:sz w:val="20"/>
                <w:szCs w:val="20"/>
              </w:rPr>
            </w:pPr>
            <w:r w:rsidRPr="00744ADF">
              <w:rPr>
                <w:rFonts w:ascii="Gadugi" w:hAnsi="Gadugi"/>
                <w:sz w:val="20"/>
                <w:szCs w:val="20"/>
              </w:rPr>
              <w:t>De acuerdo al tipo de solicitud, selecciona al Profesional Técnico de una lista de técnicos y direcciona el trámite.</w:t>
            </w:r>
          </w:p>
        </w:tc>
        <w:tc>
          <w:tcPr>
            <w:tcW w:w="1096" w:type="pct"/>
            <w:vAlign w:val="center"/>
          </w:tcPr>
          <w:p w:rsidR="00744ADF" w:rsidRPr="00744ADF" w:rsidRDefault="00744ADF" w:rsidP="00744ADF">
            <w:pPr>
              <w:jc w:val="center"/>
              <w:rPr>
                <w:rFonts w:ascii="Gadugi" w:hAnsi="Gadugi" w:cs="Calibri"/>
                <w:b/>
                <w:bCs/>
                <w:color w:val="000000"/>
                <w:sz w:val="20"/>
                <w:szCs w:val="20"/>
                <w:lang w:val="es-EC"/>
              </w:rPr>
            </w:pPr>
            <w:r w:rsidRPr="00744ADF">
              <w:rPr>
                <w:rFonts w:ascii="Gadugi" w:eastAsia="Times New Roman" w:hAnsi="Gadugi" w:cs="Calibri"/>
                <w:color w:val="000000"/>
                <w:sz w:val="20"/>
                <w:szCs w:val="20"/>
                <w:lang w:val="es-EC" w:eastAsia="es-EC"/>
              </w:rPr>
              <w:t>Jefe de Unidad - Áreas Históricas -  Dirección Metropolitana de Desarrollo Urbanístico</w:t>
            </w:r>
          </w:p>
        </w:tc>
      </w:tr>
      <w:tr w:rsidR="00744ADF" w:rsidRPr="00744ADF" w:rsidTr="004A6241">
        <w:tc>
          <w:tcPr>
            <w:tcW w:w="412" w:type="pct"/>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t>3</w:t>
            </w:r>
          </w:p>
        </w:tc>
        <w:tc>
          <w:tcPr>
            <w:tcW w:w="1099" w:type="pct"/>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Revisar el expediente Vs. Cumplimiento de normativa y reglas técnicas</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 xml:space="preserve">El Profesional Técnico, recibe la notificación de la asignación del trámite para su gestión. </w:t>
            </w:r>
          </w:p>
          <w:p w:rsidR="00744ADF" w:rsidRPr="00744ADF" w:rsidRDefault="00744ADF" w:rsidP="00744ADF">
            <w:pPr>
              <w:jc w:val="both"/>
              <w:rPr>
                <w:rFonts w:ascii="Gadugi" w:hAnsi="Gadugi"/>
                <w:sz w:val="20"/>
                <w:szCs w:val="20"/>
              </w:rPr>
            </w:pPr>
            <w:r w:rsidRPr="00744ADF">
              <w:rPr>
                <w:rFonts w:ascii="Gadugi" w:hAnsi="Gadugi"/>
                <w:sz w:val="20"/>
                <w:szCs w:val="20"/>
              </w:rPr>
              <w:t>Revisa la información ingresada en la solicitud (Nombre del Solicitante, Nombre del proyecto)</w:t>
            </w:r>
          </w:p>
          <w:p w:rsidR="00744ADF" w:rsidRPr="00744ADF" w:rsidRDefault="00744ADF" w:rsidP="00744ADF">
            <w:pPr>
              <w:jc w:val="both"/>
              <w:rPr>
                <w:rFonts w:ascii="Gadugi" w:hAnsi="Gadugi"/>
                <w:sz w:val="20"/>
                <w:szCs w:val="20"/>
              </w:rPr>
            </w:pPr>
            <w:r w:rsidRPr="00744ADF">
              <w:rPr>
                <w:rFonts w:ascii="Gadugi" w:hAnsi="Gadugi"/>
                <w:sz w:val="20"/>
                <w:szCs w:val="20"/>
              </w:rPr>
              <w:t xml:space="preserve">Con el número del predio, registrado por el Administrado, descarga el archivo “Informe de Regulación Metropolitana” (IRM), y cada uno de los documentos ingresados para iniciar con la revisión documental. </w:t>
            </w:r>
          </w:p>
          <w:p w:rsidR="00744ADF" w:rsidRPr="00744ADF" w:rsidRDefault="00744ADF" w:rsidP="00744ADF">
            <w:pPr>
              <w:jc w:val="both"/>
              <w:rPr>
                <w:rFonts w:ascii="Gadugi" w:hAnsi="Gadugi"/>
                <w:sz w:val="20"/>
                <w:szCs w:val="20"/>
              </w:rPr>
            </w:pPr>
            <w:r w:rsidRPr="00744ADF">
              <w:rPr>
                <w:rFonts w:ascii="Gadugi" w:hAnsi="Gadugi"/>
                <w:sz w:val="20"/>
                <w:szCs w:val="20"/>
              </w:rPr>
              <w:t>Analiza que se cumpla con todos los requerimientos dispuestos en la normativa y reglas técnicas vigentes, y que todos los documentos cargados sean los correctos.</w:t>
            </w:r>
          </w:p>
          <w:p w:rsidR="00744ADF" w:rsidRPr="00744ADF" w:rsidRDefault="00744ADF" w:rsidP="00744ADF">
            <w:pPr>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Profesional Técnico Unidad Área Histórica -  Dirección Metropolitana de Desarrollo Urbanístico</w:t>
            </w:r>
          </w:p>
        </w:tc>
      </w:tr>
      <w:tr w:rsidR="00744ADF" w:rsidRPr="00744ADF" w:rsidTr="004A6241">
        <w:tc>
          <w:tcPr>
            <w:tcW w:w="412" w:type="pct"/>
            <w:tcBorders>
              <w:bottom w:val="nil"/>
            </w:tcBorders>
            <w:vAlign w:val="center"/>
          </w:tcPr>
          <w:p w:rsidR="00744ADF" w:rsidRPr="00744ADF" w:rsidRDefault="00744ADF" w:rsidP="00744ADF">
            <w:pPr>
              <w:rPr>
                <w:rFonts w:ascii="Gadugi" w:hAnsi="Gadugi" w:cs="Calibri"/>
                <w:b/>
                <w:bCs/>
                <w:color w:val="000000"/>
                <w:sz w:val="20"/>
                <w:szCs w:val="20"/>
                <w:lang w:val="es-EC"/>
              </w:rPr>
            </w:pPr>
            <w:r w:rsidRPr="00744ADF">
              <w:rPr>
                <w:rFonts w:ascii="Gadugi" w:hAnsi="Gadugi" w:cs="Calibri"/>
                <w:b/>
                <w:bCs/>
                <w:color w:val="000000"/>
                <w:sz w:val="20"/>
                <w:szCs w:val="20"/>
                <w:lang w:val="es-EC"/>
              </w:rPr>
              <w:t>4</w:t>
            </w:r>
          </w:p>
        </w:tc>
        <w:tc>
          <w:tcPr>
            <w:tcW w:w="1099" w:type="pct"/>
            <w:tcBorders>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¿Existen Observaciones?</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 xml:space="preserve">El Profesional Técnico, determina en base al resultado de la revisión de los documentos recibidos y lineamientos establecidos en la normativa y reglas técnicas vigentes, si se requiere </w:t>
            </w:r>
            <w:r w:rsidRPr="00744ADF">
              <w:rPr>
                <w:rFonts w:ascii="Gadugi" w:hAnsi="Gadugi"/>
                <w:sz w:val="20"/>
                <w:szCs w:val="20"/>
              </w:rPr>
              <w:lastRenderedPageBreak/>
              <w:t xml:space="preserve">solicitar subsanaciones por parte del Administrado. </w:t>
            </w:r>
          </w:p>
          <w:p w:rsidR="00744ADF" w:rsidRPr="00744ADF" w:rsidRDefault="00744ADF" w:rsidP="00744ADF">
            <w:pPr>
              <w:jc w:val="both"/>
              <w:rPr>
                <w:rFonts w:ascii="Gadugi" w:hAnsi="Gadugi"/>
                <w:sz w:val="20"/>
                <w:szCs w:val="20"/>
              </w:rPr>
            </w:pPr>
            <w:r w:rsidRPr="00744ADF">
              <w:rPr>
                <w:rFonts w:ascii="Gadugi" w:hAnsi="Gadugi"/>
                <w:sz w:val="20"/>
                <w:szCs w:val="20"/>
              </w:rPr>
              <w:t>Si existen observaciones, redacta las observaciones indicando en la misma; el documento a modificar, descripción y sustento en base a la normativa y reglas técnicas vigentes.</w:t>
            </w:r>
          </w:p>
          <w:p w:rsidR="00744ADF" w:rsidRPr="00744ADF" w:rsidRDefault="00744ADF" w:rsidP="00744ADF">
            <w:pPr>
              <w:jc w:val="both"/>
              <w:rPr>
                <w:rFonts w:ascii="Gadugi" w:hAnsi="Gadugi"/>
                <w:sz w:val="20"/>
                <w:szCs w:val="20"/>
              </w:rPr>
            </w:pPr>
            <w:r w:rsidRPr="00744ADF">
              <w:rPr>
                <w:rFonts w:ascii="Gadugi" w:hAnsi="Gadugi"/>
                <w:sz w:val="20"/>
                <w:szCs w:val="20"/>
              </w:rPr>
              <w:t xml:space="preserve">Envía las observaciones al Administrado para que sean subsanadas en un plazo máximo de 5 (Cinco) días calendario.   </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lastRenderedPageBreak/>
              <w:t xml:space="preserve">Profesional Técnico Unidad Área Histórica -  Dirección Metropolitana de </w:t>
            </w:r>
            <w:r w:rsidRPr="00744ADF">
              <w:rPr>
                <w:rFonts w:ascii="Gadugi" w:eastAsia="Times New Roman" w:hAnsi="Gadugi" w:cs="Calibri"/>
                <w:color w:val="000000"/>
                <w:sz w:val="20"/>
                <w:szCs w:val="20"/>
                <w:lang w:val="es-EC" w:eastAsia="es-EC"/>
              </w:rPr>
              <w:lastRenderedPageBreak/>
              <w:t>Desarrollo Urbanístico</w:t>
            </w:r>
          </w:p>
        </w:tc>
      </w:tr>
      <w:tr w:rsidR="00744ADF" w:rsidRPr="00744ADF" w:rsidTr="004A6241">
        <w:tc>
          <w:tcPr>
            <w:tcW w:w="412" w:type="pct"/>
            <w:tcBorders>
              <w:top w:val="nil"/>
              <w:bottom w:val="nil"/>
            </w:tcBorders>
            <w:vAlign w:val="center"/>
          </w:tcPr>
          <w:p w:rsidR="00744ADF" w:rsidRPr="00744ADF" w:rsidRDefault="00744ADF" w:rsidP="00744ADF">
            <w:pPr>
              <w:rPr>
                <w:rFonts w:ascii="Gadugi" w:hAnsi="Gadugi" w:cs="Calibri"/>
                <w:b/>
                <w:bCs/>
                <w:color w:val="000000"/>
                <w:sz w:val="20"/>
                <w:szCs w:val="20"/>
                <w:lang w:val="es-EC"/>
              </w:rPr>
            </w:pPr>
          </w:p>
        </w:tc>
        <w:tc>
          <w:tcPr>
            <w:tcW w:w="1099" w:type="pct"/>
            <w:tcBorders>
              <w:top w:val="nil"/>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Align w:val="center"/>
          </w:tcPr>
          <w:p w:rsidR="00744ADF" w:rsidRPr="00744ADF" w:rsidRDefault="00744ADF" w:rsidP="00744ADF">
            <w:pPr>
              <w:jc w:val="both"/>
              <w:rPr>
                <w:rFonts w:ascii="Gadugi" w:hAnsi="Gadugi"/>
                <w:b/>
                <w:sz w:val="20"/>
                <w:szCs w:val="20"/>
              </w:rPr>
            </w:pPr>
            <w:r w:rsidRPr="00744ADF">
              <w:rPr>
                <w:rFonts w:ascii="Gadugi" w:hAnsi="Gadugi" w:cs="Calibri"/>
                <w:b/>
                <w:bCs/>
                <w:color w:val="000000"/>
                <w:sz w:val="20"/>
                <w:szCs w:val="20"/>
                <w:lang w:val="es-EC"/>
              </w:rPr>
              <w:t xml:space="preserve">4.1 </w:t>
            </w:r>
            <w:r w:rsidRPr="00744ADF">
              <w:rPr>
                <w:rFonts w:ascii="Gadugi" w:eastAsia="Times New Roman" w:hAnsi="Gadugi" w:cs="Calibri"/>
                <w:b/>
                <w:color w:val="000000"/>
                <w:sz w:val="20"/>
                <w:szCs w:val="20"/>
                <w:lang w:val="es-EC" w:eastAsia="es-EC"/>
              </w:rPr>
              <w:t>Subsanar observaciones</w:t>
            </w:r>
            <w:r w:rsidRPr="00744ADF">
              <w:rPr>
                <w:rFonts w:ascii="Gadugi" w:hAnsi="Gadugi"/>
                <w:b/>
                <w:sz w:val="20"/>
                <w:szCs w:val="20"/>
              </w:rPr>
              <w:t xml:space="preserve"> </w:t>
            </w:r>
          </w:p>
          <w:p w:rsidR="00744ADF" w:rsidRPr="00744ADF" w:rsidRDefault="00744ADF" w:rsidP="00744ADF">
            <w:pPr>
              <w:jc w:val="both"/>
              <w:rPr>
                <w:rFonts w:ascii="Gadugi" w:hAnsi="Gadugi"/>
                <w:sz w:val="20"/>
                <w:szCs w:val="20"/>
              </w:rPr>
            </w:pPr>
            <w:r w:rsidRPr="00744ADF">
              <w:rPr>
                <w:rFonts w:ascii="Gadugi" w:hAnsi="Gadugi"/>
                <w:sz w:val="20"/>
                <w:szCs w:val="20"/>
              </w:rPr>
              <w:t>El Administrado, recibe las observaciones e indicaciones referentes a los cambios requeridos para continuar con el trámite.</w:t>
            </w:r>
          </w:p>
          <w:p w:rsidR="00744ADF" w:rsidRPr="00744ADF" w:rsidRDefault="00744ADF" w:rsidP="00744ADF">
            <w:pPr>
              <w:jc w:val="both"/>
              <w:rPr>
                <w:rFonts w:ascii="Gadugi" w:hAnsi="Gadugi"/>
                <w:sz w:val="20"/>
                <w:szCs w:val="20"/>
              </w:rPr>
            </w:pPr>
            <w:r w:rsidRPr="00744ADF">
              <w:rPr>
                <w:rFonts w:ascii="Gadugi" w:hAnsi="Gadugi"/>
                <w:sz w:val="20"/>
                <w:szCs w:val="20"/>
              </w:rPr>
              <w:t>Procede a efectuar los cambios solicitados por parte del Profesional Técnico.</w:t>
            </w:r>
          </w:p>
          <w:p w:rsidR="00744ADF" w:rsidRPr="00744ADF" w:rsidRDefault="00744ADF" w:rsidP="00744ADF">
            <w:pPr>
              <w:jc w:val="both"/>
              <w:rPr>
                <w:rFonts w:ascii="Gadugi" w:hAnsi="Gadugi"/>
                <w:sz w:val="20"/>
                <w:szCs w:val="20"/>
              </w:rPr>
            </w:pPr>
            <w:r w:rsidRPr="00744ADF">
              <w:rPr>
                <w:rFonts w:ascii="Gadugi" w:hAnsi="Gadugi"/>
                <w:sz w:val="20"/>
                <w:szCs w:val="20"/>
              </w:rPr>
              <w:t xml:space="preserve">Envía el documento modificado al Profesional Técnico a través del portal.    </w:t>
            </w:r>
          </w:p>
          <w:p w:rsidR="00744ADF" w:rsidRPr="00744ADF" w:rsidRDefault="00744ADF" w:rsidP="00744ADF">
            <w:pPr>
              <w:jc w:val="both"/>
              <w:rPr>
                <w:rFonts w:ascii="Gadugi" w:hAnsi="Gadugi"/>
                <w:sz w:val="20"/>
                <w:szCs w:val="20"/>
              </w:rPr>
            </w:pPr>
            <w:r w:rsidRPr="00744ADF">
              <w:rPr>
                <w:rFonts w:ascii="Gadugi" w:hAnsi="Gadugi"/>
                <w:b/>
                <w:sz w:val="20"/>
                <w:szCs w:val="20"/>
              </w:rPr>
              <w:t>Nota:</w:t>
            </w:r>
            <w:r w:rsidRPr="00744ADF">
              <w:rPr>
                <w:rFonts w:ascii="Gadugi" w:hAnsi="Gadugi"/>
                <w:sz w:val="20"/>
                <w:szCs w:val="20"/>
              </w:rPr>
              <w:t xml:space="preserve"> El Administrado, tendrá un plazo máximo de 5 (Cinco) días calendario para subsanar las observaciones y enviar el documento modificado al Profesional Técnico para continuar con el trámite, caso contrario, el Profesional Técnico, emitirá el Informe Técnico Desfavorable indicando los motivos.  (Continua en la </w:t>
            </w:r>
            <w:r w:rsidRPr="00744ADF">
              <w:rPr>
                <w:rFonts w:ascii="Gadugi" w:hAnsi="Gadugi"/>
                <w:b/>
                <w:sz w:val="20"/>
                <w:szCs w:val="20"/>
              </w:rPr>
              <w:t>Actividad N° 6 “Elaborar Informe Técnico”</w:t>
            </w:r>
            <w:r w:rsidRPr="00744ADF">
              <w:rPr>
                <w:rFonts w:ascii="Gadugi" w:hAnsi="Gadugi"/>
                <w:sz w:val="20"/>
                <w:szCs w:val="20"/>
              </w:rPr>
              <w:t xml:space="preserve">)  </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Administrado</w:t>
            </w:r>
          </w:p>
        </w:tc>
      </w:tr>
      <w:tr w:rsidR="00744ADF" w:rsidRPr="00744ADF" w:rsidTr="004A6241">
        <w:tc>
          <w:tcPr>
            <w:tcW w:w="412" w:type="pct"/>
            <w:tcBorders>
              <w:top w:val="nil"/>
            </w:tcBorders>
            <w:vAlign w:val="center"/>
          </w:tcPr>
          <w:p w:rsidR="00744ADF" w:rsidRPr="00744ADF" w:rsidRDefault="00744ADF" w:rsidP="00744ADF">
            <w:pPr>
              <w:rPr>
                <w:rFonts w:ascii="Gadugi" w:hAnsi="Gadugi" w:cs="Calibri"/>
                <w:b/>
                <w:bCs/>
                <w:color w:val="000000"/>
                <w:sz w:val="20"/>
                <w:szCs w:val="20"/>
                <w:lang w:val="es-EC"/>
              </w:rPr>
            </w:pPr>
          </w:p>
        </w:tc>
        <w:tc>
          <w:tcPr>
            <w:tcW w:w="1099" w:type="pct"/>
            <w:tcBorders>
              <w:top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Align w:val="center"/>
          </w:tcPr>
          <w:p w:rsidR="00744ADF" w:rsidRPr="00744ADF" w:rsidRDefault="00744ADF" w:rsidP="00744ADF">
            <w:pPr>
              <w:jc w:val="both"/>
              <w:rPr>
                <w:rFonts w:ascii="Gadugi" w:hAnsi="Gadugi"/>
                <w:b/>
                <w:sz w:val="20"/>
                <w:szCs w:val="20"/>
              </w:rPr>
            </w:pPr>
            <w:r w:rsidRPr="00744ADF">
              <w:rPr>
                <w:rFonts w:ascii="Gadugi" w:hAnsi="Gadugi" w:cs="Calibri"/>
                <w:b/>
                <w:bCs/>
                <w:color w:val="000000"/>
                <w:sz w:val="20"/>
                <w:szCs w:val="20"/>
                <w:lang w:val="es-EC"/>
              </w:rPr>
              <w:t xml:space="preserve">4.2 </w:t>
            </w:r>
            <w:r w:rsidRPr="00744ADF">
              <w:rPr>
                <w:rFonts w:ascii="Gadugi" w:eastAsia="Times New Roman" w:hAnsi="Gadugi" w:cs="Calibri"/>
                <w:b/>
                <w:color w:val="000000"/>
                <w:sz w:val="20"/>
                <w:szCs w:val="20"/>
                <w:lang w:val="es-EC" w:eastAsia="es-EC"/>
              </w:rPr>
              <w:t>Revisar observaciones</w:t>
            </w:r>
            <w:r w:rsidRPr="00744ADF">
              <w:rPr>
                <w:rFonts w:ascii="Gadugi" w:hAnsi="Gadugi"/>
                <w:b/>
                <w:sz w:val="20"/>
                <w:szCs w:val="20"/>
              </w:rPr>
              <w:t>:</w:t>
            </w:r>
          </w:p>
          <w:p w:rsidR="00744ADF" w:rsidRPr="00744ADF" w:rsidRDefault="00744ADF" w:rsidP="00744ADF">
            <w:pPr>
              <w:jc w:val="both"/>
              <w:rPr>
                <w:rFonts w:ascii="Gadugi" w:hAnsi="Gadugi"/>
                <w:sz w:val="20"/>
                <w:szCs w:val="20"/>
              </w:rPr>
            </w:pPr>
            <w:r w:rsidRPr="00744ADF">
              <w:rPr>
                <w:rFonts w:ascii="Gadugi" w:hAnsi="Gadugi"/>
                <w:sz w:val="20"/>
                <w:szCs w:val="20"/>
              </w:rPr>
              <w:t xml:space="preserve">El Profesional Técnico, recibe por parte del Administrado la respuesta referente a las observaciones emitidas. </w:t>
            </w:r>
          </w:p>
          <w:p w:rsidR="00744ADF" w:rsidRPr="00744ADF" w:rsidRDefault="00744ADF" w:rsidP="00744ADF">
            <w:pPr>
              <w:jc w:val="both"/>
              <w:rPr>
                <w:rFonts w:ascii="Gadugi" w:hAnsi="Gadugi"/>
                <w:sz w:val="20"/>
                <w:szCs w:val="20"/>
              </w:rPr>
            </w:pPr>
            <w:r w:rsidRPr="00744ADF">
              <w:rPr>
                <w:rFonts w:ascii="Gadugi" w:hAnsi="Gadugi"/>
                <w:sz w:val="20"/>
                <w:szCs w:val="20"/>
              </w:rPr>
              <w:t xml:space="preserve">Revisa el o los documentos modificados en base a la normativa y reglas técnicas vigentes. </w:t>
            </w:r>
          </w:p>
          <w:p w:rsidR="00744ADF" w:rsidRPr="00744ADF" w:rsidRDefault="00744ADF" w:rsidP="00744ADF">
            <w:pPr>
              <w:jc w:val="both"/>
              <w:rPr>
                <w:rFonts w:ascii="Gadugi" w:eastAsia="Times New Roman" w:hAnsi="Gadugi" w:cs="Calibri"/>
                <w:color w:val="000000"/>
                <w:sz w:val="20"/>
                <w:szCs w:val="20"/>
                <w:lang w:eastAsia="es-EC"/>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Profesional Técnico Unidad Área Histórica -  Dirección Metropolitana de Desarrollo Urbanístico</w:t>
            </w:r>
          </w:p>
        </w:tc>
      </w:tr>
      <w:tr w:rsidR="00744ADF" w:rsidRPr="00744ADF" w:rsidTr="004A6241">
        <w:tc>
          <w:tcPr>
            <w:tcW w:w="412" w:type="pct"/>
            <w:tcBorders>
              <w:bottom w:val="nil"/>
            </w:tcBorders>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t>5</w:t>
            </w:r>
          </w:p>
        </w:tc>
        <w:tc>
          <w:tcPr>
            <w:tcW w:w="1099" w:type="pct"/>
            <w:tcBorders>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¿Cumple con la Normativa y Reglas Técnicas?</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Profesional Técnico, en base al análisis de los requisitos y el criterio establecido en la normativa y reglas técnicas vigentes; determina el cumplimiento con las mismas e indicar si es favorable o desfavorable.</w:t>
            </w:r>
          </w:p>
          <w:p w:rsidR="00744ADF" w:rsidRDefault="00744ADF" w:rsidP="00744ADF">
            <w:pPr>
              <w:jc w:val="both"/>
              <w:rPr>
                <w:rFonts w:ascii="Gadugi" w:hAnsi="Gadugi"/>
                <w:sz w:val="20"/>
                <w:szCs w:val="20"/>
              </w:rPr>
            </w:pPr>
          </w:p>
          <w:p w:rsidR="00744ADF" w:rsidRPr="00744ADF" w:rsidRDefault="00744ADF" w:rsidP="00744ADF">
            <w:pPr>
              <w:jc w:val="both"/>
              <w:rPr>
                <w:rFonts w:ascii="Gadugi" w:hAnsi="Gadugi"/>
                <w:b/>
                <w:sz w:val="20"/>
                <w:szCs w:val="20"/>
              </w:rPr>
            </w:pPr>
            <w:r w:rsidRPr="00744ADF">
              <w:rPr>
                <w:rFonts w:ascii="Gadugi" w:hAnsi="Gadugi"/>
                <w:sz w:val="20"/>
                <w:szCs w:val="20"/>
              </w:rPr>
              <w:t xml:space="preserve">Si la solicitud no cumple con la normativa y reglas técnicas vigentes; procede a generar el Informe Técnico desfavorable. Continúa en la </w:t>
            </w:r>
            <w:r w:rsidRPr="00744ADF">
              <w:rPr>
                <w:rFonts w:ascii="Gadugi" w:hAnsi="Gadugi"/>
                <w:b/>
                <w:sz w:val="20"/>
                <w:szCs w:val="20"/>
              </w:rPr>
              <w:t xml:space="preserve">Actividad N° 6 </w:t>
            </w:r>
            <w:r w:rsidRPr="00744ADF">
              <w:rPr>
                <w:rFonts w:ascii="Gadugi" w:eastAsia="Times New Roman" w:hAnsi="Gadugi" w:cs="Calibri"/>
                <w:b/>
                <w:color w:val="000000"/>
                <w:sz w:val="20"/>
                <w:szCs w:val="20"/>
                <w:lang w:val="es-EC" w:eastAsia="es-EC"/>
              </w:rPr>
              <w:t>Elaborar el informe técnico.</w:t>
            </w:r>
          </w:p>
          <w:p w:rsidR="00744ADF" w:rsidRPr="00744ADF" w:rsidRDefault="00744ADF" w:rsidP="00744ADF">
            <w:pPr>
              <w:jc w:val="both"/>
              <w:rPr>
                <w:rFonts w:ascii="Gadugi" w:hAnsi="Gadugi"/>
                <w:sz w:val="20"/>
                <w:szCs w:val="20"/>
              </w:rPr>
            </w:pPr>
            <w:r w:rsidRPr="00744ADF">
              <w:rPr>
                <w:rFonts w:ascii="Gadugi" w:hAnsi="Gadugi"/>
                <w:sz w:val="20"/>
                <w:szCs w:val="20"/>
              </w:rPr>
              <w:t xml:space="preserve">Si la solicitud cumple con la normativa y reglas </w:t>
            </w:r>
            <w:r w:rsidRPr="00744ADF">
              <w:rPr>
                <w:rFonts w:ascii="Gadugi" w:hAnsi="Gadugi"/>
                <w:sz w:val="20"/>
                <w:szCs w:val="20"/>
              </w:rPr>
              <w:lastRenderedPageBreak/>
              <w:t xml:space="preserve">técnicas vigentes, procede a la codificación, autenticidad de los planos, de acuerdo al subproceso Aprobación de Planos. Y posteriormente, generación del Certificado de Conformidad, según el subproceso Generación del certificado de Conformidad Sistema de Licencias Urbanísticas Metropolitanas (SLUM). </w:t>
            </w:r>
          </w:p>
          <w:p w:rsidR="00744ADF" w:rsidRPr="00744ADF" w:rsidRDefault="00744ADF" w:rsidP="00744ADF">
            <w:pPr>
              <w:jc w:val="both"/>
              <w:rPr>
                <w:rFonts w:ascii="Gadugi" w:eastAsia="Times New Roman" w:hAnsi="Gadugi" w:cs="Calibri"/>
                <w:color w:val="000000"/>
                <w:sz w:val="20"/>
                <w:szCs w:val="20"/>
                <w:lang w:eastAsia="es-EC"/>
              </w:rPr>
            </w:pPr>
          </w:p>
        </w:tc>
        <w:tc>
          <w:tcPr>
            <w:tcW w:w="1096" w:type="pct"/>
            <w:tcBorders>
              <w:bottom w:val="nil"/>
            </w:tcBorders>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lastRenderedPageBreak/>
              <w:t>Profesional Técnico Unidad Área Histórica -  Dirección Metropolitana de Desarrollo Urbanístico</w:t>
            </w:r>
          </w:p>
        </w:tc>
      </w:tr>
      <w:tr w:rsidR="00744ADF" w:rsidRPr="00744ADF" w:rsidTr="004A6241">
        <w:tc>
          <w:tcPr>
            <w:tcW w:w="412" w:type="pct"/>
            <w:tcBorders>
              <w:top w:val="nil"/>
              <w:bottom w:val="nil"/>
            </w:tcBorders>
            <w:vAlign w:val="center"/>
          </w:tcPr>
          <w:p w:rsidR="00744ADF" w:rsidRPr="00744ADF" w:rsidRDefault="00744ADF" w:rsidP="00744ADF">
            <w:pPr>
              <w:rPr>
                <w:rFonts w:ascii="Gadugi" w:hAnsi="Gadugi" w:cs="Calibri"/>
                <w:b/>
                <w:bCs/>
                <w:color w:val="000000"/>
                <w:sz w:val="20"/>
                <w:szCs w:val="20"/>
                <w:lang w:val="es-EC"/>
              </w:rPr>
            </w:pPr>
          </w:p>
        </w:tc>
        <w:tc>
          <w:tcPr>
            <w:tcW w:w="1099" w:type="pct"/>
            <w:tcBorders>
              <w:top w:val="nil"/>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Align w:val="center"/>
          </w:tcPr>
          <w:p w:rsidR="00744ADF" w:rsidRPr="00744ADF" w:rsidRDefault="00744ADF" w:rsidP="00744ADF">
            <w:pPr>
              <w:rPr>
                <w:rFonts w:ascii="Gadugi" w:eastAsia="Times New Roman" w:hAnsi="Gadugi" w:cs="Calibri"/>
                <w:b/>
                <w:color w:val="000000"/>
                <w:sz w:val="20"/>
                <w:szCs w:val="20"/>
                <w:lang w:val="es-EC" w:eastAsia="es-EC"/>
              </w:rPr>
            </w:pPr>
            <w:r w:rsidRPr="00744ADF">
              <w:rPr>
                <w:rFonts w:ascii="Gadugi" w:hAnsi="Gadugi" w:cs="Calibri"/>
                <w:b/>
                <w:bCs/>
                <w:color w:val="000000"/>
                <w:sz w:val="20"/>
                <w:szCs w:val="20"/>
                <w:lang w:val="es-EC"/>
              </w:rPr>
              <w:t>5.1</w:t>
            </w:r>
            <w:r w:rsidRPr="00744ADF">
              <w:rPr>
                <w:rFonts w:ascii="Gadugi" w:eastAsia="Times New Roman" w:hAnsi="Gadugi" w:cs="Calibri"/>
                <w:color w:val="000000"/>
                <w:sz w:val="20"/>
                <w:szCs w:val="20"/>
                <w:lang w:val="es-EC" w:eastAsia="es-EC"/>
              </w:rPr>
              <w:t xml:space="preserve"> </w:t>
            </w:r>
            <w:r w:rsidRPr="00744ADF">
              <w:rPr>
                <w:rFonts w:ascii="Gadugi" w:eastAsia="Times New Roman" w:hAnsi="Gadugi" w:cs="Calibri"/>
                <w:b/>
                <w:color w:val="000000"/>
                <w:sz w:val="20"/>
                <w:szCs w:val="20"/>
                <w:lang w:val="es-EC" w:eastAsia="es-EC"/>
              </w:rPr>
              <w:t>Subproceso:  Aprobación de Planos:</w:t>
            </w:r>
          </w:p>
          <w:p w:rsidR="00744ADF" w:rsidRPr="00744ADF" w:rsidRDefault="00744ADF" w:rsidP="00744ADF">
            <w:pPr>
              <w:jc w:val="both"/>
              <w:rPr>
                <w:rFonts w:ascii="Gadugi" w:eastAsia="Times New Roman" w:hAnsi="Gadugi" w:cs="Calibri"/>
                <w:b/>
                <w:color w:val="000000"/>
                <w:sz w:val="20"/>
                <w:szCs w:val="20"/>
                <w:lang w:val="es-EC" w:eastAsia="es-EC"/>
              </w:rPr>
            </w:pPr>
            <w:r w:rsidRPr="00744ADF">
              <w:rPr>
                <w:rFonts w:ascii="Gadugi" w:hAnsi="Gadugi"/>
                <w:sz w:val="20"/>
                <w:szCs w:val="20"/>
              </w:rPr>
              <w:t>El Profesional Técnico, a través del Sistema de Autenticidad de firma y código de barras; asigna el código a cada plano; quedando aprobado.</w:t>
            </w:r>
          </w:p>
          <w:p w:rsidR="00744ADF" w:rsidRPr="00744ADF" w:rsidRDefault="00744ADF" w:rsidP="00744ADF">
            <w:pPr>
              <w:rPr>
                <w:rFonts w:ascii="Gadugi" w:eastAsia="Times New Roman" w:hAnsi="Gadugi" w:cs="Calibri"/>
                <w:color w:val="000000"/>
                <w:sz w:val="20"/>
                <w:szCs w:val="20"/>
                <w:lang w:val="es-EC" w:eastAsia="es-EC"/>
              </w:rPr>
            </w:pPr>
          </w:p>
        </w:tc>
        <w:tc>
          <w:tcPr>
            <w:tcW w:w="1096" w:type="pct"/>
            <w:tcBorders>
              <w:top w:val="nil"/>
            </w:tcBorders>
            <w:vAlign w:val="center"/>
          </w:tcPr>
          <w:p w:rsidR="00744ADF" w:rsidRPr="00744ADF" w:rsidRDefault="00744ADF" w:rsidP="00744ADF">
            <w:pPr>
              <w:jc w:val="center"/>
              <w:rPr>
                <w:rFonts w:ascii="Gadugi" w:eastAsia="Times New Roman" w:hAnsi="Gadugi" w:cs="Calibri"/>
                <w:color w:val="000000"/>
                <w:sz w:val="20"/>
                <w:szCs w:val="20"/>
                <w:lang w:val="es-EC" w:eastAsia="es-EC"/>
              </w:rPr>
            </w:pPr>
          </w:p>
        </w:tc>
      </w:tr>
      <w:tr w:rsidR="00744ADF" w:rsidRPr="00744ADF" w:rsidTr="004A6241">
        <w:tc>
          <w:tcPr>
            <w:tcW w:w="412" w:type="pct"/>
            <w:tcBorders>
              <w:top w:val="nil"/>
            </w:tcBorders>
            <w:vAlign w:val="center"/>
          </w:tcPr>
          <w:p w:rsidR="00744ADF" w:rsidRPr="00744ADF" w:rsidRDefault="00744ADF" w:rsidP="00744ADF">
            <w:pPr>
              <w:rPr>
                <w:rFonts w:ascii="Gadugi" w:hAnsi="Gadugi" w:cs="Calibri"/>
                <w:b/>
                <w:bCs/>
                <w:color w:val="000000"/>
                <w:sz w:val="20"/>
                <w:szCs w:val="20"/>
                <w:lang w:val="es-EC"/>
              </w:rPr>
            </w:pPr>
          </w:p>
        </w:tc>
        <w:tc>
          <w:tcPr>
            <w:tcW w:w="1099" w:type="pct"/>
            <w:tcBorders>
              <w:top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Align w:val="center"/>
          </w:tcPr>
          <w:p w:rsidR="00744ADF" w:rsidRPr="00744ADF" w:rsidRDefault="00744ADF" w:rsidP="00744ADF">
            <w:pPr>
              <w:rPr>
                <w:rFonts w:ascii="Gadugi" w:eastAsia="Times New Roman" w:hAnsi="Gadugi" w:cs="Calibri"/>
                <w:b/>
                <w:color w:val="000000"/>
                <w:sz w:val="20"/>
                <w:szCs w:val="20"/>
                <w:lang w:val="es-EC" w:eastAsia="es-EC"/>
              </w:rPr>
            </w:pPr>
            <w:r w:rsidRPr="00744ADF">
              <w:rPr>
                <w:rFonts w:ascii="Gadugi" w:hAnsi="Gadugi" w:cs="Calibri"/>
                <w:b/>
                <w:bCs/>
                <w:color w:val="000000"/>
                <w:sz w:val="20"/>
                <w:szCs w:val="20"/>
                <w:lang w:val="es-EC"/>
              </w:rPr>
              <w:t>5.2</w:t>
            </w:r>
            <w:r w:rsidRPr="00744ADF">
              <w:rPr>
                <w:rFonts w:ascii="Gadugi" w:eastAsia="Times New Roman" w:hAnsi="Gadugi" w:cs="Calibri"/>
                <w:color w:val="000000"/>
                <w:sz w:val="20"/>
                <w:szCs w:val="20"/>
                <w:lang w:val="es-EC" w:eastAsia="es-EC"/>
              </w:rPr>
              <w:t xml:space="preserve"> </w:t>
            </w:r>
            <w:r w:rsidRPr="00744ADF">
              <w:rPr>
                <w:rFonts w:ascii="Gadugi" w:eastAsia="Times New Roman" w:hAnsi="Gadugi" w:cs="Calibri"/>
                <w:b/>
                <w:color w:val="000000"/>
                <w:sz w:val="20"/>
                <w:szCs w:val="20"/>
                <w:lang w:val="es-EC" w:eastAsia="es-EC"/>
              </w:rPr>
              <w:t>Subproceso:  Generación Certificado de Conformidad Sistema SLUM:</w:t>
            </w:r>
          </w:p>
          <w:p w:rsidR="00744ADF" w:rsidRPr="00744ADF" w:rsidRDefault="00744ADF" w:rsidP="00744ADF">
            <w:pPr>
              <w:jc w:val="both"/>
              <w:rPr>
                <w:rFonts w:ascii="Gadugi" w:hAnsi="Gadugi"/>
                <w:sz w:val="20"/>
                <w:szCs w:val="20"/>
              </w:rPr>
            </w:pPr>
            <w:r w:rsidRPr="00744ADF">
              <w:rPr>
                <w:rFonts w:ascii="Gadugi" w:hAnsi="Gadugi"/>
                <w:sz w:val="20"/>
                <w:szCs w:val="20"/>
              </w:rPr>
              <w:t xml:space="preserve">El Profesional Técnico, ingresa al Sistema de Licencias Urbanísticas Metropolitanas (SLUM) y procede a subir los planos aprobados, datos del predio; generando el Certificado de Conformidad. </w:t>
            </w:r>
          </w:p>
          <w:p w:rsidR="00744ADF" w:rsidRDefault="00744ADF" w:rsidP="00744ADF">
            <w:pPr>
              <w:jc w:val="both"/>
              <w:rPr>
                <w:rFonts w:ascii="Gadugi" w:hAnsi="Gadugi"/>
                <w:sz w:val="20"/>
                <w:szCs w:val="20"/>
              </w:rPr>
            </w:pPr>
          </w:p>
          <w:p w:rsidR="00744ADF" w:rsidRPr="00744ADF" w:rsidRDefault="00744ADF" w:rsidP="00744ADF">
            <w:pPr>
              <w:jc w:val="both"/>
              <w:rPr>
                <w:rFonts w:ascii="Gadugi" w:eastAsia="Times New Roman" w:hAnsi="Gadugi" w:cs="Calibri"/>
                <w:b/>
                <w:color w:val="000000"/>
                <w:sz w:val="20"/>
                <w:szCs w:val="20"/>
                <w:lang w:val="es-EC" w:eastAsia="es-EC"/>
              </w:rPr>
            </w:pPr>
            <w:r w:rsidRPr="00744ADF">
              <w:rPr>
                <w:rFonts w:ascii="Gadugi" w:hAnsi="Gadugi"/>
                <w:sz w:val="20"/>
                <w:szCs w:val="20"/>
              </w:rPr>
              <w:t>El Certificado de Conformidad, es firmado electrónicamente por el Director Metropolitano de Desarrollo Urbanístico.</w:t>
            </w:r>
          </w:p>
          <w:p w:rsidR="00744ADF" w:rsidRPr="00744ADF" w:rsidRDefault="00744ADF" w:rsidP="00744ADF">
            <w:pPr>
              <w:rPr>
                <w:rFonts w:ascii="Gadugi" w:hAnsi="Gadugi" w:cs="Calibri"/>
                <w:b/>
                <w:bCs/>
                <w:color w:val="000000"/>
                <w:sz w:val="20"/>
                <w:szCs w:val="20"/>
                <w:lang w:val="es-EC"/>
              </w:rPr>
            </w:pPr>
          </w:p>
        </w:tc>
        <w:tc>
          <w:tcPr>
            <w:tcW w:w="1096" w:type="pct"/>
            <w:tcBorders>
              <w:top w:val="nil"/>
            </w:tcBorders>
            <w:vAlign w:val="center"/>
          </w:tcPr>
          <w:p w:rsidR="00744ADF" w:rsidRPr="00744ADF" w:rsidRDefault="00744ADF" w:rsidP="00744ADF">
            <w:pPr>
              <w:jc w:val="center"/>
              <w:rPr>
                <w:rFonts w:ascii="Gadugi" w:eastAsia="Times New Roman" w:hAnsi="Gadugi" w:cs="Calibri"/>
                <w:color w:val="000000"/>
                <w:sz w:val="20"/>
                <w:szCs w:val="20"/>
                <w:lang w:val="es-EC" w:eastAsia="es-EC"/>
              </w:rPr>
            </w:pPr>
          </w:p>
        </w:tc>
      </w:tr>
      <w:tr w:rsidR="00744ADF" w:rsidRPr="00744ADF" w:rsidTr="00331CF9">
        <w:tc>
          <w:tcPr>
            <w:tcW w:w="412" w:type="pct"/>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t>6</w:t>
            </w:r>
          </w:p>
        </w:tc>
        <w:tc>
          <w:tcPr>
            <w:tcW w:w="1099" w:type="pct"/>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Elaborar el informe técnico</w:t>
            </w:r>
          </w:p>
        </w:tc>
        <w:tc>
          <w:tcPr>
            <w:tcW w:w="2393" w:type="pct"/>
            <w:gridSpan w:val="2"/>
          </w:tcPr>
          <w:p w:rsidR="00744ADF" w:rsidRPr="00744ADF" w:rsidRDefault="00744ADF" w:rsidP="00744ADF">
            <w:pPr>
              <w:rPr>
                <w:rFonts w:ascii="Gadugi" w:hAnsi="Gadugi"/>
                <w:sz w:val="20"/>
                <w:szCs w:val="20"/>
              </w:rPr>
            </w:pPr>
            <w:r w:rsidRPr="00744ADF">
              <w:rPr>
                <w:rFonts w:ascii="Gadugi" w:hAnsi="Gadugi"/>
                <w:sz w:val="20"/>
                <w:szCs w:val="20"/>
              </w:rPr>
              <w:t xml:space="preserve">El Profesional Técnico, genera el Informe Técnico a través del portal, si la solicitud no cumple con la normativa y reglas técnicas vigentes. </w:t>
            </w:r>
          </w:p>
          <w:p w:rsidR="00744ADF" w:rsidRDefault="00744ADF" w:rsidP="00744ADF">
            <w:pPr>
              <w:pStyle w:val="Prrafodelista"/>
              <w:ind w:left="0"/>
              <w:rPr>
                <w:rFonts w:ascii="Gadugi" w:hAnsi="Gadugi"/>
                <w:sz w:val="20"/>
                <w:szCs w:val="20"/>
              </w:rPr>
            </w:pPr>
          </w:p>
          <w:p w:rsidR="00744ADF" w:rsidRPr="00744ADF" w:rsidRDefault="00744ADF" w:rsidP="00744ADF">
            <w:pPr>
              <w:pStyle w:val="Prrafodelista"/>
              <w:ind w:left="0"/>
              <w:rPr>
                <w:rFonts w:ascii="Gadugi" w:hAnsi="Gadugi"/>
                <w:sz w:val="20"/>
                <w:szCs w:val="20"/>
              </w:rPr>
            </w:pPr>
            <w:r w:rsidRPr="00744ADF">
              <w:rPr>
                <w:rFonts w:ascii="Gadugi" w:hAnsi="Gadugi"/>
                <w:sz w:val="20"/>
                <w:szCs w:val="20"/>
              </w:rPr>
              <w:t xml:space="preserve">Envía el Informe Técnico al Director Metropolitano de Desarrollo Urbanístico, para su firma electrónica. </w:t>
            </w: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Profesional Técnico Unidad Área Histórica -  Dirección Metropolitana de Desarrollo Urbanístico</w:t>
            </w:r>
          </w:p>
        </w:tc>
      </w:tr>
      <w:tr w:rsidR="00744ADF" w:rsidRPr="00744ADF" w:rsidTr="004A6241">
        <w:tc>
          <w:tcPr>
            <w:tcW w:w="412" w:type="pct"/>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t>7</w:t>
            </w:r>
          </w:p>
        </w:tc>
        <w:tc>
          <w:tcPr>
            <w:tcW w:w="1099" w:type="pct"/>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Firmar documentos habilitantes</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Director Metropolitano de Desarrollo Urbanístico, recibe el documento habilitante (Informe Técnico o Certificado de Conformidad) y procede a colocar la firma electrónica.</w:t>
            </w:r>
          </w:p>
          <w:p w:rsidR="00744ADF" w:rsidRDefault="00744ADF"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Una vez firmado electrónicamente, se envía de forma automática la notificación y el documento habilitante, según corresponda al Administrado.</w:t>
            </w:r>
          </w:p>
          <w:p w:rsidR="00744ADF" w:rsidRPr="00744ADF" w:rsidRDefault="00744ADF" w:rsidP="00744ADF">
            <w:pPr>
              <w:jc w:val="center"/>
              <w:rPr>
                <w:rFonts w:ascii="Gadugi" w:eastAsia="Times New Roman" w:hAnsi="Gadugi" w:cs="Calibri"/>
                <w:color w:val="000000"/>
                <w:sz w:val="20"/>
                <w:szCs w:val="20"/>
                <w:lang w:eastAsia="es-EC"/>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Director Metropolitano de Desarrollo Urbanístico</w:t>
            </w:r>
          </w:p>
        </w:tc>
      </w:tr>
      <w:tr w:rsidR="00744ADF" w:rsidRPr="00744ADF" w:rsidTr="004A6241">
        <w:tc>
          <w:tcPr>
            <w:tcW w:w="412" w:type="pct"/>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t>8</w:t>
            </w:r>
          </w:p>
        </w:tc>
        <w:tc>
          <w:tcPr>
            <w:tcW w:w="1099" w:type="pct"/>
            <w:vAlign w:val="center"/>
          </w:tcPr>
          <w:p w:rsidR="00744ADF" w:rsidRPr="00744ADF" w:rsidRDefault="00744ADF" w:rsidP="00744ADF">
            <w:pPr>
              <w:jc w:val="both"/>
              <w:rPr>
                <w:rFonts w:ascii="Gadugi" w:eastAsia="Times New Roman" w:hAnsi="Gadugi" w:cs="Calibri"/>
                <w:color w:val="000000"/>
                <w:sz w:val="20"/>
                <w:szCs w:val="20"/>
                <w:lang w:val="es-EC" w:eastAsia="es-EC"/>
              </w:rPr>
            </w:pPr>
            <w:r w:rsidRPr="00744ADF">
              <w:rPr>
                <w:rFonts w:ascii="Gadugi" w:hAnsi="Gadugi"/>
                <w:sz w:val="20"/>
                <w:szCs w:val="20"/>
              </w:rPr>
              <w:t>Recibir documento habilitante</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Administrado recibe el documento habilitante firmado electrónicamente. Finaliza el proceso.</w:t>
            </w: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hAnsi="Gadugi"/>
                <w:sz w:val="20"/>
                <w:szCs w:val="20"/>
              </w:rPr>
              <w:t>Administrado</w:t>
            </w:r>
          </w:p>
        </w:tc>
      </w:tr>
      <w:bookmarkEnd w:id="26"/>
    </w:tbl>
    <w:p w:rsidR="00FB5917" w:rsidRPr="00F257EA" w:rsidRDefault="00FB5917" w:rsidP="0068590E">
      <w:pPr>
        <w:pStyle w:val="Prrafodelista"/>
        <w:ind w:left="1728"/>
        <w:rPr>
          <w:rFonts w:ascii="Gadugi" w:hAnsi="Gadugi"/>
          <w:sz w:val="20"/>
          <w:szCs w:val="20"/>
        </w:rPr>
      </w:pPr>
    </w:p>
    <w:p w:rsidR="00FB5917" w:rsidRPr="00F257EA" w:rsidRDefault="00FB5917" w:rsidP="0068590E">
      <w:pPr>
        <w:pStyle w:val="Prrafodelista"/>
        <w:numPr>
          <w:ilvl w:val="2"/>
          <w:numId w:val="3"/>
        </w:numPr>
        <w:jc w:val="both"/>
        <w:outlineLvl w:val="2"/>
        <w:rPr>
          <w:rFonts w:ascii="Gadugi" w:hAnsi="Gadugi"/>
          <w:b/>
          <w:sz w:val="20"/>
          <w:szCs w:val="20"/>
        </w:rPr>
      </w:pPr>
      <w:bookmarkStart w:id="27" w:name="_Toc483684128"/>
      <w:r w:rsidRPr="00F257EA">
        <w:rPr>
          <w:rFonts w:ascii="Gadugi" w:hAnsi="Gadugi"/>
          <w:b/>
          <w:sz w:val="20"/>
          <w:szCs w:val="20"/>
        </w:rPr>
        <w:lastRenderedPageBreak/>
        <w:t>Proceso 5: Emisión de Informe Técnico con requerimientos de Subcomisión</w:t>
      </w:r>
      <w:bookmarkEnd w:id="27"/>
    </w:p>
    <w:p w:rsidR="00FB5917" w:rsidRPr="00F257EA" w:rsidRDefault="00FB5917" w:rsidP="0068590E">
      <w:pPr>
        <w:pStyle w:val="Prrafodelista"/>
        <w:numPr>
          <w:ilvl w:val="3"/>
          <w:numId w:val="3"/>
        </w:numPr>
        <w:outlineLvl w:val="3"/>
        <w:rPr>
          <w:rFonts w:ascii="Gadugi" w:hAnsi="Gadugi"/>
          <w:b/>
          <w:sz w:val="20"/>
          <w:szCs w:val="20"/>
        </w:rPr>
      </w:pPr>
      <w:r w:rsidRPr="00F257EA">
        <w:rPr>
          <w:rFonts w:ascii="Gadugi" w:hAnsi="Gadugi"/>
          <w:b/>
          <w:sz w:val="20"/>
          <w:szCs w:val="20"/>
        </w:rPr>
        <w:t>Caracterización del Proceso</w:t>
      </w:r>
    </w:p>
    <w:p w:rsidR="00FB5917" w:rsidRPr="00F257EA" w:rsidRDefault="00FB5917" w:rsidP="009D5664">
      <w:pPr>
        <w:jc w:val="center"/>
        <w:rPr>
          <w:rFonts w:ascii="Gadugi" w:hAnsi="Gadugi"/>
          <w:b/>
          <w:sz w:val="20"/>
          <w:szCs w:val="20"/>
        </w:rPr>
      </w:pPr>
      <w:r w:rsidRPr="00F257EA">
        <w:rPr>
          <w:rFonts w:ascii="Gadugi" w:hAnsi="Gadugi"/>
          <w:noProof/>
          <w:sz w:val="20"/>
          <w:szCs w:val="20"/>
          <w:lang w:val="es-EC" w:eastAsia="es-EC"/>
        </w:rPr>
        <w:drawing>
          <wp:inline distT="0" distB="0" distL="0" distR="0" wp14:anchorId="56E1C7B7" wp14:editId="2EB7A8B3">
            <wp:extent cx="6174740" cy="7433953"/>
            <wp:effectExtent l="0" t="0" r="0" b="14605"/>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FB5917" w:rsidRPr="00F257EA" w:rsidRDefault="00FB5917" w:rsidP="0068590E">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Flujo del Proceso</w:t>
      </w:r>
    </w:p>
    <w:p w:rsidR="00FB5917" w:rsidRPr="00F257EA" w:rsidRDefault="009D5664" w:rsidP="0068590E">
      <w:pPr>
        <w:jc w:val="both"/>
        <w:rPr>
          <w:rFonts w:ascii="Gadugi" w:hAnsi="Gadugi"/>
          <w:b/>
          <w:sz w:val="20"/>
          <w:szCs w:val="20"/>
        </w:rPr>
      </w:pPr>
      <w:r w:rsidRPr="00B05391">
        <w:rPr>
          <w:noProof/>
          <w:lang w:val="es-EC" w:eastAsia="es-EC"/>
        </w:rPr>
        <w:drawing>
          <wp:inline distT="0" distB="0" distL="0" distR="0" wp14:anchorId="5B73D00A" wp14:editId="050105F3">
            <wp:extent cx="6410520" cy="5655212"/>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15225" cy="5659362"/>
                    </a:xfrm>
                    <a:prstGeom prst="rect">
                      <a:avLst/>
                    </a:prstGeom>
                  </pic:spPr>
                </pic:pic>
              </a:graphicData>
            </a:graphic>
          </wp:inline>
        </w:drawing>
      </w:r>
    </w:p>
    <w:p w:rsidR="00FB5917" w:rsidRPr="00F257EA" w:rsidRDefault="00FB5917" w:rsidP="0068590E">
      <w:pPr>
        <w:jc w:val="both"/>
        <w:rPr>
          <w:rFonts w:ascii="Gadugi" w:hAnsi="Gadugi"/>
          <w:b/>
          <w:sz w:val="16"/>
          <w:szCs w:val="20"/>
        </w:rPr>
      </w:pPr>
      <w:r w:rsidRPr="00F257EA">
        <w:rPr>
          <w:rFonts w:ascii="Gadugi" w:hAnsi="Gadugi" w:cs="Calibri"/>
          <w:color w:val="000000"/>
          <w:sz w:val="16"/>
          <w:szCs w:val="20"/>
          <w:lang w:val="es-EC"/>
        </w:rPr>
        <w:t>* NOTA: El Sub-proceso “Gestión Convocatoria Subcomisión”, no será considerado en la propuesta de automatización, puesto que se trata de un Sistema de Agendamiento.</w:t>
      </w:r>
    </w:p>
    <w:p w:rsidR="002E296F" w:rsidRDefault="002E296F" w:rsidP="004B7B5D">
      <w:pPr>
        <w:jc w:val="both"/>
        <w:rPr>
          <w:rFonts w:ascii="Gadugi" w:hAnsi="Gadugi"/>
          <w:sz w:val="20"/>
          <w:szCs w:val="20"/>
        </w:rPr>
      </w:pPr>
    </w:p>
    <w:p w:rsidR="009D5664" w:rsidRDefault="009D5664" w:rsidP="004B7B5D">
      <w:pPr>
        <w:jc w:val="both"/>
        <w:rPr>
          <w:rFonts w:ascii="Gadugi" w:hAnsi="Gadugi"/>
          <w:sz w:val="20"/>
          <w:szCs w:val="20"/>
        </w:rPr>
      </w:pPr>
    </w:p>
    <w:p w:rsidR="009D5664" w:rsidRDefault="009D5664" w:rsidP="004B7B5D">
      <w:pPr>
        <w:jc w:val="both"/>
        <w:rPr>
          <w:rFonts w:ascii="Gadugi" w:hAnsi="Gadugi"/>
          <w:sz w:val="20"/>
          <w:szCs w:val="20"/>
        </w:rPr>
      </w:pPr>
    </w:p>
    <w:p w:rsidR="009D5664" w:rsidRDefault="009D5664" w:rsidP="004B7B5D">
      <w:pPr>
        <w:jc w:val="both"/>
        <w:rPr>
          <w:rFonts w:ascii="Gadugi" w:hAnsi="Gadugi"/>
          <w:sz w:val="20"/>
          <w:szCs w:val="20"/>
        </w:rPr>
      </w:pPr>
    </w:p>
    <w:p w:rsidR="009D5664" w:rsidRPr="00F257EA" w:rsidRDefault="009D5664" w:rsidP="004B7B5D">
      <w:pPr>
        <w:jc w:val="both"/>
        <w:rPr>
          <w:rFonts w:ascii="Gadugi" w:hAnsi="Gadugi"/>
          <w:sz w:val="20"/>
          <w:szCs w:val="20"/>
        </w:rPr>
      </w:pPr>
    </w:p>
    <w:p w:rsidR="00FB5917" w:rsidRPr="00F257EA" w:rsidRDefault="00FB5917" w:rsidP="0068590E">
      <w:pPr>
        <w:rPr>
          <w:rFonts w:ascii="Gadugi" w:hAnsi="Gadugi"/>
          <w:b/>
          <w:sz w:val="20"/>
          <w:szCs w:val="20"/>
        </w:rPr>
      </w:pPr>
    </w:p>
    <w:p w:rsidR="00FB5917" w:rsidRPr="00F257EA" w:rsidRDefault="00FB5917" w:rsidP="0068590E">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Procedimiento</w:t>
      </w:r>
    </w:p>
    <w:p w:rsidR="00FB5917" w:rsidRPr="00F257EA" w:rsidRDefault="00FB5917" w:rsidP="0068590E">
      <w:pPr>
        <w:rPr>
          <w:rFonts w:ascii="Gadugi" w:hAnsi="Gadugi"/>
          <w:sz w:val="20"/>
          <w:szCs w:val="20"/>
        </w:rPr>
      </w:pPr>
      <w:r w:rsidRPr="00F257EA">
        <w:rPr>
          <w:rFonts w:ascii="Gadugi" w:hAnsi="Gadugi"/>
          <w:sz w:val="20"/>
          <w:szCs w:val="20"/>
        </w:rPr>
        <w:t>El siguiente procedimiento es aplicable a los siguientes trámites:</w:t>
      </w:r>
    </w:p>
    <w:tbl>
      <w:tblPr>
        <w:tblStyle w:val="Tablaconcuadrcula"/>
        <w:tblW w:w="5000" w:type="pct"/>
        <w:tblLook w:val="04A0" w:firstRow="1" w:lastRow="0" w:firstColumn="1" w:lastColumn="0" w:noHBand="0" w:noVBand="1"/>
      </w:tblPr>
      <w:tblGrid>
        <w:gridCol w:w="812"/>
        <w:gridCol w:w="2166"/>
        <w:gridCol w:w="1693"/>
        <w:gridCol w:w="3023"/>
        <w:gridCol w:w="2160"/>
      </w:tblGrid>
      <w:tr w:rsidR="00F86795" w:rsidRPr="00744ADF" w:rsidTr="00BB2D66">
        <w:trPr>
          <w:cantSplit/>
          <w:tblHeader/>
        </w:trPr>
        <w:tc>
          <w:tcPr>
            <w:tcW w:w="2370" w:type="pct"/>
            <w:gridSpan w:val="3"/>
            <w:shd w:val="clear" w:color="auto" w:fill="222A35" w:themeFill="text2" w:themeFillShade="80"/>
            <w:vAlign w:val="center"/>
          </w:tcPr>
          <w:p w:rsidR="00F86795" w:rsidRPr="00744ADF" w:rsidRDefault="00F86795" w:rsidP="00F86795">
            <w:pPr>
              <w:pStyle w:val="Prrafodelista"/>
              <w:ind w:left="0"/>
              <w:jc w:val="center"/>
              <w:rPr>
                <w:rFonts w:ascii="Gadugi" w:hAnsi="Gadugi"/>
                <w:sz w:val="20"/>
                <w:szCs w:val="20"/>
              </w:rPr>
            </w:pPr>
            <w:r w:rsidRPr="00744ADF">
              <w:rPr>
                <w:rFonts w:ascii="Gadugi" w:hAnsi="Gadugi"/>
                <w:b/>
                <w:color w:val="FFFFFF" w:themeColor="background1"/>
                <w:sz w:val="20"/>
                <w:szCs w:val="20"/>
              </w:rPr>
              <w:t>Proceso</w:t>
            </w:r>
            <w:r w:rsidRPr="00744ADF">
              <w:rPr>
                <w:rFonts w:ascii="Gadugi" w:hAnsi="Gadugi"/>
                <w:b/>
                <w:sz w:val="20"/>
                <w:szCs w:val="20"/>
              </w:rPr>
              <w:t xml:space="preserve"> </w:t>
            </w:r>
          </w:p>
        </w:tc>
        <w:tc>
          <w:tcPr>
            <w:tcW w:w="2630" w:type="pct"/>
            <w:gridSpan w:val="2"/>
            <w:shd w:val="clear" w:color="auto" w:fill="222A35" w:themeFill="text2" w:themeFillShade="80"/>
            <w:vAlign w:val="center"/>
          </w:tcPr>
          <w:p w:rsidR="00F86795" w:rsidRPr="00744ADF" w:rsidRDefault="00F86795" w:rsidP="00F86795">
            <w:pPr>
              <w:pStyle w:val="Prrafodelista"/>
              <w:ind w:left="0"/>
              <w:jc w:val="center"/>
              <w:rPr>
                <w:rFonts w:ascii="Gadugi" w:hAnsi="Gadugi"/>
                <w:sz w:val="20"/>
                <w:szCs w:val="20"/>
              </w:rPr>
            </w:pPr>
            <w:r w:rsidRPr="00744ADF">
              <w:rPr>
                <w:rFonts w:ascii="Gadugi" w:eastAsia="Times New Roman" w:hAnsi="Gadugi" w:cs="Calibri"/>
                <w:b/>
                <w:bCs/>
                <w:color w:val="FFFFFF"/>
                <w:sz w:val="20"/>
                <w:szCs w:val="20"/>
                <w:lang w:val="es-EC" w:eastAsia="es-EC"/>
              </w:rPr>
              <w:t>TRÁMITES</w:t>
            </w:r>
          </w:p>
        </w:tc>
      </w:tr>
      <w:tr w:rsidR="00F86795" w:rsidRPr="00744ADF" w:rsidTr="009D5664">
        <w:trPr>
          <w:cantSplit/>
          <w:tblHeader/>
        </w:trPr>
        <w:tc>
          <w:tcPr>
            <w:tcW w:w="2370" w:type="pct"/>
            <w:gridSpan w:val="3"/>
            <w:vMerge w:val="restart"/>
            <w:vAlign w:val="center"/>
          </w:tcPr>
          <w:p w:rsidR="00F86795" w:rsidRPr="00744ADF" w:rsidRDefault="00F86795" w:rsidP="00F86795">
            <w:pPr>
              <w:pStyle w:val="Prrafodelista"/>
              <w:ind w:left="0"/>
              <w:jc w:val="both"/>
              <w:rPr>
                <w:rFonts w:ascii="Gadugi" w:hAnsi="Gadugi"/>
                <w:sz w:val="20"/>
                <w:szCs w:val="20"/>
              </w:rPr>
            </w:pPr>
            <w:r w:rsidRPr="00744ADF">
              <w:rPr>
                <w:rFonts w:ascii="Gadugi" w:hAnsi="Gadugi"/>
                <w:sz w:val="20"/>
                <w:szCs w:val="20"/>
              </w:rPr>
              <w:t>Proceso 5: Emisión de Informe Técnico con requerimientos de Subcomisión</w:t>
            </w:r>
          </w:p>
        </w:tc>
        <w:tc>
          <w:tcPr>
            <w:tcW w:w="2630" w:type="pct"/>
            <w:gridSpan w:val="2"/>
            <w:vAlign w:val="center"/>
          </w:tcPr>
          <w:p w:rsidR="00F86795" w:rsidRPr="00744ADF" w:rsidRDefault="00F86795" w:rsidP="00F86795">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Solicitud de revisión de proyectos urbanos y arquitectónicos preliminares de obra nueva, rehabilitación, ampliación o modificación de proyectos en predio inventariados o áreas históricas</w:t>
            </w:r>
          </w:p>
        </w:tc>
      </w:tr>
      <w:tr w:rsidR="00F86795" w:rsidRPr="00744ADF" w:rsidTr="009D5664">
        <w:trPr>
          <w:cantSplit/>
          <w:tblHeader/>
        </w:trPr>
        <w:tc>
          <w:tcPr>
            <w:tcW w:w="2370" w:type="pct"/>
            <w:gridSpan w:val="3"/>
            <w:vMerge/>
            <w:vAlign w:val="center"/>
          </w:tcPr>
          <w:p w:rsidR="00F86795" w:rsidRPr="00744ADF" w:rsidRDefault="00F86795" w:rsidP="00F86795">
            <w:pPr>
              <w:pStyle w:val="Prrafodelista"/>
              <w:ind w:left="0"/>
              <w:jc w:val="both"/>
              <w:rPr>
                <w:rFonts w:ascii="Gadugi" w:hAnsi="Gadugi"/>
                <w:sz w:val="20"/>
                <w:szCs w:val="20"/>
              </w:rPr>
            </w:pPr>
          </w:p>
        </w:tc>
        <w:tc>
          <w:tcPr>
            <w:tcW w:w="2630" w:type="pct"/>
            <w:gridSpan w:val="2"/>
            <w:vAlign w:val="center"/>
          </w:tcPr>
          <w:p w:rsidR="00F86795" w:rsidRPr="00744ADF" w:rsidRDefault="00F86795" w:rsidP="00F86795">
            <w:pPr>
              <w:rPr>
                <w:rFonts w:ascii="Gadugi" w:eastAsia="Times New Roman" w:hAnsi="Gadugi" w:cs="Calibri"/>
                <w:sz w:val="20"/>
                <w:szCs w:val="20"/>
                <w:lang w:val="es-EC" w:eastAsia="es-EC"/>
              </w:rPr>
            </w:pPr>
            <w:r w:rsidRPr="00744ADF">
              <w:rPr>
                <w:rFonts w:ascii="Gadugi" w:eastAsia="Times New Roman" w:hAnsi="Gadugi" w:cs="Calibri"/>
                <w:sz w:val="20"/>
                <w:szCs w:val="20"/>
                <w:lang w:val="es-EC" w:eastAsia="es-EC"/>
              </w:rPr>
              <w:t>Solicitud para la subdivisión y unificación predial en áreas históricas</w:t>
            </w:r>
          </w:p>
        </w:tc>
      </w:tr>
      <w:tr w:rsidR="00FB5917" w:rsidRPr="00744ADF" w:rsidTr="009D5664">
        <w:trPr>
          <w:cantSplit/>
          <w:tblHeader/>
        </w:trPr>
        <w:tc>
          <w:tcPr>
            <w:tcW w:w="412" w:type="pct"/>
            <w:vAlign w:val="center"/>
          </w:tcPr>
          <w:p w:rsidR="00FB5917" w:rsidRPr="00744ADF" w:rsidRDefault="00FB5917" w:rsidP="0068590E">
            <w:pPr>
              <w:jc w:val="center"/>
              <w:rPr>
                <w:rFonts w:ascii="Gadugi" w:hAnsi="Gadugi"/>
                <w:b/>
                <w:sz w:val="20"/>
                <w:szCs w:val="20"/>
              </w:rPr>
            </w:pPr>
            <w:bookmarkStart w:id="28" w:name="_Hlk480815732"/>
            <w:r w:rsidRPr="00744ADF">
              <w:rPr>
                <w:rFonts w:ascii="Gadugi" w:hAnsi="Gadugi"/>
                <w:b/>
                <w:sz w:val="20"/>
                <w:szCs w:val="20"/>
              </w:rPr>
              <w:t>No.</w:t>
            </w:r>
          </w:p>
        </w:tc>
        <w:tc>
          <w:tcPr>
            <w:tcW w:w="1099" w:type="pct"/>
            <w:vAlign w:val="center"/>
          </w:tcPr>
          <w:p w:rsidR="00FB5917" w:rsidRPr="00744ADF" w:rsidRDefault="00FB5917" w:rsidP="0068590E">
            <w:pPr>
              <w:jc w:val="center"/>
              <w:rPr>
                <w:rFonts w:ascii="Gadugi" w:hAnsi="Gadugi"/>
                <w:b/>
                <w:sz w:val="20"/>
                <w:szCs w:val="20"/>
              </w:rPr>
            </w:pPr>
            <w:r w:rsidRPr="00744ADF">
              <w:rPr>
                <w:rFonts w:ascii="Gadugi" w:hAnsi="Gadugi"/>
                <w:b/>
                <w:sz w:val="20"/>
                <w:szCs w:val="20"/>
              </w:rPr>
              <w:t>ACTIVIDAD</w:t>
            </w:r>
          </w:p>
        </w:tc>
        <w:tc>
          <w:tcPr>
            <w:tcW w:w="2393" w:type="pct"/>
            <w:gridSpan w:val="2"/>
            <w:vAlign w:val="center"/>
          </w:tcPr>
          <w:p w:rsidR="00FB5917" w:rsidRPr="00744ADF" w:rsidRDefault="00FB5917" w:rsidP="0068590E">
            <w:pPr>
              <w:jc w:val="center"/>
              <w:rPr>
                <w:rFonts w:ascii="Gadugi" w:hAnsi="Gadugi"/>
                <w:b/>
                <w:sz w:val="20"/>
                <w:szCs w:val="20"/>
              </w:rPr>
            </w:pPr>
            <w:r w:rsidRPr="00744ADF">
              <w:rPr>
                <w:rFonts w:ascii="Gadugi" w:hAnsi="Gadugi"/>
                <w:b/>
                <w:sz w:val="20"/>
                <w:szCs w:val="20"/>
              </w:rPr>
              <w:t>DESCRIPCIÓN</w:t>
            </w:r>
          </w:p>
        </w:tc>
        <w:tc>
          <w:tcPr>
            <w:tcW w:w="1096" w:type="pct"/>
            <w:vAlign w:val="center"/>
          </w:tcPr>
          <w:p w:rsidR="00FB5917" w:rsidRPr="00744ADF" w:rsidRDefault="00FB5917" w:rsidP="0068590E">
            <w:pPr>
              <w:jc w:val="center"/>
              <w:rPr>
                <w:rFonts w:ascii="Gadugi" w:hAnsi="Gadugi"/>
                <w:b/>
                <w:sz w:val="20"/>
                <w:szCs w:val="20"/>
              </w:rPr>
            </w:pPr>
            <w:r w:rsidRPr="00744ADF">
              <w:rPr>
                <w:rFonts w:ascii="Gadugi" w:hAnsi="Gadugi"/>
                <w:b/>
                <w:sz w:val="20"/>
                <w:szCs w:val="20"/>
              </w:rPr>
              <w:t>ROL</w:t>
            </w:r>
          </w:p>
        </w:tc>
      </w:tr>
      <w:tr w:rsidR="00744ADF" w:rsidRPr="00744ADF" w:rsidTr="002E296F">
        <w:tc>
          <w:tcPr>
            <w:tcW w:w="412" w:type="pct"/>
            <w:vAlign w:val="center"/>
          </w:tcPr>
          <w:p w:rsidR="00744ADF" w:rsidRPr="00744ADF" w:rsidRDefault="00744ADF" w:rsidP="00744ADF">
            <w:pPr>
              <w:rPr>
                <w:rFonts w:ascii="Gadugi" w:hAnsi="Gadugi"/>
                <w:sz w:val="20"/>
                <w:szCs w:val="20"/>
              </w:rPr>
            </w:pPr>
            <w:r w:rsidRPr="00744ADF">
              <w:rPr>
                <w:rFonts w:ascii="Gadugi" w:hAnsi="Gadugi"/>
                <w:sz w:val="20"/>
                <w:szCs w:val="20"/>
              </w:rPr>
              <w:t>1</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Solicitar Informe Técnico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Administrado para solicitar el Informe Técnico ingresa los datos desplegados en el formulario, como: Datos del Solicitante, Teléfono, Correo Electrónico, Nombre del proyecto (opcional), Datos del Predio; y, documentos de respaldo (requisitos por trámite).</w:t>
            </w:r>
          </w:p>
          <w:p w:rsidR="00744ADF" w:rsidRPr="00744ADF" w:rsidRDefault="00744ADF" w:rsidP="00744ADF">
            <w:pPr>
              <w:jc w:val="both"/>
              <w:rPr>
                <w:rFonts w:ascii="Gadugi" w:hAnsi="Gadugi"/>
                <w:sz w:val="20"/>
                <w:szCs w:val="20"/>
              </w:rPr>
            </w:pPr>
            <w:r w:rsidRPr="00744ADF">
              <w:rPr>
                <w:rFonts w:ascii="Gadugi" w:hAnsi="Gadugi"/>
                <w:sz w:val="20"/>
                <w:szCs w:val="20"/>
              </w:rPr>
              <w:t>Previo al envío de la solicitud, el Administrado lee la Declaración de Veracidad de la información y requisitos ingresados, y acepta para continuar con el trámite.</w:t>
            </w:r>
          </w:p>
          <w:p w:rsidR="00744ADF" w:rsidRPr="00744ADF" w:rsidRDefault="00744ADF" w:rsidP="00744ADF">
            <w:pPr>
              <w:jc w:val="both"/>
              <w:rPr>
                <w:rFonts w:ascii="Gadugi" w:hAnsi="Gadugi"/>
                <w:sz w:val="20"/>
                <w:szCs w:val="20"/>
              </w:rPr>
            </w:pPr>
            <w:r w:rsidRPr="00744ADF">
              <w:rPr>
                <w:rFonts w:ascii="Gadugi" w:hAnsi="Gadugi"/>
                <w:sz w:val="20"/>
                <w:szCs w:val="20"/>
              </w:rPr>
              <w:t>Si el Administrado no ha ingresado toda la información o no ha subido todos los requisitos, no puede continuar con el trámite.</w:t>
            </w:r>
          </w:p>
          <w:p w:rsidR="00744ADF" w:rsidRPr="00744ADF" w:rsidRDefault="00744ADF" w:rsidP="00744ADF">
            <w:pPr>
              <w:jc w:val="both"/>
              <w:rPr>
                <w:rFonts w:ascii="Gadugi" w:hAnsi="Gadugi"/>
                <w:sz w:val="20"/>
                <w:szCs w:val="20"/>
              </w:rPr>
            </w:pPr>
            <w:r w:rsidRPr="00744ADF">
              <w:rPr>
                <w:rFonts w:ascii="Gadugi" w:hAnsi="Gadugi"/>
                <w:b/>
                <w:sz w:val="20"/>
                <w:szCs w:val="20"/>
              </w:rPr>
              <w:t>Nota:</w:t>
            </w:r>
            <w:r w:rsidRPr="00744ADF">
              <w:rPr>
                <w:rFonts w:ascii="Gadugi" w:hAnsi="Gadugi"/>
                <w:sz w:val="20"/>
                <w:szCs w:val="20"/>
              </w:rPr>
              <w:t xml:space="preserve"> Si el Solicitante no cuenta con el usuario (clave) para ingresar el trámite debe proceder a su registro antes de efectuar cualquier trámite.    </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Administrado</w:t>
            </w:r>
          </w:p>
        </w:tc>
      </w:tr>
      <w:tr w:rsidR="00744ADF" w:rsidRPr="00744ADF" w:rsidTr="002E296F">
        <w:tc>
          <w:tcPr>
            <w:tcW w:w="412" w:type="pct"/>
            <w:vAlign w:val="center"/>
          </w:tcPr>
          <w:p w:rsidR="00744ADF" w:rsidRPr="00744ADF" w:rsidRDefault="00744ADF" w:rsidP="00744ADF">
            <w:pPr>
              <w:jc w:val="center"/>
              <w:rPr>
                <w:rFonts w:ascii="Gadugi" w:hAnsi="Gadugi" w:cs="Calibri"/>
                <w:bCs/>
                <w:color w:val="000000"/>
                <w:sz w:val="20"/>
                <w:szCs w:val="20"/>
                <w:lang w:val="es-EC"/>
              </w:rPr>
            </w:pPr>
            <w:r w:rsidRPr="00744ADF">
              <w:rPr>
                <w:rFonts w:ascii="Gadugi" w:hAnsi="Gadugi" w:cs="Calibri"/>
                <w:bCs/>
                <w:color w:val="000000"/>
                <w:sz w:val="20"/>
                <w:szCs w:val="20"/>
                <w:lang w:val="es-EC"/>
              </w:rPr>
              <w:t>2</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Designar Técnico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 xml:space="preserve">El Jefe de Unidad, recibe la Solicitud  ingresados por el Administrado,  e identifica el requerimiento. </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De acuerdo al tipo de solicitud, selecciona al Profesional Técnico de una lista de té</w:t>
            </w:r>
            <w:r w:rsidR="007A40C2">
              <w:rPr>
                <w:rFonts w:ascii="Gadugi" w:hAnsi="Gadugi"/>
                <w:sz w:val="20"/>
                <w:szCs w:val="20"/>
              </w:rPr>
              <w:t>cnicos y direcciona el trámite.</w:t>
            </w: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t>Jefe de Unidad - Áreas Históricas -  Dirección Metropolitana de Desarrollo Urbanístico</w:t>
            </w:r>
          </w:p>
        </w:tc>
      </w:tr>
      <w:tr w:rsidR="00744ADF" w:rsidRPr="00744ADF" w:rsidTr="002E296F">
        <w:tc>
          <w:tcPr>
            <w:tcW w:w="412" w:type="pct"/>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t>3</w:t>
            </w:r>
          </w:p>
        </w:tc>
        <w:tc>
          <w:tcPr>
            <w:tcW w:w="1099" w:type="pct"/>
            <w:vAlign w:val="center"/>
          </w:tcPr>
          <w:p w:rsidR="00744ADF" w:rsidRPr="00744ADF" w:rsidRDefault="00744ADF" w:rsidP="00744ADF">
            <w:pPr>
              <w:rPr>
                <w:rFonts w:ascii="Gadugi" w:hAnsi="Gadugi"/>
                <w:sz w:val="20"/>
                <w:szCs w:val="20"/>
              </w:rPr>
            </w:pPr>
            <w:r w:rsidRPr="00744ADF">
              <w:rPr>
                <w:rFonts w:ascii="Gadugi" w:hAnsi="Gadugi"/>
                <w:sz w:val="20"/>
                <w:szCs w:val="20"/>
              </w:rPr>
              <w:t>Revisar el expediente y asignar ingenieros</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 xml:space="preserve">El Profesional Técnico designado por el Jefe de la Unidad Área Histórica -  Dirección Metropolitana de Desarrollo Urbanístico, recibe la notificación de la asignación del trámite para su gestión. </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Revisa la información ingresada en la solicitud (Nombre del Solicitante, Nombre del proyecto)</w:t>
            </w:r>
          </w:p>
          <w:p w:rsidR="00744ADF" w:rsidRPr="00744ADF" w:rsidRDefault="00744ADF" w:rsidP="00744ADF">
            <w:pPr>
              <w:jc w:val="both"/>
              <w:rPr>
                <w:rFonts w:ascii="Gadugi" w:hAnsi="Gadugi"/>
                <w:sz w:val="20"/>
                <w:szCs w:val="20"/>
              </w:rPr>
            </w:pPr>
            <w:r w:rsidRPr="00744ADF">
              <w:rPr>
                <w:rFonts w:ascii="Gadugi" w:hAnsi="Gadugi"/>
                <w:sz w:val="20"/>
                <w:szCs w:val="20"/>
              </w:rPr>
              <w:t xml:space="preserve">Con el número del predio, registrado por el Administrado, descarga el archivo “Informe de Regulación Metropolitana” (IRM) </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 xml:space="preserve">Descarga los documentos ingresados en la solicitud; verificando que los documentos sean los </w:t>
            </w:r>
            <w:r w:rsidRPr="00744ADF">
              <w:rPr>
                <w:rFonts w:ascii="Gadugi" w:hAnsi="Gadugi"/>
                <w:sz w:val="20"/>
                <w:szCs w:val="20"/>
              </w:rPr>
              <w:lastRenderedPageBreak/>
              <w:t>correctos.</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Efectúa una revisión preliminar por cada documento (planos, memorias técnicas) para determinar si requiere apoyo de otro profesional técnico.</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En caso de requerir apoyo de otro Profesional Técnico; selecciona al técnico de una lista de técnicos y direcciona el trámite, para que simultáneamente, revise e indique sus observaciones; en caso de existir.</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Cada Técnico (en caso que aplique), inicia la revisión de los documentos recibidos; verificando el cumplimiento con la normat</w:t>
            </w:r>
            <w:r w:rsidR="007A40C2">
              <w:rPr>
                <w:rFonts w:ascii="Gadugi" w:hAnsi="Gadugi"/>
                <w:sz w:val="20"/>
                <w:szCs w:val="20"/>
              </w:rPr>
              <w:t>iva y reglas técnicas vigentes.</w:t>
            </w:r>
          </w:p>
        </w:tc>
        <w:tc>
          <w:tcPr>
            <w:tcW w:w="1096" w:type="pct"/>
            <w:vAlign w:val="center"/>
          </w:tcPr>
          <w:p w:rsidR="00744ADF" w:rsidRPr="00744ADF" w:rsidRDefault="00744ADF" w:rsidP="00744ADF">
            <w:pPr>
              <w:jc w:val="center"/>
              <w:rPr>
                <w:rFonts w:ascii="Gadugi" w:hAnsi="Gadugi"/>
                <w:sz w:val="20"/>
                <w:szCs w:val="20"/>
              </w:rPr>
            </w:pPr>
            <w:r w:rsidRPr="00744ADF">
              <w:rPr>
                <w:rFonts w:ascii="Gadugi" w:hAnsi="Gadugi"/>
                <w:sz w:val="20"/>
                <w:szCs w:val="20"/>
              </w:rPr>
              <w:lastRenderedPageBreak/>
              <w:t>Profesional Técnico Unidad Área Histórica -  Dirección Metropolitana de Desarrollo Urbanístico</w:t>
            </w:r>
          </w:p>
        </w:tc>
      </w:tr>
      <w:tr w:rsidR="00744ADF" w:rsidRPr="00744ADF" w:rsidTr="002E296F">
        <w:tc>
          <w:tcPr>
            <w:tcW w:w="412" w:type="pct"/>
            <w:tcBorders>
              <w:bottom w:val="nil"/>
            </w:tcBorders>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lastRenderedPageBreak/>
              <w:t>4</w:t>
            </w:r>
          </w:p>
        </w:tc>
        <w:tc>
          <w:tcPr>
            <w:tcW w:w="1099" w:type="pct"/>
            <w:tcBorders>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¿Existen Observaciones?</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Profesional Técnico, determina en base al resultado de la revisión de los documentos recibidos y lineamientos establecidos en la normativa y reglas técnicas vigentes, si se requiere solicitar subsanaciones por parte del Administrado.</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Si se requirió apoyo de otro Profesional Técnico para la revisión de los documentos; espera recibir la conformidad o las observaciones para consolidar las observaciones; en caso que aplique.</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Si existen observaciones que puedan ser subsanadas por el Administrado; consolida y/o redacta las observaciones indicando en la misma; el documento, descripción y sustento en la normativa y reglas técnicas vigentes.</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Envía las observaciones al Administrado para que sean subsanadas en un plazo máximo de 5 (Cinco) días calendario.</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b/>
                <w:sz w:val="20"/>
                <w:szCs w:val="20"/>
              </w:rPr>
            </w:pPr>
            <w:r w:rsidRPr="00744ADF">
              <w:rPr>
                <w:rFonts w:ascii="Gadugi" w:hAnsi="Gadugi"/>
                <w:sz w:val="20"/>
                <w:szCs w:val="20"/>
              </w:rPr>
              <w:t xml:space="preserve">Si cumple con la normativa y reglas técnicas vigentes; continúa en el </w:t>
            </w:r>
            <w:r w:rsidRPr="00744ADF">
              <w:rPr>
                <w:rFonts w:ascii="Gadugi" w:hAnsi="Gadugi"/>
                <w:b/>
                <w:sz w:val="20"/>
                <w:szCs w:val="20"/>
              </w:rPr>
              <w:t>Actividad</w:t>
            </w:r>
            <w:r w:rsidRPr="00744ADF">
              <w:rPr>
                <w:rFonts w:ascii="Gadugi" w:hAnsi="Gadugi"/>
                <w:sz w:val="20"/>
                <w:szCs w:val="20"/>
              </w:rPr>
              <w:t xml:space="preserve"> </w:t>
            </w:r>
            <w:r w:rsidRPr="00744ADF">
              <w:rPr>
                <w:rFonts w:ascii="Gadugi" w:hAnsi="Gadugi"/>
                <w:b/>
                <w:sz w:val="20"/>
                <w:szCs w:val="20"/>
              </w:rPr>
              <w:t xml:space="preserve">N° 5 “Elaborar </w:t>
            </w:r>
            <w:r w:rsidRPr="00744ADF">
              <w:rPr>
                <w:rFonts w:ascii="Gadugi" w:hAnsi="Gadugi"/>
                <w:b/>
                <w:sz w:val="20"/>
                <w:szCs w:val="20"/>
              </w:rPr>
              <w:lastRenderedPageBreak/>
              <w:t>o corregir Informe Técnico”.</w:t>
            </w:r>
          </w:p>
          <w:p w:rsidR="00744ADF" w:rsidRPr="00744ADF" w:rsidRDefault="00744ADF" w:rsidP="00744ADF">
            <w:pPr>
              <w:jc w:val="center"/>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lastRenderedPageBreak/>
              <w:t>Profesional Técnico Unidad Área Histórica -  Dirección Metropolitana de Desarrollo Urbanístico</w:t>
            </w:r>
          </w:p>
        </w:tc>
      </w:tr>
      <w:tr w:rsidR="00744ADF" w:rsidRPr="00744ADF" w:rsidTr="002E296F">
        <w:tc>
          <w:tcPr>
            <w:tcW w:w="412" w:type="pct"/>
            <w:tcBorders>
              <w:top w:val="nil"/>
              <w:bottom w:val="nil"/>
            </w:tcBorders>
            <w:vAlign w:val="center"/>
          </w:tcPr>
          <w:p w:rsidR="00744ADF" w:rsidRPr="00744ADF" w:rsidRDefault="00744ADF" w:rsidP="00744ADF">
            <w:pPr>
              <w:rPr>
                <w:rFonts w:ascii="Gadugi" w:hAnsi="Gadugi" w:cs="Calibri"/>
                <w:b/>
                <w:bCs/>
                <w:color w:val="000000"/>
                <w:sz w:val="20"/>
                <w:szCs w:val="20"/>
                <w:lang w:val="es-EC"/>
              </w:rPr>
            </w:pPr>
          </w:p>
        </w:tc>
        <w:tc>
          <w:tcPr>
            <w:tcW w:w="1099" w:type="pct"/>
            <w:tcBorders>
              <w:top w:val="nil"/>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Align w:val="center"/>
          </w:tcPr>
          <w:p w:rsidR="00744ADF" w:rsidRPr="00744ADF" w:rsidRDefault="00744ADF" w:rsidP="00744ADF">
            <w:pPr>
              <w:jc w:val="both"/>
              <w:rPr>
                <w:rFonts w:ascii="Gadugi" w:eastAsia="Times New Roman" w:hAnsi="Gadugi" w:cs="Calibri"/>
                <w:color w:val="000000"/>
                <w:sz w:val="20"/>
                <w:szCs w:val="20"/>
                <w:lang w:val="es-EC" w:eastAsia="es-EC"/>
              </w:rPr>
            </w:pPr>
            <w:r w:rsidRPr="00744ADF">
              <w:rPr>
                <w:rFonts w:ascii="Gadugi" w:hAnsi="Gadugi" w:cs="Calibri"/>
                <w:b/>
                <w:bCs/>
                <w:color w:val="000000"/>
                <w:sz w:val="20"/>
                <w:szCs w:val="20"/>
                <w:lang w:val="es-EC"/>
              </w:rPr>
              <w:t xml:space="preserve">4.1 </w:t>
            </w:r>
            <w:r w:rsidRPr="00744ADF">
              <w:rPr>
                <w:rFonts w:ascii="Gadugi" w:eastAsia="Times New Roman" w:hAnsi="Gadugi" w:cs="Calibri"/>
                <w:b/>
                <w:color w:val="000000"/>
                <w:sz w:val="20"/>
                <w:szCs w:val="20"/>
                <w:lang w:val="es-EC" w:eastAsia="es-EC"/>
              </w:rPr>
              <w:t>Subsanar observaciones:</w:t>
            </w:r>
          </w:p>
          <w:p w:rsidR="00744ADF" w:rsidRPr="00744ADF" w:rsidRDefault="00744ADF" w:rsidP="00744ADF">
            <w:pPr>
              <w:jc w:val="both"/>
              <w:rPr>
                <w:rFonts w:ascii="Gadugi" w:hAnsi="Gadugi"/>
                <w:sz w:val="20"/>
                <w:szCs w:val="20"/>
              </w:rPr>
            </w:pPr>
            <w:r w:rsidRPr="00744ADF">
              <w:rPr>
                <w:rFonts w:ascii="Gadugi" w:hAnsi="Gadugi"/>
                <w:sz w:val="20"/>
                <w:szCs w:val="20"/>
              </w:rPr>
              <w:t xml:space="preserve">El Administrado, recibe las observaciones, realizadas por el Profesional Técnico sobre los requisitos ingresados en la solicitud. </w:t>
            </w:r>
          </w:p>
          <w:p w:rsidR="00744ADF" w:rsidRPr="00744ADF" w:rsidRDefault="00744ADF" w:rsidP="007A40C2">
            <w:pPr>
              <w:rPr>
                <w:rFonts w:ascii="Gadugi" w:hAnsi="Gadugi"/>
                <w:sz w:val="20"/>
                <w:szCs w:val="20"/>
              </w:rPr>
            </w:pPr>
            <w:r w:rsidRPr="00744ADF">
              <w:rPr>
                <w:rFonts w:ascii="Gadugi" w:hAnsi="Gadugi"/>
                <w:sz w:val="20"/>
                <w:szCs w:val="20"/>
              </w:rPr>
              <w:t>Procede a efectuar los cambios solicitados por parte del Profesional Técnico, en el documento que lo requiere.</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 xml:space="preserve">Envía el documento modificado al Profesional Técnico a través del portal.    </w:t>
            </w:r>
          </w:p>
          <w:p w:rsidR="007A40C2" w:rsidRDefault="007A40C2" w:rsidP="00744ADF">
            <w:pPr>
              <w:jc w:val="both"/>
              <w:rPr>
                <w:rFonts w:ascii="Gadugi" w:hAnsi="Gadugi"/>
                <w:b/>
                <w:sz w:val="20"/>
                <w:szCs w:val="20"/>
              </w:rPr>
            </w:pPr>
          </w:p>
          <w:p w:rsidR="00744ADF" w:rsidRPr="00744ADF" w:rsidRDefault="00744ADF" w:rsidP="00744ADF">
            <w:pPr>
              <w:jc w:val="both"/>
              <w:rPr>
                <w:rFonts w:ascii="Gadugi" w:hAnsi="Gadugi"/>
                <w:sz w:val="20"/>
                <w:szCs w:val="20"/>
              </w:rPr>
            </w:pPr>
            <w:r w:rsidRPr="00744ADF">
              <w:rPr>
                <w:rFonts w:ascii="Gadugi" w:hAnsi="Gadugi"/>
                <w:b/>
                <w:sz w:val="20"/>
                <w:szCs w:val="20"/>
              </w:rPr>
              <w:t>Nota:</w:t>
            </w:r>
            <w:r w:rsidRPr="00744ADF">
              <w:rPr>
                <w:rFonts w:ascii="Gadugi" w:hAnsi="Gadugi"/>
                <w:sz w:val="20"/>
                <w:szCs w:val="20"/>
              </w:rPr>
              <w:t xml:space="preserve"> El Administrado, tendrá un plazo máximo de 5 (Cinco) días calendario para subsanar las observaciones y enviar el documento modificado para continuar el trámite. En caso contrario, el Profesional Técnico; emitirá el Informe Técnico Desfavorable; indicando los motivos del dictamen.  (Continúa en la </w:t>
            </w:r>
            <w:r w:rsidRPr="00744ADF">
              <w:rPr>
                <w:rFonts w:ascii="Gadugi" w:hAnsi="Gadugi"/>
                <w:b/>
                <w:sz w:val="20"/>
                <w:szCs w:val="20"/>
              </w:rPr>
              <w:t>Actividad N° 5</w:t>
            </w:r>
            <w:r w:rsidRPr="00744ADF">
              <w:rPr>
                <w:rFonts w:ascii="Gadugi" w:hAnsi="Gadugi"/>
                <w:sz w:val="20"/>
                <w:szCs w:val="20"/>
              </w:rPr>
              <w:t xml:space="preserve"> </w:t>
            </w:r>
            <w:r w:rsidRPr="00744ADF">
              <w:rPr>
                <w:rFonts w:ascii="Gadugi" w:hAnsi="Gadugi"/>
                <w:b/>
                <w:sz w:val="20"/>
                <w:szCs w:val="20"/>
              </w:rPr>
              <w:t>“Elaborar o corregir Informe Técnico”</w:t>
            </w:r>
            <w:r w:rsidRPr="00744ADF">
              <w:rPr>
                <w:rFonts w:ascii="Gadugi" w:hAnsi="Gadugi"/>
                <w:sz w:val="20"/>
                <w:szCs w:val="20"/>
              </w:rPr>
              <w:t xml:space="preserve">)  </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Administrado</w:t>
            </w:r>
          </w:p>
        </w:tc>
      </w:tr>
      <w:tr w:rsidR="00744ADF" w:rsidRPr="00744ADF" w:rsidTr="002E296F">
        <w:tc>
          <w:tcPr>
            <w:tcW w:w="412" w:type="pct"/>
            <w:tcBorders>
              <w:top w:val="nil"/>
            </w:tcBorders>
            <w:vAlign w:val="center"/>
          </w:tcPr>
          <w:p w:rsidR="00744ADF" w:rsidRPr="00744ADF" w:rsidRDefault="00744ADF" w:rsidP="00744ADF">
            <w:pPr>
              <w:jc w:val="center"/>
              <w:rPr>
                <w:rFonts w:ascii="Gadugi" w:hAnsi="Gadugi" w:cs="Calibri"/>
                <w:b/>
                <w:bCs/>
                <w:color w:val="000000"/>
                <w:sz w:val="20"/>
                <w:szCs w:val="20"/>
                <w:lang w:val="es-EC"/>
              </w:rPr>
            </w:pPr>
          </w:p>
        </w:tc>
        <w:tc>
          <w:tcPr>
            <w:tcW w:w="1099" w:type="pct"/>
            <w:tcBorders>
              <w:top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Align w:val="center"/>
          </w:tcPr>
          <w:p w:rsidR="00744ADF" w:rsidRPr="00744ADF" w:rsidRDefault="00744ADF" w:rsidP="00744ADF">
            <w:pPr>
              <w:jc w:val="both"/>
              <w:rPr>
                <w:rFonts w:ascii="Gadugi" w:eastAsia="Times New Roman" w:hAnsi="Gadugi" w:cs="Calibri"/>
                <w:b/>
                <w:color w:val="000000"/>
                <w:sz w:val="20"/>
                <w:szCs w:val="20"/>
                <w:lang w:val="es-EC" w:eastAsia="es-EC"/>
              </w:rPr>
            </w:pPr>
            <w:r w:rsidRPr="00744ADF">
              <w:rPr>
                <w:rFonts w:ascii="Gadugi" w:hAnsi="Gadugi" w:cs="Calibri"/>
                <w:b/>
                <w:bCs/>
                <w:color w:val="000000"/>
                <w:sz w:val="20"/>
                <w:szCs w:val="20"/>
                <w:lang w:val="es-EC"/>
              </w:rPr>
              <w:t xml:space="preserve">4.2 </w:t>
            </w:r>
            <w:r w:rsidRPr="00744ADF">
              <w:rPr>
                <w:rFonts w:ascii="Gadugi" w:eastAsia="Times New Roman" w:hAnsi="Gadugi" w:cs="Calibri"/>
                <w:b/>
                <w:color w:val="000000"/>
                <w:sz w:val="20"/>
                <w:szCs w:val="20"/>
                <w:lang w:val="es-EC" w:eastAsia="es-EC"/>
              </w:rPr>
              <w:t>Revisar observaciones:</w:t>
            </w:r>
          </w:p>
          <w:p w:rsidR="00744ADF" w:rsidRPr="00744ADF" w:rsidRDefault="00744ADF" w:rsidP="00744ADF">
            <w:pPr>
              <w:jc w:val="both"/>
              <w:rPr>
                <w:rFonts w:ascii="Gadugi" w:hAnsi="Gadugi"/>
                <w:sz w:val="20"/>
                <w:szCs w:val="20"/>
              </w:rPr>
            </w:pPr>
            <w:r w:rsidRPr="00744ADF">
              <w:rPr>
                <w:rFonts w:ascii="Gadugi" w:hAnsi="Gadugi"/>
                <w:sz w:val="20"/>
                <w:szCs w:val="20"/>
              </w:rPr>
              <w:t xml:space="preserve">El Profesional Técnico, recibe por parte del Administrado la respuesta referente a las observaciones emitidas en la primera fase de revisión. </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Revisa el o los documentos modificados en base a las normativas y reglas técnicas establecidas.</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Profesional Técnico Unidad Área Histórica -  Dirección Metropolitana de Desarrollo Urbanístico</w:t>
            </w:r>
          </w:p>
        </w:tc>
      </w:tr>
      <w:tr w:rsidR="00744ADF" w:rsidRPr="00744ADF" w:rsidTr="002E296F">
        <w:tc>
          <w:tcPr>
            <w:tcW w:w="412" w:type="pct"/>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t>5</w:t>
            </w:r>
          </w:p>
        </w:tc>
        <w:tc>
          <w:tcPr>
            <w:tcW w:w="1099" w:type="pct"/>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Elaborar o corregir el Informe Técnico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Profesional Técnico, determina si la solicitud emitida por el Administrado cumple con lo establecido en la normativa y reglas técnicas vigentes establecidas.</w:t>
            </w:r>
          </w:p>
          <w:p w:rsidR="008E15A9" w:rsidRDefault="008E15A9"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 xml:space="preserve">Si el resultado es “Desfavorable” indica los motivos del mismo en las observaciones. </w:t>
            </w:r>
          </w:p>
          <w:p w:rsidR="00744ADF" w:rsidRPr="00744ADF" w:rsidRDefault="00744ADF" w:rsidP="00744ADF">
            <w:pPr>
              <w:jc w:val="both"/>
              <w:rPr>
                <w:rFonts w:ascii="Gadugi" w:hAnsi="Gadugi"/>
                <w:sz w:val="20"/>
                <w:szCs w:val="20"/>
              </w:rPr>
            </w:pPr>
            <w:r w:rsidRPr="00744ADF">
              <w:rPr>
                <w:rFonts w:ascii="Gadugi" w:hAnsi="Gadugi"/>
                <w:sz w:val="20"/>
                <w:szCs w:val="20"/>
              </w:rPr>
              <w:t xml:space="preserve">Para las </w:t>
            </w:r>
            <w:r w:rsidRPr="00744ADF">
              <w:rPr>
                <w:rFonts w:ascii="Gadugi" w:hAnsi="Gadugi"/>
                <w:b/>
                <w:sz w:val="20"/>
                <w:szCs w:val="20"/>
              </w:rPr>
              <w:t xml:space="preserve">“Solicitudes de revisión de proyectos urbanos y arquitectónicos preliminares de obra </w:t>
            </w:r>
            <w:r w:rsidRPr="00744ADF">
              <w:rPr>
                <w:rFonts w:ascii="Gadugi" w:hAnsi="Gadugi"/>
                <w:b/>
                <w:sz w:val="20"/>
                <w:szCs w:val="20"/>
              </w:rPr>
              <w:lastRenderedPageBreak/>
              <w:t>nueva, rehabilitación, ampliación o modificación de proyectos en predio inventariados o áreas históricas”,</w:t>
            </w:r>
            <w:r w:rsidRPr="00744ADF">
              <w:rPr>
                <w:rFonts w:ascii="Gadugi" w:hAnsi="Gadugi"/>
                <w:sz w:val="20"/>
                <w:szCs w:val="20"/>
              </w:rPr>
              <w:t xml:space="preserve"> adicional elabora la descripción del proyecto. </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 xml:space="preserve">Genera el Informe Técnico, si el Informe Técnico es “Favorable” y pertenece al trámite “Solicitudes de revisión de proyectos urbanos y arquitectónicos preliminares de obra nueva, rehabilitación, ampliación o modificación de proyectos en predio inventariados o áreas históricas”, en el nombre del solicitante indica el nombre y apellido del Presidente de la Comisión de Áreas Históricas y Patrimonio.  </w:t>
            </w:r>
          </w:p>
          <w:p w:rsidR="007A40C2" w:rsidRDefault="007A40C2" w:rsidP="00744ADF">
            <w:pPr>
              <w:pStyle w:val="Prrafodelista"/>
              <w:ind w:left="0"/>
              <w:jc w:val="both"/>
              <w:rPr>
                <w:rFonts w:ascii="Gadugi" w:hAnsi="Gadugi"/>
                <w:sz w:val="20"/>
                <w:szCs w:val="20"/>
              </w:rPr>
            </w:pPr>
          </w:p>
          <w:p w:rsidR="00744ADF" w:rsidRPr="00744ADF" w:rsidRDefault="00744ADF" w:rsidP="00744ADF">
            <w:pPr>
              <w:pStyle w:val="Prrafodelista"/>
              <w:ind w:left="0"/>
              <w:jc w:val="both"/>
              <w:rPr>
                <w:rFonts w:ascii="Gadugi" w:hAnsi="Gadugi"/>
                <w:sz w:val="20"/>
                <w:szCs w:val="20"/>
              </w:rPr>
            </w:pPr>
            <w:r w:rsidRPr="00744ADF">
              <w:rPr>
                <w:rFonts w:ascii="Gadugi" w:hAnsi="Gadugi"/>
                <w:sz w:val="20"/>
                <w:szCs w:val="20"/>
              </w:rPr>
              <w:t xml:space="preserve">Envía el Informe Técnico, al Jefe de Unidad - Áreas Históricas -  Dirección Metropolitana de Desarrollo Urbanístico, para su revisión. </w:t>
            </w:r>
          </w:p>
          <w:p w:rsidR="00744ADF" w:rsidRPr="00744ADF" w:rsidRDefault="00744ADF" w:rsidP="00744ADF">
            <w:pPr>
              <w:jc w:val="both"/>
              <w:rPr>
                <w:rFonts w:ascii="Gadugi" w:hAnsi="Gadugi"/>
                <w:sz w:val="20"/>
                <w:szCs w:val="20"/>
              </w:rPr>
            </w:pPr>
            <w:r w:rsidRPr="00744ADF">
              <w:rPr>
                <w:rFonts w:ascii="Gadugi" w:hAnsi="Gadugi"/>
                <w:sz w:val="20"/>
                <w:szCs w:val="20"/>
              </w:rPr>
              <w:t xml:space="preserve"> </w:t>
            </w: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lastRenderedPageBreak/>
              <w:t>Profesional Técnico Unidad Área Histórica -  Dirección Metropolitana de Desarrollo Urbanístico</w:t>
            </w:r>
          </w:p>
        </w:tc>
      </w:tr>
      <w:tr w:rsidR="00744ADF" w:rsidRPr="00744ADF" w:rsidTr="002E296F">
        <w:tc>
          <w:tcPr>
            <w:tcW w:w="412" w:type="pct"/>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lastRenderedPageBreak/>
              <w:t>6</w:t>
            </w:r>
          </w:p>
        </w:tc>
        <w:tc>
          <w:tcPr>
            <w:tcW w:w="1099" w:type="pct"/>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Revisar el Informe Técnico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Jefe de la Unidad, revisa el Informe Técnico y la Descripción del Proyecto (en caso que aplique de acuerdo a la solicitud) elaborado por el Profesional Técnico, verificando el cumplimiento con la normativa y reglas técnicas vigentes.</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Jefe de Unidad - Áreas Históricas -  Dirección Metropolitana de Desarrollo Urbanístico</w:t>
            </w:r>
          </w:p>
        </w:tc>
      </w:tr>
      <w:tr w:rsidR="00744ADF" w:rsidRPr="00744ADF" w:rsidTr="002E296F">
        <w:tc>
          <w:tcPr>
            <w:tcW w:w="412" w:type="pct"/>
            <w:tcBorders>
              <w:bottom w:val="nil"/>
            </w:tcBorders>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t>7</w:t>
            </w:r>
          </w:p>
        </w:tc>
        <w:tc>
          <w:tcPr>
            <w:tcW w:w="1099" w:type="pct"/>
            <w:tcBorders>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¿Respuesta en base a Normativa y Reglas Técnicas?</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 xml:space="preserve">En caso de emitir observaciones al Informe Técnico o al documento de descripción del proyecto por parte del Profesional Técnico, continúa en la </w:t>
            </w:r>
            <w:r w:rsidRPr="00744ADF">
              <w:rPr>
                <w:rFonts w:ascii="Gadugi" w:hAnsi="Gadugi"/>
                <w:b/>
                <w:sz w:val="20"/>
                <w:szCs w:val="20"/>
              </w:rPr>
              <w:t>Actividad N° 7.1</w:t>
            </w:r>
            <w:r w:rsidRPr="00744ADF">
              <w:rPr>
                <w:rFonts w:ascii="Gadugi" w:hAnsi="Gadugi"/>
                <w:sz w:val="20"/>
                <w:szCs w:val="20"/>
              </w:rPr>
              <w:t xml:space="preserve"> </w:t>
            </w:r>
            <w:r w:rsidRPr="00744ADF">
              <w:rPr>
                <w:rFonts w:ascii="Gadugi" w:hAnsi="Gadugi"/>
                <w:b/>
                <w:sz w:val="20"/>
                <w:szCs w:val="20"/>
              </w:rPr>
              <w:t>Emitir Observaciones sobre Informe Técnico</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 xml:space="preserve">En caso de estar de acuerdo con el Informe Técnico emitido por el Profesional Técnico, confirma la aceptación y revisión del documento. Continúa con la </w:t>
            </w:r>
            <w:r w:rsidRPr="00744ADF">
              <w:rPr>
                <w:rFonts w:ascii="Gadugi" w:hAnsi="Gadugi"/>
                <w:b/>
                <w:sz w:val="20"/>
                <w:szCs w:val="20"/>
              </w:rPr>
              <w:t>Actividad N° 8 “Firmar Informe Técnico”</w:t>
            </w:r>
            <w:r w:rsidRPr="00744ADF">
              <w:rPr>
                <w:rFonts w:ascii="Gadugi" w:hAnsi="Gadugi"/>
                <w:sz w:val="20"/>
                <w:szCs w:val="20"/>
              </w:rPr>
              <w:t xml:space="preserve"> por parte del Director Metropolitano de Desarrollo Urbanístico.</w:t>
            </w:r>
          </w:p>
          <w:p w:rsidR="00744ADF" w:rsidRPr="00744ADF" w:rsidRDefault="00744ADF" w:rsidP="00744ADF">
            <w:pPr>
              <w:jc w:val="both"/>
              <w:rPr>
                <w:rFonts w:ascii="Gadugi" w:hAnsi="Gadugi"/>
                <w:sz w:val="20"/>
                <w:szCs w:val="20"/>
              </w:rPr>
            </w:pPr>
          </w:p>
        </w:tc>
        <w:tc>
          <w:tcPr>
            <w:tcW w:w="1096" w:type="pct"/>
            <w:tcBorders>
              <w:bottom w:val="nil"/>
            </w:tcBorders>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Jefe de Unidad - Áreas Históricas -  Dirección Metropolitana de Desarrollo Urbanístico</w:t>
            </w:r>
          </w:p>
        </w:tc>
      </w:tr>
      <w:tr w:rsidR="00744ADF" w:rsidRPr="00744ADF" w:rsidTr="002E296F">
        <w:tc>
          <w:tcPr>
            <w:tcW w:w="412" w:type="pct"/>
            <w:tcBorders>
              <w:top w:val="nil"/>
            </w:tcBorders>
            <w:vAlign w:val="center"/>
          </w:tcPr>
          <w:p w:rsidR="00744ADF" w:rsidRPr="00744ADF" w:rsidRDefault="00744ADF" w:rsidP="00744ADF">
            <w:pPr>
              <w:rPr>
                <w:rFonts w:ascii="Gadugi" w:hAnsi="Gadugi" w:cs="Calibri"/>
                <w:bCs/>
                <w:color w:val="000000"/>
                <w:sz w:val="20"/>
                <w:szCs w:val="20"/>
                <w:lang w:val="es-EC"/>
              </w:rPr>
            </w:pPr>
          </w:p>
        </w:tc>
        <w:tc>
          <w:tcPr>
            <w:tcW w:w="1099" w:type="pct"/>
            <w:tcBorders>
              <w:top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Align w:val="center"/>
          </w:tcPr>
          <w:p w:rsidR="00744ADF" w:rsidRPr="00744ADF" w:rsidRDefault="00744ADF" w:rsidP="00744ADF">
            <w:pPr>
              <w:jc w:val="both"/>
              <w:rPr>
                <w:rFonts w:ascii="Gadugi" w:hAnsi="Gadugi"/>
                <w:b/>
                <w:sz w:val="20"/>
                <w:szCs w:val="20"/>
              </w:rPr>
            </w:pPr>
            <w:r w:rsidRPr="00744ADF">
              <w:rPr>
                <w:rFonts w:ascii="Gadugi" w:hAnsi="Gadugi" w:cs="Calibri"/>
                <w:b/>
                <w:bCs/>
                <w:color w:val="000000"/>
                <w:sz w:val="20"/>
                <w:szCs w:val="20"/>
                <w:lang w:val="es-EC"/>
              </w:rPr>
              <w:t xml:space="preserve">7.1 </w:t>
            </w:r>
            <w:r w:rsidRPr="00744ADF">
              <w:rPr>
                <w:rFonts w:ascii="Gadugi" w:eastAsia="Times New Roman" w:hAnsi="Gadugi" w:cs="Calibri"/>
                <w:b/>
                <w:color w:val="000000"/>
                <w:sz w:val="20"/>
                <w:szCs w:val="20"/>
                <w:lang w:val="es-EC" w:eastAsia="es-EC"/>
              </w:rPr>
              <w:t>Emitir observaciones sobre el Informe Técnico:</w:t>
            </w:r>
            <w:r w:rsidRPr="00744ADF">
              <w:rPr>
                <w:rFonts w:ascii="Gadugi" w:hAnsi="Gadugi"/>
                <w:b/>
                <w:sz w:val="20"/>
                <w:szCs w:val="20"/>
              </w:rPr>
              <w:t xml:space="preserve"> </w:t>
            </w:r>
          </w:p>
          <w:p w:rsidR="00744ADF" w:rsidRPr="00744ADF" w:rsidRDefault="00744ADF" w:rsidP="00744ADF">
            <w:pPr>
              <w:jc w:val="both"/>
              <w:rPr>
                <w:rFonts w:ascii="Gadugi" w:hAnsi="Gadugi"/>
                <w:sz w:val="20"/>
                <w:szCs w:val="20"/>
              </w:rPr>
            </w:pPr>
            <w:r w:rsidRPr="00744ADF">
              <w:rPr>
                <w:rFonts w:ascii="Gadugi" w:hAnsi="Gadugi"/>
                <w:sz w:val="20"/>
                <w:szCs w:val="20"/>
              </w:rPr>
              <w:lastRenderedPageBreak/>
              <w:t>El Jefe de Unidad Área emite las observaciones al Informe Técnico en base a la normativa y reglas técnicas vigentes establecidas.</w:t>
            </w:r>
          </w:p>
          <w:p w:rsidR="00744ADF" w:rsidRPr="00744ADF" w:rsidRDefault="00744ADF" w:rsidP="00744ADF">
            <w:pPr>
              <w:jc w:val="both"/>
              <w:rPr>
                <w:rFonts w:ascii="Gadugi" w:hAnsi="Gadugi"/>
                <w:sz w:val="20"/>
                <w:szCs w:val="20"/>
              </w:rPr>
            </w:pPr>
            <w:r w:rsidRPr="00744ADF">
              <w:rPr>
                <w:rFonts w:ascii="Gadugi" w:hAnsi="Gadugi"/>
                <w:sz w:val="20"/>
                <w:szCs w:val="20"/>
              </w:rPr>
              <w:t xml:space="preserve">Envía las observaciones del Informe Técnico para su corrección al Profesional Técnico. </w:t>
            </w:r>
            <w:r w:rsidRPr="00744ADF">
              <w:rPr>
                <w:rFonts w:ascii="Gadugi" w:hAnsi="Gadugi"/>
                <w:b/>
                <w:sz w:val="20"/>
                <w:szCs w:val="20"/>
              </w:rPr>
              <w:t>(Ir a la Actividad N°  5 Elaborar o corregir el Informe Técnico</w:t>
            </w:r>
            <w:r w:rsidRPr="00744ADF">
              <w:rPr>
                <w:rFonts w:ascii="Gadugi" w:hAnsi="Gadugi"/>
                <w:sz w:val="20"/>
                <w:szCs w:val="20"/>
              </w:rPr>
              <w:t xml:space="preserve">. </w:t>
            </w:r>
          </w:p>
          <w:p w:rsidR="00744ADF" w:rsidRPr="00744ADF" w:rsidRDefault="00744ADF" w:rsidP="00744ADF">
            <w:pPr>
              <w:jc w:val="both"/>
              <w:rPr>
                <w:rFonts w:ascii="Gadugi" w:hAnsi="Gadugi"/>
                <w:sz w:val="20"/>
                <w:szCs w:val="20"/>
              </w:rPr>
            </w:pPr>
          </w:p>
        </w:tc>
        <w:tc>
          <w:tcPr>
            <w:tcW w:w="1096" w:type="pct"/>
            <w:tcBorders>
              <w:top w:val="nil"/>
            </w:tcBorders>
            <w:vAlign w:val="center"/>
          </w:tcPr>
          <w:p w:rsidR="00744ADF" w:rsidRPr="00744ADF" w:rsidRDefault="00744ADF" w:rsidP="00744ADF">
            <w:pPr>
              <w:jc w:val="center"/>
              <w:rPr>
                <w:rFonts w:ascii="Gadugi" w:eastAsia="Times New Roman" w:hAnsi="Gadugi" w:cs="Calibri"/>
                <w:color w:val="000000"/>
                <w:sz w:val="20"/>
                <w:szCs w:val="20"/>
                <w:lang w:val="es-EC" w:eastAsia="es-EC"/>
              </w:rPr>
            </w:pPr>
          </w:p>
        </w:tc>
      </w:tr>
      <w:tr w:rsidR="00744ADF" w:rsidRPr="00744ADF" w:rsidTr="002E296F">
        <w:tc>
          <w:tcPr>
            <w:tcW w:w="412" w:type="pct"/>
            <w:tcBorders>
              <w:bottom w:val="nil"/>
            </w:tcBorders>
            <w:vAlign w:val="center"/>
          </w:tcPr>
          <w:p w:rsidR="00744ADF" w:rsidRPr="00744ADF" w:rsidRDefault="00744ADF" w:rsidP="00744ADF">
            <w:pPr>
              <w:rPr>
                <w:rFonts w:ascii="Gadugi" w:hAnsi="Gadugi" w:cs="Calibri"/>
                <w:bCs/>
                <w:color w:val="000000"/>
                <w:sz w:val="20"/>
                <w:szCs w:val="20"/>
                <w:lang w:val="es-EC"/>
              </w:rPr>
            </w:pPr>
            <w:r w:rsidRPr="00744ADF">
              <w:rPr>
                <w:rFonts w:ascii="Gadugi" w:hAnsi="Gadugi" w:cs="Calibri"/>
                <w:bCs/>
                <w:color w:val="000000"/>
                <w:sz w:val="20"/>
                <w:szCs w:val="20"/>
                <w:lang w:val="es-EC"/>
              </w:rPr>
              <w:lastRenderedPageBreak/>
              <w:t>8</w:t>
            </w:r>
          </w:p>
        </w:tc>
        <w:tc>
          <w:tcPr>
            <w:tcW w:w="1099" w:type="pct"/>
            <w:tcBorders>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 xml:space="preserve">Firmar el </w:t>
            </w:r>
            <w:r w:rsidRPr="00744ADF">
              <w:rPr>
                <w:rFonts w:ascii="Gadugi" w:eastAsia="Times New Roman" w:hAnsi="Gadugi" w:cs="Calibri"/>
                <w:color w:val="000000"/>
                <w:sz w:val="20"/>
                <w:szCs w:val="20"/>
                <w:lang w:val="es-EC" w:eastAsia="es-EC"/>
              </w:rPr>
              <w:br/>
              <w:t>Informe Técnico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Director Metropolitano de Desarrollo Urbanístico, recibe el Informe Técnico y procede para su aprobación con firma electrónica.</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Una vez colocado el toque de la firma electrónica, se envía de forma automática la notificación y el Informe Técnico al Administrado y/o Subcomisión de Áreas Históricas y Patrimonio.</w:t>
            </w:r>
          </w:p>
          <w:p w:rsidR="007A40C2" w:rsidRDefault="007A40C2"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 xml:space="preserve">Si el trámite es de “Solicitudes de revisión de proyectos urbanos y arquitectónicos preliminares de obra nueva, rehabilitación, ampliación o modificación de proyectos en predio inventariados o áreas históricas” y la respuesta es “Favorable”, se envía notificación al Administrado, indicando que su trámite es Favorable y que continúa para su revisión y emisión del Informe Técnico por parte de la </w:t>
            </w:r>
            <w:r w:rsidRPr="00744ADF">
              <w:rPr>
                <w:rFonts w:ascii="Gadugi" w:hAnsi="Gadugi"/>
                <w:b/>
                <w:sz w:val="20"/>
                <w:szCs w:val="20"/>
              </w:rPr>
              <w:t>Subcomisión técnica de áreas históricas y patrimoniales</w:t>
            </w:r>
            <w:r w:rsidRPr="00744ADF">
              <w:rPr>
                <w:rFonts w:ascii="Gadugi" w:hAnsi="Gadugi"/>
                <w:sz w:val="20"/>
                <w:szCs w:val="20"/>
              </w:rPr>
              <w:t xml:space="preserve">.  </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Director Metropolitano de Desarrollo Urbanístico</w:t>
            </w:r>
          </w:p>
        </w:tc>
      </w:tr>
      <w:tr w:rsidR="00744ADF" w:rsidRPr="00744ADF" w:rsidTr="002E296F">
        <w:tc>
          <w:tcPr>
            <w:tcW w:w="412" w:type="pct"/>
            <w:tcBorders>
              <w:top w:val="nil"/>
              <w:bottom w:val="nil"/>
            </w:tcBorders>
            <w:vAlign w:val="center"/>
          </w:tcPr>
          <w:p w:rsidR="00744ADF" w:rsidRPr="00744ADF" w:rsidRDefault="00744ADF" w:rsidP="00744ADF">
            <w:pPr>
              <w:rPr>
                <w:rFonts w:ascii="Gadugi" w:hAnsi="Gadugi" w:cs="Calibri"/>
                <w:b/>
                <w:bCs/>
                <w:color w:val="000000"/>
                <w:sz w:val="20"/>
                <w:szCs w:val="20"/>
                <w:lang w:val="es-EC"/>
              </w:rPr>
            </w:pPr>
          </w:p>
        </w:tc>
        <w:tc>
          <w:tcPr>
            <w:tcW w:w="1099" w:type="pct"/>
            <w:tcBorders>
              <w:top w:val="nil"/>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Align w:val="center"/>
          </w:tcPr>
          <w:p w:rsidR="00744ADF" w:rsidRPr="00744ADF" w:rsidRDefault="00744ADF" w:rsidP="00744ADF">
            <w:pPr>
              <w:jc w:val="both"/>
              <w:rPr>
                <w:rFonts w:ascii="Gadugi" w:eastAsia="Times New Roman" w:hAnsi="Gadugi" w:cs="Calibri"/>
                <w:b/>
                <w:color w:val="000000"/>
                <w:sz w:val="20"/>
                <w:szCs w:val="20"/>
                <w:lang w:val="es-EC" w:eastAsia="es-EC"/>
              </w:rPr>
            </w:pPr>
            <w:r w:rsidRPr="00744ADF">
              <w:rPr>
                <w:rFonts w:ascii="Gadugi" w:hAnsi="Gadugi" w:cs="Calibri"/>
                <w:b/>
                <w:bCs/>
                <w:color w:val="000000"/>
                <w:sz w:val="20"/>
                <w:szCs w:val="20"/>
                <w:lang w:val="es-EC"/>
              </w:rPr>
              <w:t xml:space="preserve">8.1 </w:t>
            </w:r>
            <w:r w:rsidRPr="00744ADF">
              <w:rPr>
                <w:rFonts w:ascii="Gadugi" w:eastAsia="Times New Roman" w:hAnsi="Gadugi" w:cs="Calibri"/>
                <w:b/>
                <w:color w:val="000000"/>
                <w:sz w:val="20"/>
                <w:szCs w:val="20"/>
                <w:lang w:val="es-EC" w:eastAsia="es-EC"/>
              </w:rPr>
              <w:t>¿El informe Técnico favorable requiere Informe de la Subcomisión?</w:t>
            </w:r>
          </w:p>
          <w:p w:rsidR="00744ADF" w:rsidRPr="00744ADF" w:rsidRDefault="00744ADF" w:rsidP="00744ADF">
            <w:pPr>
              <w:jc w:val="both"/>
              <w:rPr>
                <w:rFonts w:ascii="Gadugi" w:hAnsi="Gadugi"/>
                <w:sz w:val="20"/>
                <w:szCs w:val="20"/>
              </w:rPr>
            </w:pPr>
            <w:r w:rsidRPr="00744ADF">
              <w:rPr>
                <w:rFonts w:ascii="Gadugi" w:hAnsi="Gadugi"/>
                <w:sz w:val="20"/>
                <w:szCs w:val="20"/>
              </w:rPr>
              <w:t xml:space="preserve">Es una actividad Condicionada por el tipo de trámite.  </w:t>
            </w:r>
          </w:p>
          <w:p w:rsidR="008E15A9" w:rsidRDefault="008E15A9"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 xml:space="preserve">Solo aplica para el trámite: “Solicitudes de revisión de proyectos urbanos y arquitectónicos preliminares de obra nueva, rehabilitación, ampliación o modificación de proyectos en predio inventariados o áreas históricas”. </w:t>
            </w:r>
          </w:p>
          <w:p w:rsidR="008E15A9" w:rsidRDefault="008E15A9"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 xml:space="preserve">El Director Metropolitano de Desarrollo </w:t>
            </w:r>
            <w:r w:rsidRPr="00744ADF">
              <w:rPr>
                <w:rFonts w:ascii="Gadugi" w:hAnsi="Gadugi"/>
                <w:sz w:val="20"/>
                <w:szCs w:val="20"/>
              </w:rPr>
              <w:lastRenderedPageBreak/>
              <w:t xml:space="preserve">Urbanístico; no define si el Informe Técnico favorable requiere Informe Técnico, por parte de la subcomisión técnica de Áreas Históricas y Patrimonio.    </w:t>
            </w:r>
          </w:p>
          <w:p w:rsidR="008E15A9" w:rsidRDefault="008E15A9"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De acuerdo al resultado favorable y el trámite que corresponde, se envía de forma automática, el Informe Técnico a la Secretaria de la subcomisión técnica de áreas históricas y patrimonio.</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lastRenderedPageBreak/>
              <w:t>Director Metropolitano de Desarrollo Urbanístico</w:t>
            </w:r>
          </w:p>
        </w:tc>
      </w:tr>
      <w:tr w:rsidR="00744ADF" w:rsidRPr="00744ADF" w:rsidTr="002E296F">
        <w:tc>
          <w:tcPr>
            <w:tcW w:w="412" w:type="pct"/>
            <w:tcBorders>
              <w:top w:val="nil"/>
              <w:bottom w:val="nil"/>
            </w:tcBorders>
            <w:vAlign w:val="center"/>
          </w:tcPr>
          <w:p w:rsidR="00744ADF" w:rsidRPr="00744ADF" w:rsidRDefault="00744ADF" w:rsidP="00744ADF">
            <w:pPr>
              <w:jc w:val="center"/>
              <w:rPr>
                <w:rFonts w:ascii="Gadugi" w:hAnsi="Gadugi" w:cs="Calibri"/>
                <w:b/>
                <w:bCs/>
                <w:color w:val="000000"/>
                <w:sz w:val="20"/>
                <w:szCs w:val="20"/>
                <w:lang w:val="es-EC"/>
              </w:rPr>
            </w:pPr>
          </w:p>
        </w:tc>
        <w:tc>
          <w:tcPr>
            <w:tcW w:w="1099" w:type="pct"/>
            <w:tcBorders>
              <w:top w:val="nil"/>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Align w:val="center"/>
          </w:tcPr>
          <w:p w:rsidR="00744ADF" w:rsidRPr="00744ADF" w:rsidRDefault="00744ADF" w:rsidP="00744ADF">
            <w:pPr>
              <w:jc w:val="both"/>
              <w:rPr>
                <w:rFonts w:ascii="Gadugi" w:hAnsi="Gadugi"/>
                <w:b/>
                <w:sz w:val="20"/>
                <w:szCs w:val="20"/>
              </w:rPr>
            </w:pPr>
            <w:r w:rsidRPr="00744ADF">
              <w:rPr>
                <w:rFonts w:ascii="Gadugi" w:hAnsi="Gadugi" w:cs="Calibri"/>
                <w:b/>
                <w:bCs/>
                <w:color w:val="000000"/>
                <w:sz w:val="20"/>
                <w:szCs w:val="20"/>
                <w:lang w:val="es-EC"/>
              </w:rPr>
              <w:t xml:space="preserve">8.1.1 </w:t>
            </w:r>
            <w:r w:rsidRPr="00744ADF">
              <w:rPr>
                <w:rFonts w:ascii="Gadugi" w:eastAsia="Times New Roman" w:hAnsi="Gadugi" w:cs="Calibri"/>
                <w:b/>
                <w:color w:val="000000"/>
                <w:sz w:val="20"/>
                <w:szCs w:val="20"/>
                <w:lang w:val="es-EC" w:eastAsia="es-EC"/>
              </w:rPr>
              <w:t>Subproceso: Gestión Convocatoria Subcomisión</w:t>
            </w:r>
            <w:r w:rsidRPr="00744ADF">
              <w:rPr>
                <w:rFonts w:ascii="Gadugi" w:hAnsi="Gadugi"/>
                <w:b/>
                <w:sz w:val="20"/>
                <w:szCs w:val="20"/>
              </w:rPr>
              <w:t xml:space="preserve"> </w:t>
            </w:r>
          </w:p>
          <w:p w:rsidR="00744ADF" w:rsidRPr="00744ADF" w:rsidRDefault="00744ADF" w:rsidP="00744ADF">
            <w:pPr>
              <w:jc w:val="both"/>
              <w:rPr>
                <w:rFonts w:ascii="Gadugi" w:hAnsi="Gadugi"/>
                <w:sz w:val="20"/>
                <w:szCs w:val="20"/>
              </w:rPr>
            </w:pPr>
            <w:r w:rsidRPr="00744ADF">
              <w:rPr>
                <w:rFonts w:ascii="Gadugi" w:hAnsi="Gadugi"/>
                <w:sz w:val="20"/>
                <w:szCs w:val="20"/>
              </w:rPr>
              <w:t xml:space="preserve">La Secretaria de la subcomisión técnica de áreas históricas y patrimonio, recibe el Informe Técnico Favorable y procede a gestionar la revisión y emisión del Informe Técnico por parte de la subcomisión, mediante el </w:t>
            </w:r>
            <w:r w:rsidRPr="00744ADF">
              <w:rPr>
                <w:rFonts w:ascii="Gadugi" w:hAnsi="Gadugi"/>
                <w:b/>
                <w:sz w:val="20"/>
                <w:szCs w:val="20"/>
              </w:rPr>
              <w:t>Subproceso: Gestión Convocatorio Subcomisión</w:t>
            </w:r>
          </w:p>
          <w:p w:rsidR="00744ADF" w:rsidRPr="00744ADF" w:rsidRDefault="00744ADF" w:rsidP="00744ADF">
            <w:pPr>
              <w:jc w:val="both"/>
              <w:rPr>
                <w:rFonts w:ascii="Gadugi" w:hAnsi="Gadugi"/>
                <w:sz w:val="20"/>
                <w:szCs w:val="20"/>
              </w:rPr>
            </w:pPr>
            <w:r w:rsidRPr="00744ADF">
              <w:rPr>
                <w:rFonts w:ascii="Gadugi" w:hAnsi="Gadugi"/>
                <w:sz w:val="20"/>
                <w:szCs w:val="20"/>
              </w:rPr>
              <w:t xml:space="preserve">Este subproceso, es un sistema de agendamiento.  </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Secretaria de la Subcomisión Técnica de Áreas Históricas y Patrimonio</w:t>
            </w:r>
          </w:p>
        </w:tc>
      </w:tr>
      <w:tr w:rsidR="00744ADF" w:rsidRPr="00744ADF" w:rsidTr="002E296F">
        <w:tc>
          <w:tcPr>
            <w:tcW w:w="412" w:type="pct"/>
            <w:tcBorders>
              <w:top w:val="nil"/>
              <w:bottom w:val="nil"/>
            </w:tcBorders>
            <w:vAlign w:val="center"/>
          </w:tcPr>
          <w:p w:rsidR="00744ADF" w:rsidRPr="00744ADF" w:rsidRDefault="00744ADF" w:rsidP="00744ADF">
            <w:pPr>
              <w:jc w:val="center"/>
              <w:rPr>
                <w:rFonts w:ascii="Gadugi" w:hAnsi="Gadugi" w:cs="Calibri"/>
                <w:b/>
                <w:bCs/>
                <w:color w:val="000000"/>
                <w:sz w:val="20"/>
                <w:szCs w:val="20"/>
                <w:lang w:val="es-EC"/>
              </w:rPr>
            </w:pPr>
          </w:p>
        </w:tc>
        <w:tc>
          <w:tcPr>
            <w:tcW w:w="1099" w:type="pct"/>
            <w:tcBorders>
              <w:top w:val="nil"/>
              <w:bottom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Align w:val="center"/>
          </w:tcPr>
          <w:p w:rsidR="00744ADF" w:rsidRPr="00744ADF" w:rsidRDefault="00744ADF" w:rsidP="00744ADF">
            <w:pPr>
              <w:jc w:val="both"/>
              <w:rPr>
                <w:rFonts w:ascii="Gadugi" w:eastAsia="Times New Roman" w:hAnsi="Gadugi" w:cs="Calibri"/>
                <w:color w:val="000000"/>
                <w:sz w:val="20"/>
                <w:szCs w:val="20"/>
                <w:lang w:val="es-EC" w:eastAsia="es-EC"/>
              </w:rPr>
            </w:pPr>
            <w:r w:rsidRPr="00744ADF">
              <w:rPr>
                <w:rFonts w:ascii="Gadugi" w:hAnsi="Gadugi" w:cs="Calibri"/>
                <w:b/>
                <w:bCs/>
                <w:color w:val="000000"/>
                <w:sz w:val="20"/>
                <w:szCs w:val="20"/>
                <w:lang w:val="es-EC"/>
              </w:rPr>
              <w:t xml:space="preserve">8.1.2 </w:t>
            </w:r>
            <w:r w:rsidRPr="00744ADF">
              <w:rPr>
                <w:rFonts w:ascii="Gadugi" w:eastAsia="Times New Roman" w:hAnsi="Gadugi" w:cs="Calibri"/>
                <w:b/>
                <w:color w:val="000000"/>
                <w:sz w:val="20"/>
                <w:szCs w:val="20"/>
                <w:lang w:val="es-EC" w:eastAsia="es-EC"/>
              </w:rPr>
              <w:t>Elaborar el Informe Técnico:</w:t>
            </w:r>
          </w:p>
          <w:p w:rsidR="00744ADF" w:rsidRPr="00744ADF" w:rsidRDefault="00744ADF" w:rsidP="00744ADF">
            <w:pPr>
              <w:jc w:val="both"/>
              <w:rPr>
                <w:rFonts w:ascii="Gadugi" w:hAnsi="Gadugi"/>
                <w:sz w:val="20"/>
                <w:szCs w:val="20"/>
              </w:rPr>
            </w:pPr>
            <w:r w:rsidRPr="00744ADF">
              <w:rPr>
                <w:rFonts w:ascii="Gadugi" w:hAnsi="Gadugi"/>
                <w:sz w:val="20"/>
                <w:szCs w:val="20"/>
              </w:rPr>
              <w:t xml:space="preserve">La secretaria de la Subcomisión Técnica de Áreas Históricas y Patrimonio, con los acuerdos emitidos en la reunión de la subcomisión, transcribe los mismos en el Informe Técnico. </w:t>
            </w:r>
          </w:p>
          <w:p w:rsidR="008E15A9" w:rsidRDefault="008E15A9"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Al momento de elaborar el documento, debe considerar los datos correctos del solicitante, nombre del proyecto, número del predio, justificativo de la respuesta, normativas internas en la preparación del documento.</w:t>
            </w:r>
          </w:p>
          <w:p w:rsidR="008E15A9" w:rsidRDefault="008E15A9"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 xml:space="preserve">Sube el Informe Técnico al portal para la respectiva aprobación por el Presidente de la subcomisión técnica de áreas históricas y patrimonio. </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Secretaria de la Subcomisión Técnica de Áreas Históricas y Patrimonio</w:t>
            </w:r>
          </w:p>
        </w:tc>
      </w:tr>
      <w:tr w:rsidR="00744ADF" w:rsidRPr="00744ADF" w:rsidTr="002E296F">
        <w:tc>
          <w:tcPr>
            <w:tcW w:w="412" w:type="pct"/>
            <w:tcBorders>
              <w:top w:val="nil"/>
            </w:tcBorders>
            <w:vAlign w:val="center"/>
          </w:tcPr>
          <w:p w:rsidR="00744ADF" w:rsidRPr="00744ADF" w:rsidRDefault="00744ADF" w:rsidP="00744ADF">
            <w:pPr>
              <w:jc w:val="center"/>
              <w:rPr>
                <w:rFonts w:ascii="Gadugi" w:hAnsi="Gadugi" w:cs="Calibri"/>
                <w:b/>
                <w:bCs/>
                <w:color w:val="000000"/>
                <w:sz w:val="20"/>
                <w:szCs w:val="20"/>
                <w:lang w:val="es-EC"/>
              </w:rPr>
            </w:pPr>
          </w:p>
        </w:tc>
        <w:tc>
          <w:tcPr>
            <w:tcW w:w="1099" w:type="pct"/>
            <w:tcBorders>
              <w:top w:val="nil"/>
            </w:tcBorders>
            <w:vAlign w:val="center"/>
          </w:tcPr>
          <w:p w:rsidR="00744ADF" w:rsidRPr="00744ADF" w:rsidRDefault="00744ADF" w:rsidP="00744ADF">
            <w:pPr>
              <w:rPr>
                <w:rFonts w:ascii="Gadugi" w:eastAsia="Times New Roman" w:hAnsi="Gadugi" w:cs="Calibri"/>
                <w:color w:val="000000"/>
                <w:sz w:val="20"/>
                <w:szCs w:val="20"/>
                <w:lang w:val="es-EC" w:eastAsia="es-EC"/>
              </w:rPr>
            </w:pPr>
          </w:p>
        </w:tc>
        <w:tc>
          <w:tcPr>
            <w:tcW w:w="2393" w:type="pct"/>
            <w:gridSpan w:val="2"/>
            <w:vAlign w:val="center"/>
          </w:tcPr>
          <w:p w:rsidR="00744ADF" w:rsidRPr="00744ADF" w:rsidRDefault="00744ADF" w:rsidP="00744ADF">
            <w:pPr>
              <w:jc w:val="both"/>
              <w:rPr>
                <w:rFonts w:ascii="Gadugi" w:eastAsia="Times New Roman" w:hAnsi="Gadugi" w:cs="Calibri"/>
                <w:b/>
                <w:color w:val="000000"/>
                <w:sz w:val="20"/>
                <w:szCs w:val="20"/>
                <w:lang w:val="es-EC" w:eastAsia="es-EC"/>
              </w:rPr>
            </w:pPr>
            <w:r w:rsidRPr="00744ADF">
              <w:rPr>
                <w:rFonts w:ascii="Gadugi" w:hAnsi="Gadugi" w:cs="Calibri"/>
                <w:b/>
                <w:bCs/>
                <w:color w:val="000000"/>
                <w:sz w:val="20"/>
                <w:szCs w:val="20"/>
                <w:lang w:val="es-EC"/>
              </w:rPr>
              <w:t xml:space="preserve">8.1.3 </w:t>
            </w:r>
            <w:r w:rsidRPr="00744ADF">
              <w:rPr>
                <w:rFonts w:ascii="Gadugi" w:eastAsia="Times New Roman" w:hAnsi="Gadugi" w:cs="Calibri"/>
                <w:b/>
                <w:color w:val="000000"/>
                <w:sz w:val="20"/>
                <w:szCs w:val="20"/>
                <w:lang w:val="es-EC" w:eastAsia="es-EC"/>
              </w:rPr>
              <w:t>Firmar el Informe Técnico:</w:t>
            </w:r>
          </w:p>
          <w:p w:rsidR="00744ADF" w:rsidRPr="00744ADF" w:rsidRDefault="00744ADF" w:rsidP="00744ADF">
            <w:pPr>
              <w:jc w:val="both"/>
              <w:rPr>
                <w:rFonts w:ascii="Gadugi" w:hAnsi="Gadugi"/>
                <w:sz w:val="20"/>
                <w:szCs w:val="20"/>
              </w:rPr>
            </w:pPr>
            <w:r w:rsidRPr="00744ADF">
              <w:rPr>
                <w:rFonts w:ascii="Gadugi" w:hAnsi="Gadugi" w:cs="Calibri"/>
                <w:b/>
                <w:bCs/>
                <w:color w:val="000000"/>
                <w:sz w:val="20"/>
                <w:szCs w:val="20"/>
                <w:lang w:val="es-EC"/>
              </w:rPr>
              <w:t xml:space="preserve"> </w:t>
            </w:r>
            <w:r w:rsidRPr="00744ADF">
              <w:rPr>
                <w:rFonts w:ascii="Gadugi" w:hAnsi="Gadugi"/>
                <w:sz w:val="20"/>
                <w:szCs w:val="20"/>
              </w:rPr>
              <w:t>El presidente de la subcomisión técnica de áreas históricas y patrimonio, recibe el Informe Técnico y procede con su aprobación con firma electrónica.</w:t>
            </w:r>
          </w:p>
          <w:p w:rsidR="008E15A9" w:rsidRDefault="008E15A9" w:rsidP="00744ADF">
            <w:pPr>
              <w:jc w:val="both"/>
              <w:rPr>
                <w:rFonts w:ascii="Gadugi" w:hAnsi="Gadugi"/>
                <w:sz w:val="20"/>
                <w:szCs w:val="20"/>
              </w:rPr>
            </w:pPr>
          </w:p>
          <w:p w:rsidR="00744ADF" w:rsidRPr="00744ADF" w:rsidRDefault="00744ADF" w:rsidP="00744ADF">
            <w:pPr>
              <w:jc w:val="both"/>
              <w:rPr>
                <w:rFonts w:ascii="Gadugi" w:hAnsi="Gadugi"/>
                <w:sz w:val="20"/>
                <w:szCs w:val="20"/>
              </w:rPr>
            </w:pPr>
            <w:r w:rsidRPr="00744ADF">
              <w:rPr>
                <w:rFonts w:ascii="Gadugi" w:hAnsi="Gadugi"/>
                <w:sz w:val="20"/>
                <w:szCs w:val="20"/>
              </w:rPr>
              <w:t xml:space="preserve">Una vez colocado el toque de la firma electrónica, se envía de forma automática el Informe Técnico al Administrado. </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lastRenderedPageBreak/>
              <w:t>Presidente Subcomisión Técnica de Áreas Históricas y Patrimonio</w:t>
            </w:r>
          </w:p>
        </w:tc>
      </w:tr>
      <w:tr w:rsidR="00744ADF" w:rsidRPr="00744ADF" w:rsidTr="002E296F">
        <w:tc>
          <w:tcPr>
            <w:tcW w:w="412" w:type="pct"/>
            <w:vAlign w:val="center"/>
          </w:tcPr>
          <w:p w:rsidR="00744ADF" w:rsidRPr="00744ADF" w:rsidRDefault="00744ADF" w:rsidP="00744ADF">
            <w:pPr>
              <w:rPr>
                <w:rFonts w:ascii="Gadugi" w:hAnsi="Gadugi" w:cs="Calibri"/>
                <w:b/>
                <w:bCs/>
                <w:color w:val="000000"/>
                <w:sz w:val="20"/>
                <w:szCs w:val="20"/>
                <w:lang w:val="es-EC"/>
              </w:rPr>
            </w:pPr>
            <w:r w:rsidRPr="00744ADF">
              <w:rPr>
                <w:rFonts w:ascii="Gadugi" w:hAnsi="Gadugi" w:cs="Calibri"/>
                <w:b/>
                <w:bCs/>
                <w:color w:val="000000"/>
                <w:sz w:val="20"/>
                <w:szCs w:val="20"/>
                <w:lang w:val="es-EC"/>
              </w:rPr>
              <w:lastRenderedPageBreak/>
              <w:t>9</w:t>
            </w:r>
          </w:p>
        </w:tc>
        <w:tc>
          <w:tcPr>
            <w:tcW w:w="1099" w:type="pct"/>
            <w:vAlign w:val="center"/>
          </w:tcPr>
          <w:p w:rsidR="00744ADF" w:rsidRPr="00744ADF" w:rsidRDefault="00744ADF" w:rsidP="00744ADF">
            <w:pP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 xml:space="preserve">Recibir el </w:t>
            </w:r>
            <w:r w:rsidRPr="00744ADF">
              <w:rPr>
                <w:rFonts w:ascii="Gadugi" w:eastAsia="Times New Roman" w:hAnsi="Gadugi" w:cs="Calibri"/>
                <w:color w:val="000000"/>
                <w:sz w:val="20"/>
                <w:szCs w:val="20"/>
                <w:lang w:val="es-EC" w:eastAsia="es-EC"/>
              </w:rPr>
              <w:br/>
              <w:t>Informe Técnico</w:t>
            </w:r>
          </w:p>
        </w:tc>
        <w:tc>
          <w:tcPr>
            <w:tcW w:w="2393" w:type="pct"/>
            <w:gridSpan w:val="2"/>
            <w:vAlign w:val="center"/>
          </w:tcPr>
          <w:p w:rsidR="00744ADF" w:rsidRPr="00744ADF" w:rsidRDefault="00744ADF" w:rsidP="00744ADF">
            <w:pPr>
              <w:jc w:val="both"/>
              <w:rPr>
                <w:rFonts w:ascii="Gadugi" w:hAnsi="Gadugi"/>
                <w:sz w:val="20"/>
                <w:szCs w:val="20"/>
              </w:rPr>
            </w:pPr>
            <w:r w:rsidRPr="00744ADF">
              <w:rPr>
                <w:rFonts w:ascii="Gadugi" w:hAnsi="Gadugi"/>
                <w:sz w:val="20"/>
                <w:szCs w:val="20"/>
              </w:rPr>
              <w:t>El Administrado, recibe la notificación de la recepción del documento habilitante (Informe Técnico), procediendo a descargar el documento. Finaliza el proceso.</w:t>
            </w:r>
          </w:p>
          <w:p w:rsidR="00744ADF" w:rsidRPr="00744ADF" w:rsidRDefault="00744ADF" w:rsidP="00744ADF">
            <w:pPr>
              <w:jc w:val="both"/>
              <w:rPr>
                <w:rFonts w:ascii="Gadugi" w:hAnsi="Gadugi"/>
                <w:sz w:val="20"/>
                <w:szCs w:val="20"/>
              </w:rPr>
            </w:pPr>
          </w:p>
        </w:tc>
        <w:tc>
          <w:tcPr>
            <w:tcW w:w="1096" w:type="pct"/>
            <w:vAlign w:val="center"/>
          </w:tcPr>
          <w:p w:rsidR="00744ADF" w:rsidRPr="00744ADF" w:rsidRDefault="00744ADF" w:rsidP="00744ADF">
            <w:pPr>
              <w:jc w:val="center"/>
              <w:rPr>
                <w:rFonts w:ascii="Gadugi" w:eastAsia="Times New Roman" w:hAnsi="Gadugi" w:cs="Calibri"/>
                <w:color w:val="000000"/>
                <w:sz w:val="20"/>
                <w:szCs w:val="20"/>
                <w:lang w:val="es-EC" w:eastAsia="es-EC"/>
              </w:rPr>
            </w:pPr>
            <w:r w:rsidRPr="00744ADF">
              <w:rPr>
                <w:rFonts w:ascii="Gadugi" w:eastAsia="Times New Roman" w:hAnsi="Gadugi" w:cs="Calibri"/>
                <w:color w:val="000000"/>
                <w:sz w:val="20"/>
                <w:szCs w:val="20"/>
                <w:lang w:val="es-EC" w:eastAsia="es-EC"/>
              </w:rPr>
              <w:t>Administrado</w:t>
            </w:r>
          </w:p>
        </w:tc>
      </w:tr>
      <w:bookmarkEnd w:id="28"/>
    </w:tbl>
    <w:p w:rsidR="00FB5917" w:rsidRPr="00F257EA" w:rsidRDefault="00FB5917" w:rsidP="0068590E">
      <w:pPr>
        <w:rPr>
          <w:rFonts w:ascii="Gadugi" w:hAnsi="Gadugi"/>
          <w:sz w:val="20"/>
          <w:szCs w:val="20"/>
        </w:rPr>
      </w:pPr>
    </w:p>
    <w:p w:rsidR="002E296F" w:rsidRDefault="002E296F" w:rsidP="002E296F">
      <w:pPr>
        <w:jc w:val="both"/>
        <w:rPr>
          <w:rFonts w:ascii="Gadugi" w:hAnsi="Gadugi"/>
          <w:sz w:val="20"/>
          <w:szCs w:val="20"/>
        </w:rPr>
      </w:pPr>
    </w:p>
    <w:p w:rsidR="008E15A9" w:rsidRDefault="008E15A9" w:rsidP="002E296F">
      <w:pPr>
        <w:jc w:val="both"/>
        <w:rPr>
          <w:rFonts w:ascii="Gadugi" w:hAnsi="Gadugi"/>
          <w:sz w:val="20"/>
          <w:szCs w:val="20"/>
        </w:rPr>
      </w:pPr>
    </w:p>
    <w:p w:rsidR="008E15A9" w:rsidRDefault="008E15A9" w:rsidP="002E296F">
      <w:pPr>
        <w:jc w:val="both"/>
        <w:rPr>
          <w:rFonts w:ascii="Gadugi" w:hAnsi="Gadugi"/>
          <w:sz w:val="20"/>
          <w:szCs w:val="20"/>
        </w:rPr>
      </w:pPr>
    </w:p>
    <w:p w:rsidR="008E15A9" w:rsidRDefault="008E15A9" w:rsidP="002E296F">
      <w:pPr>
        <w:jc w:val="both"/>
        <w:rPr>
          <w:rFonts w:ascii="Gadugi" w:hAnsi="Gadugi"/>
          <w:sz w:val="20"/>
          <w:szCs w:val="20"/>
        </w:rPr>
      </w:pPr>
    </w:p>
    <w:p w:rsidR="008E15A9" w:rsidRDefault="008E15A9" w:rsidP="002E296F">
      <w:pPr>
        <w:jc w:val="both"/>
        <w:rPr>
          <w:rFonts w:ascii="Gadugi" w:hAnsi="Gadugi"/>
          <w:sz w:val="20"/>
          <w:szCs w:val="20"/>
        </w:rPr>
      </w:pPr>
    </w:p>
    <w:p w:rsidR="008E15A9" w:rsidRDefault="008E15A9" w:rsidP="002E296F">
      <w:pPr>
        <w:jc w:val="both"/>
        <w:rPr>
          <w:rFonts w:ascii="Gadugi" w:hAnsi="Gadugi"/>
          <w:sz w:val="20"/>
          <w:szCs w:val="20"/>
        </w:rPr>
      </w:pPr>
    </w:p>
    <w:p w:rsidR="007A40C2" w:rsidRDefault="007A40C2" w:rsidP="002E296F">
      <w:pPr>
        <w:jc w:val="both"/>
        <w:rPr>
          <w:rFonts w:ascii="Gadugi" w:hAnsi="Gadugi"/>
          <w:sz w:val="20"/>
          <w:szCs w:val="20"/>
        </w:rPr>
      </w:pPr>
    </w:p>
    <w:p w:rsidR="007A40C2" w:rsidRDefault="007A40C2" w:rsidP="002E296F">
      <w:pPr>
        <w:jc w:val="both"/>
        <w:rPr>
          <w:rFonts w:ascii="Gadugi" w:hAnsi="Gadugi"/>
          <w:sz w:val="20"/>
          <w:szCs w:val="20"/>
        </w:rPr>
      </w:pPr>
    </w:p>
    <w:p w:rsidR="007A40C2" w:rsidRDefault="007A40C2" w:rsidP="002E296F">
      <w:pPr>
        <w:jc w:val="both"/>
        <w:rPr>
          <w:rFonts w:ascii="Gadugi" w:hAnsi="Gadugi"/>
          <w:sz w:val="20"/>
          <w:szCs w:val="20"/>
        </w:rPr>
      </w:pPr>
    </w:p>
    <w:p w:rsidR="007A40C2" w:rsidRDefault="007A40C2" w:rsidP="002E296F">
      <w:pPr>
        <w:jc w:val="both"/>
        <w:rPr>
          <w:rFonts w:ascii="Gadugi" w:hAnsi="Gadugi"/>
          <w:sz w:val="20"/>
          <w:szCs w:val="20"/>
        </w:rPr>
      </w:pPr>
    </w:p>
    <w:p w:rsidR="007A40C2" w:rsidRDefault="007A40C2" w:rsidP="002E296F">
      <w:pPr>
        <w:jc w:val="both"/>
        <w:rPr>
          <w:rFonts w:ascii="Gadugi" w:hAnsi="Gadugi"/>
          <w:sz w:val="20"/>
          <w:szCs w:val="20"/>
        </w:rPr>
      </w:pPr>
    </w:p>
    <w:p w:rsidR="007A40C2" w:rsidRDefault="007A40C2" w:rsidP="002E296F">
      <w:pPr>
        <w:jc w:val="both"/>
        <w:rPr>
          <w:rFonts w:ascii="Gadugi" w:hAnsi="Gadugi"/>
          <w:sz w:val="20"/>
          <w:szCs w:val="20"/>
        </w:rPr>
      </w:pPr>
    </w:p>
    <w:p w:rsidR="007A40C2" w:rsidRDefault="007A40C2" w:rsidP="002E296F">
      <w:pPr>
        <w:jc w:val="both"/>
        <w:rPr>
          <w:rFonts w:ascii="Gadugi" w:hAnsi="Gadugi"/>
          <w:sz w:val="20"/>
          <w:szCs w:val="20"/>
        </w:rPr>
      </w:pPr>
    </w:p>
    <w:p w:rsidR="007A40C2" w:rsidRDefault="007A40C2" w:rsidP="002E296F">
      <w:pPr>
        <w:jc w:val="both"/>
        <w:rPr>
          <w:rFonts w:ascii="Gadugi" w:hAnsi="Gadugi"/>
          <w:sz w:val="20"/>
          <w:szCs w:val="20"/>
        </w:rPr>
      </w:pPr>
    </w:p>
    <w:p w:rsidR="007A40C2" w:rsidRDefault="007A40C2" w:rsidP="002E296F">
      <w:pPr>
        <w:jc w:val="both"/>
        <w:rPr>
          <w:rFonts w:ascii="Gadugi" w:hAnsi="Gadugi"/>
          <w:sz w:val="20"/>
          <w:szCs w:val="20"/>
        </w:rPr>
      </w:pPr>
    </w:p>
    <w:p w:rsidR="007A40C2" w:rsidRDefault="007A40C2" w:rsidP="002E296F">
      <w:pPr>
        <w:jc w:val="both"/>
        <w:rPr>
          <w:rFonts w:ascii="Gadugi" w:hAnsi="Gadugi"/>
          <w:sz w:val="20"/>
          <w:szCs w:val="20"/>
        </w:rPr>
      </w:pPr>
    </w:p>
    <w:p w:rsidR="008E15A9" w:rsidRPr="00F257EA" w:rsidRDefault="008E15A9" w:rsidP="002E296F">
      <w:pPr>
        <w:jc w:val="both"/>
        <w:rPr>
          <w:rFonts w:ascii="Gadugi" w:hAnsi="Gadugi"/>
          <w:sz w:val="20"/>
          <w:szCs w:val="20"/>
        </w:rPr>
      </w:pPr>
    </w:p>
    <w:p w:rsidR="00B47490" w:rsidRPr="00F257EA" w:rsidRDefault="00D52EDA" w:rsidP="0068590E">
      <w:pPr>
        <w:pStyle w:val="Prrafodelista"/>
        <w:numPr>
          <w:ilvl w:val="1"/>
          <w:numId w:val="3"/>
        </w:numPr>
        <w:jc w:val="both"/>
        <w:outlineLvl w:val="1"/>
        <w:rPr>
          <w:rFonts w:ascii="Gadugi" w:hAnsi="Gadugi"/>
          <w:b/>
          <w:sz w:val="20"/>
          <w:szCs w:val="20"/>
        </w:rPr>
      </w:pPr>
      <w:bookmarkStart w:id="29" w:name="_Toc483684129"/>
      <w:r w:rsidRPr="00F257EA">
        <w:rPr>
          <w:rFonts w:ascii="Gadugi" w:hAnsi="Gadugi"/>
          <w:b/>
          <w:sz w:val="20"/>
          <w:szCs w:val="20"/>
        </w:rPr>
        <w:lastRenderedPageBreak/>
        <w:t>Emisión de Licencias Urbanísticas de la Secretaría de Territorio, Hábitat y Vivienda</w:t>
      </w:r>
      <w:r w:rsidRPr="00F257EA">
        <w:rPr>
          <w:rFonts w:ascii="Gadugi" w:hAnsi="Gadugi"/>
          <w:b/>
          <w:color w:val="000000"/>
          <w:sz w:val="20"/>
          <w:szCs w:val="20"/>
          <w:lang w:eastAsia="es-EC"/>
        </w:rPr>
        <w:t>.</w:t>
      </w:r>
      <w:bookmarkEnd w:id="29"/>
    </w:p>
    <w:p w:rsidR="00CD0CE5" w:rsidRPr="00F257EA" w:rsidRDefault="00CD0CE5" w:rsidP="00CD0CE5">
      <w:pPr>
        <w:jc w:val="both"/>
        <w:rPr>
          <w:rFonts w:ascii="Gadugi" w:hAnsi="Gadugi"/>
          <w:noProof/>
          <w:sz w:val="20"/>
          <w:szCs w:val="20"/>
          <w:lang w:val="es-EC" w:eastAsia="es-EC"/>
        </w:rPr>
      </w:pPr>
      <w:r w:rsidRPr="00F257EA">
        <w:rPr>
          <w:rFonts w:ascii="Gadugi" w:hAnsi="Gadugi"/>
          <w:sz w:val="20"/>
          <w:szCs w:val="20"/>
        </w:rPr>
        <w:t xml:space="preserve">El servicio de Emisión de Licencias Metropolitanas Urbanísticas tiene como objetivo principal regularizar las actuaciones de los ciudadanos dentro del Distrito Metropolitano de Quito, la emisión de Licencias Metropolitanas Urbanísticas es el acto administrativo por el cual se realiza un control reglado de legalidad para habilitar, edificar, utilizar o aprovechar el espacio público, así como realizar cualquier acto de transformación urbanística solicitado por el ciudadano, con carácter previo a su realización. </w:t>
      </w:r>
    </w:p>
    <w:p w:rsidR="00CD0CE5" w:rsidRPr="00F257EA" w:rsidRDefault="00CD0CE5" w:rsidP="00CD0CE5">
      <w:pPr>
        <w:jc w:val="both"/>
        <w:rPr>
          <w:rFonts w:ascii="Gadugi" w:hAnsi="Gadugi"/>
          <w:sz w:val="20"/>
          <w:szCs w:val="20"/>
        </w:rPr>
      </w:pPr>
    </w:p>
    <w:p w:rsidR="00CD0CE5" w:rsidRPr="00F257EA" w:rsidRDefault="00CD0CE5" w:rsidP="00CD0CE5">
      <w:pPr>
        <w:pStyle w:val="Prrafodelista"/>
        <w:numPr>
          <w:ilvl w:val="2"/>
          <w:numId w:val="3"/>
        </w:numPr>
        <w:outlineLvl w:val="2"/>
        <w:rPr>
          <w:rFonts w:ascii="Gadugi" w:hAnsi="Gadugi"/>
          <w:b/>
          <w:sz w:val="20"/>
          <w:szCs w:val="20"/>
        </w:rPr>
      </w:pPr>
      <w:bookmarkStart w:id="30" w:name="_Toc483684130"/>
      <w:r w:rsidRPr="00F257EA">
        <w:rPr>
          <w:rFonts w:ascii="Gadugi" w:hAnsi="Gadugi"/>
          <w:b/>
          <w:sz w:val="20"/>
          <w:szCs w:val="20"/>
        </w:rPr>
        <w:t>Jerarquía del Servicio</w:t>
      </w:r>
      <w:bookmarkEnd w:id="30"/>
      <w:r w:rsidRPr="00F257EA">
        <w:rPr>
          <w:rFonts w:ascii="Gadugi" w:hAnsi="Gadugi"/>
          <w:b/>
          <w:sz w:val="20"/>
          <w:szCs w:val="20"/>
        </w:rPr>
        <w:t xml:space="preserve"> </w:t>
      </w:r>
    </w:p>
    <w:tbl>
      <w:tblPr>
        <w:tblStyle w:val="Tablaconcuadrcula"/>
        <w:tblW w:w="5000" w:type="pct"/>
        <w:tblLook w:val="04A0" w:firstRow="1" w:lastRow="0" w:firstColumn="1" w:lastColumn="0" w:noHBand="0" w:noVBand="1"/>
      </w:tblPr>
      <w:tblGrid>
        <w:gridCol w:w="1556"/>
        <w:gridCol w:w="4080"/>
        <w:gridCol w:w="4218"/>
      </w:tblGrid>
      <w:tr w:rsidR="00CD0CE5" w:rsidRPr="00F257EA" w:rsidTr="00BB2D66">
        <w:tc>
          <w:tcPr>
            <w:tcW w:w="790" w:type="pct"/>
            <w:shd w:val="clear" w:color="auto" w:fill="222A35" w:themeFill="text2" w:themeFillShade="80"/>
            <w:vAlign w:val="center"/>
          </w:tcPr>
          <w:p w:rsidR="00CD0CE5" w:rsidRPr="00F257EA" w:rsidRDefault="00CD0CE5" w:rsidP="00CD0CE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SERVICIO</w:t>
            </w:r>
          </w:p>
        </w:tc>
        <w:tc>
          <w:tcPr>
            <w:tcW w:w="2070" w:type="pct"/>
            <w:shd w:val="clear" w:color="auto" w:fill="222A35" w:themeFill="text2" w:themeFillShade="80"/>
            <w:vAlign w:val="center"/>
          </w:tcPr>
          <w:p w:rsidR="00CD0CE5" w:rsidRPr="00F257EA" w:rsidRDefault="00CD0CE5" w:rsidP="00CD0CE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GRUPOS</w:t>
            </w:r>
          </w:p>
        </w:tc>
        <w:tc>
          <w:tcPr>
            <w:tcW w:w="2140" w:type="pct"/>
            <w:shd w:val="clear" w:color="auto" w:fill="222A35" w:themeFill="text2" w:themeFillShade="80"/>
            <w:vAlign w:val="center"/>
          </w:tcPr>
          <w:p w:rsidR="00CD0CE5" w:rsidRPr="00F257EA" w:rsidRDefault="00CD0CE5" w:rsidP="00CD0CE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704C3F" w:rsidRPr="00F257EA" w:rsidTr="00704C3F">
        <w:trPr>
          <w:trHeight w:val="523"/>
        </w:trPr>
        <w:tc>
          <w:tcPr>
            <w:tcW w:w="790" w:type="pct"/>
            <w:vMerge w:val="restart"/>
            <w:vAlign w:val="center"/>
          </w:tcPr>
          <w:p w:rsidR="00704C3F" w:rsidRPr="00F257EA" w:rsidRDefault="00704C3F" w:rsidP="00704C3F">
            <w:pPr>
              <w:pStyle w:val="Prrafodelista"/>
              <w:ind w:left="0"/>
              <w:jc w:val="both"/>
              <w:rPr>
                <w:rFonts w:ascii="Gadugi" w:hAnsi="Gadugi"/>
                <w:sz w:val="20"/>
                <w:szCs w:val="20"/>
              </w:rPr>
            </w:pPr>
            <w:r w:rsidRPr="00F257EA">
              <w:rPr>
                <w:rFonts w:ascii="Gadugi" w:eastAsia="Times New Roman" w:hAnsi="Gadugi" w:cs="Arial"/>
                <w:color w:val="000000"/>
                <w:sz w:val="20"/>
                <w:szCs w:val="20"/>
                <w:lang w:val="es-EC" w:eastAsia="es-EC"/>
              </w:rPr>
              <w:t>Emisión de Licencias Metropolitanas Urbanísticas</w:t>
            </w:r>
          </w:p>
        </w:tc>
        <w:tc>
          <w:tcPr>
            <w:tcW w:w="2070" w:type="pct"/>
            <w:vMerge w:val="restart"/>
            <w:vAlign w:val="center"/>
          </w:tcPr>
          <w:p w:rsidR="00704C3F" w:rsidRPr="00F257EA" w:rsidRDefault="00704C3F" w:rsidP="00704C3F">
            <w:pPr>
              <w:rPr>
                <w:rFonts w:ascii="Gadugi" w:eastAsia="Times New Roman" w:hAnsi="Gadugi" w:cs="Arial"/>
                <w:color w:val="000000"/>
                <w:sz w:val="20"/>
                <w:szCs w:val="20"/>
                <w:lang w:val="es-EC" w:eastAsia="es-EC"/>
              </w:rPr>
            </w:pPr>
            <w:r w:rsidRPr="00F257EA">
              <w:rPr>
                <w:rFonts w:ascii="Gadugi" w:eastAsia="Times New Roman" w:hAnsi="Gadugi" w:cs="Arial"/>
                <w:color w:val="000000"/>
                <w:sz w:val="20"/>
                <w:szCs w:val="20"/>
                <w:lang w:val="es-EC" w:eastAsia="es-EC"/>
              </w:rPr>
              <w:t xml:space="preserve">Emisión de Licencias Metropolitanas Urbanísticas de Habilitación del Uso de Suelo LMU-10 </w:t>
            </w:r>
          </w:p>
        </w:tc>
        <w:tc>
          <w:tcPr>
            <w:tcW w:w="2140" w:type="pct"/>
            <w:vAlign w:val="center"/>
          </w:tcPr>
          <w:p w:rsidR="00704C3F" w:rsidRPr="00F257EA" w:rsidRDefault="00704C3F" w:rsidP="00704C3F">
            <w:pPr>
              <w:rPr>
                <w:rFonts w:ascii="Gadugi" w:eastAsia="Times New Roman" w:hAnsi="Gadugi" w:cs="Arial"/>
                <w:color w:val="000000"/>
                <w:sz w:val="20"/>
                <w:szCs w:val="20"/>
                <w:lang w:val="es-EC" w:eastAsia="es-EC"/>
              </w:rPr>
            </w:pPr>
            <w:r w:rsidRPr="00F257EA">
              <w:rPr>
                <w:rFonts w:ascii="Gadugi" w:eastAsia="Times New Roman" w:hAnsi="Gadugi" w:cs="Arial"/>
                <w:color w:val="000000"/>
                <w:sz w:val="20"/>
                <w:szCs w:val="20"/>
                <w:lang w:val="es-EC" w:eastAsia="es-EC"/>
              </w:rPr>
              <w:t>Solicitud de LMU-10 de Subdivisiones y Reestructuración Parcelaria.</w:t>
            </w:r>
          </w:p>
        </w:tc>
      </w:tr>
      <w:tr w:rsidR="00704C3F" w:rsidRPr="00F257EA" w:rsidTr="009D5664">
        <w:trPr>
          <w:trHeight w:val="208"/>
        </w:trPr>
        <w:tc>
          <w:tcPr>
            <w:tcW w:w="790" w:type="pct"/>
            <w:vMerge/>
            <w:vAlign w:val="center"/>
          </w:tcPr>
          <w:p w:rsidR="00704C3F" w:rsidRPr="00F257EA" w:rsidRDefault="00704C3F" w:rsidP="00704C3F">
            <w:pPr>
              <w:pStyle w:val="Prrafodelista"/>
              <w:ind w:left="0"/>
              <w:jc w:val="both"/>
              <w:rPr>
                <w:rFonts w:ascii="Gadugi" w:eastAsia="Times New Roman" w:hAnsi="Gadugi" w:cs="Arial"/>
                <w:color w:val="000000"/>
                <w:sz w:val="20"/>
                <w:szCs w:val="20"/>
                <w:lang w:val="es-EC" w:eastAsia="es-EC"/>
              </w:rPr>
            </w:pPr>
          </w:p>
        </w:tc>
        <w:tc>
          <w:tcPr>
            <w:tcW w:w="2070" w:type="pct"/>
            <w:vMerge/>
            <w:vAlign w:val="center"/>
          </w:tcPr>
          <w:p w:rsidR="00704C3F" w:rsidRPr="00F257EA" w:rsidRDefault="00704C3F" w:rsidP="00704C3F">
            <w:pPr>
              <w:rPr>
                <w:rFonts w:ascii="Gadugi" w:eastAsia="Times New Roman" w:hAnsi="Gadugi" w:cs="Arial"/>
                <w:color w:val="000000"/>
                <w:sz w:val="20"/>
                <w:szCs w:val="20"/>
                <w:lang w:val="es-EC" w:eastAsia="es-EC"/>
              </w:rPr>
            </w:pPr>
          </w:p>
        </w:tc>
        <w:tc>
          <w:tcPr>
            <w:tcW w:w="2140" w:type="pct"/>
            <w:vAlign w:val="center"/>
          </w:tcPr>
          <w:p w:rsidR="00704C3F" w:rsidRPr="00F257EA" w:rsidRDefault="00704C3F" w:rsidP="00704C3F">
            <w:pPr>
              <w:rPr>
                <w:rFonts w:ascii="Gadugi" w:eastAsia="Times New Roman" w:hAnsi="Gadugi" w:cs="Arial"/>
                <w:color w:val="000000"/>
                <w:sz w:val="20"/>
                <w:szCs w:val="20"/>
                <w:lang w:val="es-EC" w:eastAsia="es-EC"/>
              </w:rPr>
            </w:pPr>
            <w:r w:rsidRPr="00F257EA">
              <w:rPr>
                <w:rFonts w:ascii="Gadugi" w:eastAsia="Times New Roman" w:hAnsi="Gadugi" w:cs="Arial"/>
                <w:color w:val="000000"/>
                <w:sz w:val="20"/>
                <w:szCs w:val="20"/>
                <w:lang w:val="es-EC" w:eastAsia="es-EC"/>
              </w:rPr>
              <w:t>Solicit</w:t>
            </w:r>
            <w:r w:rsidR="009D5664">
              <w:rPr>
                <w:rFonts w:ascii="Gadugi" w:eastAsia="Times New Roman" w:hAnsi="Gadugi" w:cs="Arial"/>
                <w:color w:val="000000"/>
                <w:sz w:val="20"/>
                <w:szCs w:val="20"/>
                <w:lang w:val="es-EC" w:eastAsia="es-EC"/>
              </w:rPr>
              <w:t>ud de LMU-10 de Urbanizaciones.</w:t>
            </w:r>
          </w:p>
        </w:tc>
      </w:tr>
      <w:tr w:rsidR="00704C3F" w:rsidRPr="00F257EA" w:rsidTr="00704C3F">
        <w:tc>
          <w:tcPr>
            <w:tcW w:w="790" w:type="pct"/>
            <w:vMerge/>
            <w:vAlign w:val="center"/>
          </w:tcPr>
          <w:p w:rsidR="00704C3F" w:rsidRPr="00F257EA" w:rsidRDefault="00704C3F" w:rsidP="00704C3F">
            <w:pPr>
              <w:pStyle w:val="Prrafodelista"/>
              <w:ind w:left="0"/>
              <w:jc w:val="both"/>
              <w:rPr>
                <w:rFonts w:ascii="Gadugi" w:eastAsia="Times New Roman" w:hAnsi="Gadugi" w:cs="Calibri"/>
                <w:color w:val="000000"/>
                <w:sz w:val="20"/>
                <w:szCs w:val="20"/>
                <w:lang w:val="es-EC" w:eastAsia="es-EC"/>
              </w:rPr>
            </w:pPr>
          </w:p>
        </w:tc>
        <w:tc>
          <w:tcPr>
            <w:tcW w:w="2070" w:type="pct"/>
            <w:vMerge w:val="restart"/>
            <w:vAlign w:val="center"/>
          </w:tcPr>
          <w:p w:rsidR="00704C3F" w:rsidRPr="00F257EA" w:rsidRDefault="00704C3F" w:rsidP="00704C3F">
            <w:pPr>
              <w:rPr>
                <w:rFonts w:ascii="Gadugi" w:eastAsia="Times New Roman" w:hAnsi="Gadugi" w:cs="Arial"/>
                <w:color w:val="000000"/>
                <w:sz w:val="20"/>
                <w:szCs w:val="20"/>
                <w:lang w:val="es-EC" w:eastAsia="es-EC"/>
              </w:rPr>
            </w:pPr>
            <w:r w:rsidRPr="00F257EA">
              <w:rPr>
                <w:rFonts w:ascii="Gadugi" w:eastAsia="Times New Roman" w:hAnsi="Gadugi" w:cs="Arial"/>
                <w:color w:val="000000"/>
                <w:sz w:val="20"/>
                <w:szCs w:val="20"/>
                <w:lang w:val="es-EC" w:eastAsia="es-EC"/>
              </w:rPr>
              <w:t>Emisión de Licencias Metropolitanas Urbanísticas de Edificaciones LMU-20</w:t>
            </w:r>
          </w:p>
        </w:tc>
        <w:tc>
          <w:tcPr>
            <w:tcW w:w="2140" w:type="pct"/>
            <w:vAlign w:val="center"/>
          </w:tcPr>
          <w:p w:rsidR="00704C3F" w:rsidRPr="00F257EA" w:rsidRDefault="00704C3F" w:rsidP="00704C3F">
            <w:pPr>
              <w:rPr>
                <w:rFonts w:ascii="Gadugi" w:eastAsia="Times New Roman" w:hAnsi="Gadugi" w:cs="Arial"/>
                <w:color w:val="000000"/>
                <w:sz w:val="20"/>
                <w:szCs w:val="20"/>
                <w:lang w:val="es-EC" w:eastAsia="es-EC"/>
              </w:rPr>
            </w:pPr>
            <w:r w:rsidRPr="00F257EA">
              <w:rPr>
                <w:rFonts w:ascii="Gadugi" w:eastAsia="Times New Roman" w:hAnsi="Gadugi" w:cs="Arial"/>
                <w:color w:val="000000"/>
                <w:sz w:val="20"/>
                <w:szCs w:val="20"/>
                <w:lang w:val="es-EC" w:eastAsia="es-EC"/>
              </w:rPr>
              <w:t>Solicitud de LMU-20 Edificaciones Simplificado</w:t>
            </w:r>
          </w:p>
        </w:tc>
      </w:tr>
      <w:tr w:rsidR="00704C3F" w:rsidRPr="00F257EA" w:rsidTr="00704C3F">
        <w:trPr>
          <w:trHeight w:val="419"/>
        </w:trPr>
        <w:tc>
          <w:tcPr>
            <w:tcW w:w="790" w:type="pct"/>
            <w:vMerge/>
            <w:vAlign w:val="center"/>
          </w:tcPr>
          <w:p w:rsidR="00704C3F" w:rsidRPr="00F257EA" w:rsidRDefault="00704C3F" w:rsidP="00704C3F">
            <w:pPr>
              <w:pStyle w:val="Prrafodelista"/>
              <w:ind w:left="0"/>
              <w:jc w:val="both"/>
              <w:rPr>
                <w:rFonts w:ascii="Gadugi" w:eastAsia="Times New Roman" w:hAnsi="Gadugi" w:cs="Calibri"/>
                <w:color w:val="000000"/>
                <w:sz w:val="20"/>
                <w:szCs w:val="20"/>
                <w:lang w:val="es-EC" w:eastAsia="es-EC"/>
              </w:rPr>
            </w:pPr>
          </w:p>
        </w:tc>
        <w:tc>
          <w:tcPr>
            <w:tcW w:w="2070" w:type="pct"/>
            <w:vMerge/>
            <w:vAlign w:val="center"/>
          </w:tcPr>
          <w:p w:rsidR="00704C3F" w:rsidRPr="00F257EA" w:rsidRDefault="00704C3F" w:rsidP="00704C3F">
            <w:pPr>
              <w:pStyle w:val="Prrafodelista"/>
              <w:ind w:left="0"/>
              <w:rPr>
                <w:rFonts w:ascii="Gadugi" w:eastAsia="Times New Roman" w:hAnsi="Gadugi" w:cs="Calibri"/>
                <w:sz w:val="20"/>
                <w:szCs w:val="20"/>
                <w:lang w:val="es-EC" w:eastAsia="es-EC"/>
              </w:rPr>
            </w:pPr>
          </w:p>
        </w:tc>
        <w:tc>
          <w:tcPr>
            <w:tcW w:w="2140" w:type="pct"/>
            <w:vAlign w:val="center"/>
          </w:tcPr>
          <w:p w:rsidR="00704C3F" w:rsidRPr="00F257EA" w:rsidRDefault="00704C3F" w:rsidP="00704C3F">
            <w:pPr>
              <w:rPr>
                <w:rFonts w:ascii="Gadugi" w:eastAsia="Times New Roman" w:hAnsi="Gadugi" w:cs="Arial"/>
                <w:color w:val="000000"/>
                <w:sz w:val="20"/>
                <w:szCs w:val="20"/>
                <w:lang w:val="es-EC" w:eastAsia="es-EC"/>
              </w:rPr>
            </w:pPr>
            <w:r w:rsidRPr="00F257EA">
              <w:rPr>
                <w:rFonts w:ascii="Gadugi" w:eastAsia="Times New Roman" w:hAnsi="Gadugi" w:cs="Arial"/>
                <w:color w:val="000000"/>
                <w:sz w:val="20"/>
                <w:szCs w:val="20"/>
                <w:lang w:val="es-EC" w:eastAsia="es-EC"/>
              </w:rPr>
              <w:t>Solicitud de LMU-20  Edificaciones Ordinario y Propiedad Horizontal</w:t>
            </w:r>
          </w:p>
        </w:tc>
      </w:tr>
      <w:tr w:rsidR="00704C3F" w:rsidRPr="00F257EA" w:rsidTr="00704C3F">
        <w:tc>
          <w:tcPr>
            <w:tcW w:w="790" w:type="pct"/>
            <w:vMerge/>
            <w:vAlign w:val="center"/>
          </w:tcPr>
          <w:p w:rsidR="00704C3F" w:rsidRPr="00F257EA" w:rsidRDefault="00704C3F" w:rsidP="00CD0CE5">
            <w:pPr>
              <w:pStyle w:val="Prrafodelista"/>
              <w:ind w:left="0"/>
              <w:jc w:val="both"/>
              <w:rPr>
                <w:rFonts w:ascii="Gadugi" w:eastAsia="Times New Roman" w:hAnsi="Gadugi" w:cs="Calibri"/>
                <w:color w:val="000000"/>
                <w:sz w:val="20"/>
                <w:szCs w:val="20"/>
                <w:lang w:val="es-EC" w:eastAsia="es-EC"/>
              </w:rPr>
            </w:pPr>
          </w:p>
        </w:tc>
        <w:tc>
          <w:tcPr>
            <w:tcW w:w="2070" w:type="pct"/>
            <w:vAlign w:val="center"/>
          </w:tcPr>
          <w:p w:rsidR="00704C3F" w:rsidRPr="00F257EA" w:rsidRDefault="00704C3F" w:rsidP="00704C3F">
            <w:pPr>
              <w:rPr>
                <w:rFonts w:ascii="Gadugi" w:eastAsia="Times New Roman" w:hAnsi="Gadugi" w:cs="Arial"/>
                <w:color w:val="000000"/>
                <w:sz w:val="20"/>
                <w:szCs w:val="20"/>
                <w:lang w:val="es-EC" w:eastAsia="es-EC"/>
              </w:rPr>
            </w:pPr>
            <w:r w:rsidRPr="00F257EA">
              <w:rPr>
                <w:rFonts w:ascii="Gadugi" w:eastAsia="Times New Roman" w:hAnsi="Gadugi" w:cs="Arial"/>
                <w:color w:val="000000"/>
                <w:sz w:val="20"/>
                <w:szCs w:val="20"/>
                <w:lang w:val="es-EC" w:eastAsia="es-EC"/>
              </w:rPr>
              <w:t>Emisión de Licencias Metropolitanas Urbanísticas de Regularización de edificaciones existentes LMU-21</w:t>
            </w:r>
          </w:p>
        </w:tc>
        <w:tc>
          <w:tcPr>
            <w:tcW w:w="2140" w:type="pct"/>
            <w:vAlign w:val="center"/>
          </w:tcPr>
          <w:p w:rsidR="00704C3F" w:rsidRPr="00F257EA" w:rsidRDefault="00704C3F" w:rsidP="00CD0CE5">
            <w:pPr>
              <w:rPr>
                <w:rFonts w:ascii="Gadugi" w:eastAsia="Times New Roman" w:hAnsi="Gadugi" w:cs="Calibri"/>
                <w:sz w:val="20"/>
                <w:szCs w:val="20"/>
                <w:lang w:val="es-EC" w:eastAsia="es-EC"/>
              </w:rPr>
            </w:pPr>
            <w:r w:rsidRPr="00F257EA">
              <w:rPr>
                <w:rFonts w:ascii="Gadugi" w:eastAsia="Times New Roman" w:hAnsi="Gadugi" w:cs="Arial"/>
                <w:color w:val="000000"/>
                <w:sz w:val="20"/>
                <w:szCs w:val="20"/>
                <w:lang w:val="es-EC" w:eastAsia="es-EC"/>
              </w:rPr>
              <w:t>Solicitud de LMU-21 Regularización de Edificaciones Existentes</w:t>
            </w:r>
          </w:p>
        </w:tc>
      </w:tr>
      <w:tr w:rsidR="00704C3F" w:rsidRPr="00F257EA" w:rsidTr="00704C3F">
        <w:tc>
          <w:tcPr>
            <w:tcW w:w="790" w:type="pct"/>
            <w:vMerge/>
            <w:vAlign w:val="center"/>
          </w:tcPr>
          <w:p w:rsidR="00704C3F" w:rsidRPr="00F257EA" w:rsidRDefault="00704C3F" w:rsidP="00CD0CE5">
            <w:pPr>
              <w:pStyle w:val="Prrafodelista"/>
              <w:ind w:left="0"/>
              <w:jc w:val="both"/>
              <w:rPr>
                <w:rFonts w:ascii="Gadugi" w:eastAsia="Times New Roman" w:hAnsi="Gadugi" w:cs="Calibri"/>
                <w:color w:val="000000"/>
                <w:sz w:val="20"/>
                <w:szCs w:val="20"/>
                <w:lang w:val="es-EC" w:eastAsia="es-EC"/>
              </w:rPr>
            </w:pPr>
          </w:p>
        </w:tc>
        <w:tc>
          <w:tcPr>
            <w:tcW w:w="2070" w:type="pct"/>
            <w:vAlign w:val="center"/>
          </w:tcPr>
          <w:p w:rsidR="00704C3F" w:rsidRPr="00F257EA" w:rsidRDefault="00704C3F" w:rsidP="00704C3F">
            <w:pPr>
              <w:rPr>
                <w:rFonts w:ascii="Gadugi" w:eastAsia="Times New Roman" w:hAnsi="Gadugi" w:cs="Arial"/>
                <w:color w:val="000000"/>
                <w:sz w:val="20"/>
                <w:szCs w:val="20"/>
                <w:lang w:val="es-EC" w:eastAsia="es-EC"/>
              </w:rPr>
            </w:pPr>
            <w:r w:rsidRPr="00F257EA">
              <w:rPr>
                <w:rFonts w:ascii="Gadugi" w:eastAsia="Times New Roman" w:hAnsi="Gadugi" w:cs="Arial"/>
                <w:color w:val="000000"/>
                <w:sz w:val="20"/>
                <w:szCs w:val="20"/>
                <w:lang w:val="es-EC" w:eastAsia="es-EC"/>
              </w:rPr>
              <w:t>Emisión de Licencias Metropolitanas Urbanísticas de Publicidad exterior LMU-41</w:t>
            </w:r>
          </w:p>
        </w:tc>
        <w:tc>
          <w:tcPr>
            <w:tcW w:w="2140" w:type="pct"/>
            <w:vAlign w:val="center"/>
          </w:tcPr>
          <w:p w:rsidR="00704C3F" w:rsidRPr="00F257EA" w:rsidRDefault="00704C3F" w:rsidP="00CD0CE5">
            <w:pPr>
              <w:rPr>
                <w:rFonts w:ascii="Gadugi" w:eastAsia="Times New Roman" w:hAnsi="Gadugi" w:cs="Calibri"/>
                <w:sz w:val="20"/>
                <w:szCs w:val="20"/>
                <w:lang w:val="es-EC" w:eastAsia="es-EC"/>
              </w:rPr>
            </w:pPr>
            <w:r w:rsidRPr="00F257EA">
              <w:rPr>
                <w:rFonts w:ascii="Gadugi" w:eastAsia="Times New Roman" w:hAnsi="Gadugi" w:cs="Arial"/>
                <w:color w:val="000000"/>
                <w:sz w:val="20"/>
                <w:szCs w:val="20"/>
                <w:lang w:val="es-EC" w:eastAsia="es-EC"/>
              </w:rPr>
              <w:t>Solicitud de LMU-41  Publicidad Exterior</w:t>
            </w:r>
          </w:p>
        </w:tc>
      </w:tr>
      <w:tr w:rsidR="00704C3F" w:rsidRPr="00F257EA" w:rsidTr="009D5664">
        <w:trPr>
          <w:trHeight w:val="488"/>
        </w:trPr>
        <w:tc>
          <w:tcPr>
            <w:tcW w:w="790" w:type="pct"/>
            <w:vMerge/>
            <w:vAlign w:val="center"/>
          </w:tcPr>
          <w:p w:rsidR="00704C3F" w:rsidRPr="00F257EA" w:rsidRDefault="00704C3F" w:rsidP="00704C3F">
            <w:pPr>
              <w:pStyle w:val="Prrafodelista"/>
              <w:ind w:left="0"/>
              <w:jc w:val="both"/>
              <w:rPr>
                <w:rFonts w:ascii="Gadugi" w:eastAsia="Times New Roman" w:hAnsi="Gadugi" w:cs="Calibri"/>
                <w:color w:val="000000"/>
                <w:sz w:val="20"/>
                <w:szCs w:val="20"/>
                <w:lang w:val="es-EC" w:eastAsia="es-EC"/>
              </w:rPr>
            </w:pPr>
          </w:p>
        </w:tc>
        <w:tc>
          <w:tcPr>
            <w:tcW w:w="2070" w:type="pct"/>
            <w:vMerge w:val="restart"/>
            <w:vAlign w:val="center"/>
          </w:tcPr>
          <w:p w:rsidR="00704C3F" w:rsidRPr="00F257EA" w:rsidRDefault="00704C3F" w:rsidP="00704C3F">
            <w:pPr>
              <w:rPr>
                <w:rFonts w:ascii="Gadugi" w:eastAsia="Times New Roman" w:hAnsi="Gadugi" w:cs="Arial"/>
                <w:color w:val="000000"/>
                <w:sz w:val="20"/>
                <w:szCs w:val="20"/>
                <w:lang w:val="es-EC" w:eastAsia="es-EC"/>
              </w:rPr>
            </w:pPr>
            <w:r w:rsidRPr="00F257EA">
              <w:rPr>
                <w:rFonts w:ascii="Gadugi" w:eastAsia="Times New Roman" w:hAnsi="Gadugi" w:cs="Arial"/>
                <w:color w:val="000000"/>
                <w:sz w:val="20"/>
                <w:szCs w:val="20"/>
                <w:lang w:val="es-EC" w:eastAsia="es-EC"/>
              </w:rPr>
              <w:t>Emisión de Licencias Metropolitanas Urbanísticas de utilización o aprovechamiento de espacio público para la instalación de redes de servicio LMU-40</w:t>
            </w:r>
          </w:p>
        </w:tc>
        <w:tc>
          <w:tcPr>
            <w:tcW w:w="2140" w:type="pct"/>
            <w:vAlign w:val="center"/>
          </w:tcPr>
          <w:p w:rsidR="00704C3F" w:rsidRPr="00F257EA" w:rsidRDefault="00704C3F" w:rsidP="00704C3F">
            <w:pPr>
              <w:rPr>
                <w:rFonts w:ascii="Gadugi" w:eastAsia="Times New Roman" w:hAnsi="Gadugi" w:cs="Arial"/>
                <w:color w:val="000000"/>
                <w:sz w:val="20"/>
                <w:szCs w:val="20"/>
                <w:lang w:val="es-EC" w:eastAsia="es-EC"/>
              </w:rPr>
            </w:pPr>
            <w:r w:rsidRPr="00F257EA">
              <w:rPr>
                <w:rFonts w:ascii="Gadugi" w:eastAsia="Times New Roman" w:hAnsi="Gadugi" w:cs="Arial"/>
                <w:color w:val="000000"/>
                <w:sz w:val="20"/>
                <w:szCs w:val="20"/>
                <w:lang w:val="es-EC" w:eastAsia="es-EC"/>
              </w:rPr>
              <w:t>Solicitud de LMU-40 Para la instalación de redes de servicio - Nueva y Modificada.</w:t>
            </w:r>
          </w:p>
        </w:tc>
      </w:tr>
      <w:tr w:rsidR="00704C3F" w:rsidRPr="00F257EA" w:rsidTr="009D5664">
        <w:trPr>
          <w:trHeight w:val="382"/>
        </w:trPr>
        <w:tc>
          <w:tcPr>
            <w:tcW w:w="790" w:type="pct"/>
            <w:vMerge/>
            <w:vAlign w:val="center"/>
          </w:tcPr>
          <w:p w:rsidR="00704C3F" w:rsidRPr="00F257EA" w:rsidRDefault="00704C3F" w:rsidP="00704C3F">
            <w:pPr>
              <w:pStyle w:val="Prrafodelista"/>
              <w:ind w:left="0"/>
              <w:jc w:val="both"/>
              <w:rPr>
                <w:rFonts w:ascii="Gadugi" w:eastAsia="Times New Roman" w:hAnsi="Gadugi" w:cs="Calibri"/>
                <w:color w:val="000000"/>
                <w:sz w:val="20"/>
                <w:szCs w:val="20"/>
                <w:lang w:val="es-EC" w:eastAsia="es-EC"/>
              </w:rPr>
            </w:pPr>
          </w:p>
        </w:tc>
        <w:tc>
          <w:tcPr>
            <w:tcW w:w="2070" w:type="pct"/>
            <w:vMerge/>
            <w:vAlign w:val="center"/>
          </w:tcPr>
          <w:p w:rsidR="00704C3F" w:rsidRPr="00F257EA" w:rsidRDefault="00704C3F" w:rsidP="00704C3F">
            <w:pPr>
              <w:jc w:val="center"/>
              <w:rPr>
                <w:rFonts w:ascii="Gadugi" w:eastAsia="Times New Roman" w:hAnsi="Gadugi" w:cs="Arial"/>
                <w:color w:val="000000"/>
                <w:sz w:val="20"/>
                <w:szCs w:val="20"/>
                <w:lang w:val="es-EC" w:eastAsia="es-EC"/>
              </w:rPr>
            </w:pPr>
          </w:p>
        </w:tc>
        <w:tc>
          <w:tcPr>
            <w:tcW w:w="2140" w:type="pct"/>
            <w:vAlign w:val="center"/>
          </w:tcPr>
          <w:p w:rsidR="00704C3F" w:rsidRPr="00F257EA" w:rsidRDefault="00704C3F" w:rsidP="00704C3F">
            <w:pPr>
              <w:rPr>
                <w:rFonts w:ascii="Gadugi" w:eastAsia="Times New Roman" w:hAnsi="Gadugi" w:cs="Arial"/>
                <w:color w:val="000000"/>
                <w:sz w:val="20"/>
                <w:szCs w:val="20"/>
                <w:lang w:val="es-EC" w:eastAsia="es-EC"/>
              </w:rPr>
            </w:pPr>
            <w:r w:rsidRPr="00F257EA">
              <w:rPr>
                <w:rFonts w:ascii="Gadugi" w:eastAsia="Times New Roman" w:hAnsi="Gadugi" w:cs="Arial"/>
                <w:color w:val="000000"/>
                <w:sz w:val="20"/>
                <w:szCs w:val="20"/>
                <w:lang w:val="es-EC" w:eastAsia="es-EC"/>
              </w:rPr>
              <w:t>Solicitud de LMU-40 Para la instalación de redes de servicio - Cese de  Actividades.</w:t>
            </w:r>
          </w:p>
        </w:tc>
      </w:tr>
    </w:tbl>
    <w:p w:rsidR="00CD0CE5" w:rsidRPr="00F257EA" w:rsidRDefault="00CD0CE5" w:rsidP="00CD0CE5">
      <w:pPr>
        <w:jc w:val="both"/>
        <w:outlineLvl w:val="2"/>
        <w:rPr>
          <w:rFonts w:ascii="Gadugi" w:hAnsi="Gadugi"/>
          <w:sz w:val="20"/>
          <w:szCs w:val="20"/>
        </w:rPr>
      </w:pPr>
    </w:p>
    <w:p w:rsidR="00CD0CE5" w:rsidRPr="00F257EA" w:rsidRDefault="00CD0CE5" w:rsidP="00CD0CE5">
      <w:pPr>
        <w:pStyle w:val="Prrafodelista"/>
        <w:numPr>
          <w:ilvl w:val="2"/>
          <w:numId w:val="3"/>
        </w:numPr>
        <w:outlineLvl w:val="2"/>
        <w:rPr>
          <w:rFonts w:ascii="Gadugi" w:hAnsi="Gadugi"/>
          <w:b/>
          <w:sz w:val="20"/>
          <w:szCs w:val="20"/>
        </w:rPr>
      </w:pPr>
      <w:bookmarkStart w:id="31" w:name="_Toc483684131"/>
      <w:r w:rsidRPr="00F257EA">
        <w:rPr>
          <w:rFonts w:ascii="Gadugi" w:hAnsi="Gadugi"/>
          <w:b/>
          <w:sz w:val="20"/>
          <w:szCs w:val="20"/>
        </w:rPr>
        <w:t>Procesos Asociados al Servicio</w:t>
      </w:r>
      <w:bookmarkEnd w:id="31"/>
    </w:p>
    <w:tbl>
      <w:tblPr>
        <w:tblStyle w:val="Tablaconcuadrcula"/>
        <w:tblW w:w="5000" w:type="pct"/>
        <w:tblLook w:val="04A0" w:firstRow="1" w:lastRow="0" w:firstColumn="1" w:lastColumn="0" w:noHBand="0" w:noVBand="1"/>
      </w:tblPr>
      <w:tblGrid>
        <w:gridCol w:w="5495"/>
        <w:gridCol w:w="4359"/>
      </w:tblGrid>
      <w:tr w:rsidR="00CD0CE5" w:rsidRPr="00F257EA" w:rsidTr="00BB2D66">
        <w:trPr>
          <w:tblHeader/>
        </w:trPr>
        <w:tc>
          <w:tcPr>
            <w:tcW w:w="2788" w:type="pct"/>
            <w:shd w:val="clear" w:color="auto" w:fill="222A35" w:themeFill="text2" w:themeFillShade="80"/>
            <w:vAlign w:val="center"/>
          </w:tcPr>
          <w:p w:rsidR="00CD0CE5" w:rsidRPr="00F257EA" w:rsidRDefault="00CD0CE5" w:rsidP="00CD0CE5">
            <w:pPr>
              <w:pStyle w:val="Prrafodelista"/>
              <w:ind w:left="0"/>
              <w:jc w:val="center"/>
              <w:rPr>
                <w:rFonts w:ascii="Gadugi" w:hAnsi="Gadugi"/>
                <w:sz w:val="20"/>
                <w:szCs w:val="20"/>
              </w:rPr>
            </w:pPr>
            <w:r w:rsidRPr="00F257EA">
              <w:rPr>
                <w:rFonts w:ascii="Gadugi" w:hAnsi="Gadugi"/>
                <w:b/>
                <w:color w:val="FFFFFF" w:themeColor="background1"/>
                <w:sz w:val="20"/>
                <w:szCs w:val="20"/>
              </w:rPr>
              <w:t>Proceso</w:t>
            </w:r>
            <w:r w:rsidRPr="00F257EA">
              <w:rPr>
                <w:rFonts w:ascii="Gadugi" w:hAnsi="Gadugi"/>
                <w:b/>
                <w:sz w:val="20"/>
                <w:szCs w:val="20"/>
              </w:rPr>
              <w:t xml:space="preserve"> </w:t>
            </w:r>
          </w:p>
        </w:tc>
        <w:tc>
          <w:tcPr>
            <w:tcW w:w="2212" w:type="pct"/>
            <w:shd w:val="clear" w:color="auto" w:fill="222A35" w:themeFill="text2" w:themeFillShade="80"/>
            <w:vAlign w:val="center"/>
          </w:tcPr>
          <w:p w:rsidR="00CD0CE5" w:rsidRPr="00F257EA" w:rsidRDefault="00CD0CE5" w:rsidP="00CD0CE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F94C7D" w:rsidRPr="00F257EA" w:rsidTr="00893534">
        <w:trPr>
          <w:trHeight w:val="657"/>
        </w:trPr>
        <w:tc>
          <w:tcPr>
            <w:tcW w:w="2788" w:type="pct"/>
            <w:vAlign w:val="center"/>
          </w:tcPr>
          <w:p w:rsidR="00F94C7D" w:rsidRPr="00F257EA" w:rsidRDefault="00F94C7D" w:rsidP="009D5664">
            <w:pPr>
              <w:rPr>
                <w:rFonts w:ascii="Gadugi" w:hAnsi="Gadugi"/>
                <w:sz w:val="20"/>
                <w:szCs w:val="20"/>
              </w:rPr>
            </w:pPr>
            <w:r w:rsidRPr="00F257EA">
              <w:rPr>
                <w:rFonts w:ascii="Gadugi" w:hAnsi="Gadugi"/>
                <w:sz w:val="20"/>
                <w:szCs w:val="20"/>
              </w:rPr>
              <w:t>Proceso 1: Gestión de LMU-10 de Subdivisiones y Restructuración Parcelaria.</w:t>
            </w:r>
          </w:p>
        </w:tc>
        <w:tc>
          <w:tcPr>
            <w:tcW w:w="2212" w:type="pct"/>
            <w:vAlign w:val="center"/>
          </w:tcPr>
          <w:p w:rsidR="00F94C7D" w:rsidRPr="00F257EA" w:rsidRDefault="00893534" w:rsidP="00893534">
            <w:pPr>
              <w:rPr>
                <w:rFonts w:ascii="Gadugi" w:hAnsi="Gadugi"/>
                <w:sz w:val="20"/>
                <w:szCs w:val="20"/>
              </w:rPr>
            </w:pPr>
            <w:r w:rsidRPr="00F257EA">
              <w:rPr>
                <w:rFonts w:ascii="Gadugi" w:hAnsi="Gadugi"/>
                <w:sz w:val="20"/>
                <w:szCs w:val="20"/>
              </w:rPr>
              <w:t>Solicitud de LMU-10 de Subdivisiones y Reestructuración Parcelaria.</w:t>
            </w:r>
          </w:p>
        </w:tc>
      </w:tr>
      <w:tr w:rsidR="009D5664" w:rsidRPr="009D5664" w:rsidTr="009D5664">
        <w:trPr>
          <w:trHeight w:val="132"/>
        </w:trPr>
        <w:tc>
          <w:tcPr>
            <w:tcW w:w="2788" w:type="pct"/>
            <w:vAlign w:val="center"/>
          </w:tcPr>
          <w:p w:rsidR="009D5664" w:rsidRPr="009D5664" w:rsidRDefault="009D5664" w:rsidP="00CD0CE5">
            <w:pPr>
              <w:pStyle w:val="Prrafodelista"/>
              <w:ind w:left="0"/>
              <w:jc w:val="both"/>
              <w:rPr>
                <w:rFonts w:ascii="Gadugi" w:hAnsi="Gadugi"/>
                <w:sz w:val="2"/>
                <w:szCs w:val="2"/>
              </w:rPr>
            </w:pPr>
          </w:p>
        </w:tc>
        <w:tc>
          <w:tcPr>
            <w:tcW w:w="2212" w:type="pct"/>
            <w:vAlign w:val="center"/>
          </w:tcPr>
          <w:p w:rsidR="009D5664" w:rsidRPr="009D5664" w:rsidRDefault="009D5664" w:rsidP="00893534">
            <w:pPr>
              <w:rPr>
                <w:rFonts w:ascii="Gadugi" w:hAnsi="Gadugi"/>
                <w:sz w:val="2"/>
                <w:szCs w:val="2"/>
              </w:rPr>
            </w:pPr>
          </w:p>
        </w:tc>
      </w:tr>
      <w:tr w:rsidR="00CD0CE5" w:rsidRPr="00F257EA" w:rsidTr="00893534">
        <w:tc>
          <w:tcPr>
            <w:tcW w:w="2788" w:type="pct"/>
            <w:vAlign w:val="center"/>
          </w:tcPr>
          <w:p w:rsidR="00CD0CE5" w:rsidRPr="00F257EA" w:rsidRDefault="00CD0CE5" w:rsidP="009D5664">
            <w:pPr>
              <w:pStyle w:val="Prrafodelista"/>
              <w:ind w:left="0"/>
              <w:jc w:val="both"/>
              <w:rPr>
                <w:rFonts w:ascii="Gadugi" w:hAnsi="Gadugi"/>
                <w:sz w:val="20"/>
                <w:szCs w:val="20"/>
              </w:rPr>
            </w:pPr>
            <w:r w:rsidRPr="00F257EA">
              <w:rPr>
                <w:rFonts w:ascii="Gadugi" w:hAnsi="Gadugi"/>
                <w:sz w:val="20"/>
                <w:szCs w:val="20"/>
              </w:rPr>
              <w:t xml:space="preserve">Proceso 2: </w:t>
            </w:r>
            <w:r w:rsidR="00F94C7D" w:rsidRPr="00F257EA">
              <w:rPr>
                <w:rFonts w:ascii="Gadugi" w:eastAsia="Times New Roman" w:hAnsi="Gadugi" w:cs="Arial"/>
                <w:color w:val="000000"/>
                <w:sz w:val="20"/>
                <w:szCs w:val="20"/>
                <w:lang w:val="es-EC" w:eastAsia="es-EC"/>
              </w:rPr>
              <w:t>Gestión de LMU-10 de Urbanizaciones</w:t>
            </w:r>
          </w:p>
        </w:tc>
        <w:tc>
          <w:tcPr>
            <w:tcW w:w="2212" w:type="pct"/>
            <w:vAlign w:val="center"/>
          </w:tcPr>
          <w:p w:rsidR="00CD0CE5" w:rsidRPr="00F257EA" w:rsidRDefault="00893534" w:rsidP="00893534">
            <w:pPr>
              <w:rPr>
                <w:rFonts w:ascii="Gadugi" w:hAnsi="Gadugi"/>
                <w:sz w:val="20"/>
                <w:szCs w:val="20"/>
              </w:rPr>
            </w:pPr>
            <w:r w:rsidRPr="00F257EA">
              <w:rPr>
                <w:rFonts w:ascii="Gadugi" w:hAnsi="Gadugi"/>
                <w:sz w:val="20"/>
                <w:szCs w:val="20"/>
              </w:rPr>
              <w:t>Solicitud de LMU-10 de Urbanizaciones.</w:t>
            </w:r>
          </w:p>
        </w:tc>
      </w:tr>
      <w:tr w:rsidR="009D5664" w:rsidRPr="009D5664" w:rsidTr="009D5664">
        <w:trPr>
          <w:trHeight w:val="99"/>
        </w:trPr>
        <w:tc>
          <w:tcPr>
            <w:tcW w:w="2788" w:type="pct"/>
            <w:vAlign w:val="center"/>
          </w:tcPr>
          <w:p w:rsidR="009D5664" w:rsidRPr="009D5664" w:rsidRDefault="009D5664" w:rsidP="00CD0CE5">
            <w:pPr>
              <w:pStyle w:val="Prrafodelista"/>
              <w:ind w:left="0"/>
              <w:jc w:val="both"/>
              <w:rPr>
                <w:rFonts w:ascii="Gadugi" w:hAnsi="Gadugi"/>
                <w:sz w:val="2"/>
                <w:szCs w:val="2"/>
              </w:rPr>
            </w:pPr>
          </w:p>
        </w:tc>
        <w:tc>
          <w:tcPr>
            <w:tcW w:w="2212" w:type="pct"/>
            <w:vAlign w:val="center"/>
          </w:tcPr>
          <w:p w:rsidR="009D5664" w:rsidRPr="009D5664" w:rsidRDefault="009D5664" w:rsidP="009D5664">
            <w:pPr>
              <w:pStyle w:val="Prrafodelista"/>
              <w:ind w:left="0"/>
              <w:jc w:val="both"/>
              <w:rPr>
                <w:rFonts w:ascii="Gadugi" w:hAnsi="Gadugi"/>
                <w:sz w:val="2"/>
                <w:szCs w:val="2"/>
              </w:rPr>
            </w:pPr>
          </w:p>
        </w:tc>
      </w:tr>
      <w:tr w:rsidR="00CD0CE5" w:rsidRPr="00F257EA" w:rsidTr="00893534">
        <w:tc>
          <w:tcPr>
            <w:tcW w:w="2788" w:type="pct"/>
            <w:vAlign w:val="center"/>
          </w:tcPr>
          <w:p w:rsidR="00CD0CE5" w:rsidRPr="00F257EA" w:rsidRDefault="00CD0CE5" w:rsidP="009D5664">
            <w:pPr>
              <w:pStyle w:val="Prrafodelista"/>
              <w:ind w:left="0"/>
              <w:jc w:val="both"/>
              <w:rPr>
                <w:rFonts w:ascii="Gadugi" w:hAnsi="Gadugi"/>
                <w:sz w:val="20"/>
                <w:szCs w:val="20"/>
              </w:rPr>
            </w:pPr>
            <w:r w:rsidRPr="00F257EA">
              <w:rPr>
                <w:rFonts w:ascii="Gadugi" w:hAnsi="Gadugi"/>
                <w:sz w:val="20"/>
                <w:szCs w:val="20"/>
              </w:rPr>
              <w:t xml:space="preserve">Proceso 3: </w:t>
            </w:r>
            <w:r w:rsidR="00F94C7D" w:rsidRPr="00F257EA">
              <w:rPr>
                <w:rFonts w:ascii="Gadugi" w:eastAsia="Times New Roman" w:hAnsi="Gadugi" w:cs="Arial"/>
                <w:color w:val="000000"/>
                <w:sz w:val="20"/>
                <w:szCs w:val="20"/>
                <w:lang w:val="es-EC" w:eastAsia="es-EC"/>
              </w:rPr>
              <w:t>Gestión de LMU-20 Edificaciones Simplificado</w:t>
            </w:r>
          </w:p>
        </w:tc>
        <w:tc>
          <w:tcPr>
            <w:tcW w:w="2212" w:type="pct"/>
            <w:vAlign w:val="center"/>
          </w:tcPr>
          <w:p w:rsidR="00CD0CE5" w:rsidRPr="00F257EA" w:rsidRDefault="00893534" w:rsidP="00893534">
            <w:pPr>
              <w:rPr>
                <w:rFonts w:ascii="Gadugi" w:eastAsia="Times New Roman" w:hAnsi="Gadugi" w:cs="Calibri"/>
                <w:sz w:val="20"/>
                <w:szCs w:val="20"/>
                <w:lang w:val="es-EC" w:eastAsia="es-EC"/>
              </w:rPr>
            </w:pPr>
            <w:r w:rsidRPr="00F257EA">
              <w:rPr>
                <w:rFonts w:ascii="Gadugi" w:hAnsi="Gadugi"/>
                <w:sz w:val="20"/>
                <w:szCs w:val="20"/>
              </w:rPr>
              <w:t>Solicitud de LMU-20 Edificaciones Simplificado.</w:t>
            </w:r>
          </w:p>
        </w:tc>
      </w:tr>
      <w:tr w:rsidR="009D5664" w:rsidRPr="009D5664" w:rsidTr="009D5664">
        <w:trPr>
          <w:trHeight w:val="99"/>
        </w:trPr>
        <w:tc>
          <w:tcPr>
            <w:tcW w:w="2788" w:type="pct"/>
            <w:vAlign w:val="center"/>
          </w:tcPr>
          <w:p w:rsidR="009D5664" w:rsidRPr="009D5664" w:rsidRDefault="009D5664" w:rsidP="00CD0CE5">
            <w:pPr>
              <w:pStyle w:val="Prrafodelista"/>
              <w:ind w:left="0"/>
              <w:jc w:val="both"/>
              <w:rPr>
                <w:rFonts w:ascii="Gadugi" w:hAnsi="Gadugi"/>
                <w:sz w:val="2"/>
                <w:szCs w:val="2"/>
              </w:rPr>
            </w:pPr>
          </w:p>
        </w:tc>
        <w:tc>
          <w:tcPr>
            <w:tcW w:w="2212" w:type="pct"/>
            <w:vAlign w:val="center"/>
          </w:tcPr>
          <w:p w:rsidR="009D5664" w:rsidRPr="009D5664" w:rsidRDefault="009D5664" w:rsidP="00893534">
            <w:pPr>
              <w:rPr>
                <w:rFonts w:ascii="Gadugi" w:hAnsi="Gadugi"/>
                <w:sz w:val="2"/>
                <w:szCs w:val="2"/>
              </w:rPr>
            </w:pPr>
          </w:p>
        </w:tc>
      </w:tr>
      <w:tr w:rsidR="00CD0CE5" w:rsidRPr="00F257EA" w:rsidTr="009D5664">
        <w:trPr>
          <w:trHeight w:val="659"/>
        </w:trPr>
        <w:tc>
          <w:tcPr>
            <w:tcW w:w="2788" w:type="pct"/>
            <w:vAlign w:val="center"/>
          </w:tcPr>
          <w:p w:rsidR="00CD0CE5" w:rsidRPr="00F257EA" w:rsidRDefault="00CD0CE5" w:rsidP="009D5664">
            <w:pPr>
              <w:pStyle w:val="Prrafodelista"/>
              <w:ind w:left="0"/>
              <w:jc w:val="both"/>
              <w:rPr>
                <w:rFonts w:ascii="Gadugi" w:hAnsi="Gadugi"/>
                <w:sz w:val="20"/>
                <w:szCs w:val="20"/>
              </w:rPr>
            </w:pPr>
            <w:r w:rsidRPr="00F257EA">
              <w:rPr>
                <w:rFonts w:ascii="Gadugi" w:hAnsi="Gadugi"/>
                <w:sz w:val="20"/>
                <w:szCs w:val="20"/>
              </w:rPr>
              <w:t xml:space="preserve">Proceso 4: </w:t>
            </w:r>
            <w:r w:rsidR="00F94C7D" w:rsidRPr="00F257EA">
              <w:rPr>
                <w:rFonts w:ascii="Gadugi" w:eastAsia="Times New Roman" w:hAnsi="Gadugi" w:cs="Arial"/>
                <w:color w:val="000000"/>
                <w:sz w:val="20"/>
                <w:szCs w:val="20"/>
                <w:lang w:val="es-EC" w:eastAsia="es-EC"/>
              </w:rPr>
              <w:t>Gestión de LMU-20 Edificaciones Ordinario y Propiedad Horizontal</w:t>
            </w:r>
          </w:p>
        </w:tc>
        <w:tc>
          <w:tcPr>
            <w:tcW w:w="2212" w:type="pct"/>
            <w:vAlign w:val="center"/>
          </w:tcPr>
          <w:p w:rsidR="00CD0CE5" w:rsidRPr="00F257EA" w:rsidRDefault="00893534" w:rsidP="00893534">
            <w:pPr>
              <w:rPr>
                <w:rFonts w:ascii="Gadugi" w:hAnsi="Gadugi"/>
                <w:sz w:val="20"/>
                <w:szCs w:val="20"/>
              </w:rPr>
            </w:pPr>
            <w:r w:rsidRPr="00F257EA">
              <w:rPr>
                <w:rFonts w:ascii="Gadugi" w:hAnsi="Gadugi"/>
                <w:sz w:val="20"/>
                <w:szCs w:val="20"/>
              </w:rPr>
              <w:t>Solicitud de LMU-20  Edificaciones Ordinario y Propiedad Horizontal.</w:t>
            </w:r>
          </w:p>
        </w:tc>
      </w:tr>
      <w:tr w:rsidR="009D5664" w:rsidRPr="009D5664" w:rsidTr="009D5664">
        <w:trPr>
          <w:trHeight w:val="99"/>
        </w:trPr>
        <w:tc>
          <w:tcPr>
            <w:tcW w:w="2788" w:type="pct"/>
            <w:vAlign w:val="center"/>
          </w:tcPr>
          <w:p w:rsidR="009D5664" w:rsidRPr="009D5664" w:rsidRDefault="009D5664" w:rsidP="00CD0CE5">
            <w:pPr>
              <w:pStyle w:val="Prrafodelista"/>
              <w:ind w:left="0"/>
              <w:jc w:val="both"/>
              <w:rPr>
                <w:rFonts w:ascii="Gadugi" w:hAnsi="Gadugi"/>
                <w:sz w:val="2"/>
                <w:szCs w:val="2"/>
              </w:rPr>
            </w:pPr>
          </w:p>
        </w:tc>
        <w:tc>
          <w:tcPr>
            <w:tcW w:w="2212" w:type="pct"/>
            <w:vAlign w:val="center"/>
          </w:tcPr>
          <w:p w:rsidR="009D5664" w:rsidRPr="009D5664" w:rsidRDefault="009D5664" w:rsidP="00893534">
            <w:pPr>
              <w:rPr>
                <w:rFonts w:ascii="Gadugi" w:hAnsi="Gadugi"/>
                <w:sz w:val="2"/>
                <w:szCs w:val="2"/>
              </w:rPr>
            </w:pPr>
          </w:p>
        </w:tc>
      </w:tr>
      <w:tr w:rsidR="00893534" w:rsidRPr="00F257EA" w:rsidTr="009D5664">
        <w:trPr>
          <w:trHeight w:val="287"/>
        </w:trPr>
        <w:tc>
          <w:tcPr>
            <w:tcW w:w="2788" w:type="pct"/>
            <w:vAlign w:val="center"/>
          </w:tcPr>
          <w:p w:rsidR="00893534" w:rsidRPr="00F257EA" w:rsidRDefault="00893534" w:rsidP="009D5664">
            <w:pPr>
              <w:pStyle w:val="Prrafodelista"/>
              <w:ind w:left="0"/>
              <w:jc w:val="both"/>
              <w:rPr>
                <w:rFonts w:ascii="Gadugi" w:hAnsi="Gadugi"/>
                <w:sz w:val="20"/>
                <w:szCs w:val="20"/>
              </w:rPr>
            </w:pPr>
            <w:r w:rsidRPr="00F257EA">
              <w:rPr>
                <w:rFonts w:ascii="Gadugi" w:hAnsi="Gadugi"/>
                <w:sz w:val="20"/>
                <w:szCs w:val="20"/>
              </w:rPr>
              <w:t xml:space="preserve">Proceso 5: </w:t>
            </w:r>
            <w:r w:rsidRPr="00F257EA">
              <w:rPr>
                <w:rFonts w:ascii="Gadugi" w:eastAsia="Times New Roman" w:hAnsi="Gadugi" w:cs="Arial"/>
                <w:color w:val="000000"/>
                <w:sz w:val="20"/>
                <w:szCs w:val="20"/>
                <w:lang w:val="es-EC" w:eastAsia="es-EC"/>
              </w:rPr>
              <w:t>Gestión de LMU-41 Publicidad Exterior.</w:t>
            </w:r>
          </w:p>
        </w:tc>
        <w:tc>
          <w:tcPr>
            <w:tcW w:w="2212" w:type="pct"/>
            <w:vAlign w:val="center"/>
          </w:tcPr>
          <w:p w:rsidR="00893534" w:rsidRPr="00F257EA" w:rsidRDefault="00893534" w:rsidP="00893534">
            <w:pPr>
              <w:rPr>
                <w:rFonts w:ascii="Gadugi" w:eastAsia="Times New Roman" w:hAnsi="Gadugi" w:cs="Calibri"/>
                <w:color w:val="000000"/>
                <w:sz w:val="20"/>
                <w:szCs w:val="20"/>
                <w:lang w:val="es-EC" w:eastAsia="es-EC"/>
              </w:rPr>
            </w:pPr>
            <w:r w:rsidRPr="00F257EA">
              <w:rPr>
                <w:rFonts w:ascii="Gadugi" w:hAnsi="Gadugi"/>
                <w:sz w:val="20"/>
                <w:szCs w:val="20"/>
              </w:rPr>
              <w:t>Solicitud de LMU-41 Publicidad Exterior.</w:t>
            </w:r>
          </w:p>
        </w:tc>
      </w:tr>
      <w:tr w:rsidR="009D5664" w:rsidRPr="009D5664" w:rsidTr="009D5664">
        <w:trPr>
          <w:trHeight w:val="99"/>
        </w:trPr>
        <w:tc>
          <w:tcPr>
            <w:tcW w:w="2788" w:type="pct"/>
            <w:vAlign w:val="center"/>
          </w:tcPr>
          <w:p w:rsidR="009D5664" w:rsidRPr="009D5664" w:rsidRDefault="009D5664" w:rsidP="00CD0CE5">
            <w:pPr>
              <w:pStyle w:val="Prrafodelista"/>
              <w:ind w:left="0"/>
              <w:jc w:val="both"/>
              <w:rPr>
                <w:rFonts w:ascii="Gadugi" w:hAnsi="Gadugi"/>
                <w:sz w:val="2"/>
                <w:szCs w:val="2"/>
              </w:rPr>
            </w:pPr>
          </w:p>
        </w:tc>
        <w:tc>
          <w:tcPr>
            <w:tcW w:w="2212" w:type="pct"/>
            <w:vAlign w:val="center"/>
          </w:tcPr>
          <w:p w:rsidR="009D5664" w:rsidRPr="009D5664" w:rsidRDefault="009D5664" w:rsidP="00893534">
            <w:pPr>
              <w:rPr>
                <w:rFonts w:ascii="Gadugi" w:hAnsi="Gadugi"/>
                <w:sz w:val="2"/>
                <w:szCs w:val="2"/>
              </w:rPr>
            </w:pPr>
          </w:p>
        </w:tc>
      </w:tr>
      <w:tr w:rsidR="00F94C7D" w:rsidRPr="00F257EA" w:rsidTr="00893534">
        <w:tc>
          <w:tcPr>
            <w:tcW w:w="2788" w:type="pct"/>
            <w:vAlign w:val="center"/>
          </w:tcPr>
          <w:p w:rsidR="00F94C7D" w:rsidRPr="00F257EA" w:rsidRDefault="00F94C7D" w:rsidP="009D5664">
            <w:pPr>
              <w:pStyle w:val="Prrafodelista"/>
              <w:ind w:left="0"/>
              <w:jc w:val="both"/>
              <w:rPr>
                <w:rFonts w:ascii="Gadugi" w:hAnsi="Gadugi"/>
                <w:sz w:val="20"/>
                <w:szCs w:val="20"/>
              </w:rPr>
            </w:pPr>
            <w:r w:rsidRPr="00F257EA">
              <w:rPr>
                <w:rFonts w:ascii="Gadugi" w:hAnsi="Gadugi"/>
                <w:sz w:val="20"/>
                <w:szCs w:val="20"/>
              </w:rPr>
              <w:t xml:space="preserve">Proceso 6: </w:t>
            </w:r>
            <w:r w:rsidRPr="00F257EA">
              <w:rPr>
                <w:rFonts w:ascii="Gadugi" w:eastAsia="Times New Roman" w:hAnsi="Gadugi" w:cs="Arial"/>
                <w:color w:val="000000"/>
                <w:sz w:val="20"/>
                <w:szCs w:val="20"/>
                <w:lang w:val="es-EC" w:eastAsia="es-EC"/>
              </w:rPr>
              <w:t>Gestión de LMU-40 Para la instalación de redes de servicio - Nueva y Modificada.</w:t>
            </w:r>
          </w:p>
        </w:tc>
        <w:tc>
          <w:tcPr>
            <w:tcW w:w="2212" w:type="pct"/>
            <w:vAlign w:val="center"/>
          </w:tcPr>
          <w:p w:rsidR="00F94C7D" w:rsidRPr="00F257EA" w:rsidRDefault="00893534" w:rsidP="00893534">
            <w:pPr>
              <w:rPr>
                <w:rFonts w:ascii="Gadugi" w:eastAsia="Times New Roman" w:hAnsi="Gadugi" w:cs="Calibri"/>
                <w:sz w:val="20"/>
                <w:szCs w:val="20"/>
                <w:lang w:val="es-EC" w:eastAsia="es-EC"/>
              </w:rPr>
            </w:pPr>
            <w:r w:rsidRPr="00F257EA">
              <w:rPr>
                <w:rFonts w:ascii="Gadugi" w:hAnsi="Gadugi"/>
                <w:sz w:val="20"/>
                <w:szCs w:val="20"/>
              </w:rPr>
              <w:t>Solicitud de LMU-40 Para la instalación de redes de servicio - Nueva y Modificada.</w:t>
            </w:r>
          </w:p>
        </w:tc>
      </w:tr>
      <w:tr w:rsidR="009D5664" w:rsidRPr="009D5664" w:rsidTr="009D5664">
        <w:trPr>
          <w:trHeight w:val="99"/>
        </w:trPr>
        <w:tc>
          <w:tcPr>
            <w:tcW w:w="2788" w:type="pct"/>
            <w:vAlign w:val="center"/>
          </w:tcPr>
          <w:p w:rsidR="009D5664" w:rsidRPr="009D5664" w:rsidRDefault="009D5664" w:rsidP="00CD0CE5">
            <w:pPr>
              <w:pStyle w:val="Prrafodelista"/>
              <w:ind w:left="0"/>
              <w:jc w:val="both"/>
              <w:rPr>
                <w:rFonts w:ascii="Gadugi" w:hAnsi="Gadugi"/>
                <w:sz w:val="2"/>
                <w:szCs w:val="2"/>
              </w:rPr>
            </w:pPr>
          </w:p>
        </w:tc>
        <w:tc>
          <w:tcPr>
            <w:tcW w:w="2212" w:type="pct"/>
            <w:vAlign w:val="center"/>
          </w:tcPr>
          <w:p w:rsidR="009D5664" w:rsidRPr="009D5664" w:rsidRDefault="009D5664" w:rsidP="00893534">
            <w:pPr>
              <w:rPr>
                <w:rFonts w:ascii="Gadugi" w:hAnsi="Gadugi"/>
                <w:sz w:val="2"/>
                <w:szCs w:val="2"/>
              </w:rPr>
            </w:pPr>
          </w:p>
        </w:tc>
      </w:tr>
      <w:tr w:rsidR="00F94C7D" w:rsidRPr="00F257EA" w:rsidTr="00893534">
        <w:tc>
          <w:tcPr>
            <w:tcW w:w="2788" w:type="pct"/>
            <w:vAlign w:val="center"/>
          </w:tcPr>
          <w:p w:rsidR="00F94C7D" w:rsidRPr="00F257EA" w:rsidRDefault="00F94C7D" w:rsidP="009D5664">
            <w:pPr>
              <w:pStyle w:val="Prrafodelista"/>
              <w:ind w:left="0"/>
              <w:jc w:val="both"/>
              <w:rPr>
                <w:rFonts w:ascii="Gadugi" w:hAnsi="Gadugi"/>
                <w:sz w:val="20"/>
                <w:szCs w:val="20"/>
              </w:rPr>
            </w:pPr>
            <w:r w:rsidRPr="00F257EA">
              <w:rPr>
                <w:rFonts w:ascii="Gadugi" w:eastAsia="Times New Roman" w:hAnsi="Gadugi" w:cs="Arial"/>
                <w:color w:val="000000"/>
                <w:sz w:val="20"/>
                <w:szCs w:val="20"/>
                <w:lang w:val="es-EC" w:eastAsia="es-EC"/>
              </w:rPr>
              <w:t>Proceso 7:</w:t>
            </w:r>
            <w:r w:rsidR="009D5664">
              <w:rPr>
                <w:rFonts w:ascii="Gadugi" w:eastAsia="Times New Roman" w:hAnsi="Gadugi" w:cs="Arial"/>
                <w:color w:val="000000"/>
                <w:sz w:val="20"/>
                <w:szCs w:val="20"/>
                <w:lang w:val="es-EC" w:eastAsia="es-EC"/>
              </w:rPr>
              <w:t xml:space="preserve"> </w:t>
            </w:r>
            <w:r w:rsidRPr="00F257EA">
              <w:rPr>
                <w:rFonts w:ascii="Gadugi" w:eastAsia="Times New Roman" w:hAnsi="Gadugi" w:cs="Arial"/>
                <w:color w:val="000000"/>
                <w:sz w:val="20"/>
                <w:szCs w:val="20"/>
                <w:lang w:val="es-EC" w:eastAsia="es-EC"/>
              </w:rPr>
              <w:t>Gestión de LMU-40 Para la instalación de redes de servicio - Cese de  Actividades.</w:t>
            </w:r>
          </w:p>
        </w:tc>
        <w:tc>
          <w:tcPr>
            <w:tcW w:w="2212" w:type="pct"/>
            <w:vAlign w:val="center"/>
          </w:tcPr>
          <w:p w:rsidR="00F94C7D" w:rsidRPr="00F257EA" w:rsidRDefault="00893534" w:rsidP="00893534">
            <w:pPr>
              <w:rPr>
                <w:rFonts w:ascii="Gadugi" w:eastAsia="Times New Roman" w:hAnsi="Gadugi" w:cs="Calibri"/>
                <w:sz w:val="20"/>
                <w:szCs w:val="20"/>
                <w:lang w:val="es-EC" w:eastAsia="es-EC"/>
              </w:rPr>
            </w:pPr>
            <w:r w:rsidRPr="00F257EA">
              <w:rPr>
                <w:rFonts w:ascii="Gadugi" w:hAnsi="Gadugi"/>
                <w:sz w:val="20"/>
                <w:szCs w:val="20"/>
              </w:rPr>
              <w:t>Solicitud de LMU-40 Para la instalación de redes de servicio - Cese de  Actividades.</w:t>
            </w:r>
          </w:p>
        </w:tc>
      </w:tr>
    </w:tbl>
    <w:p w:rsidR="00893534" w:rsidRPr="00F257EA" w:rsidRDefault="00893534" w:rsidP="00893534">
      <w:pPr>
        <w:jc w:val="both"/>
        <w:rPr>
          <w:rFonts w:ascii="Gadugi" w:hAnsi="Gadugi"/>
          <w:sz w:val="20"/>
          <w:szCs w:val="20"/>
        </w:rPr>
      </w:pPr>
      <w:r w:rsidRPr="00F257EA">
        <w:rPr>
          <w:rFonts w:ascii="Gadugi" w:hAnsi="Gadugi"/>
          <w:sz w:val="20"/>
          <w:szCs w:val="20"/>
        </w:rPr>
        <w:lastRenderedPageBreak/>
        <w:t>Para el trámite “Solicitud de LMU-21 Regularización de Edificaciones Existentes”, acto administrativo por el cual el ciudadano solicita al Municipio del Distrito Metropolitano de Quito que regularice y reconozca las edificaciones ya existentes, por solicitud expresa por parte de los expertos delegados con quienes se trabajó en los talleres, se determinó que la emisión de esta licencia es un trámite que se encuentra actualmente cerrado, no se lo está brindando a la ciudadanía, solo se encuentran regularizando Edificaciones existentes, de aquellos trámites que fueron ingresados en años anteriores y no se entregó la licencia ya que estos presentaban observaciones de no conformidad las mismas que fueron entregadas al ciudadano para que las subsane y reingrese el trámite.</w:t>
      </w:r>
    </w:p>
    <w:p w:rsidR="00893534" w:rsidRPr="00F257EA" w:rsidRDefault="00893534" w:rsidP="00920EB6">
      <w:pPr>
        <w:jc w:val="both"/>
        <w:rPr>
          <w:rFonts w:ascii="Gadugi" w:hAnsi="Gadugi"/>
          <w:b/>
          <w:sz w:val="20"/>
          <w:szCs w:val="20"/>
        </w:rPr>
      </w:pPr>
      <w:r w:rsidRPr="00F257EA">
        <w:rPr>
          <w:rFonts w:ascii="Gadugi" w:hAnsi="Gadugi"/>
          <w:sz w:val="20"/>
          <w:szCs w:val="20"/>
        </w:rPr>
        <w:t>Por ese motivo no se lo determina como un Proceso asociado al Servicio dentro de este manual, de igual modo no se presenta un flujo de procesos en situación mejorada o la descripción del procedimiento.</w:t>
      </w:r>
    </w:p>
    <w:p w:rsidR="00893534" w:rsidRPr="00F257EA" w:rsidRDefault="00893534" w:rsidP="00CD0CE5">
      <w:pPr>
        <w:outlineLvl w:val="2"/>
        <w:rPr>
          <w:rFonts w:ascii="Gadugi" w:hAnsi="Gadugi"/>
          <w:b/>
          <w:sz w:val="20"/>
          <w:szCs w:val="20"/>
        </w:rPr>
      </w:pPr>
    </w:p>
    <w:p w:rsidR="002E296F" w:rsidRPr="00F257EA" w:rsidRDefault="002E296F" w:rsidP="00CD0CE5">
      <w:pPr>
        <w:outlineLvl w:val="2"/>
        <w:rPr>
          <w:rFonts w:ascii="Gadugi" w:hAnsi="Gadugi"/>
          <w:b/>
          <w:sz w:val="20"/>
          <w:szCs w:val="20"/>
        </w:rPr>
      </w:pPr>
    </w:p>
    <w:p w:rsidR="002E296F" w:rsidRPr="00F257EA" w:rsidRDefault="002E296F" w:rsidP="00CD0CE5">
      <w:pPr>
        <w:outlineLvl w:val="2"/>
        <w:rPr>
          <w:rFonts w:ascii="Gadugi" w:hAnsi="Gadugi"/>
          <w:b/>
          <w:sz w:val="20"/>
          <w:szCs w:val="20"/>
        </w:rPr>
      </w:pPr>
    </w:p>
    <w:p w:rsidR="002E296F" w:rsidRPr="00F257EA" w:rsidRDefault="002E296F" w:rsidP="00CD0CE5">
      <w:pPr>
        <w:outlineLvl w:val="2"/>
        <w:rPr>
          <w:rFonts w:ascii="Gadugi" w:hAnsi="Gadugi"/>
          <w:b/>
          <w:sz w:val="20"/>
          <w:szCs w:val="20"/>
        </w:rPr>
      </w:pPr>
    </w:p>
    <w:p w:rsidR="002E296F" w:rsidRPr="00F257EA" w:rsidRDefault="002E296F" w:rsidP="00CD0CE5">
      <w:pPr>
        <w:outlineLvl w:val="2"/>
        <w:rPr>
          <w:rFonts w:ascii="Gadugi" w:hAnsi="Gadugi"/>
          <w:b/>
          <w:sz w:val="20"/>
          <w:szCs w:val="20"/>
        </w:rPr>
      </w:pPr>
    </w:p>
    <w:p w:rsidR="002E296F" w:rsidRPr="00F257EA" w:rsidRDefault="002E296F" w:rsidP="00CD0CE5">
      <w:pPr>
        <w:outlineLvl w:val="2"/>
        <w:rPr>
          <w:rFonts w:ascii="Gadugi" w:hAnsi="Gadugi"/>
          <w:b/>
          <w:sz w:val="20"/>
          <w:szCs w:val="20"/>
        </w:rPr>
      </w:pPr>
    </w:p>
    <w:p w:rsidR="002E296F" w:rsidRPr="00F257EA" w:rsidRDefault="002E296F" w:rsidP="00CD0CE5">
      <w:pPr>
        <w:outlineLvl w:val="2"/>
        <w:rPr>
          <w:rFonts w:ascii="Gadugi" w:hAnsi="Gadugi"/>
          <w:b/>
          <w:sz w:val="20"/>
          <w:szCs w:val="20"/>
        </w:rPr>
      </w:pPr>
    </w:p>
    <w:p w:rsidR="002E296F" w:rsidRPr="00F257EA" w:rsidRDefault="002E296F" w:rsidP="00CD0CE5">
      <w:pPr>
        <w:outlineLvl w:val="2"/>
        <w:rPr>
          <w:rFonts w:ascii="Gadugi" w:hAnsi="Gadugi"/>
          <w:b/>
          <w:sz w:val="20"/>
          <w:szCs w:val="20"/>
        </w:rPr>
      </w:pPr>
    </w:p>
    <w:p w:rsidR="002E296F" w:rsidRPr="00F257EA" w:rsidRDefault="002E296F" w:rsidP="00CD0CE5">
      <w:pPr>
        <w:outlineLvl w:val="2"/>
        <w:rPr>
          <w:rFonts w:ascii="Gadugi" w:hAnsi="Gadugi"/>
          <w:b/>
          <w:sz w:val="20"/>
          <w:szCs w:val="20"/>
        </w:rPr>
      </w:pPr>
    </w:p>
    <w:p w:rsidR="002E296F" w:rsidRPr="00F257EA" w:rsidRDefault="002E296F" w:rsidP="00CD0CE5">
      <w:pPr>
        <w:outlineLvl w:val="2"/>
        <w:rPr>
          <w:rFonts w:ascii="Gadugi" w:hAnsi="Gadugi"/>
          <w:b/>
          <w:sz w:val="20"/>
          <w:szCs w:val="20"/>
        </w:rPr>
      </w:pPr>
    </w:p>
    <w:p w:rsidR="002E296F" w:rsidRDefault="002E296F" w:rsidP="00CD0CE5">
      <w:pPr>
        <w:outlineLvl w:val="2"/>
        <w:rPr>
          <w:rFonts w:ascii="Gadugi" w:hAnsi="Gadugi"/>
          <w:b/>
          <w:sz w:val="20"/>
          <w:szCs w:val="20"/>
        </w:rPr>
      </w:pPr>
    </w:p>
    <w:p w:rsidR="009D5664" w:rsidRDefault="009D5664" w:rsidP="00CD0CE5">
      <w:pPr>
        <w:outlineLvl w:val="2"/>
        <w:rPr>
          <w:rFonts w:ascii="Gadugi" w:hAnsi="Gadugi"/>
          <w:b/>
          <w:sz w:val="20"/>
          <w:szCs w:val="20"/>
        </w:rPr>
      </w:pPr>
    </w:p>
    <w:p w:rsidR="009D5664" w:rsidRDefault="009D5664" w:rsidP="00CD0CE5">
      <w:pPr>
        <w:outlineLvl w:val="2"/>
        <w:rPr>
          <w:rFonts w:ascii="Gadugi" w:hAnsi="Gadugi"/>
          <w:b/>
          <w:sz w:val="20"/>
          <w:szCs w:val="20"/>
        </w:rPr>
      </w:pPr>
    </w:p>
    <w:p w:rsidR="009D5664" w:rsidRDefault="009D5664" w:rsidP="00CD0CE5">
      <w:pPr>
        <w:outlineLvl w:val="2"/>
        <w:rPr>
          <w:rFonts w:ascii="Gadugi" w:hAnsi="Gadugi"/>
          <w:b/>
          <w:sz w:val="20"/>
          <w:szCs w:val="20"/>
        </w:rPr>
      </w:pPr>
    </w:p>
    <w:p w:rsidR="009D5664" w:rsidRDefault="009D5664" w:rsidP="00CD0CE5">
      <w:pPr>
        <w:outlineLvl w:val="2"/>
        <w:rPr>
          <w:rFonts w:ascii="Gadugi" w:hAnsi="Gadugi"/>
          <w:b/>
          <w:sz w:val="20"/>
          <w:szCs w:val="20"/>
        </w:rPr>
      </w:pPr>
    </w:p>
    <w:p w:rsidR="009D5664" w:rsidRDefault="009D5664" w:rsidP="00CD0CE5">
      <w:pPr>
        <w:outlineLvl w:val="2"/>
        <w:rPr>
          <w:rFonts w:ascii="Gadugi" w:hAnsi="Gadugi"/>
          <w:b/>
          <w:sz w:val="20"/>
          <w:szCs w:val="20"/>
        </w:rPr>
      </w:pPr>
    </w:p>
    <w:p w:rsidR="009D5664" w:rsidRDefault="009D5664" w:rsidP="00CD0CE5">
      <w:pPr>
        <w:outlineLvl w:val="2"/>
        <w:rPr>
          <w:rFonts w:ascii="Gadugi" w:hAnsi="Gadugi"/>
          <w:b/>
          <w:sz w:val="20"/>
          <w:szCs w:val="20"/>
        </w:rPr>
      </w:pPr>
    </w:p>
    <w:p w:rsidR="009D5664" w:rsidRDefault="009D5664" w:rsidP="00CD0CE5">
      <w:pPr>
        <w:outlineLvl w:val="2"/>
        <w:rPr>
          <w:rFonts w:ascii="Gadugi" w:hAnsi="Gadugi"/>
          <w:b/>
          <w:sz w:val="20"/>
          <w:szCs w:val="20"/>
        </w:rPr>
      </w:pPr>
    </w:p>
    <w:p w:rsidR="009D5664" w:rsidRDefault="009D5664" w:rsidP="00CD0CE5">
      <w:pPr>
        <w:outlineLvl w:val="2"/>
        <w:rPr>
          <w:rFonts w:ascii="Gadugi" w:hAnsi="Gadugi"/>
          <w:b/>
          <w:sz w:val="20"/>
          <w:szCs w:val="20"/>
        </w:rPr>
      </w:pPr>
    </w:p>
    <w:p w:rsidR="009D5664" w:rsidRDefault="009D5664" w:rsidP="00CD0CE5">
      <w:pPr>
        <w:outlineLvl w:val="2"/>
        <w:rPr>
          <w:rFonts w:ascii="Gadugi" w:hAnsi="Gadugi"/>
          <w:b/>
          <w:sz w:val="20"/>
          <w:szCs w:val="20"/>
        </w:rPr>
      </w:pPr>
    </w:p>
    <w:p w:rsidR="009D5664" w:rsidRPr="00F257EA" w:rsidRDefault="009D5664" w:rsidP="00CD0CE5">
      <w:pPr>
        <w:outlineLvl w:val="2"/>
        <w:rPr>
          <w:rFonts w:ascii="Gadugi" w:hAnsi="Gadugi"/>
          <w:b/>
          <w:sz w:val="20"/>
          <w:szCs w:val="20"/>
        </w:rPr>
      </w:pPr>
    </w:p>
    <w:p w:rsidR="002E296F" w:rsidRPr="00F257EA" w:rsidRDefault="002E296F" w:rsidP="00CD0CE5">
      <w:pPr>
        <w:outlineLvl w:val="2"/>
        <w:rPr>
          <w:rFonts w:ascii="Gadugi" w:hAnsi="Gadugi"/>
          <w:b/>
          <w:sz w:val="20"/>
          <w:szCs w:val="20"/>
        </w:rPr>
      </w:pPr>
    </w:p>
    <w:p w:rsidR="00CD0CE5" w:rsidRPr="00F257EA" w:rsidRDefault="00893534" w:rsidP="00F94C7D">
      <w:pPr>
        <w:pStyle w:val="Prrafodelista"/>
        <w:numPr>
          <w:ilvl w:val="2"/>
          <w:numId w:val="3"/>
        </w:numPr>
        <w:jc w:val="both"/>
        <w:outlineLvl w:val="2"/>
        <w:rPr>
          <w:rFonts w:ascii="Gadugi" w:hAnsi="Gadugi"/>
          <w:b/>
          <w:sz w:val="20"/>
          <w:szCs w:val="20"/>
        </w:rPr>
      </w:pPr>
      <w:bookmarkStart w:id="32" w:name="_Toc483684132"/>
      <w:r w:rsidRPr="00F257EA">
        <w:rPr>
          <w:rFonts w:ascii="Gadugi" w:hAnsi="Gadugi"/>
          <w:b/>
          <w:sz w:val="20"/>
          <w:szCs w:val="20"/>
        </w:rPr>
        <w:lastRenderedPageBreak/>
        <w:t>Proceso 1: Gestión de LMU-10 de Subdivisiones y Restructuración Parcelaria.</w:t>
      </w:r>
      <w:bookmarkEnd w:id="32"/>
    </w:p>
    <w:p w:rsidR="00CD0CE5" w:rsidRPr="00F257EA"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t>Caracterización del Proceso</w:t>
      </w:r>
    </w:p>
    <w:p w:rsidR="00CD0CE5" w:rsidRPr="00F257EA" w:rsidRDefault="004B7B5D" w:rsidP="00CD0CE5">
      <w:pPr>
        <w:rPr>
          <w:rFonts w:ascii="Gadugi" w:hAnsi="Gadugi"/>
          <w:b/>
          <w:sz w:val="20"/>
          <w:szCs w:val="20"/>
        </w:rPr>
      </w:pPr>
      <w:r w:rsidRPr="00F257EA">
        <w:rPr>
          <w:rFonts w:ascii="Gadugi" w:hAnsi="Gadugi"/>
          <w:noProof/>
          <w:sz w:val="20"/>
          <w:szCs w:val="20"/>
          <w:lang w:val="es-EC" w:eastAsia="es-EC"/>
        </w:rPr>
        <w:drawing>
          <wp:inline distT="0" distB="0" distL="0" distR="0" wp14:anchorId="2CDCA000" wp14:editId="26F2DEB8">
            <wp:extent cx="6269990" cy="7544171"/>
            <wp:effectExtent l="0" t="19050" r="0" b="19050"/>
            <wp:docPr id="60" name="Diagrama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CD0CE5" w:rsidRPr="00F257EA"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Flujo del Proceso</w:t>
      </w:r>
    </w:p>
    <w:p w:rsidR="004B7B5D" w:rsidRPr="00F257EA" w:rsidRDefault="00642DBB" w:rsidP="004B7B5D">
      <w:pPr>
        <w:jc w:val="both"/>
        <w:rPr>
          <w:rFonts w:ascii="Gadugi" w:hAnsi="Gadugi"/>
          <w:sz w:val="20"/>
          <w:szCs w:val="20"/>
        </w:rPr>
      </w:pPr>
      <w:bookmarkStart w:id="33" w:name="_GoBack"/>
      <w:r w:rsidRPr="00642DBB">
        <w:drawing>
          <wp:inline distT="0" distB="0" distL="0" distR="0" wp14:anchorId="6E87736F" wp14:editId="29078015">
            <wp:extent cx="6440598" cy="51328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46517" cy="5137549"/>
                    </a:xfrm>
                    <a:prstGeom prst="rect">
                      <a:avLst/>
                    </a:prstGeom>
                  </pic:spPr>
                </pic:pic>
              </a:graphicData>
            </a:graphic>
          </wp:inline>
        </w:drawing>
      </w:r>
      <w:bookmarkEnd w:id="33"/>
    </w:p>
    <w:p w:rsidR="004B7B5D" w:rsidRPr="00F257EA" w:rsidRDefault="004B7B5D" w:rsidP="00CD0CE5">
      <w:pPr>
        <w:rPr>
          <w:rFonts w:ascii="Gadugi" w:hAnsi="Gadugi"/>
          <w:b/>
          <w:sz w:val="20"/>
          <w:szCs w:val="20"/>
        </w:rPr>
      </w:pPr>
    </w:p>
    <w:p w:rsidR="00CD0CE5"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t>Procedimiento</w:t>
      </w:r>
    </w:p>
    <w:p w:rsidR="009D5664" w:rsidRPr="009D5664" w:rsidRDefault="009D5664" w:rsidP="009D5664">
      <w:pPr>
        <w:rPr>
          <w:rFonts w:ascii="Gadugi" w:hAnsi="Gadugi"/>
          <w:sz w:val="20"/>
          <w:szCs w:val="20"/>
        </w:rPr>
      </w:pPr>
      <w:r w:rsidRPr="009D5664">
        <w:rPr>
          <w:rFonts w:ascii="Gadugi" w:hAnsi="Gadugi"/>
          <w:sz w:val="20"/>
          <w:szCs w:val="20"/>
        </w:rPr>
        <w:t>El siguiente procedimiento es apli</w:t>
      </w:r>
      <w:r>
        <w:rPr>
          <w:rFonts w:ascii="Gadugi" w:hAnsi="Gadugi"/>
          <w:sz w:val="20"/>
          <w:szCs w:val="20"/>
        </w:rPr>
        <w:t>cable al siguiente trámite:</w:t>
      </w:r>
    </w:p>
    <w:tbl>
      <w:tblPr>
        <w:tblStyle w:val="Tablaconcuadrcula"/>
        <w:tblW w:w="5061" w:type="pct"/>
        <w:tblLook w:val="04A0" w:firstRow="1" w:lastRow="0" w:firstColumn="1" w:lastColumn="0" w:noHBand="0" w:noVBand="1"/>
      </w:tblPr>
      <w:tblGrid>
        <w:gridCol w:w="720"/>
        <w:gridCol w:w="2162"/>
        <w:gridCol w:w="2613"/>
        <w:gridCol w:w="2456"/>
        <w:gridCol w:w="2023"/>
      </w:tblGrid>
      <w:tr w:rsidR="009D5664" w:rsidRPr="00F257EA" w:rsidTr="00BB2D66">
        <w:trPr>
          <w:cantSplit/>
          <w:tblHeader/>
        </w:trPr>
        <w:tc>
          <w:tcPr>
            <w:tcW w:w="2755" w:type="pct"/>
            <w:gridSpan w:val="3"/>
            <w:shd w:val="clear" w:color="auto" w:fill="222A35" w:themeFill="text2" w:themeFillShade="80"/>
            <w:vAlign w:val="center"/>
          </w:tcPr>
          <w:p w:rsidR="009D5664" w:rsidRPr="00F257EA" w:rsidRDefault="009D5664" w:rsidP="003E1095">
            <w:pPr>
              <w:pStyle w:val="Prrafodelista"/>
              <w:ind w:left="0"/>
              <w:jc w:val="center"/>
              <w:rPr>
                <w:rFonts w:ascii="Gadugi" w:hAnsi="Gadugi"/>
                <w:sz w:val="20"/>
                <w:szCs w:val="20"/>
              </w:rPr>
            </w:pPr>
            <w:r w:rsidRPr="00F257EA">
              <w:rPr>
                <w:rFonts w:ascii="Gadugi" w:hAnsi="Gadugi"/>
                <w:b/>
                <w:color w:val="FFFFFF" w:themeColor="background1"/>
                <w:sz w:val="20"/>
                <w:szCs w:val="20"/>
              </w:rPr>
              <w:t>Proceso</w:t>
            </w:r>
            <w:r w:rsidRPr="00F257EA">
              <w:rPr>
                <w:rFonts w:ascii="Gadugi" w:hAnsi="Gadugi"/>
                <w:b/>
                <w:sz w:val="20"/>
                <w:szCs w:val="20"/>
              </w:rPr>
              <w:t xml:space="preserve"> </w:t>
            </w:r>
          </w:p>
        </w:tc>
        <w:tc>
          <w:tcPr>
            <w:tcW w:w="2245" w:type="pct"/>
            <w:gridSpan w:val="2"/>
            <w:shd w:val="clear" w:color="auto" w:fill="222A35" w:themeFill="text2" w:themeFillShade="80"/>
            <w:vAlign w:val="center"/>
          </w:tcPr>
          <w:p w:rsidR="009D5664" w:rsidRPr="00F257EA" w:rsidRDefault="009D5664" w:rsidP="003E109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9D5664" w:rsidRPr="00F257EA" w:rsidTr="0009349D">
        <w:trPr>
          <w:cantSplit/>
          <w:trHeight w:val="657"/>
          <w:tblHeader/>
        </w:trPr>
        <w:tc>
          <w:tcPr>
            <w:tcW w:w="2755" w:type="pct"/>
            <w:gridSpan w:val="3"/>
            <w:vAlign w:val="center"/>
          </w:tcPr>
          <w:p w:rsidR="009D5664" w:rsidRPr="00F257EA" w:rsidRDefault="009D5664" w:rsidP="003E1095">
            <w:pPr>
              <w:rPr>
                <w:rFonts w:ascii="Gadugi" w:hAnsi="Gadugi"/>
                <w:sz w:val="20"/>
                <w:szCs w:val="20"/>
              </w:rPr>
            </w:pPr>
            <w:r w:rsidRPr="00F257EA">
              <w:rPr>
                <w:rFonts w:ascii="Gadugi" w:hAnsi="Gadugi"/>
                <w:sz w:val="20"/>
                <w:szCs w:val="20"/>
              </w:rPr>
              <w:t>Proceso 1: Gestión de LMU-10 de Subdivisiones y Restructuración Parcelaria.</w:t>
            </w:r>
          </w:p>
        </w:tc>
        <w:tc>
          <w:tcPr>
            <w:tcW w:w="2245" w:type="pct"/>
            <w:gridSpan w:val="2"/>
            <w:vAlign w:val="center"/>
          </w:tcPr>
          <w:p w:rsidR="009D5664" w:rsidRPr="00F257EA" w:rsidRDefault="009D5664" w:rsidP="003E1095">
            <w:pPr>
              <w:rPr>
                <w:rFonts w:ascii="Gadugi" w:hAnsi="Gadugi"/>
                <w:sz w:val="20"/>
                <w:szCs w:val="20"/>
              </w:rPr>
            </w:pPr>
            <w:r w:rsidRPr="00F257EA">
              <w:rPr>
                <w:rFonts w:ascii="Gadugi" w:hAnsi="Gadugi"/>
                <w:sz w:val="20"/>
                <w:szCs w:val="20"/>
              </w:rPr>
              <w:t>Solicitud de LMU-10 de Subdivisiones y Reestructuración Parcelaria.</w:t>
            </w:r>
          </w:p>
        </w:tc>
      </w:tr>
      <w:tr w:rsidR="004452FD" w:rsidRPr="00F257EA" w:rsidTr="0009349D">
        <w:trPr>
          <w:cantSplit/>
          <w:tblHeader/>
        </w:trPr>
        <w:tc>
          <w:tcPr>
            <w:tcW w:w="361" w:type="pct"/>
            <w:vAlign w:val="center"/>
          </w:tcPr>
          <w:p w:rsidR="004452FD" w:rsidRPr="00F257EA" w:rsidRDefault="004452FD" w:rsidP="007B07F3">
            <w:pPr>
              <w:jc w:val="center"/>
              <w:rPr>
                <w:rFonts w:ascii="Gadugi" w:hAnsi="Gadugi"/>
                <w:b/>
                <w:sz w:val="20"/>
                <w:szCs w:val="20"/>
              </w:rPr>
            </w:pPr>
            <w:r w:rsidRPr="00F257EA">
              <w:rPr>
                <w:rFonts w:ascii="Gadugi" w:hAnsi="Gadugi"/>
                <w:b/>
                <w:sz w:val="20"/>
                <w:szCs w:val="20"/>
              </w:rPr>
              <w:t>No.</w:t>
            </w:r>
          </w:p>
        </w:tc>
        <w:tc>
          <w:tcPr>
            <w:tcW w:w="1084" w:type="pct"/>
            <w:vAlign w:val="center"/>
          </w:tcPr>
          <w:p w:rsidR="004452FD" w:rsidRPr="00F257EA" w:rsidRDefault="004452FD" w:rsidP="007B07F3">
            <w:pPr>
              <w:jc w:val="center"/>
              <w:rPr>
                <w:rFonts w:ascii="Gadugi" w:hAnsi="Gadugi"/>
                <w:b/>
                <w:sz w:val="20"/>
                <w:szCs w:val="20"/>
              </w:rPr>
            </w:pPr>
            <w:r w:rsidRPr="00F257EA">
              <w:rPr>
                <w:rFonts w:ascii="Gadugi" w:hAnsi="Gadugi"/>
                <w:b/>
                <w:sz w:val="20"/>
                <w:szCs w:val="20"/>
              </w:rPr>
              <w:t>ACTIVIDAD</w:t>
            </w:r>
          </w:p>
        </w:tc>
        <w:tc>
          <w:tcPr>
            <w:tcW w:w="2541" w:type="pct"/>
            <w:gridSpan w:val="2"/>
            <w:vAlign w:val="center"/>
          </w:tcPr>
          <w:p w:rsidR="004452FD" w:rsidRPr="00F257EA" w:rsidRDefault="004452FD" w:rsidP="007B07F3">
            <w:pPr>
              <w:jc w:val="center"/>
              <w:rPr>
                <w:rFonts w:ascii="Gadugi" w:hAnsi="Gadugi"/>
                <w:b/>
                <w:sz w:val="20"/>
                <w:szCs w:val="20"/>
              </w:rPr>
            </w:pPr>
            <w:r w:rsidRPr="00F257EA">
              <w:rPr>
                <w:rFonts w:ascii="Gadugi" w:hAnsi="Gadugi"/>
                <w:b/>
                <w:sz w:val="20"/>
                <w:szCs w:val="20"/>
              </w:rPr>
              <w:t>DESCRIPCIÓN</w:t>
            </w:r>
          </w:p>
        </w:tc>
        <w:tc>
          <w:tcPr>
            <w:tcW w:w="1014" w:type="pct"/>
            <w:vAlign w:val="center"/>
          </w:tcPr>
          <w:p w:rsidR="004452FD" w:rsidRPr="00F257EA" w:rsidRDefault="004452FD" w:rsidP="007B07F3">
            <w:pPr>
              <w:jc w:val="center"/>
              <w:rPr>
                <w:rFonts w:ascii="Gadugi" w:hAnsi="Gadugi"/>
                <w:b/>
                <w:sz w:val="20"/>
                <w:szCs w:val="20"/>
              </w:rPr>
            </w:pPr>
            <w:r w:rsidRPr="00F257EA">
              <w:rPr>
                <w:rFonts w:ascii="Gadugi" w:hAnsi="Gadugi"/>
                <w:b/>
                <w:sz w:val="20"/>
                <w:szCs w:val="20"/>
              </w:rPr>
              <w:t>ROL</w:t>
            </w:r>
          </w:p>
        </w:tc>
      </w:tr>
      <w:tr w:rsidR="004452FD" w:rsidRPr="00F257EA" w:rsidTr="009D5664">
        <w:tc>
          <w:tcPr>
            <w:tcW w:w="361" w:type="pct"/>
            <w:vAlign w:val="center"/>
          </w:tcPr>
          <w:p w:rsidR="004452FD" w:rsidRPr="00F257EA" w:rsidRDefault="004452FD" w:rsidP="004452FD">
            <w:pPr>
              <w:pStyle w:val="Prrafodelista"/>
              <w:numPr>
                <w:ilvl w:val="0"/>
                <w:numId w:val="30"/>
              </w:numPr>
              <w:rPr>
                <w:rFonts w:ascii="Gadugi" w:hAnsi="Gadugi"/>
                <w:sz w:val="20"/>
                <w:szCs w:val="20"/>
              </w:rPr>
            </w:pPr>
          </w:p>
        </w:tc>
        <w:tc>
          <w:tcPr>
            <w:tcW w:w="1084" w:type="pct"/>
            <w:vAlign w:val="center"/>
          </w:tcPr>
          <w:p w:rsidR="004452FD" w:rsidRPr="00F257EA" w:rsidRDefault="004452FD" w:rsidP="007B07F3">
            <w:pPr>
              <w:rPr>
                <w:rFonts w:ascii="Gadugi" w:hAnsi="Gadugi"/>
                <w:sz w:val="20"/>
                <w:szCs w:val="20"/>
              </w:rPr>
            </w:pPr>
            <w:r w:rsidRPr="00F257EA">
              <w:rPr>
                <w:rFonts w:ascii="Gadugi" w:hAnsi="Gadugi"/>
                <w:sz w:val="20"/>
                <w:szCs w:val="20"/>
              </w:rPr>
              <w:t>Llenar el formulario y cargar anexos.</w:t>
            </w:r>
          </w:p>
        </w:tc>
        <w:tc>
          <w:tcPr>
            <w:tcW w:w="2541" w:type="pct"/>
            <w:gridSpan w:val="2"/>
            <w:vAlign w:val="center"/>
          </w:tcPr>
          <w:p w:rsidR="004452FD" w:rsidRPr="00F257EA" w:rsidRDefault="004452FD" w:rsidP="007B07F3">
            <w:pPr>
              <w:jc w:val="both"/>
              <w:rPr>
                <w:rFonts w:ascii="Gadugi" w:hAnsi="Gadugi"/>
                <w:sz w:val="20"/>
                <w:szCs w:val="20"/>
              </w:rPr>
            </w:pPr>
            <w:r w:rsidRPr="00F257EA">
              <w:rPr>
                <w:rFonts w:ascii="Gadugi" w:hAnsi="Gadugi"/>
                <w:sz w:val="20"/>
                <w:szCs w:val="20"/>
              </w:rPr>
              <w:t xml:space="preserve">Solicita la Licencia Metropolitana Urbanística para la habilitación del uso de suelo en materia de Subdivisiones o Reestructuración Parcelaria de acuerdo a la actividad de habilitación del uso de suelo que desea realizar. Llena los campos requeridos del </w:t>
            </w:r>
            <w:r w:rsidRPr="00F257EA">
              <w:rPr>
                <w:rFonts w:ascii="Gadugi" w:hAnsi="Gadugi"/>
                <w:sz w:val="20"/>
                <w:szCs w:val="20"/>
              </w:rPr>
              <w:lastRenderedPageBreak/>
              <w:t>formulario establecido sobre la información del solicitante, ingresa el número de predio del lote a licenciar, con el fin de obtener el dato de ubicación y zonificación exactos, esta información será validada automáticamente desde la unidad de Catastro junto con la información y datos que otorga el Informe de Regulación Metropolitana (IRM) previamente solicitado por el ciudadano.</w:t>
            </w:r>
          </w:p>
          <w:p w:rsidR="004452FD" w:rsidRPr="00F257EA" w:rsidRDefault="004452FD" w:rsidP="007B07F3">
            <w:pPr>
              <w:jc w:val="both"/>
              <w:rPr>
                <w:rFonts w:ascii="Gadugi" w:hAnsi="Gadugi"/>
                <w:sz w:val="20"/>
                <w:szCs w:val="20"/>
              </w:rPr>
            </w:pPr>
          </w:p>
          <w:p w:rsidR="004452FD" w:rsidRPr="00F257EA" w:rsidRDefault="004452FD" w:rsidP="007B07F3">
            <w:pPr>
              <w:jc w:val="both"/>
              <w:rPr>
                <w:rFonts w:ascii="Gadugi" w:hAnsi="Gadugi"/>
                <w:sz w:val="20"/>
                <w:szCs w:val="20"/>
              </w:rPr>
            </w:pPr>
            <w:r w:rsidRPr="00F257EA">
              <w:rPr>
                <w:rFonts w:ascii="Gadugi" w:hAnsi="Gadugi"/>
                <w:sz w:val="20"/>
                <w:szCs w:val="20"/>
              </w:rPr>
              <w:t>Escanea y adjunta los requisitos solicitados como son los datos del profesional constructor, factibilidad de agua potable, formato IESS, formato INEC, proyecto de subdivisión o restructuración parcelaria según corresponda, el cual debe cumplir con las normas administrativas y reglas técnicas proporcionadas en los Anexos de la Ordenanza Metropolitana No.156 emitida por el Municipio del Distrito Metropolitano de Quito.</w:t>
            </w:r>
          </w:p>
          <w:p w:rsidR="004452FD" w:rsidRPr="00F257EA" w:rsidRDefault="004452FD" w:rsidP="007B07F3">
            <w:pPr>
              <w:jc w:val="both"/>
              <w:rPr>
                <w:rFonts w:ascii="Gadugi" w:hAnsi="Gadugi"/>
                <w:sz w:val="20"/>
                <w:szCs w:val="20"/>
              </w:rPr>
            </w:pPr>
          </w:p>
          <w:p w:rsidR="004452FD" w:rsidRPr="00F257EA" w:rsidRDefault="004452FD" w:rsidP="007B07F3">
            <w:pPr>
              <w:jc w:val="both"/>
              <w:rPr>
                <w:rFonts w:ascii="Gadugi" w:hAnsi="Gadugi"/>
                <w:sz w:val="20"/>
                <w:szCs w:val="20"/>
              </w:rPr>
            </w:pPr>
            <w:r w:rsidRPr="00F257EA">
              <w:rPr>
                <w:rFonts w:ascii="Gadugi" w:hAnsi="Gadugi"/>
                <w:sz w:val="20"/>
                <w:szCs w:val="20"/>
              </w:rPr>
              <w:t>Adicional ingresa en el Ente Colaborador (Colegio de Arquitectos) el expediente donde debe estar el proyecto de subdivisión o restructuración parcelaria junto con los requisitos adicionales solicitados por el ente colaborador para obtener los certificados de conformidad correspondientes a su proyecto.</w:t>
            </w:r>
          </w:p>
          <w:p w:rsidR="004452FD" w:rsidRPr="00F257EA" w:rsidRDefault="004452FD" w:rsidP="007B07F3">
            <w:pPr>
              <w:pStyle w:val="Prrafodelista"/>
              <w:ind w:left="449"/>
              <w:jc w:val="both"/>
              <w:rPr>
                <w:rFonts w:ascii="Gadugi" w:hAnsi="Gadugi"/>
                <w:sz w:val="20"/>
                <w:szCs w:val="20"/>
              </w:rPr>
            </w:pP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lastRenderedPageBreak/>
              <w:t>Ciudadano</w:t>
            </w:r>
          </w:p>
        </w:tc>
      </w:tr>
      <w:tr w:rsidR="004452FD" w:rsidRPr="00F257EA" w:rsidTr="009D5664">
        <w:tc>
          <w:tcPr>
            <w:tcW w:w="361" w:type="pct"/>
            <w:vAlign w:val="center"/>
          </w:tcPr>
          <w:p w:rsidR="004452FD" w:rsidRPr="00F257EA" w:rsidRDefault="004452FD" w:rsidP="004452FD">
            <w:pPr>
              <w:pStyle w:val="Prrafodelista"/>
              <w:numPr>
                <w:ilvl w:val="0"/>
                <w:numId w:val="30"/>
              </w:numPr>
              <w:rPr>
                <w:rFonts w:ascii="Gadugi" w:hAnsi="Gadugi"/>
                <w:sz w:val="20"/>
                <w:szCs w:val="20"/>
              </w:rPr>
            </w:pPr>
          </w:p>
        </w:tc>
        <w:tc>
          <w:tcPr>
            <w:tcW w:w="1084" w:type="pct"/>
            <w:vAlign w:val="center"/>
          </w:tcPr>
          <w:p w:rsidR="004452FD" w:rsidRPr="00F257EA" w:rsidRDefault="004452FD" w:rsidP="007B07F3">
            <w:pPr>
              <w:rPr>
                <w:rFonts w:ascii="Gadugi" w:hAnsi="Gadugi"/>
                <w:sz w:val="20"/>
                <w:szCs w:val="20"/>
              </w:rPr>
            </w:pPr>
            <w:r w:rsidRPr="00F257EA">
              <w:rPr>
                <w:rFonts w:ascii="Gadugi" w:hAnsi="Gadugi"/>
                <w:sz w:val="20"/>
                <w:szCs w:val="20"/>
              </w:rPr>
              <w:t>Verificar normas técnicas y requisitos</w:t>
            </w:r>
          </w:p>
        </w:tc>
        <w:tc>
          <w:tcPr>
            <w:tcW w:w="2541" w:type="pct"/>
            <w:gridSpan w:val="2"/>
            <w:vAlign w:val="center"/>
          </w:tcPr>
          <w:p w:rsidR="004452FD" w:rsidRPr="00F257EA" w:rsidRDefault="004452FD" w:rsidP="007B07F3">
            <w:pPr>
              <w:jc w:val="both"/>
              <w:rPr>
                <w:rFonts w:ascii="Gadugi" w:hAnsi="Gadugi"/>
                <w:sz w:val="20"/>
                <w:szCs w:val="20"/>
              </w:rPr>
            </w:pPr>
            <w:r w:rsidRPr="00F257EA">
              <w:rPr>
                <w:rFonts w:ascii="Gadugi" w:hAnsi="Gadugi"/>
                <w:sz w:val="20"/>
                <w:szCs w:val="20"/>
              </w:rPr>
              <w:t>Recibe la solicitud junto con la documentación correspondiente a los requisitos por parte del ciudadano sobre el proyecto de subdivisión o restructuración parcelaria a realizar.</w:t>
            </w:r>
          </w:p>
          <w:p w:rsidR="004452FD" w:rsidRPr="00F257EA" w:rsidRDefault="004452FD" w:rsidP="007B07F3">
            <w:pPr>
              <w:jc w:val="both"/>
              <w:rPr>
                <w:rFonts w:ascii="Gadugi" w:hAnsi="Gadugi"/>
                <w:sz w:val="20"/>
                <w:szCs w:val="20"/>
              </w:rPr>
            </w:pPr>
            <w:r w:rsidRPr="00F257EA">
              <w:rPr>
                <w:rFonts w:ascii="Gadugi" w:hAnsi="Gadugi"/>
                <w:sz w:val="20"/>
                <w:szCs w:val="20"/>
              </w:rPr>
              <w:t>Revisa que el expediente entregado por el ciudadano cumpla con las normas administrativas y reglas técnicas de acuerdo a lo detallado en el Anexo 1:”Requisitos para el otorgamiento de la autorización de Subdivisiones” o el Anexo 2:”Requisitos para el otorgamiento de la autorización de Reestructuraciones Parcelarias” de la Ordenanza Metropolitana No. 156 que establece el Régimen Administrativo del Suelo en el Distrito Metropolitano de Quito.</w:t>
            </w:r>
          </w:p>
          <w:p w:rsidR="004452FD" w:rsidRPr="00F257EA" w:rsidRDefault="004452FD" w:rsidP="007B07F3">
            <w:pPr>
              <w:jc w:val="both"/>
              <w:rPr>
                <w:rFonts w:ascii="Gadugi" w:hAnsi="Gadugi"/>
                <w:sz w:val="20"/>
                <w:szCs w:val="20"/>
              </w:rPr>
            </w:pPr>
            <w:r w:rsidRPr="00F257EA">
              <w:rPr>
                <w:rFonts w:ascii="Gadugi" w:hAnsi="Gadugi"/>
                <w:sz w:val="20"/>
                <w:szCs w:val="20"/>
              </w:rPr>
              <w:t>Procede a realizar la validación del mismo donde:</w:t>
            </w:r>
          </w:p>
          <w:p w:rsidR="004452FD" w:rsidRPr="00F257EA" w:rsidRDefault="004452FD" w:rsidP="007B07F3">
            <w:pPr>
              <w:jc w:val="both"/>
              <w:rPr>
                <w:rFonts w:ascii="Gadugi" w:hAnsi="Gadugi"/>
                <w:sz w:val="20"/>
                <w:szCs w:val="20"/>
              </w:rPr>
            </w:pPr>
          </w:p>
          <w:p w:rsidR="004452FD" w:rsidRPr="00F257EA" w:rsidRDefault="004452FD" w:rsidP="004452FD">
            <w:pPr>
              <w:pStyle w:val="Prrafodelista"/>
              <w:numPr>
                <w:ilvl w:val="1"/>
                <w:numId w:val="30"/>
              </w:numPr>
              <w:jc w:val="both"/>
              <w:rPr>
                <w:rFonts w:ascii="Gadugi" w:hAnsi="Gadugi"/>
                <w:b/>
                <w:sz w:val="20"/>
                <w:szCs w:val="20"/>
              </w:rPr>
            </w:pPr>
            <w:r w:rsidRPr="00F257EA">
              <w:rPr>
                <w:rFonts w:ascii="Gadugi" w:hAnsi="Gadugi"/>
                <w:b/>
                <w:sz w:val="20"/>
                <w:szCs w:val="20"/>
              </w:rPr>
              <w:t>¿Cumple?</w:t>
            </w:r>
          </w:p>
          <w:p w:rsidR="004452FD" w:rsidRPr="00F257EA" w:rsidRDefault="004452FD" w:rsidP="007B07F3">
            <w:pPr>
              <w:ind w:left="331"/>
              <w:jc w:val="both"/>
              <w:rPr>
                <w:rFonts w:ascii="Gadugi" w:hAnsi="Gadugi"/>
                <w:sz w:val="20"/>
                <w:szCs w:val="20"/>
              </w:rPr>
            </w:pPr>
            <w:r w:rsidRPr="00F257EA">
              <w:rPr>
                <w:rFonts w:ascii="Gadugi" w:hAnsi="Gadugi"/>
                <w:sz w:val="20"/>
                <w:szCs w:val="20"/>
              </w:rPr>
              <w:t xml:space="preserve">Analiza el expediente junto con los requisitos y </w:t>
            </w:r>
            <w:r w:rsidRPr="00F257EA">
              <w:rPr>
                <w:rFonts w:ascii="Gadugi" w:hAnsi="Gadugi"/>
                <w:sz w:val="20"/>
                <w:szCs w:val="20"/>
              </w:rPr>
              <w:lastRenderedPageBreak/>
              <w:t>documentos entregados por el ciudadano, realiza una validación versus las reglas técnicas y determina: si el expediente cumple con las normas administrativas y reglas técnicas procede a generar los certificados de conformidad, continúa en el punto 2.1.1 de este procedimiento.</w:t>
            </w:r>
          </w:p>
          <w:p w:rsidR="004452FD" w:rsidRPr="00F257EA" w:rsidRDefault="004452FD" w:rsidP="007B07F3">
            <w:pPr>
              <w:ind w:left="331"/>
              <w:jc w:val="both"/>
              <w:rPr>
                <w:rFonts w:ascii="Gadugi" w:hAnsi="Gadugi"/>
                <w:sz w:val="20"/>
                <w:szCs w:val="20"/>
              </w:rPr>
            </w:pPr>
            <w:r w:rsidRPr="00F257EA">
              <w:rPr>
                <w:rFonts w:ascii="Gadugi" w:hAnsi="Gadugi"/>
                <w:sz w:val="20"/>
                <w:szCs w:val="20"/>
              </w:rPr>
              <w:t xml:space="preserve"> </w:t>
            </w:r>
          </w:p>
          <w:p w:rsidR="004452FD" w:rsidRPr="00F257EA" w:rsidRDefault="004452FD" w:rsidP="007B07F3">
            <w:pPr>
              <w:ind w:left="331"/>
              <w:jc w:val="both"/>
              <w:rPr>
                <w:rFonts w:ascii="Gadugi" w:hAnsi="Gadugi"/>
                <w:sz w:val="20"/>
                <w:szCs w:val="20"/>
              </w:rPr>
            </w:pPr>
            <w:r w:rsidRPr="00F257EA">
              <w:rPr>
                <w:rFonts w:ascii="Gadugi" w:hAnsi="Gadugi"/>
                <w:sz w:val="20"/>
                <w:szCs w:val="20"/>
              </w:rPr>
              <w:t xml:space="preserve">Cuando el expediente no cumple con las normas administrativas y reglas técnicas, el ente colaborador es el encargado de comunicar al ciudadano las observaciones de no conformidad encontradas, junto con las acciones que debe realizar para subsanarlas, el ciudadano debe arreglarla e ingresar el trámite nuevamente con el número de expediente entregado por el ente colaborador, hasta que el proyecto a ejecutarse cumpla con las mismas continua con el paso 4 de este procedimiento. </w:t>
            </w:r>
          </w:p>
          <w:p w:rsidR="004452FD" w:rsidRPr="00F257EA" w:rsidRDefault="004452FD" w:rsidP="007B07F3">
            <w:pPr>
              <w:ind w:left="360"/>
              <w:jc w:val="both"/>
              <w:rPr>
                <w:rFonts w:ascii="Gadugi" w:hAnsi="Gadugi"/>
                <w:b/>
                <w:sz w:val="20"/>
                <w:szCs w:val="20"/>
              </w:rPr>
            </w:pPr>
          </w:p>
          <w:p w:rsidR="004452FD" w:rsidRPr="00F257EA" w:rsidRDefault="004452FD" w:rsidP="004452FD">
            <w:pPr>
              <w:pStyle w:val="Prrafodelista"/>
              <w:numPr>
                <w:ilvl w:val="2"/>
                <w:numId w:val="30"/>
              </w:numPr>
              <w:jc w:val="both"/>
              <w:rPr>
                <w:rFonts w:ascii="Gadugi" w:hAnsi="Gadugi"/>
                <w:b/>
                <w:sz w:val="20"/>
                <w:szCs w:val="20"/>
              </w:rPr>
            </w:pPr>
            <w:r w:rsidRPr="00F257EA">
              <w:rPr>
                <w:rFonts w:ascii="Gadugi" w:hAnsi="Gadugi"/>
                <w:b/>
                <w:sz w:val="20"/>
                <w:szCs w:val="20"/>
              </w:rPr>
              <w:t>Generar certificados de conformidad y cargar documentos.</w:t>
            </w:r>
          </w:p>
          <w:p w:rsidR="004452FD" w:rsidRPr="00F257EA" w:rsidRDefault="004452FD" w:rsidP="007B07F3">
            <w:pPr>
              <w:ind w:left="756"/>
              <w:jc w:val="both"/>
              <w:rPr>
                <w:rFonts w:ascii="Gadugi" w:hAnsi="Gadugi"/>
                <w:b/>
                <w:sz w:val="20"/>
                <w:szCs w:val="20"/>
              </w:rPr>
            </w:pPr>
            <w:r w:rsidRPr="00F257EA">
              <w:rPr>
                <w:rFonts w:ascii="Gadugi" w:hAnsi="Gadugi"/>
                <w:sz w:val="20"/>
                <w:szCs w:val="20"/>
              </w:rPr>
              <w:t>Si el proyecto a ser realizado por el ciudadano cumple con las normas administrativas y reglas técnicas de acuerdo a lo establecido en la ordenanza vigente, el Ente Colaborador genera y emite los certificados de conformidad, los une al expediente previamente entregado por el ciudadano y procede a entregar al Municipio del Distrito Metropolitano de Quito, lo cual realiza cargando el expediente completo del ciudadano en un Web Service compartido con el MDMQ.</w:t>
            </w: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lastRenderedPageBreak/>
              <w:t>Ente Colaborador (Técnico Asignado)</w:t>
            </w:r>
          </w:p>
        </w:tc>
      </w:tr>
      <w:tr w:rsidR="004452FD" w:rsidRPr="00F257EA" w:rsidTr="009D5664">
        <w:tc>
          <w:tcPr>
            <w:tcW w:w="361" w:type="pct"/>
            <w:vMerge w:val="restart"/>
            <w:vAlign w:val="center"/>
          </w:tcPr>
          <w:p w:rsidR="004452FD" w:rsidRPr="00F257EA" w:rsidRDefault="004452FD" w:rsidP="004452FD">
            <w:pPr>
              <w:pStyle w:val="Prrafodelista"/>
              <w:numPr>
                <w:ilvl w:val="0"/>
                <w:numId w:val="30"/>
              </w:numPr>
              <w:rPr>
                <w:rFonts w:ascii="Gadugi" w:hAnsi="Gadugi"/>
                <w:sz w:val="20"/>
                <w:szCs w:val="20"/>
              </w:rPr>
            </w:pPr>
          </w:p>
        </w:tc>
        <w:tc>
          <w:tcPr>
            <w:tcW w:w="1084" w:type="pct"/>
            <w:vMerge w:val="restart"/>
            <w:vAlign w:val="center"/>
          </w:tcPr>
          <w:p w:rsidR="004452FD" w:rsidRPr="00F257EA" w:rsidRDefault="004452FD" w:rsidP="007B07F3">
            <w:pPr>
              <w:rPr>
                <w:rFonts w:ascii="Gadugi" w:hAnsi="Gadugi"/>
                <w:sz w:val="20"/>
                <w:szCs w:val="20"/>
              </w:rPr>
            </w:pPr>
            <w:r w:rsidRPr="00F257EA">
              <w:rPr>
                <w:rFonts w:ascii="Gadugi" w:hAnsi="Gadugi"/>
                <w:sz w:val="20"/>
                <w:szCs w:val="20"/>
              </w:rPr>
              <w:t>Verificar el certificado de conformidad y Expediente</w:t>
            </w:r>
          </w:p>
        </w:tc>
        <w:tc>
          <w:tcPr>
            <w:tcW w:w="2541" w:type="pct"/>
            <w:gridSpan w:val="2"/>
            <w:vAlign w:val="center"/>
          </w:tcPr>
          <w:p w:rsidR="004452FD" w:rsidRPr="00F257EA" w:rsidRDefault="004452FD" w:rsidP="007B07F3">
            <w:pPr>
              <w:jc w:val="both"/>
              <w:rPr>
                <w:rFonts w:ascii="Gadugi" w:hAnsi="Gadugi"/>
                <w:sz w:val="20"/>
                <w:szCs w:val="20"/>
              </w:rPr>
            </w:pPr>
            <w:r w:rsidRPr="00F257EA">
              <w:rPr>
                <w:rFonts w:ascii="Gadugi" w:hAnsi="Gadugi"/>
                <w:sz w:val="20"/>
                <w:szCs w:val="20"/>
              </w:rPr>
              <w:t>Recibe la solicitud de licenciamiento del ciudadano, el expediente, los certificados de conformidad emitidos por el Ente colaborador, y requisitos adicionales que carga el ciudadano al inicio del trámite, se procede a revisar los certificados de conformidad, información y observaciones emitidas por el Ente Colaborador, junto con el resto de requisitos entregados por el ciudadano y acepta los requisitos para que estos se unan al expediente del ciudadano.</w:t>
            </w:r>
          </w:p>
          <w:p w:rsidR="004452FD" w:rsidRPr="00F257EA" w:rsidRDefault="004452FD" w:rsidP="007B07F3">
            <w:pPr>
              <w:jc w:val="both"/>
              <w:rPr>
                <w:rFonts w:ascii="Gadugi" w:hAnsi="Gadugi"/>
                <w:sz w:val="20"/>
                <w:szCs w:val="20"/>
              </w:rPr>
            </w:pPr>
            <w:r w:rsidRPr="00F257EA">
              <w:rPr>
                <w:rFonts w:ascii="Gadugi" w:hAnsi="Gadugi"/>
                <w:sz w:val="20"/>
                <w:szCs w:val="20"/>
              </w:rPr>
              <w:t xml:space="preserve">Dependiendo del proyecto sea este de subdivisiones o </w:t>
            </w:r>
            <w:r w:rsidRPr="00F257EA">
              <w:rPr>
                <w:rFonts w:ascii="Gadugi" w:hAnsi="Gadugi"/>
                <w:sz w:val="20"/>
                <w:szCs w:val="20"/>
              </w:rPr>
              <w:lastRenderedPageBreak/>
              <w:t>restructuración Parcelaria, examina las observaciones del Ente Colaborador y busca si este solicita o no realizar la contribución de áreas verdes.</w:t>
            </w:r>
          </w:p>
          <w:p w:rsidR="004452FD" w:rsidRPr="00F257EA" w:rsidRDefault="004452FD" w:rsidP="007B07F3">
            <w:pPr>
              <w:jc w:val="both"/>
              <w:rPr>
                <w:rFonts w:ascii="Gadugi" w:hAnsi="Gadugi"/>
                <w:sz w:val="20"/>
                <w:szCs w:val="20"/>
              </w:rPr>
            </w:pPr>
          </w:p>
          <w:p w:rsidR="004452FD" w:rsidRPr="00F257EA" w:rsidRDefault="004452FD" w:rsidP="004452FD">
            <w:pPr>
              <w:pStyle w:val="Prrafodelista"/>
              <w:numPr>
                <w:ilvl w:val="1"/>
                <w:numId w:val="30"/>
              </w:numPr>
              <w:jc w:val="both"/>
              <w:rPr>
                <w:rFonts w:ascii="Gadugi" w:hAnsi="Gadugi"/>
                <w:b/>
                <w:sz w:val="20"/>
                <w:szCs w:val="20"/>
              </w:rPr>
            </w:pPr>
            <w:r w:rsidRPr="00F257EA">
              <w:rPr>
                <w:rFonts w:ascii="Gadugi" w:hAnsi="Gadugi"/>
                <w:b/>
                <w:sz w:val="20"/>
                <w:szCs w:val="20"/>
              </w:rPr>
              <w:t>Contribución de áreas verdes.</w:t>
            </w:r>
          </w:p>
          <w:p w:rsidR="004452FD" w:rsidRPr="00F257EA" w:rsidRDefault="004452FD" w:rsidP="007B07F3">
            <w:pPr>
              <w:ind w:left="331"/>
              <w:jc w:val="both"/>
              <w:rPr>
                <w:rFonts w:ascii="Gadugi" w:hAnsi="Gadugi"/>
                <w:sz w:val="20"/>
                <w:szCs w:val="20"/>
              </w:rPr>
            </w:pPr>
            <w:r w:rsidRPr="00F257EA">
              <w:rPr>
                <w:rFonts w:ascii="Gadugi" w:hAnsi="Gadugi"/>
                <w:sz w:val="20"/>
                <w:szCs w:val="20"/>
              </w:rPr>
              <w:t>Al realizar la validación si el ciudadano debe realizar o no contribución de áreas verdes si se estableció que el ciudadano no debe realizar la contribución de áreas verdes el procedimiento continúa con el punto 5 de este procedimiento.</w:t>
            </w:r>
          </w:p>
          <w:p w:rsidR="004452FD" w:rsidRPr="00F257EA" w:rsidRDefault="004452FD" w:rsidP="007B07F3">
            <w:pPr>
              <w:ind w:left="331"/>
              <w:jc w:val="both"/>
              <w:rPr>
                <w:rFonts w:ascii="Gadugi" w:hAnsi="Gadugi"/>
                <w:sz w:val="20"/>
                <w:szCs w:val="20"/>
              </w:rPr>
            </w:pPr>
          </w:p>
          <w:p w:rsidR="004452FD" w:rsidRPr="00F257EA" w:rsidRDefault="004452FD" w:rsidP="007B07F3">
            <w:pPr>
              <w:ind w:left="331"/>
              <w:jc w:val="both"/>
              <w:rPr>
                <w:rFonts w:ascii="Gadugi" w:hAnsi="Gadugi"/>
                <w:sz w:val="20"/>
                <w:szCs w:val="20"/>
              </w:rPr>
            </w:pPr>
            <w:r w:rsidRPr="00F257EA">
              <w:rPr>
                <w:rFonts w:ascii="Gadugi" w:hAnsi="Gadugi"/>
                <w:sz w:val="20"/>
                <w:szCs w:val="20"/>
              </w:rPr>
              <w:t>Si se establece que el ciudadano debe realizar la contribución de áreas verdes, el expediente completo es enviado por la plataforma web creada para la ejecución, seguimiento y control de la Emisión de Licencias Metropolitanas Urbanísticas a la Unidad Legal para que el Servidor Municipal asignado al trámite realice la emisión del informe Legal respetivo sobre la contribución de áreas verdes que debe realizar el ciudadano.</w:t>
            </w: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lastRenderedPageBreak/>
              <w:t>Servidor Ventanilla Gestión Urbana (Administración Zonal)</w:t>
            </w:r>
          </w:p>
        </w:tc>
      </w:tr>
      <w:tr w:rsidR="004452FD" w:rsidRPr="00F257EA" w:rsidTr="009D5664">
        <w:tc>
          <w:tcPr>
            <w:tcW w:w="361" w:type="pct"/>
            <w:vMerge/>
            <w:vAlign w:val="center"/>
          </w:tcPr>
          <w:p w:rsidR="004452FD" w:rsidRPr="00F257EA" w:rsidRDefault="004452FD" w:rsidP="007B07F3">
            <w:pPr>
              <w:pStyle w:val="Prrafodelista"/>
              <w:ind w:left="454"/>
              <w:rPr>
                <w:rFonts w:ascii="Gadugi" w:hAnsi="Gadugi"/>
                <w:sz w:val="20"/>
                <w:szCs w:val="20"/>
              </w:rPr>
            </w:pPr>
          </w:p>
        </w:tc>
        <w:tc>
          <w:tcPr>
            <w:tcW w:w="1084" w:type="pct"/>
            <w:vMerge/>
            <w:vAlign w:val="center"/>
          </w:tcPr>
          <w:p w:rsidR="004452FD" w:rsidRPr="00F257EA" w:rsidRDefault="004452FD" w:rsidP="007B07F3">
            <w:pPr>
              <w:rPr>
                <w:rFonts w:ascii="Gadugi" w:hAnsi="Gadugi"/>
                <w:sz w:val="20"/>
                <w:szCs w:val="20"/>
              </w:rPr>
            </w:pPr>
          </w:p>
        </w:tc>
        <w:tc>
          <w:tcPr>
            <w:tcW w:w="2541" w:type="pct"/>
            <w:gridSpan w:val="2"/>
            <w:vAlign w:val="center"/>
          </w:tcPr>
          <w:p w:rsidR="004452FD" w:rsidRPr="00F257EA" w:rsidRDefault="004452FD" w:rsidP="004452FD">
            <w:pPr>
              <w:pStyle w:val="Prrafodelista"/>
              <w:numPr>
                <w:ilvl w:val="2"/>
                <w:numId w:val="30"/>
              </w:numPr>
              <w:jc w:val="both"/>
              <w:rPr>
                <w:rFonts w:ascii="Gadugi" w:hAnsi="Gadugi"/>
                <w:b/>
                <w:sz w:val="20"/>
                <w:szCs w:val="20"/>
              </w:rPr>
            </w:pPr>
            <w:r w:rsidRPr="00F257EA">
              <w:rPr>
                <w:rFonts w:ascii="Gadugi" w:hAnsi="Gadugi"/>
                <w:b/>
                <w:sz w:val="20"/>
                <w:szCs w:val="20"/>
              </w:rPr>
              <w:t>Emisión de Informe Legal</w:t>
            </w:r>
          </w:p>
          <w:p w:rsidR="004452FD" w:rsidRPr="00F257EA" w:rsidRDefault="004452FD" w:rsidP="007B07F3">
            <w:pPr>
              <w:ind w:left="756"/>
              <w:jc w:val="both"/>
              <w:rPr>
                <w:rFonts w:ascii="Gadugi" w:hAnsi="Gadugi"/>
                <w:sz w:val="20"/>
                <w:szCs w:val="20"/>
              </w:rPr>
            </w:pPr>
            <w:r w:rsidRPr="00F257EA">
              <w:rPr>
                <w:rFonts w:ascii="Gadugi" w:hAnsi="Gadugi"/>
                <w:sz w:val="20"/>
                <w:szCs w:val="20"/>
              </w:rPr>
              <w:t>Se recibe el expediente completo del ciudadano, procede a revisar la información emitida en los certificados de conformidad entregados por el Ente colaborador, revisa las observaciones en especial si este solicita la contribución de áreas verdes de acuerdo al proyecto de subdivisión o restructuración parcelaria que se realizara, elabora el informe legal respectivo, carga y adjunta el informe al expediente del ciudadano por la plataforma web creada para la ejecución, seguimiento y control de la emisión de licencias Metropolitanas Urbanísticas y se envía a la Unidad de Catastro.</w:t>
            </w:r>
          </w:p>
          <w:p w:rsidR="004452FD" w:rsidRPr="00F257EA" w:rsidRDefault="004452FD" w:rsidP="007B07F3">
            <w:pPr>
              <w:jc w:val="both"/>
              <w:rPr>
                <w:rFonts w:ascii="Gadugi" w:hAnsi="Gadugi"/>
                <w:sz w:val="20"/>
                <w:szCs w:val="20"/>
              </w:rPr>
            </w:pP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t>Servidor Unidad Legal</w:t>
            </w:r>
          </w:p>
          <w:p w:rsidR="004452FD" w:rsidRPr="00F257EA" w:rsidRDefault="004452FD" w:rsidP="007B07F3">
            <w:pPr>
              <w:jc w:val="center"/>
              <w:rPr>
                <w:rFonts w:ascii="Gadugi" w:hAnsi="Gadugi"/>
                <w:sz w:val="20"/>
                <w:szCs w:val="20"/>
              </w:rPr>
            </w:pPr>
            <w:r w:rsidRPr="00F257EA">
              <w:rPr>
                <w:rFonts w:ascii="Gadugi" w:hAnsi="Gadugi"/>
                <w:sz w:val="20"/>
                <w:szCs w:val="20"/>
              </w:rPr>
              <w:t>(Administración Zonal)</w:t>
            </w:r>
          </w:p>
        </w:tc>
      </w:tr>
      <w:tr w:rsidR="004452FD" w:rsidRPr="00F257EA" w:rsidTr="009D5664">
        <w:tc>
          <w:tcPr>
            <w:tcW w:w="361" w:type="pct"/>
            <w:vMerge/>
            <w:vAlign w:val="center"/>
          </w:tcPr>
          <w:p w:rsidR="004452FD" w:rsidRPr="00F257EA" w:rsidRDefault="004452FD" w:rsidP="007B07F3">
            <w:pPr>
              <w:pStyle w:val="Prrafodelista"/>
              <w:ind w:left="454"/>
              <w:rPr>
                <w:rFonts w:ascii="Gadugi" w:hAnsi="Gadugi"/>
                <w:sz w:val="20"/>
                <w:szCs w:val="20"/>
              </w:rPr>
            </w:pPr>
          </w:p>
        </w:tc>
        <w:tc>
          <w:tcPr>
            <w:tcW w:w="1084" w:type="pct"/>
            <w:vMerge/>
            <w:vAlign w:val="center"/>
          </w:tcPr>
          <w:p w:rsidR="004452FD" w:rsidRPr="00F257EA" w:rsidRDefault="004452FD" w:rsidP="007B07F3">
            <w:pPr>
              <w:rPr>
                <w:rFonts w:ascii="Gadugi" w:hAnsi="Gadugi"/>
                <w:sz w:val="20"/>
                <w:szCs w:val="20"/>
              </w:rPr>
            </w:pPr>
          </w:p>
        </w:tc>
        <w:tc>
          <w:tcPr>
            <w:tcW w:w="2541" w:type="pct"/>
            <w:gridSpan w:val="2"/>
            <w:vAlign w:val="center"/>
          </w:tcPr>
          <w:p w:rsidR="004452FD" w:rsidRPr="00F257EA" w:rsidRDefault="004452FD" w:rsidP="004452FD">
            <w:pPr>
              <w:pStyle w:val="Prrafodelista"/>
              <w:numPr>
                <w:ilvl w:val="2"/>
                <w:numId w:val="30"/>
              </w:numPr>
              <w:jc w:val="both"/>
              <w:rPr>
                <w:rFonts w:ascii="Gadugi" w:hAnsi="Gadugi"/>
                <w:b/>
                <w:sz w:val="20"/>
                <w:szCs w:val="20"/>
              </w:rPr>
            </w:pPr>
            <w:r w:rsidRPr="00F257EA">
              <w:rPr>
                <w:rFonts w:ascii="Gadugi" w:hAnsi="Gadugi"/>
                <w:b/>
                <w:sz w:val="20"/>
                <w:szCs w:val="20"/>
              </w:rPr>
              <w:t xml:space="preserve"> Emisión de Predio contribución área verde.</w:t>
            </w:r>
          </w:p>
          <w:p w:rsidR="004452FD" w:rsidRPr="00F257EA" w:rsidRDefault="004452FD" w:rsidP="007B07F3">
            <w:pPr>
              <w:ind w:left="756"/>
              <w:jc w:val="both"/>
              <w:rPr>
                <w:rFonts w:ascii="Gadugi" w:hAnsi="Gadugi"/>
                <w:sz w:val="20"/>
                <w:szCs w:val="20"/>
              </w:rPr>
            </w:pPr>
            <w:r w:rsidRPr="00F257EA">
              <w:rPr>
                <w:rFonts w:ascii="Gadugi" w:hAnsi="Gadugi"/>
                <w:sz w:val="20"/>
                <w:szCs w:val="20"/>
              </w:rPr>
              <w:t xml:space="preserve">Se recibe el expediente completo del ciudadano, se analiza y revisa la información del mismo en especial se verifica que en las observaciones emitidas por el Ente Colaborador este solicita la contribución de </w:t>
            </w:r>
            <w:r w:rsidRPr="00F257EA">
              <w:rPr>
                <w:rFonts w:ascii="Gadugi" w:hAnsi="Gadugi"/>
                <w:sz w:val="20"/>
                <w:szCs w:val="20"/>
              </w:rPr>
              <w:lastRenderedPageBreak/>
              <w:t>áreas verdes, revisa el informe legal, posteriormente procede a generar los predios del proyecto de subdivisión o restructuración parcelaria y del área verde a contribuir a favor del Municipio del Distrito Metropolitano de Quito, Carga y adjunta el número de predio correspondiente a lote o espacio que se dará al MDMQ como contribución de áreas verdes y se entrega al ciudadano junto con el informe legal.</w:t>
            </w:r>
          </w:p>
          <w:p w:rsidR="004452FD" w:rsidRPr="00F257EA" w:rsidRDefault="004452FD" w:rsidP="007B07F3">
            <w:pPr>
              <w:ind w:left="720"/>
              <w:jc w:val="both"/>
              <w:rPr>
                <w:rFonts w:ascii="Gadugi" w:hAnsi="Gadugi"/>
                <w:sz w:val="20"/>
                <w:szCs w:val="20"/>
              </w:rPr>
            </w:pP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lastRenderedPageBreak/>
              <w:t>Servidor Unidad de Catastro</w:t>
            </w:r>
          </w:p>
        </w:tc>
      </w:tr>
      <w:tr w:rsidR="004452FD" w:rsidRPr="00F257EA" w:rsidTr="009D5664">
        <w:tc>
          <w:tcPr>
            <w:tcW w:w="361" w:type="pct"/>
            <w:vMerge/>
            <w:vAlign w:val="center"/>
          </w:tcPr>
          <w:p w:rsidR="004452FD" w:rsidRPr="00F257EA" w:rsidRDefault="004452FD" w:rsidP="007B07F3">
            <w:pPr>
              <w:pStyle w:val="Prrafodelista"/>
              <w:ind w:left="454"/>
              <w:rPr>
                <w:rFonts w:ascii="Gadugi" w:hAnsi="Gadugi"/>
                <w:sz w:val="20"/>
                <w:szCs w:val="20"/>
              </w:rPr>
            </w:pPr>
          </w:p>
        </w:tc>
        <w:tc>
          <w:tcPr>
            <w:tcW w:w="1084" w:type="pct"/>
            <w:vMerge/>
            <w:vAlign w:val="center"/>
          </w:tcPr>
          <w:p w:rsidR="004452FD" w:rsidRPr="00F257EA" w:rsidRDefault="004452FD" w:rsidP="007B07F3">
            <w:pPr>
              <w:rPr>
                <w:rFonts w:ascii="Gadugi" w:hAnsi="Gadugi"/>
                <w:sz w:val="20"/>
                <w:szCs w:val="20"/>
              </w:rPr>
            </w:pPr>
          </w:p>
        </w:tc>
        <w:tc>
          <w:tcPr>
            <w:tcW w:w="2541" w:type="pct"/>
            <w:gridSpan w:val="2"/>
            <w:vAlign w:val="center"/>
          </w:tcPr>
          <w:p w:rsidR="004452FD" w:rsidRPr="00F257EA" w:rsidRDefault="004452FD" w:rsidP="004452FD">
            <w:pPr>
              <w:pStyle w:val="Prrafodelista"/>
              <w:numPr>
                <w:ilvl w:val="2"/>
                <w:numId w:val="30"/>
              </w:numPr>
              <w:jc w:val="both"/>
              <w:rPr>
                <w:rFonts w:ascii="Gadugi" w:hAnsi="Gadugi"/>
                <w:b/>
                <w:sz w:val="20"/>
                <w:szCs w:val="20"/>
              </w:rPr>
            </w:pPr>
            <w:r w:rsidRPr="00F257EA">
              <w:rPr>
                <w:rFonts w:ascii="Gadugi" w:hAnsi="Gadugi"/>
                <w:b/>
                <w:sz w:val="20"/>
                <w:szCs w:val="20"/>
              </w:rPr>
              <w:t>Realizar traspaso de dominio de áreas verdes.</w:t>
            </w:r>
          </w:p>
          <w:p w:rsidR="004452FD" w:rsidRPr="00F257EA" w:rsidRDefault="004452FD" w:rsidP="007B07F3">
            <w:pPr>
              <w:ind w:left="720"/>
              <w:jc w:val="both"/>
              <w:rPr>
                <w:rFonts w:ascii="Gadugi" w:hAnsi="Gadugi"/>
                <w:sz w:val="20"/>
                <w:szCs w:val="20"/>
              </w:rPr>
            </w:pPr>
            <w:r w:rsidRPr="00F257EA">
              <w:rPr>
                <w:rFonts w:ascii="Gadugi" w:hAnsi="Gadugi"/>
                <w:sz w:val="20"/>
                <w:szCs w:val="20"/>
              </w:rPr>
              <w:t>Recibe el informe legal y número de predio correspondiente al área verde a contribuir, realiza el proceso externo de traspaso de dominio del área verde a favor del MDMQ, el cual consiste en elevar a escritura e inscribirla en el registro de la propiedad a nombre del Municipio del Distrito Metropolitano de Quito.</w:t>
            </w:r>
          </w:p>
          <w:p w:rsidR="004452FD" w:rsidRPr="00F257EA" w:rsidRDefault="004452FD" w:rsidP="007B07F3">
            <w:pPr>
              <w:ind w:left="756"/>
              <w:jc w:val="both"/>
              <w:rPr>
                <w:rFonts w:ascii="Gadugi" w:hAnsi="Gadugi"/>
                <w:sz w:val="20"/>
                <w:szCs w:val="20"/>
              </w:rPr>
            </w:pPr>
            <w:r w:rsidRPr="00F257EA">
              <w:rPr>
                <w:rFonts w:ascii="Gadugi" w:hAnsi="Gadugi"/>
                <w:sz w:val="20"/>
                <w:szCs w:val="20"/>
              </w:rPr>
              <w:t>Una vez que el ciudadano ha realizado el traspaso de dominio notifica al Municipio por medio de la plataforma web creada para la ejecución, seguimiento y control de la emisión de licencias Metropolitanas Urbanísticas para que su trámite de licenciamiento continúe. (Continua con el punto 5 de este procedimiento).</w:t>
            </w:r>
          </w:p>
          <w:p w:rsidR="004452FD" w:rsidRPr="00F257EA" w:rsidRDefault="004452FD" w:rsidP="007B07F3">
            <w:pPr>
              <w:jc w:val="both"/>
              <w:rPr>
                <w:rFonts w:ascii="Gadugi" w:hAnsi="Gadugi"/>
                <w:sz w:val="20"/>
                <w:szCs w:val="20"/>
              </w:rPr>
            </w:pP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t>Ciudadano</w:t>
            </w:r>
          </w:p>
        </w:tc>
      </w:tr>
      <w:tr w:rsidR="004452FD" w:rsidRPr="00F257EA" w:rsidTr="009D5664">
        <w:tc>
          <w:tcPr>
            <w:tcW w:w="361" w:type="pct"/>
            <w:vAlign w:val="center"/>
          </w:tcPr>
          <w:p w:rsidR="004452FD" w:rsidRPr="00F257EA" w:rsidRDefault="004452FD" w:rsidP="004452FD">
            <w:pPr>
              <w:pStyle w:val="Prrafodelista"/>
              <w:numPr>
                <w:ilvl w:val="0"/>
                <w:numId w:val="30"/>
              </w:numPr>
              <w:rPr>
                <w:rFonts w:ascii="Gadugi" w:hAnsi="Gadugi"/>
                <w:sz w:val="20"/>
                <w:szCs w:val="20"/>
              </w:rPr>
            </w:pPr>
          </w:p>
        </w:tc>
        <w:tc>
          <w:tcPr>
            <w:tcW w:w="1084" w:type="pct"/>
            <w:vAlign w:val="center"/>
          </w:tcPr>
          <w:p w:rsidR="004452FD" w:rsidRPr="00F257EA" w:rsidRDefault="004452FD" w:rsidP="007B07F3">
            <w:pPr>
              <w:rPr>
                <w:rFonts w:ascii="Gadugi" w:hAnsi="Gadugi"/>
                <w:sz w:val="20"/>
                <w:szCs w:val="20"/>
              </w:rPr>
            </w:pPr>
            <w:r w:rsidRPr="00F257EA">
              <w:rPr>
                <w:rFonts w:ascii="Gadugi" w:hAnsi="Gadugi"/>
                <w:sz w:val="20"/>
                <w:szCs w:val="20"/>
              </w:rPr>
              <w:t>Subsanar Observaciones</w:t>
            </w:r>
          </w:p>
        </w:tc>
        <w:tc>
          <w:tcPr>
            <w:tcW w:w="2541" w:type="pct"/>
            <w:gridSpan w:val="2"/>
            <w:vAlign w:val="center"/>
          </w:tcPr>
          <w:p w:rsidR="004452FD" w:rsidRPr="00F257EA" w:rsidRDefault="004452FD" w:rsidP="007B07F3">
            <w:pPr>
              <w:jc w:val="both"/>
              <w:rPr>
                <w:rFonts w:ascii="Gadugi" w:hAnsi="Gadugi"/>
                <w:sz w:val="20"/>
                <w:szCs w:val="20"/>
              </w:rPr>
            </w:pPr>
            <w:r w:rsidRPr="00F257EA">
              <w:rPr>
                <w:rFonts w:ascii="Gadugi" w:hAnsi="Gadugi"/>
                <w:sz w:val="20"/>
                <w:szCs w:val="20"/>
              </w:rPr>
              <w:t>Recibe una notificación por medio del correo que ingreso al inicio del trámite sobre su proyecto de subdivisiones o restructuración parcelaria junto con las observaciones de no conformidades que este generó y las acciones que debe realizar con el fin de subsanarlas en el menor tiempo posible, el ciudadano procede a descarga las observaciones de no conformidad emitidas por el por parte del Ente Colaborador, analiza y realiza las correcciones necesarias en su proyecto con el objetivo de conseguir que este cumpla con las normas administrativas y reglas técnicas establecidas en la Ordenanza Metropolitana No. 156 y sus respectivos Anexos.</w:t>
            </w:r>
          </w:p>
          <w:p w:rsidR="004452FD" w:rsidRPr="00F257EA" w:rsidRDefault="004452FD" w:rsidP="007B07F3">
            <w:pPr>
              <w:jc w:val="both"/>
              <w:rPr>
                <w:rFonts w:ascii="Gadugi" w:hAnsi="Gadugi"/>
                <w:sz w:val="20"/>
                <w:szCs w:val="20"/>
              </w:rPr>
            </w:pPr>
          </w:p>
          <w:p w:rsidR="004452FD" w:rsidRPr="00F257EA" w:rsidRDefault="004452FD" w:rsidP="007B07F3">
            <w:pPr>
              <w:jc w:val="both"/>
              <w:rPr>
                <w:rFonts w:ascii="Gadugi" w:hAnsi="Gadugi"/>
                <w:sz w:val="20"/>
                <w:szCs w:val="20"/>
              </w:rPr>
            </w:pPr>
            <w:r w:rsidRPr="00F257EA">
              <w:rPr>
                <w:rFonts w:ascii="Gadugi" w:hAnsi="Gadugi"/>
                <w:sz w:val="20"/>
                <w:szCs w:val="20"/>
              </w:rPr>
              <w:lastRenderedPageBreak/>
              <w:t>Cuando termine de hacer los cambios y subsane las observaciones, debe ingresa nuevamente el expediente junto con los requisitos solicitados en el Ente colaborador para que se realice la validación y aprobación de los mismo, el ciudadano deberá realizar esta actividad hasta que obtenga los certificados de conformidad correspondientes. (Regresar al paso 1 de este procedimiento).</w:t>
            </w: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lastRenderedPageBreak/>
              <w:t>Ciudadano</w:t>
            </w:r>
          </w:p>
        </w:tc>
      </w:tr>
      <w:tr w:rsidR="004452FD" w:rsidRPr="00F257EA" w:rsidTr="009D5664">
        <w:tc>
          <w:tcPr>
            <w:tcW w:w="361" w:type="pct"/>
            <w:vAlign w:val="center"/>
          </w:tcPr>
          <w:p w:rsidR="004452FD" w:rsidRPr="00F257EA" w:rsidRDefault="004452FD" w:rsidP="004452FD">
            <w:pPr>
              <w:pStyle w:val="Prrafodelista"/>
              <w:numPr>
                <w:ilvl w:val="0"/>
                <w:numId w:val="30"/>
              </w:numPr>
              <w:rPr>
                <w:rFonts w:ascii="Gadugi" w:hAnsi="Gadugi"/>
                <w:sz w:val="20"/>
                <w:szCs w:val="20"/>
              </w:rPr>
            </w:pPr>
          </w:p>
        </w:tc>
        <w:tc>
          <w:tcPr>
            <w:tcW w:w="1084" w:type="pct"/>
            <w:vAlign w:val="center"/>
          </w:tcPr>
          <w:p w:rsidR="004452FD" w:rsidRPr="00F257EA" w:rsidRDefault="004452FD" w:rsidP="007B07F3">
            <w:pPr>
              <w:rPr>
                <w:rFonts w:ascii="Gadugi" w:hAnsi="Gadugi"/>
                <w:sz w:val="20"/>
                <w:szCs w:val="20"/>
              </w:rPr>
            </w:pPr>
            <w:r w:rsidRPr="00F257EA">
              <w:rPr>
                <w:rFonts w:ascii="Gadugi" w:hAnsi="Gadugi"/>
                <w:sz w:val="20"/>
                <w:szCs w:val="20"/>
              </w:rPr>
              <w:t>Emitir tasa Orden de Pago</w:t>
            </w:r>
          </w:p>
        </w:tc>
        <w:tc>
          <w:tcPr>
            <w:tcW w:w="2541" w:type="pct"/>
            <w:gridSpan w:val="2"/>
            <w:vAlign w:val="center"/>
          </w:tcPr>
          <w:p w:rsidR="004452FD" w:rsidRPr="00F257EA" w:rsidRDefault="004452FD" w:rsidP="007B07F3">
            <w:pPr>
              <w:jc w:val="both"/>
              <w:rPr>
                <w:rFonts w:ascii="Gadugi" w:hAnsi="Gadugi"/>
                <w:sz w:val="20"/>
                <w:szCs w:val="20"/>
              </w:rPr>
            </w:pPr>
            <w:r w:rsidRPr="00F257EA">
              <w:rPr>
                <w:rFonts w:ascii="Gadugi" w:hAnsi="Gadugi"/>
                <w:sz w:val="20"/>
                <w:szCs w:val="20"/>
              </w:rPr>
              <w:t>Cuando el proyecto de subdivisión o restructuración parcelaria no debe realizar la contribución de áreas verdes, una vez que se analizó, reviso y acepto el expediente junto con el resto de requisitos entregados por el ciudadano se procede a genera el título de orden de pago con el valor de la tasa de cobro correspondiente de acuerdo a la base y costos emitidos por el Dirección Metropolitana Financiera Tributaria, se envía el título de orden de pago al ciudadano y se solicita la cancelación de los valores en un plazo determinado, al mismo tiempo se comunica al ciudadano que los valores detallados en su título de orden de pago comenzaran a generar intereses a las 24 horas de su emisión.</w:t>
            </w:r>
          </w:p>
          <w:p w:rsidR="004452FD" w:rsidRPr="00F257EA" w:rsidRDefault="004452FD" w:rsidP="007B07F3">
            <w:pPr>
              <w:jc w:val="both"/>
              <w:rPr>
                <w:rFonts w:ascii="Gadugi" w:hAnsi="Gadugi"/>
                <w:sz w:val="20"/>
                <w:szCs w:val="20"/>
              </w:rPr>
            </w:pPr>
          </w:p>
          <w:p w:rsidR="004452FD" w:rsidRPr="00F257EA" w:rsidRDefault="004452FD" w:rsidP="007B07F3">
            <w:pPr>
              <w:jc w:val="both"/>
              <w:rPr>
                <w:rFonts w:ascii="Gadugi" w:hAnsi="Gadugi"/>
                <w:sz w:val="20"/>
                <w:szCs w:val="20"/>
              </w:rPr>
            </w:pPr>
            <w:r w:rsidRPr="00F257EA">
              <w:rPr>
                <w:rFonts w:ascii="Gadugi" w:hAnsi="Gadugi"/>
                <w:sz w:val="20"/>
                <w:szCs w:val="20"/>
              </w:rPr>
              <w:t>Si el proyecto debía hacer la contribución de áreas verdes, se confirma que el ciudadano haya realizado el traspaso del área verde a favor del Municipio del Distrito Metropolitano de Quito, si este cumple se procede a generar el título de orden de pago con la tasa de cobro por emisión de la LMU-10 de subdivisiones o restructuración parcelaria de acuerdo a lo solicitado por el ciudadano, notifica y envía al ciudadano mediante correo la orden de Pago correspondiente.</w:t>
            </w:r>
          </w:p>
          <w:p w:rsidR="004452FD" w:rsidRPr="00F257EA" w:rsidRDefault="004452FD" w:rsidP="007B07F3">
            <w:pPr>
              <w:jc w:val="both"/>
              <w:rPr>
                <w:rFonts w:ascii="Gadugi" w:hAnsi="Gadugi"/>
                <w:sz w:val="20"/>
                <w:szCs w:val="20"/>
              </w:rPr>
            </w:pPr>
          </w:p>
          <w:p w:rsidR="004452FD" w:rsidRPr="00F257EA" w:rsidRDefault="004452FD" w:rsidP="007B07F3">
            <w:pPr>
              <w:jc w:val="both"/>
              <w:rPr>
                <w:rFonts w:ascii="Gadugi" w:hAnsi="Gadugi"/>
                <w:sz w:val="20"/>
                <w:szCs w:val="20"/>
              </w:rPr>
            </w:pPr>
            <w:r w:rsidRPr="00F257EA">
              <w:rPr>
                <w:rFonts w:ascii="Gadugi" w:hAnsi="Gadugi"/>
                <w:sz w:val="20"/>
                <w:szCs w:val="20"/>
              </w:rPr>
              <w:t xml:space="preserve">Caso contrario espera que en la plataforma web creada para la ejecución, seguimiento y control de la emisión de Licencias Metropolitanas Urbanísticas la notificación correspondiente que le indique que el ciudadano realizo la contribución de áreas verdes para continuar con el procedimiento. </w:t>
            </w: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t>Servidor Ventanilla Gestión Urbana (Administración Zonal)</w:t>
            </w:r>
          </w:p>
        </w:tc>
      </w:tr>
      <w:tr w:rsidR="004452FD" w:rsidRPr="00F257EA" w:rsidTr="009D5664">
        <w:tc>
          <w:tcPr>
            <w:tcW w:w="361" w:type="pct"/>
            <w:vAlign w:val="center"/>
          </w:tcPr>
          <w:p w:rsidR="004452FD" w:rsidRPr="00F257EA" w:rsidRDefault="004452FD" w:rsidP="004452FD">
            <w:pPr>
              <w:pStyle w:val="Prrafodelista"/>
              <w:numPr>
                <w:ilvl w:val="0"/>
                <w:numId w:val="30"/>
              </w:numPr>
              <w:rPr>
                <w:rFonts w:ascii="Gadugi" w:hAnsi="Gadugi"/>
                <w:sz w:val="20"/>
                <w:szCs w:val="20"/>
              </w:rPr>
            </w:pPr>
          </w:p>
        </w:tc>
        <w:tc>
          <w:tcPr>
            <w:tcW w:w="1084" w:type="pct"/>
            <w:vAlign w:val="center"/>
          </w:tcPr>
          <w:p w:rsidR="004452FD" w:rsidRPr="00F257EA" w:rsidRDefault="004452FD" w:rsidP="007B07F3">
            <w:pPr>
              <w:rPr>
                <w:rFonts w:ascii="Gadugi" w:hAnsi="Gadugi"/>
                <w:sz w:val="20"/>
                <w:szCs w:val="20"/>
              </w:rPr>
            </w:pPr>
            <w:r w:rsidRPr="00F257EA">
              <w:rPr>
                <w:rFonts w:ascii="Gadugi" w:hAnsi="Gadugi"/>
                <w:sz w:val="20"/>
                <w:szCs w:val="20"/>
              </w:rPr>
              <w:t>Realizar pago en línea</w:t>
            </w:r>
          </w:p>
        </w:tc>
        <w:tc>
          <w:tcPr>
            <w:tcW w:w="2541" w:type="pct"/>
            <w:gridSpan w:val="2"/>
            <w:vAlign w:val="center"/>
          </w:tcPr>
          <w:p w:rsidR="004452FD" w:rsidRPr="00F257EA" w:rsidRDefault="004452FD" w:rsidP="007B07F3">
            <w:pPr>
              <w:jc w:val="both"/>
              <w:rPr>
                <w:rFonts w:ascii="Gadugi" w:hAnsi="Gadugi"/>
                <w:sz w:val="20"/>
                <w:szCs w:val="20"/>
              </w:rPr>
            </w:pPr>
            <w:r w:rsidRPr="00F257EA">
              <w:rPr>
                <w:rFonts w:ascii="Gadugi" w:hAnsi="Gadugi"/>
                <w:sz w:val="20"/>
                <w:szCs w:val="20"/>
              </w:rPr>
              <w:t xml:space="preserve">Recibe la notificación con el título de orden de pago, descarga e imprime de ser el caso y procede a realizar la cancelación de los valores correspondiente al título </w:t>
            </w:r>
            <w:r w:rsidRPr="00F257EA">
              <w:rPr>
                <w:rFonts w:ascii="Gadugi" w:hAnsi="Gadugi"/>
                <w:sz w:val="20"/>
                <w:szCs w:val="20"/>
              </w:rPr>
              <w:lastRenderedPageBreak/>
              <w:t xml:space="preserve">de orden de pago recibido, en cualquiera de los centros financieros habilitados por el Municipio del Distrito Metropolitano de Quito. El momento de realizar el pago este se registra automáticamente el sistema del MDMQ. </w:t>
            </w: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lastRenderedPageBreak/>
              <w:t>Ciudadano</w:t>
            </w:r>
          </w:p>
          <w:p w:rsidR="004452FD" w:rsidRPr="00F257EA" w:rsidRDefault="004452FD" w:rsidP="007B07F3">
            <w:pPr>
              <w:jc w:val="center"/>
              <w:rPr>
                <w:rFonts w:ascii="Gadugi" w:hAnsi="Gadugi"/>
                <w:sz w:val="20"/>
                <w:szCs w:val="20"/>
              </w:rPr>
            </w:pPr>
          </w:p>
          <w:p w:rsidR="004452FD" w:rsidRPr="00F257EA" w:rsidRDefault="004452FD" w:rsidP="007B07F3">
            <w:pPr>
              <w:jc w:val="center"/>
              <w:rPr>
                <w:rFonts w:ascii="Gadugi" w:hAnsi="Gadugi"/>
                <w:sz w:val="20"/>
                <w:szCs w:val="20"/>
              </w:rPr>
            </w:pPr>
          </w:p>
        </w:tc>
      </w:tr>
      <w:tr w:rsidR="004452FD" w:rsidRPr="00F257EA" w:rsidTr="009D5664">
        <w:tc>
          <w:tcPr>
            <w:tcW w:w="361" w:type="pct"/>
            <w:vAlign w:val="center"/>
          </w:tcPr>
          <w:p w:rsidR="004452FD" w:rsidRPr="00F257EA" w:rsidRDefault="004452FD" w:rsidP="004452FD">
            <w:pPr>
              <w:pStyle w:val="Prrafodelista"/>
              <w:numPr>
                <w:ilvl w:val="0"/>
                <w:numId w:val="30"/>
              </w:numPr>
              <w:rPr>
                <w:rFonts w:ascii="Gadugi" w:hAnsi="Gadugi"/>
                <w:sz w:val="20"/>
                <w:szCs w:val="20"/>
              </w:rPr>
            </w:pPr>
          </w:p>
        </w:tc>
        <w:tc>
          <w:tcPr>
            <w:tcW w:w="1084" w:type="pct"/>
            <w:vAlign w:val="center"/>
          </w:tcPr>
          <w:p w:rsidR="004452FD" w:rsidRPr="00F257EA" w:rsidRDefault="004452FD" w:rsidP="007B07F3">
            <w:pPr>
              <w:rPr>
                <w:rFonts w:ascii="Gadugi" w:hAnsi="Gadugi"/>
                <w:sz w:val="20"/>
                <w:szCs w:val="20"/>
              </w:rPr>
            </w:pPr>
            <w:r w:rsidRPr="00F257EA">
              <w:rPr>
                <w:rFonts w:ascii="Gadugi" w:hAnsi="Gadugi"/>
                <w:sz w:val="20"/>
                <w:szCs w:val="20"/>
              </w:rPr>
              <w:t>Recibir comprobante de Pago</w:t>
            </w:r>
          </w:p>
        </w:tc>
        <w:tc>
          <w:tcPr>
            <w:tcW w:w="2541" w:type="pct"/>
            <w:gridSpan w:val="2"/>
            <w:vAlign w:val="center"/>
          </w:tcPr>
          <w:p w:rsidR="004452FD" w:rsidRPr="00F257EA" w:rsidRDefault="004452FD" w:rsidP="007B07F3">
            <w:pPr>
              <w:jc w:val="both"/>
              <w:rPr>
                <w:rFonts w:ascii="Gadugi" w:hAnsi="Gadugi"/>
                <w:sz w:val="20"/>
                <w:szCs w:val="20"/>
              </w:rPr>
            </w:pPr>
            <w:r w:rsidRPr="00F257EA">
              <w:rPr>
                <w:rFonts w:ascii="Gadugi" w:hAnsi="Gadugi"/>
                <w:sz w:val="20"/>
                <w:szCs w:val="20"/>
              </w:rPr>
              <w:t>Recibe la notificación donde se comunica que el ciudadano ha cancelado el título de orden de pago. Ingresa al sistema con el número de predio y verifica que el título de pago generado para el número de expediente que tramita se encuentre cancelado y se procede con el envío del expediente al servidor asignado de la Unidad de Catastro.</w:t>
            </w: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t>Servidor Ventanilla Gestión Urbana (Administración Zonal)</w:t>
            </w:r>
          </w:p>
        </w:tc>
      </w:tr>
      <w:tr w:rsidR="004452FD" w:rsidRPr="00F257EA" w:rsidTr="009D5664">
        <w:tc>
          <w:tcPr>
            <w:tcW w:w="361" w:type="pct"/>
            <w:vAlign w:val="center"/>
          </w:tcPr>
          <w:p w:rsidR="004452FD" w:rsidRPr="00F257EA" w:rsidRDefault="004452FD" w:rsidP="004452FD">
            <w:pPr>
              <w:pStyle w:val="Prrafodelista"/>
              <w:numPr>
                <w:ilvl w:val="0"/>
                <w:numId w:val="30"/>
              </w:numPr>
              <w:rPr>
                <w:rFonts w:ascii="Gadugi" w:hAnsi="Gadugi"/>
                <w:sz w:val="20"/>
                <w:szCs w:val="20"/>
              </w:rPr>
            </w:pPr>
          </w:p>
        </w:tc>
        <w:tc>
          <w:tcPr>
            <w:tcW w:w="1084" w:type="pct"/>
            <w:vAlign w:val="center"/>
          </w:tcPr>
          <w:p w:rsidR="004452FD" w:rsidRPr="00F257EA" w:rsidRDefault="004452FD" w:rsidP="007B07F3">
            <w:pPr>
              <w:rPr>
                <w:rFonts w:ascii="Gadugi" w:hAnsi="Gadugi"/>
                <w:sz w:val="20"/>
                <w:szCs w:val="20"/>
              </w:rPr>
            </w:pPr>
            <w:r w:rsidRPr="00F257EA">
              <w:rPr>
                <w:rFonts w:ascii="Gadugi" w:hAnsi="Gadugi"/>
                <w:sz w:val="20"/>
                <w:szCs w:val="20"/>
              </w:rPr>
              <w:t>Generación de Predios</w:t>
            </w:r>
          </w:p>
        </w:tc>
        <w:tc>
          <w:tcPr>
            <w:tcW w:w="2541" w:type="pct"/>
            <w:gridSpan w:val="2"/>
            <w:vAlign w:val="center"/>
          </w:tcPr>
          <w:p w:rsidR="004452FD" w:rsidRPr="00F257EA" w:rsidRDefault="004452FD" w:rsidP="007B07F3">
            <w:pPr>
              <w:jc w:val="both"/>
              <w:rPr>
                <w:rFonts w:ascii="Gadugi" w:hAnsi="Gadugi"/>
                <w:sz w:val="20"/>
                <w:szCs w:val="20"/>
              </w:rPr>
            </w:pPr>
            <w:r w:rsidRPr="00F257EA">
              <w:rPr>
                <w:rFonts w:ascii="Gadugi" w:hAnsi="Gadugi"/>
                <w:sz w:val="20"/>
                <w:szCs w:val="20"/>
              </w:rPr>
              <w:t>Recibe el expediente completo, verifica que la escritura pública se encuentre inscrita y contribución de áreas verdes en caso de ser necesario, cuando esta información esta correcta asigna e individualiza los predios del proyecto de subdivisión o reestructuración parcelaria, guarda la información y envía el expediente completo junto con los nuevos números de predios a la Unidad Legal.</w:t>
            </w: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t xml:space="preserve">Servidor Asignado </w:t>
            </w:r>
          </w:p>
          <w:p w:rsidR="004452FD" w:rsidRPr="00F257EA" w:rsidRDefault="004452FD" w:rsidP="007B07F3">
            <w:pPr>
              <w:jc w:val="center"/>
              <w:rPr>
                <w:rFonts w:ascii="Gadugi" w:hAnsi="Gadugi"/>
                <w:sz w:val="20"/>
                <w:szCs w:val="20"/>
              </w:rPr>
            </w:pPr>
            <w:r w:rsidRPr="00F257EA">
              <w:rPr>
                <w:rFonts w:ascii="Gadugi" w:hAnsi="Gadugi"/>
                <w:sz w:val="20"/>
                <w:szCs w:val="20"/>
              </w:rPr>
              <w:t>Unidad de Catastro</w:t>
            </w:r>
          </w:p>
        </w:tc>
      </w:tr>
      <w:tr w:rsidR="004452FD" w:rsidRPr="00F257EA" w:rsidTr="009D5664">
        <w:tc>
          <w:tcPr>
            <w:tcW w:w="361" w:type="pct"/>
            <w:vAlign w:val="center"/>
          </w:tcPr>
          <w:p w:rsidR="004452FD" w:rsidRPr="00F257EA" w:rsidRDefault="004452FD" w:rsidP="004452FD">
            <w:pPr>
              <w:pStyle w:val="Prrafodelista"/>
              <w:numPr>
                <w:ilvl w:val="0"/>
                <w:numId w:val="30"/>
              </w:numPr>
              <w:rPr>
                <w:rFonts w:ascii="Gadugi" w:hAnsi="Gadugi"/>
                <w:sz w:val="20"/>
                <w:szCs w:val="20"/>
              </w:rPr>
            </w:pPr>
          </w:p>
        </w:tc>
        <w:tc>
          <w:tcPr>
            <w:tcW w:w="1084" w:type="pct"/>
            <w:vAlign w:val="center"/>
          </w:tcPr>
          <w:p w:rsidR="004452FD" w:rsidRPr="00F257EA" w:rsidRDefault="004452FD" w:rsidP="007B07F3">
            <w:pPr>
              <w:rPr>
                <w:rFonts w:ascii="Gadugi" w:hAnsi="Gadugi"/>
                <w:sz w:val="20"/>
                <w:szCs w:val="20"/>
              </w:rPr>
            </w:pPr>
            <w:r w:rsidRPr="00F257EA">
              <w:rPr>
                <w:rFonts w:ascii="Gadugi" w:hAnsi="Gadugi"/>
                <w:sz w:val="20"/>
                <w:szCs w:val="20"/>
              </w:rPr>
              <w:t>Generación de minutas para notarías</w:t>
            </w:r>
          </w:p>
        </w:tc>
        <w:tc>
          <w:tcPr>
            <w:tcW w:w="2541" w:type="pct"/>
            <w:gridSpan w:val="2"/>
            <w:vAlign w:val="center"/>
          </w:tcPr>
          <w:p w:rsidR="004452FD" w:rsidRPr="00F257EA" w:rsidRDefault="004452FD" w:rsidP="007B07F3">
            <w:pPr>
              <w:jc w:val="both"/>
              <w:rPr>
                <w:rFonts w:ascii="Gadugi" w:hAnsi="Gadugi"/>
                <w:sz w:val="20"/>
                <w:szCs w:val="20"/>
              </w:rPr>
            </w:pPr>
            <w:r w:rsidRPr="00F257EA">
              <w:rPr>
                <w:rFonts w:ascii="Gadugi" w:hAnsi="Gadugi"/>
                <w:sz w:val="20"/>
                <w:szCs w:val="20"/>
              </w:rPr>
              <w:t>Recibe el expediente completo, procede a elaborar las minutas correspondientes del proyecto de subdivisión y reestructuración parcelaria para que se eleven a escrituras públicas, envía predios, minutas y expediente a ventanilla de la Administración Zonal para que estas sean entregadas al ciudadano.</w:t>
            </w: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t xml:space="preserve">Servidor Asignado </w:t>
            </w:r>
          </w:p>
          <w:p w:rsidR="004452FD" w:rsidRPr="00F257EA" w:rsidRDefault="004452FD" w:rsidP="007B07F3">
            <w:pPr>
              <w:jc w:val="center"/>
              <w:rPr>
                <w:rFonts w:ascii="Gadugi" w:hAnsi="Gadugi"/>
                <w:sz w:val="20"/>
                <w:szCs w:val="20"/>
              </w:rPr>
            </w:pPr>
            <w:r w:rsidRPr="00F257EA">
              <w:rPr>
                <w:rFonts w:ascii="Gadugi" w:hAnsi="Gadugi"/>
                <w:sz w:val="20"/>
                <w:szCs w:val="20"/>
              </w:rPr>
              <w:t>Unidad Legal</w:t>
            </w:r>
          </w:p>
        </w:tc>
      </w:tr>
      <w:tr w:rsidR="004452FD" w:rsidRPr="00F257EA" w:rsidTr="009D5664">
        <w:tc>
          <w:tcPr>
            <w:tcW w:w="361" w:type="pct"/>
            <w:vAlign w:val="center"/>
          </w:tcPr>
          <w:p w:rsidR="004452FD" w:rsidRPr="00F257EA" w:rsidRDefault="004452FD" w:rsidP="004452FD">
            <w:pPr>
              <w:pStyle w:val="Prrafodelista"/>
              <w:numPr>
                <w:ilvl w:val="0"/>
                <w:numId w:val="30"/>
              </w:numPr>
              <w:rPr>
                <w:rFonts w:ascii="Gadugi" w:hAnsi="Gadugi"/>
                <w:sz w:val="20"/>
                <w:szCs w:val="20"/>
              </w:rPr>
            </w:pPr>
          </w:p>
        </w:tc>
        <w:tc>
          <w:tcPr>
            <w:tcW w:w="1084" w:type="pct"/>
            <w:vAlign w:val="center"/>
          </w:tcPr>
          <w:p w:rsidR="004452FD" w:rsidRPr="00F257EA" w:rsidRDefault="004452FD" w:rsidP="007B07F3">
            <w:pPr>
              <w:rPr>
                <w:rFonts w:ascii="Gadugi" w:hAnsi="Gadugi"/>
                <w:sz w:val="20"/>
                <w:szCs w:val="20"/>
              </w:rPr>
            </w:pPr>
            <w:r w:rsidRPr="00F257EA">
              <w:rPr>
                <w:rFonts w:ascii="Gadugi" w:hAnsi="Gadugi"/>
                <w:sz w:val="20"/>
                <w:szCs w:val="20"/>
              </w:rPr>
              <w:t>Emitir Licencia</w:t>
            </w:r>
          </w:p>
        </w:tc>
        <w:tc>
          <w:tcPr>
            <w:tcW w:w="2541" w:type="pct"/>
            <w:gridSpan w:val="2"/>
            <w:vAlign w:val="center"/>
          </w:tcPr>
          <w:p w:rsidR="004452FD" w:rsidRPr="00F257EA" w:rsidRDefault="004452FD" w:rsidP="007B07F3">
            <w:pPr>
              <w:jc w:val="both"/>
              <w:rPr>
                <w:rFonts w:ascii="Gadugi" w:hAnsi="Gadugi"/>
                <w:sz w:val="20"/>
                <w:szCs w:val="20"/>
              </w:rPr>
            </w:pPr>
            <w:r w:rsidRPr="00F257EA">
              <w:rPr>
                <w:rFonts w:ascii="Gadugi" w:hAnsi="Gadugi"/>
                <w:sz w:val="20"/>
                <w:szCs w:val="20"/>
              </w:rPr>
              <w:t>Recibe el expediente junto con las minutas y números de predios correspondientes al proyecto de subdivisiones y restructuración parcelaria, confirma que el expediente y documentos adicionales se encuentren completos y si no existe ningún tipo de observaciones, genera la licencia correspondiente.</w:t>
            </w: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t>Servidor Ventanilla Gestión Urbana (Administración Zonal)</w:t>
            </w:r>
          </w:p>
        </w:tc>
      </w:tr>
      <w:tr w:rsidR="004452FD" w:rsidRPr="00F257EA" w:rsidTr="009D5664">
        <w:tc>
          <w:tcPr>
            <w:tcW w:w="361" w:type="pct"/>
            <w:vAlign w:val="center"/>
          </w:tcPr>
          <w:p w:rsidR="004452FD" w:rsidRPr="00F257EA" w:rsidRDefault="004452FD" w:rsidP="004452FD">
            <w:pPr>
              <w:pStyle w:val="Prrafodelista"/>
              <w:numPr>
                <w:ilvl w:val="0"/>
                <w:numId w:val="30"/>
              </w:numPr>
              <w:rPr>
                <w:rFonts w:ascii="Gadugi" w:hAnsi="Gadugi"/>
                <w:sz w:val="20"/>
                <w:szCs w:val="20"/>
              </w:rPr>
            </w:pPr>
          </w:p>
        </w:tc>
        <w:tc>
          <w:tcPr>
            <w:tcW w:w="1084" w:type="pct"/>
            <w:vAlign w:val="center"/>
          </w:tcPr>
          <w:p w:rsidR="004452FD" w:rsidRPr="00F257EA" w:rsidRDefault="004452FD" w:rsidP="007B07F3">
            <w:pPr>
              <w:rPr>
                <w:rFonts w:ascii="Gadugi" w:hAnsi="Gadugi"/>
                <w:sz w:val="20"/>
                <w:szCs w:val="20"/>
              </w:rPr>
            </w:pPr>
            <w:r w:rsidRPr="00F257EA">
              <w:rPr>
                <w:rFonts w:ascii="Gadugi" w:hAnsi="Gadugi"/>
                <w:sz w:val="20"/>
                <w:szCs w:val="20"/>
              </w:rPr>
              <w:t>Actividades simultaneas</w:t>
            </w:r>
          </w:p>
        </w:tc>
        <w:tc>
          <w:tcPr>
            <w:tcW w:w="2541" w:type="pct"/>
            <w:gridSpan w:val="2"/>
            <w:vAlign w:val="center"/>
          </w:tcPr>
          <w:p w:rsidR="004452FD" w:rsidRPr="00F257EA" w:rsidRDefault="004452FD" w:rsidP="007B07F3">
            <w:pPr>
              <w:jc w:val="both"/>
              <w:rPr>
                <w:rFonts w:ascii="Gadugi" w:hAnsi="Gadugi"/>
                <w:sz w:val="20"/>
                <w:szCs w:val="20"/>
              </w:rPr>
            </w:pPr>
            <w:r w:rsidRPr="00F257EA">
              <w:rPr>
                <w:rFonts w:ascii="Gadugi" w:hAnsi="Gadugi"/>
                <w:sz w:val="20"/>
                <w:szCs w:val="20"/>
              </w:rPr>
              <w:t>En la plataforma web creada para la ejecución, seguimiento y control de la emisión de Licencias Metropolitanas Urbanísticas una vez que la licencia fue generada, regulariza las firmas correspondientes y procede a realizar dos actividades de forma simultánea que son el entregar la licencia al ciudadano y guardar el expediente en el archivo.</w:t>
            </w:r>
          </w:p>
          <w:p w:rsidR="004452FD" w:rsidRPr="00F257EA" w:rsidRDefault="004452FD" w:rsidP="007B07F3">
            <w:pPr>
              <w:jc w:val="both"/>
              <w:rPr>
                <w:rFonts w:ascii="Gadugi" w:hAnsi="Gadugi"/>
                <w:sz w:val="20"/>
                <w:szCs w:val="20"/>
              </w:rPr>
            </w:pPr>
          </w:p>
          <w:p w:rsidR="004452FD" w:rsidRPr="00F257EA" w:rsidRDefault="004452FD" w:rsidP="004452FD">
            <w:pPr>
              <w:pStyle w:val="Prrafodelista"/>
              <w:numPr>
                <w:ilvl w:val="1"/>
                <w:numId w:val="31"/>
              </w:numPr>
              <w:jc w:val="both"/>
              <w:rPr>
                <w:rFonts w:ascii="Gadugi" w:hAnsi="Gadugi"/>
                <w:b/>
                <w:sz w:val="20"/>
                <w:szCs w:val="20"/>
              </w:rPr>
            </w:pPr>
            <w:r w:rsidRPr="00F257EA">
              <w:rPr>
                <w:rFonts w:ascii="Gadugi" w:hAnsi="Gadugi"/>
                <w:b/>
                <w:sz w:val="20"/>
                <w:szCs w:val="20"/>
              </w:rPr>
              <w:t>Entrega la licencia al ciudadano.</w:t>
            </w:r>
          </w:p>
          <w:p w:rsidR="004452FD" w:rsidRPr="00F257EA" w:rsidRDefault="004452FD" w:rsidP="007B07F3">
            <w:pPr>
              <w:ind w:left="360"/>
              <w:jc w:val="both"/>
              <w:rPr>
                <w:rFonts w:ascii="Gadugi" w:hAnsi="Gadugi"/>
                <w:sz w:val="20"/>
                <w:szCs w:val="20"/>
              </w:rPr>
            </w:pPr>
            <w:r w:rsidRPr="00F257EA">
              <w:rPr>
                <w:rFonts w:ascii="Gadugi" w:hAnsi="Gadugi"/>
                <w:sz w:val="20"/>
                <w:szCs w:val="20"/>
              </w:rPr>
              <w:t xml:space="preserve">Al dar aceptar en la pantalla de la plataforma web el servidor de Ventanilla procede a enviar por </w:t>
            </w:r>
            <w:r w:rsidRPr="00F257EA">
              <w:rPr>
                <w:rFonts w:ascii="Gadugi" w:hAnsi="Gadugi"/>
                <w:sz w:val="20"/>
                <w:szCs w:val="20"/>
              </w:rPr>
              <w:lastRenderedPageBreak/>
              <w:t>correo la notificación al ciudadano que su  trámite fue atendido con éxito y su Licencia emitida con normalidad, la cual puede ser descargada desde la opción habilitada para el caso.</w:t>
            </w:r>
          </w:p>
          <w:p w:rsidR="004452FD" w:rsidRPr="00F257EA" w:rsidRDefault="004452FD" w:rsidP="004452FD">
            <w:pPr>
              <w:pStyle w:val="Prrafodelista"/>
              <w:numPr>
                <w:ilvl w:val="1"/>
                <w:numId w:val="31"/>
              </w:numPr>
              <w:jc w:val="both"/>
              <w:rPr>
                <w:rFonts w:ascii="Gadugi" w:hAnsi="Gadugi"/>
                <w:b/>
                <w:sz w:val="20"/>
                <w:szCs w:val="20"/>
              </w:rPr>
            </w:pPr>
            <w:r w:rsidRPr="00F257EA">
              <w:rPr>
                <w:rFonts w:ascii="Gadugi" w:hAnsi="Gadugi"/>
                <w:b/>
                <w:sz w:val="20"/>
                <w:szCs w:val="20"/>
              </w:rPr>
              <w:t>Culmina el trámite y envía el expediente al archivo.</w:t>
            </w:r>
          </w:p>
          <w:p w:rsidR="004452FD" w:rsidRPr="00F257EA" w:rsidRDefault="004452FD" w:rsidP="007B07F3">
            <w:pPr>
              <w:ind w:left="360"/>
              <w:jc w:val="both"/>
              <w:rPr>
                <w:rFonts w:ascii="Gadugi" w:hAnsi="Gadugi"/>
                <w:sz w:val="20"/>
                <w:szCs w:val="20"/>
              </w:rPr>
            </w:pPr>
            <w:r w:rsidRPr="00F257EA">
              <w:rPr>
                <w:rFonts w:ascii="Gadugi" w:hAnsi="Gadugi"/>
                <w:sz w:val="20"/>
                <w:szCs w:val="20"/>
              </w:rPr>
              <w:t>Luego de emitir la licencia metropolitana correspondiente se procese a dar por terminado el trámite, se guarda el expediente completo del ciudadano junto con la licencia emitida a nombre del ciudadano y se envía para su archivo general.</w:t>
            </w:r>
          </w:p>
        </w:tc>
        <w:tc>
          <w:tcPr>
            <w:tcW w:w="1014" w:type="pct"/>
            <w:vAlign w:val="center"/>
          </w:tcPr>
          <w:p w:rsidR="004452FD" w:rsidRPr="00F257EA" w:rsidRDefault="004452FD" w:rsidP="007B07F3">
            <w:pPr>
              <w:jc w:val="center"/>
              <w:rPr>
                <w:rFonts w:ascii="Gadugi" w:hAnsi="Gadugi"/>
                <w:sz w:val="20"/>
                <w:szCs w:val="20"/>
              </w:rPr>
            </w:pPr>
            <w:r w:rsidRPr="00F257EA">
              <w:rPr>
                <w:rFonts w:ascii="Gadugi" w:hAnsi="Gadugi"/>
                <w:sz w:val="20"/>
                <w:szCs w:val="20"/>
              </w:rPr>
              <w:lastRenderedPageBreak/>
              <w:t>Servidor Ventanilla Gestión Urbana (Administración Zonal)</w:t>
            </w:r>
          </w:p>
        </w:tc>
      </w:tr>
    </w:tbl>
    <w:p w:rsidR="00CD0CE5" w:rsidRPr="00F257EA" w:rsidRDefault="00CD0CE5" w:rsidP="00CD0CE5">
      <w:pPr>
        <w:jc w:val="both"/>
        <w:rPr>
          <w:rFonts w:ascii="Gadugi" w:hAnsi="Gadugi"/>
          <w:sz w:val="20"/>
          <w:szCs w:val="20"/>
        </w:rPr>
      </w:pPr>
    </w:p>
    <w:p w:rsidR="00CD0CE5" w:rsidRPr="00F257EA" w:rsidRDefault="00CD0CE5" w:rsidP="00CD0CE5">
      <w:pPr>
        <w:jc w:val="both"/>
        <w:rPr>
          <w:rFonts w:ascii="Gadugi" w:hAnsi="Gadugi"/>
          <w:sz w:val="20"/>
          <w:szCs w:val="20"/>
        </w:rPr>
      </w:pPr>
    </w:p>
    <w:p w:rsidR="002E296F" w:rsidRPr="00F257EA" w:rsidRDefault="002E296F" w:rsidP="00CD0CE5">
      <w:pPr>
        <w:jc w:val="both"/>
        <w:rPr>
          <w:rFonts w:ascii="Gadugi" w:hAnsi="Gadugi"/>
          <w:sz w:val="20"/>
          <w:szCs w:val="20"/>
        </w:rPr>
      </w:pPr>
    </w:p>
    <w:p w:rsidR="002E296F" w:rsidRPr="00F257EA" w:rsidRDefault="002E296F" w:rsidP="00CD0CE5">
      <w:pPr>
        <w:jc w:val="both"/>
        <w:rPr>
          <w:rFonts w:ascii="Gadugi" w:hAnsi="Gadugi"/>
          <w:sz w:val="20"/>
          <w:szCs w:val="20"/>
        </w:rPr>
      </w:pPr>
    </w:p>
    <w:p w:rsidR="002E296F" w:rsidRPr="00F257EA" w:rsidRDefault="002E296F" w:rsidP="00CD0CE5">
      <w:pPr>
        <w:jc w:val="both"/>
        <w:rPr>
          <w:rFonts w:ascii="Gadugi" w:hAnsi="Gadugi"/>
          <w:sz w:val="20"/>
          <w:szCs w:val="20"/>
        </w:rPr>
      </w:pPr>
    </w:p>
    <w:p w:rsidR="002E296F" w:rsidRPr="00F257EA" w:rsidRDefault="002E296F" w:rsidP="00CD0CE5">
      <w:pPr>
        <w:jc w:val="both"/>
        <w:rPr>
          <w:rFonts w:ascii="Gadugi" w:hAnsi="Gadugi"/>
          <w:sz w:val="20"/>
          <w:szCs w:val="20"/>
        </w:rPr>
      </w:pPr>
    </w:p>
    <w:p w:rsidR="002E296F" w:rsidRPr="00F257EA" w:rsidRDefault="002E296F" w:rsidP="00CD0CE5">
      <w:pPr>
        <w:jc w:val="both"/>
        <w:rPr>
          <w:rFonts w:ascii="Gadugi" w:hAnsi="Gadugi"/>
          <w:sz w:val="20"/>
          <w:szCs w:val="20"/>
        </w:rPr>
      </w:pPr>
    </w:p>
    <w:p w:rsidR="002E296F" w:rsidRPr="00F257EA" w:rsidRDefault="002E296F" w:rsidP="00CD0CE5">
      <w:pPr>
        <w:jc w:val="both"/>
        <w:rPr>
          <w:rFonts w:ascii="Gadugi" w:hAnsi="Gadugi"/>
          <w:sz w:val="20"/>
          <w:szCs w:val="20"/>
        </w:rPr>
      </w:pPr>
    </w:p>
    <w:p w:rsidR="002E296F" w:rsidRPr="00F257EA" w:rsidRDefault="002E296F" w:rsidP="00CD0CE5">
      <w:pPr>
        <w:jc w:val="both"/>
        <w:rPr>
          <w:rFonts w:ascii="Gadugi" w:hAnsi="Gadugi"/>
          <w:sz w:val="20"/>
          <w:szCs w:val="20"/>
        </w:rPr>
      </w:pPr>
    </w:p>
    <w:p w:rsidR="002E296F" w:rsidRPr="00F257EA" w:rsidRDefault="002E296F" w:rsidP="00CD0CE5">
      <w:pPr>
        <w:jc w:val="both"/>
        <w:rPr>
          <w:rFonts w:ascii="Gadugi" w:hAnsi="Gadugi"/>
          <w:sz w:val="20"/>
          <w:szCs w:val="20"/>
        </w:rPr>
      </w:pPr>
    </w:p>
    <w:p w:rsidR="002E296F" w:rsidRDefault="002E296F" w:rsidP="00CD0CE5">
      <w:pPr>
        <w:jc w:val="both"/>
        <w:rPr>
          <w:rFonts w:ascii="Gadugi" w:hAnsi="Gadugi"/>
          <w:sz w:val="20"/>
          <w:szCs w:val="20"/>
        </w:rPr>
      </w:pPr>
    </w:p>
    <w:p w:rsidR="0009349D" w:rsidRDefault="0009349D" w:rsidP="00CD0CE5">
      <w:pPr>
        <w:jc w:val="both"/>
        <w:rPr>
          <w:rFonts w:ascii="Gadugi" w:hAnsi="Gadugi"/>
          <w:sz w:val="20"/>
          <w:szCs w:val="20"/>
        </w:rPr>
      </w:pPr>
    </w:p>
    <w:p w:rsidR="0009349D" w:rsidRDefault="0009349D" w:rsidP="00CD0CE5">
      <w:pPr>
        <w:jc w:val="both"/>
        <w:rPr>
          <w:rFonts w:ascii="Gadugi" w:hAnsi="Gadugi"/>
          <w:sz w:val="20"/>
          <w:szCs w:val="20"/>
        </w:rPr>
      </w:pPr>
    </w:p>
    <w:p w:rsidR="0009349D" w:rsidRDefault="0009349D" w:rsidP="00CD0CE5">
      <w:pPr>
        <w:jc w:val="both"/>
        <w:rPr>
          <w:rFonts w:ascii="Gadugi" w:hAnsi="Gadugi"/>
          <w:sz w:val="20"/>
          <w:szCs w:val="20"/>
        </w:rPr>
      </w:pPr>
    </w:p>
    <w:p w:rsidR="0009349D" w:rsidRDefault="0009349D" w:rsidP="00CD0CE5">
      <w:pPr>
        <w:jc w:val="both"/>
        <w:rPr>
          <w:rFonts w:ascii="Gadugi" w:hAnsi="Gadugi"/>
          <w:sz w:val="20"/>
          <w:szCs w:val="20"/>
        </w:rPr>
      </w:pPr>
    </w:p>
    <w:p w:rsidR="0009349D" w:rsidRDefault="0009349D" w:rsidP="00CD0CE5">
      <w:pPr>
        <w:jc w:val="both"/>
        <w:rPr>
          <w:rFonts w:ascii="Gadugi" w:hAnsi="Gadugi"/>
          <w:sz w:val="20"/>
          <w:szCs w:val="20"/>
        </w:rPr>
      </w:pPr>
    </w:p>
    <w:p w:rsidR="0009349D" w:rsidRDefault="0009349D" w:rsidP="00CD0CE5">
      <w:pPr>
        <w:jc w:val="both"/>
        <w:rPr>
          <w:rFonts w:ascii="Gadugi" w:hAnsi="Gadugi"/>
          <w:sz w:val="20"/>
          <w:szCs w:val="20"/>
        </w:rPr>
      </w:pPr>
    </w:p>
    <w:p w:rsidR="0009349D" w:rsidRDefault="0009349D" w:rsidP="00CD0CE5">
      <w:pPr>
        <w:jc w:val="both"/>
        <w:rPr>
          <w:rFonts w:ascii="Gadugi" w:hAnsi="Gadugi"/>
          <w:sz w:val="20"/>
          <w:szCs w:val="20"/>
        </w:rPr>
      </w:pPr>
    </w:p>
    <w:p w:rsidR="0009349D" w:rsidRDefault="0009349D" w:rsidP="00CD0CE5">
      <w:pPr>
        <w:jc w:val="both"/>
        <w:rPr>
          <w:rFonts w:ascii="Gadugi" w:hAnsi="Gadugi"/>
          <w:sz w:val="20"/>
          <w:szCs w:val="20"/>
        </w:rPr>
      </w:pPr>
    </w:p>
    <w:p w:rsidR="00CD0CE5" w:rsidRPr="00F257EA" w:rsidRDefault="00893534" w:rsidP="00F94C7D">
      <w:pPr>
        <w:pStyle w:val="Prrafodelista"/>
        <w:numPr>
          <w:ilvl w:val="2"/>
          <w:numId w:val="3"/>
        </w:numPr>
        <w:jc w:val="both"/>
        <w:outlineLvl w:val="2"/>
        <w:rPr>
          <w:rFonts w:ascii="Gadugi" w:hAnsi="Gadugi"/>
          <w:b/>
          <w:sz w:val="20"/>
          <w:szCs w:val="20"/>
        </w:rPr>
      </w:pPr>
      <w:bookmarkStart w:id="34" w:name="_Toc483684133"/>
      <w:r w:rsidRPr="00F257EA">
        <w:rPr>
          <w:rFonts w:ascii="Gadugi" w:hAnsi="Gadugi"/>
          <w:b/>
          <w:sz w:val="20"/>
          <w:szCs w:val="20"/>
        </w:rPr>
        <w:lastRenderedPageBreak/>
        <w:t xml:space="preserve">Proceso 2: </w:t>
      </w:r>
      <w:r w:rsidRPr="00F257EA">
        <w:rPr>
          <w:rFonts w:ascii="Gadugi" w:eastAsia="Times New Roman" w:hAnsi="Gadugi" w:cs="Arial"/>
          <w:b/>
          <w:color w:val="000000"/>
          <w:sz w:val="20"/>
          <w:szCs w:val="20"/>
          <w:lang w:val="es-EC" w:eastAsia="es-EC"/>
        </w:rPr>
        <w:t>Gestión de LMU-10 de Urbanizaciones</w:t>
      </w:r>
      <w:bookmarkEnd w:id="34"/>
    </w:p>
    <w:p w:rsidR="00CD0CE5" w:rsidRPr="00F257EA"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t>Caracterización del Proceso</w:t>
      </w:r>
    </w:p>
    <w:p w:rsidR="00CD0CE5" w:rsidRPr="00F257EA" w:rsidRDefault="004B7B5D" w:rsidP="00CD0CE5">
      <w:pPr>
        <w:rPr>
          <w:rFonts w:ascii="Gadugi" w:hAnsi="Gadugi"/>
          <w:b/>
          <w:sz w:val="20"/>
          <w:szCs w:val="20"/>
        </w:rPr>
      </w:pPr>
      <w:r w:rsidRPr="00F257EA">
        <w:rPr>
          <w:rFonts w:ascii="Gadugi" w:hAnsi="Gadugi"/>
          <w:noProof/>
          <w:sz w:val="20"/>
          <w:szCs w:val="20"/>
          <w:lang w:val="es-EC" w:eastAsia="es-EC"/>
        </w:rPr>
        <w:drawing>
          <wp:inline distT="0" distB="0" distL="0" distR="0" wp14:anchorId="6DA07240" wp14:editId="3F4BFF34">
            <wp:extent cx="6257925" cy="7370618"/>
            <wp:effectExtent l="0" t="0" r="0" b="59055"/>
            <wp:docPr id="59" name="Diagrama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CD0CE5" w:rsidRPr="00F257EA"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Flujo del Proceso</w:t>
      </w:r>
    </w:p>
    <w:p w:rsidR="004B7B5D" w:rsidRPr="00F257EA" w:rsidRDefault="0009349D" w:rsidP="004B7B5D">
      <w:pPr>
        <w:rPr>
          <w:rFonts w:ascii="Gadugi" w:hAnsi="Gadugi"/>
          <w:b/>
          <w:sz w:val="20"/>
          <w:szCs w:val="20"/>
        </w:rPr>
      </w:pPr>
      <w:r w:rsidRPr="00A6745F">
        <w:rPr>
          <w:noProof/>
          <w:lang w:val="es-EC" w:eastAsia="es-EC"/>
        </w:rPr>
        <w:drawing>
          <wp:inline distT="0" distB="0" distL="0" distR="0" wp14:anchorId="5E56B505" wp14:editId="3F6B6C91">
            <wp:extent cx="6374385" cy="5134708"/>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78379" cy="5137925"/>
                    </a:xfrm>
                    <a:prstGeom prst="rect">
                      <a:avLst/>
                    </a:prstGeom>
                  </pic:spPr>
                </pic:pic>
              </a:graphicData>
            </a:graphic>
          </wp:inline>
        </w:drawing>
      </w:r>
    </w:p>
    <w:p w:rsidR="004B7B5D" w:rsidRPr="00F257EA" w:rsidRDefault="004B7B5D" w:rsidP="00CD0CE5">
      <w:pPr>
        <w:rPr>
          <w:rFonts w:ascii="Gadugi" w:hAnsi="Gadugi"/>
          <w:b/>
          <w:sz w:val="20"/>
          <w:szCs w:val="20"/>
        </w:rPr>
      </w:pPr>
    </w:p>
    <w:p w:rsidR="00CD0CE5"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t>Procedimiento</w:t>
      </w:r>
    </w:p>
    <w:p w:rsidR="0040261F" w:rsidRPr="0040261F" w:rsidRDefault="0040261F" w:rsidP="0040261F">
      <w:pPr>
        <w:rPr>
          <w:rFonts w:ascii="Gadugi" w:hAnsi="Gadugi"/>
          <w:sz w:val="20"/>
          <w:szCs w:val="20"/>
        </w:rPr>
      </w:pPr>
      <w:r w:rsidRPr="0040261F">
        <w:rPr>
          <w:rFonts w:ascii="Gadugi" w:hAnsi="Gadugi"/>
          <w:sz w:val="20"/>
          <w:szCs w:val="20"/>
        </w:rPr>
        <w:t>El siguiente procedimiento es aplicable al siguiente trámite:</w:t>
      </w:r>
    </w:p>
    <w:tbl>
      <w:tblPr>
        <w:tblStyle w:val="Tablaconcuadrcula"/>
        <w:tblW w:w="5026" w:type="pct"/>
        <w:tblLook w:val="04A0" w:firstRow="1" w:lastRow="0" w:firstColumn="1" w:lastColumn="0" w:noHBand="0" w:noVBand="1"/>
      </w:tblPr>
      <w:tblGrid>
        <w:gridCol w:w="867"/>
        <w:gridCol w:w="2165"/>
        <w:gridCol w:w="2464"/>
        <w:gridCol w:w="2252"/>
        <w:gridCol w:w="2157"/>
      </w:tblGrid>
      <w:tr w:rsidR="0009349D" w:rsidRPr="00F257EA" w:rsidTr="00BB2D66">
        <w:trPr>
          <w:cantSplit/>
          <w:tblHeader/>
        </w:trPr>
        <w:tc>
          <w:tcPr>
            <w:tcW w:w="2774" w:type="pct"/>
            <w:gridSpan w:val="3"/>
            <w:shd w:val="clear" w:color="auto" w:fill="222A35" w:themeFill="text2" w:themeFillShade="80"/>
            <w:vAlign w:val="center"/>
          </w:tcPr>
          <w:p w:rsidR="0009349D" w:rsidRPr="00F257EA" w:rsidRDefault="0009349D" w:rsidP="003E1095">
            <w:pPr>
              <w:pStyle w:val="Prrafodelista"/>
              <w:ind w:left="0"/>
              <w:jc w:val="center"/>
              <w:rPr>
                <w:rFonts w:ascii="Gadugi" w:hAnsi="Gadugi"/>
                <w:sz w:val="20"/>
                <w:szCs w:val="20"/>
              </w:rPr>
            </w:pPr>
            <w:r w:rsidRPr="00F257EA">
              <w:rPr>
                <w:rFonts w:ascii="Gadugi" w:hAnsi="Gadugi"/>
                <w:b/>
                <w:color w:val="FFFFFF" w:themeColor="background1"/>
                <w:sz w:val="20"/>
                <w:szCs w:val="20"/>
              </w:rPr>
              <w:t>Proceso</w:t>
            </w:r>
            <w:r w:rsidRPr="00F257EA">
              <w:rPr>
                <w:rFonts w:ascii="Gadugi" w:hAnsi="Gadugi"/>
                <w:b/>
                <w:sz w:val="20"/>
                <w:szCs w:val="20"/>
              </w:rPr>
              <w:t xml:space="preserve"> </w:t>
            </w:r>
          </w:p>
        </w:tc>
        <w:tc>
          <w:tcPr>
            <w:tcW w:w="2226" w:type="pct"/>
            <w:gridSpan w:val="2"/>
            <w:shd w:val="clear" w:color="auto" w:fill="222A35" w:themeFill="text2" w:themeFillShade="80"/>
            <w:vAlign w:val="center"/>
          </w:tcPr>
          <w:p w:rsidR="0009349D" w:rsidRPr="00F257EA" w:rsidRDefault="0009349D" w:rsidP="003E109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09349D" w:rsidRPr="00F257EA" w:rsidTr="0009349D">
        <w:trPr>
          <w:cantSplit/>
          <w:tblHeader/>
        </w:trPr>
        <w:tc>
          <w:tcPr>
            <w:tcW w:w="2774" w:type="pct"/>
            <w:gridSpan w:val="3"/>
            <w:vAlign w:val="center"/>
          </w:tcPr>
          <w:p w:rsidR="0009349D" w:rsidRPr="00F257EA" w:rsidRDefault="0009349D" w:rsidP="003E1095">
            <w:pPr>
              <w:pStyle w:val="Prrafodelista"/>
              <w:ind w:left="0"/>
              <w:jc w:val="both"/>
              <w:rPr>
                <w:rFonts w:ascii="Gadugi" w:hAnsi="Gadugi"/>
                <w:sz w:val="20"/>
                <w:szCs w:val="20"/>
              </w:rPr>
            </w:pPr>
            <w:r w:rsidRPr="00F257EA">
              <w:rPr>
                <w:rFonts w:ascii="Gadugi" w:hAnsi="Gadugi"/>
                <w:sz w:val="20"/>
                <w:szCs w:val="20"/>
              </w:rPr>
              <w:t xml:space="preserve">Proceso 2: </w:t>
            </w:r>
            <w:r w:rsidRPr="00F257EA">
              <w:rPr>
                <w:rFonts w:ascii="Gadugi" w:eastAsia="Times New Roman" w:hAnsi="Gadugi" w:cs="Arial"/>
                <w:color w:val="000000"/>
                <w:sz w:val="20"/>
                <w:szCs w:val="20"/>
                <w:lang w:val="es-EC" w:eastAsia="es-EC"/>
              </w:rPr>
              <w:t>Gestión de LMU-10 de Urbanizaciones</w:t>
            </w:r>
          </w:p>
        </w:tc>
        <w:tc>
          <w:tcPr>
            <w:tcW w:w="2226" w:type="pct"/>
            <w:gridSpan w:val="2"/>
            <w:vAlign w:val="center"/>
          </w:tcPr>
          <w:p w:rsidR="0009349D" w:rsidRPr="00F257EA" w:rsidRDefault="0009349D" w:rsidP="003E1095">
            <w:pPr>
              <w:rPr>
                <w:rFonts w:ascii="Gadugi" w:hAnsi="Gadugi"/>
                <w:sz w:val="20"/>
                <w:szCs w:val="20"/>
              </w:rPr>
            </w:pPr>
            <w:r w:rsidRPr="00F257EA">
              <w:rPr>
                <w:rFonts w:ascii="Gadugi" w:hAnsi="Gadugi"/>
                <w:sz w:val="20"/>
                <w:szCs w:val="20"/>
              </w:rPr>
              <w:t>Solicitud de LMU-10 de Urbanizaciones.</w:t>
            </w:r>
          </w:p>
        </w:tc>
      </w:tr>
      <w:tr w:rsidR="008A275A" w:rsidRPr="00F257EA" w:rsidTr="0009349D">
        <w:trPr>
          <w:cantSplit/>
          <w:tblHeader/>
        </w:trPr>
        <w:tc>
          <w:tcPr>
            <w:tcW w:w="437" w:type="pct"/>
            <w:vAlign w:val="center"/>
          </w:tcPr>
          <w:p w:rsidR="008A275A" w:rsidRPr="00F257EA" w:rsidRDefault="008A275A" w:rsidP="007B07F3">
            <w:pPr>
              <w:jc w:val="center"/>
              <w:rPr>
                <w:rFonts w:ascii="Gadugi" w:hAnsi="Gadugi"/>
                <w:b/>
                <w:sz w:val="20"/>
                <w:szCs w:val="20"/>
              </w:rPr>
            </w:pPr>
            <w:r w:rsidRPr="00F257EA">
              <w:rPr>
                <w:rFonts w:ascii="Gadugi" w:hAnsi="Gadugi"/>
                <w:b/>
                <w:sz w:val="20"/>
                <w:szCs w:val="20"/>
              </w:rPr>
              <w:t>No.</w:t>
            </w:r>
          </w:p>
        </w:tc>
        <w:tc>
          <w:tcPr>
            <w:tcW w:w="1093" w:type="pct"/>
            <w:vAlign w:val="center"/>
          </w:tcPr>
          <w:p w:rsidR="008A275A" w:rsidRPr="00F257EA" w:rsidRDefault="008A275A" w:rsidP="007B07F3">
            <w:pPr>
              <w:jc w:val="center"/>
              <w:rPr>
                <w:rFonts w:ascii="Gadugi" w:hAnsi="Gadugi"/>
                <w:b/>
                <w:sz w:val="20"/>
                <w:szCs w:val="20"/>
              </w:rPr>
            </w:pPr>
            <w:r w:rsidRPr="00F257EA">
              <w:rPr>
                <w:rFonts w:ascii="Gadugi" w:hAnsi="Gadugi"/>
                <w:b/>
                <w:sz w:val="20"/>
                <w:szCs w:val="20"/>
              </w:rPr>
              <w:t>ACTIVIDAD</w:t>
            </w:r>
          </w:p>
        </w:tc>
        <w:tc>
          <w:tcPr>
            <w:tcW w:w="2381" w:type="pct"/>
            <w:gridSpan w:val="2"/>
            <w:vAlign w:val="center"/>
          </w:tcPr>
          <w:p w:rsidR="008A275A" w:rsidRPr="00F257EA" w:rsidRDefault="008A275A" w:rsidP="007B07F3">
            <w:pPr>
              <w:jc w:val="center"/>
              <w:rPr>
                <w:rFonts w:ascii="Gadugi" w:hAnsi="Gadugi"/>
                <w:b/>
                <w:sz w:val="20"/>
                <w:szCs w:val="20"/>
              </w:rPr>
            </w:pPr>
            <w:r w:rsidRPr="00F257EA">
              <w:rPr>
                <w:rFonts w:ascii="Gadugi" w:hAnsi="Gadugi"/>
                <w:b/>
                <w:sz w:val="20"/>
                <w:szCs w:val="20"/>
              </w:rPr>
              <w:t>DESCRIPCIÓN</w:t>
            </w:r>
          </w:p>
        </w:tc>
        <w:tc>
          <w:tcPr>
            <w:tcW w:w="1089" w:type="pct"/>
            <w:vAlign w:val="center"/>
          </w:tcPr>
          <w:p w:rsidR="008A275A" w:rsidRPr="00F257EA" w:rsidRDefault="008A275A" w:rsidP="007B07F3">
            <w:pPr>
              <w:jc w:val="center"/>
              <w:rPr>
                <w:rFonts w:ascii="Gadugi" w:hAnsi="Gadugi"/>
                <w:b/>
                <w:sz w:val="20"/>
                <w:szCs w:val="20"/>
              </w:rPr>
            </w:pPr>
            <w:r w:rsidRPr="00F257EA">
              <w:rPr>
                <w:rFonts w:ascii="Gadugi" w:hAnsi="Gadugi"/>
                <w:b/>
                <w:sz w:val="20"/>
                <w:szCs w:val="20"/>
              </w:rPr>
              <w:t>ROL</w:t>
            </w:r>
          </w:p>
        </w:tc>
      </w:tr>
      <w:tr w:rsidR="008A275A" w:rsidRPr="00F257EA" w:rsidTr="0009349D">
        <w:tc>
          <w:tcPr>
            <w:tcW w:w="437" w:type="pc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Align w:val="center"/>
          </w:tcPr>
          <w:p w:rsidR="008A275A" w:rsidRPr="00F257EA" w:rsidRDefault="008A275A" w:rsidP="007B07F3">
            <w:pPr>
              <w:rPr>
                <w:rFonts w:ascii="Gadugi" w:hAnsi="Gadugi"/>
                <w:sz w:val="20"/>
                <w:szCs w:val="20"/>
              </w:rPr>
            </w:pPr>
            <w:r w:rsidRPr="00F257EA">
              <w:rPr>
                <w:rFonts w:ascii="Gadugi" w:hAnsi="Gadugi"/>
                <w:sz w:val="20"/>
                <w:szCs w:val="20"/>
              </w:rPr>
              <w:t>Escanear expediente y Proyecto Técnico de Urbanizaciones</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 xml:space="preserve">Solicita la Licencia Metropolitana Urbanística para la habilitación del uso de suelo en materia de Urbanizaciones, ingresa en la plataforma web creada para la ejecución, control y seguimiento de la emisión de Licencias Metropolitanas Urbanísticas, completa los datos solicitados de acuerdo al formato establecido, carga los </w:t>
            </w:r>
            <w:r w:rsidRPr="00F257EA">
              <w:rPr>
                <w:rFonts w:ascii="Gadugi" w:hAnsi="Gadugi"/>
                <w:sz w:val="20"/>
                <w:szCs w:val="20"/>
              </w:rPr>
              <w:lastRenderedPageBreak/>
              <w:t xml:space="preserve">requisitos y procede a cargar y entregar el proyecto de Urbanización a realizar, el cual debe cumplir  con las reglas técnicas y normas administrativas descritas en el Anexo 3: “Requisitos para el otorgamiento de la autorización de Urbanizaciones”. </w:t>
            </w:r>
          </w:p>
          <w:p w:rsidR="008A275A" w:rsidRPr="00F257EA" w:rsidRDefault="008A275A" w:rsidP="007B07F3">
            <w:pPr>
              <w:jc w:val="both"/>
              <w:rPr>
                <w:rFonts w:ascii="Gadugi" w:hAnsi="Gadugi"/>
                <w:sz w:val="20"/>
                <w:szCs w:val="20"/>
              </w:rPr>
            </w:pPr>
            <w:r w:rsidRPr="00F257EA">
              <w:rPr>
                <w:rFonts w:ascii="Gadugi" w:hAnsi="Gadugi"/>
                <w:sz w:val="20"/>
                <w:szCs w:val="20"/>
              </w:rPr>
              <w:t>Guarda la información e ingresa la solicitud al Municipio del Distrito Metropolitano de Quito.</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lastRenderedPageBreak/>
              <w:t>Ciudadano</w:t>
            </w:r>
          </w:p>
        </w:tc>
      </w:tr>
      <w:tr w:rsidR="008A275A" w:rsidRPr="00F257EA" w:rsidTr="0009349D">
        <w:tc>
          <w:tcPr>
            <w:tcW w:w="437" w:type="pc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Align w:val="center"/>
          </w:tcPr>
          <w:p w:rsidR="008A275A" w:rsidRPr="00F257EA" w:rsidRDefault="008A275A" w:rsidP="007B07F3">
            <w:pPr>
              <w:rPr>
                <w:rFonts w:ascii="Gadugi" w:hAnsi="Gadugi"/>
                <w:sz w:val="20"/>
                <w:szCs w:val="20"/>
              </w:rPr>
            </w:pPr>
            <w:r w:rsidRPr="00F257EA">
              <w:rPr>
                <w:rFonts w:ascii="Gadugi" w:hAnsi="Gadugi"/>
                <w:sz w:val="20"/>
                <w:szCs w:val="20"/>
              </w:rPr>
              <w:t>Recibir y revisar requisitos y Proyecto técnico</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Recibe la solicitud realizada por el ciudadano, abre los requisitos como son: copia de escritura, certificado de gravámenes, informe de factibilidad técnica de las empresas de agua potable, movilidad, energía eléctrica, teléfono, y el proyecto técnico de urbanización, revisa y verifica que los datos ingresados por el ciudadano y lo requisitos entregados son los adecuados, continua con la siguiente actividad del procedimiento.</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Ventanilla de STHV (Técnico de Gestión Urbana)</w:t>
            </w:r>
          </w:p>
        </w:tc>
      </w:tr>
      <w:tr w:rsidR="008A275A" w:rsidRPr="00F257EA" w:rsidTr="0009349D">
        <w:tc>
          <w:tcPr>
            <w:tcW w:w="437" w:type="pct"/>
            <w:vMerge w:val="restar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Merge w:val="restart"/>
            <w:vAlign w:val="center"/>
          </w:tcPr>
          <w:p w:rsidR="008A275A" w:rsidRPr="00F257EA" w:rsidRDefault="008A275A" w:rsidP="007B07F3">
            <w:pPr>
              <w:rPr>
                <w:rFonts w:ascii="Gadugi" w:hAnsi="Gadugi"/>
                <w:sz w:val="20"/>
                <w:szCs w:val="20"/>
              </w:rPr>
            </w:pPr>
            <w:r w:rsidRPr="00F257EA">
              <w:rPr>
                <w:rFonts w:ascii="Gadugi" w:hAnsi="Gadugi"/>
                <w:sz w:val="20"/>
                <w:szCs w:val="20"/>
              </w:rPr>
              <w:t>¿Cumple?</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 xml:space="preserve">Realiza la validación de los documentos cargados y entregados por el ciudadano, revisa que cumpla con los requerimientos legales, normas administrativas y reglas técnicas, que fueron solicitadas previamente al ciudadano. </w:t>
            </w:r>
          </w:p>
          <w:p w:rsidR="008A275A" w:rsidRPr="0040261F" w:rsidRDefault="008A275A" w:rsidP="0040261F">
            <w:pPr>
              <w:jc w:val="both"/>
              <w:rPr>
                <w:rFonts w:ascii="Gadugi" w:hAnsi="Gadugi"/>
                <w:sz w:val="20"/>
                <w:szCs w:val="20"/>
              </w:rPr>
            </w:pPr>
            <w:r w:rsidRPr="00F257EA">
              <w:rPr>
                <w:rFonts w:ascii="Gadugi" w:hAnsi="Gadugi"/>
                <w:sz w:val="20"/>
                <w:szCs w:val="20"/>
              </w:rPr>
              <w:t>Si estos cumplen pasa al punto 3.2 de este procedimiento. Caso contrario si no cumple con los requisitos solicitados se emite observaciones de no conformidad y entrega al ciudadano.</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Técnico de Gestión Urbana</w:t>
            </w:r>
          </w:p>
        </w:tc>
      </w:tr>
      <w:tr w:rsidR="008A275A" w:rsidRPr="00F257EA" w:rsidTr="0009349D">
        <w:tc>
          <w:tcPr>
            <w:tcW w:w="437" w:type="pct"/>
            <w:vMerge/>
            <w:vAlign w:val="center"/>
          </w:tcPr>
          <w:p w:rsidR="008A275A" w:rsidRPr="00F257EA" w:rsidRDefault="008A275A" w:rsidP="007B07F3">
            <w:pPr>
              <w:pStyle w:val="Prrafodelista"/>
              <w:ind w:left="360"/>
              <w:rPr>
                <w:rFonts w:ascii="Gadugi" w:hAnsi="Gadugi"/>
                <w:sz w:val="20"/>
                <w:szCs w:val="20"/>
              </w:rPr>
            </w:pPr>
          </w:p>
        </w:tc>
        <w:tc>
          <w:tcPr>
            <w:tcW w:w="1093" w:type="pct"/>
            <w:vMerge/>
            <w:vAlign w:val="center"/>
          </w:tcPr>
          <w:p w:rsidR="008A275A" w:rsidRPr="00F257EA" w:rsidRDefault="008A275A" w:rsidP="007B07F3">
            <w:pPr>
              <w:rPr>
                <w:rFonts w:ascii="Gadugi" w:hAnsi="Gadugi"/>
                <w:sz w:val="20"/>
                <w:szCs w:val="20"/>
              </w:rPr>
            </w:pPr>
          </w:p>
        </w:tc>
        <w:tc>
          <w:tcPr>
            <w:tcW w:w="2381" w:type="pct"/>
            <w:gridSpan w:val="2"/>
            <w:vAlign w:val="center"/>
          </w:tcPr>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Subsanar Observaciones:</w:t>
            </w:r>
          </w:p>
          <w:p w:rsidR="008A275A" w:rsidRPr="00F257EA" w:rsidRDefault="008A275A" w:rsidP="007B07F3">
            <w:pPr>
              <w:ind w:left="360"/>
              <w:jc w:val="both"/>
              <w:rPr>
                <w:rFonts w:ascii="Gadugi" w:hAnsi="Gadugi"/>
                <w:sz w:val="20"/>
                <w:szCs w:val="20"/>
              </w:rPr>
            </w:pPr>
            <w:r w:rsidRPr="00F257EA">
              <w:rPr>
                <w:rFonts w:ascii="Gadugi" w:hAnsi="Gadugi"/>
                <w:sz w:val="20"/>
                <w:szCs w:val="20"/>
              </w:rPr>
              <w:t xml:space="preserve">Recibe observaciones de no conformidad emitidas por parte del MDMQ, junto con las acciones que deben realizar para modificarlas. </w:t>
            </w:r>
          </w:p>
          <w:p w:rsidR="008A275A" w:rsidRPr="00F257EA" w:rsidRDefault="008A275A" w:rsidP="007B07F3">
            <w:pPr>
              <w:ind w:left="360"/>
              <w:jc w:val="both"/>
              <w:rPr>
                <w:rFonts w:ascii="Gadugi" w:hAnsi="Gadugi"/>
                <w:sz w:val="20"/>
                <w:szCs w:val="20"/>
              </w:rPr>
            </w:pPr>
            <w:r w:rsidRPr="00F257EA">
              <w:rPr>
                <w:rFonts w:ascii="Gadugi" w:hAnsi="Gadugi"/>
                <w:sz w:val="20"/>
                <w:szCs w:val="20"/>
              </w:rPr>
              <w:t>Subsana o completa la información, carga y envía a la Secretaría de Territorio, Hábitat y Vivienda (Técnico de Gestión Urbana) para que se adjunte a su expediente e ingrese nuevamente a la verificación y validación del cumplimiento respectivo.</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Ciudadano</w:t>
            </w:r>
          </w:p>
        </w:tc>
      </w:tr>
      <w:tr w:rsidR="008A275A" w:rsidRPr="00F257EA" w:rsidTr="0009349D">
        <w:tc>
          <w:tcPr>
            <w:tcW w:w="437" w:type="pct"/>
            <w:vMerge/>
            <w:vAlign w:val="center"/>
          </w:tcPr>
          <w:p w:rsidR="008A275A" w:rsidRPr="00F257EA" w:rsidRDefault="008A275A" w:rsidP="007B07F3">
            <w:pPr>
              <w:pStyle w:val="Prrafodelista"/>
              <w:ind w:left="360"/>
              <w:rPr>
                <w:rFonts w:ascii="Gadugi" w:hAnsi="Gadugi"/>
                <w:sz w:val="20"/>
                <w:szCs w:val="20"/>
              </w:rPr>
            </w:pPr>
          </w:p>
        </w:tc>
        <w:tc>
          <w:tcPr>
            <w:tcW w:w="1093" w:type="pct"/>
            <w:vMerge/>
            <w:vAlign w:val="center"/>
          </w:tcPr>
          <w:p w:rsidR="008A275A" w:rsidRPr="00F257EA" w:rsidRDefault="008A275A" w:rsidP="007B07F3">
            <w:pPr>
              <w:rPr>
                <w:rFonts w:ascii="Gadugi" w:hAnsi="Gadugi"/>
                <w:sz w:val="20"/>
                <w:szCs w:val="20"/>
              </w:rPr>
            </w:pPr>
          </w:p>
        </w:tc>
        <w:tc>
          <w:tcPr>
            <w:tcW w:w="2381" w:type="pct"/>
            <w:gridSpan w:val="2"/>
            <w:vAlign w:val="center"/>
          </w:tcPr>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Generar el expediente e ingreso de datos técnicos.</w:t>
            </w:r>
          </w:p>
          <w:p w:rsidR="008A275A" w:rsidRPr="00F257EA" w:rsidRDefault="008A275A" w:rsidP="007B07F3">
            <w:pPr>
              <w:ind w:left="360"/>
              <w:jc w:val="both"/>
              <w:rPr>
                <w:rFonts w:ascii="Gadugi" w:hAnsi="Gadugi"/>
                <w:sz w:val="20"/>
                <w:szCs w:val="20"/>
              </w:rPr>
            </w:pPr>
            <w:r w:rsidRPr="00F257EA">
              <w:rPr>
                <w:rFonts w:ascii="Gadugi" w:hAnsi="Gadugi"/>
                <w:sz w:val="20"/>
                <w:szCs w:val="20"/>
              </w:rPr>
              <w:t>Registra los datos técnicos del proyecto de urbanización, elabora el expediente y genera el número correspondiente que servirá para el seguimiento y control durante todo el trámite.</w:t>
            </w:r>
          </w:p>
          <w:p w:rsidR="008A275A" w:rsidRPr="00F257EA" w:rsidRDefault="008A275A" w:rsidP="007B07F3">
            <w:pPr>
              <w:ind w:left="360"/>
              <w:jc w:val="both"/>
              <w:rPr>
                <w:rFonts w:ascii="Gadugi" w:hAnsi="Gadugi"/>
                <w:sz w:val="20"/>
                <w:szCs w:val="20"/>
              </w:rPr>
            </w:pPr>
          </w:p>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Genera informes técnicos.</w:t>
            </w:r>
          </w:p>
          <w:p w:rsidR="008A275A" w:rsidRPr="00F257EA" w:rsidRDefault="008A275A" w:rsidP="007B07F3">
            <w:pPr>
              <w:ind w:left="360"/>
              <w:jc w:val="both"/>
              <w:rPr>
                <w:rFonts w:ascii="Gadugi" w:hAnsi="Gadugi"/>
                <w:sz w:val="20"/>
                <w:szCs w:val="20"/>
              </w:rPr>
            </w:pPr>
            <w:r w:rsidRPr="00F257EA">
              <w:rPr>
                <w:rFonts w:ascii="Gadugi" w:hAnsi="Gadugi"/>
                <w:sz w:val="20"/>
                <w:szCs w:val="20"/>
              </w:rPr>
              <w:t xml:space="preserve">Se solicita los informes técnicos donde se </w:t>
            </w:r>
            <w:r w:rsidRPr="00F257EA">
              <w:rPr>
                <w:rFonts w:ascii="Gadugi" w:hAnsi="Gadugi"/>
                <w:sz w:val="20"/>
                <w:szCs w:val="20"/>
              </w:rPr>
              <w:lastRenderedPageBreak/>
              <w:t>espera determinar la viabilidad del proyecto de Urbanización para lo cual se envía el expediente completo al servidor delegado de la Procuraduría Metropolitana y al servidor delegado de la D. M. de Catastro de forma simultánea, realiza la revisión y emiten el informe legal e informe técnico de cabidas, áreas verdes y de equipamiento público correspondiente.</w:t>
            </w:r>
          </w:p>
          <w:p w:rsidR="008A275A" w:rsidRPr="00F257EA" w:rsidRDefault="008A275A" w:rsidP="007B07F3">
            <w:pPr>
              <w:ind w:left="360"/>
              <w:jc w:val="both"/>
              <w:rPr>
                <w:rFonts w:ascii="Gadugi" w:hAnsi="Gadugi"/>
                <w:sz w:val="20"/>
                <w:szCs w:val="20"/>
              </w:rPr>
            </w:pPr>
            <w:r w:rsidRPr="00F257EA">
              <w:rPr>
                <w:rFonts w:ascii="Gadugi" w:hAnsi="Gadugi"/>
                <w:sz w:val="20"/>
                <w:szCs w:val="20"/>
              </w:rPr>
              <w:t>Envían la información al técnico de Gestión Urbana quien una vez que tiene los informes anteriores, genera el informe técnico correspondiente a la Unidad de Gestión.</w:t>
            </w:r>
          </w:p>
          <w:p w:rsidR="008A275A" w:rsidRPr="00F257EA" w:rsidRDefault="008A275A" w:rsidP="007B07F3">
            <w:pPr>
              <w:pStyle w:val="Prrafodelista"/>
              <w:ind w:left="792"/>
              <w:jc w:val="both"/>
              <w:rPr>
                <w:rFonts w:ascii="Gadugi" w:hAnsi="Gadugi"/>
                <w:sz w:val="20"/>
                <w:szCs w:val="20"/>
              </w:rPr>
            </w:pPr>
            <w:r w:rsidRPr="00F257EA">
              <w:rPr>
                <w:rFonts w:ascii="Gadugi" w:hAnsi="Gadugi"/>
                <w:sz w:val="20"/>
                <w:szCs w:val="20"/>
              </w:rPr>
              <w:t xml:space="preserve"> </w:t>
            </w:r>
          </w:p>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Convocar Mesa de Trabajo.</w:t>
            </w:r>
          </w:p>
          <w:p w:rsidR="008A275A" w:rsidRPr="0040261F" w:rsidRDefault="008A275A" w:rsidP="0040261F">
            <w:pPr>
              <w:ind w:left="360"/>
              <w:jc w:val="both"/>
              <w:rPr>
                <w:rFonts w:ascii="Gadugi" w:hAnsi="Gadugi"/>
                <w:sz w:val="20"/>
                <w:szCs w:val="20"/>
              </w:rPr>
            </w:pPr>
            <w:r w:rsidRPr="00F257EA">
              <w:rPr>
                <w:rFonts w:ascii="Gadugi" w:hAnsi="Gadugi"/>
                <w:sz w:val="20"/>
                <w:szCs w:val="20"/>
              </w:rPr>
              <w:t>Una vez que se tiene los informes de viabilidad correspondientes se convoca a la Mesa de Trabajo, para lo cual se debe definir y coordinar la fecha de reunión, confirmar que todos los convocados asistan.</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lastRenderedPageBreak/>
              <w:t>Técnico de Gestión Urbana</w:t>
            </w:r>
          </w:p>
        </w:tc>
      </w:tr>
      <w:tr w:rsidR="008A275A" w:rsidRPr="00F257EA" w:rsidTr="0009349D">
        <w:tc>
          <w:tcPr>
            <w:tcW w:w="437" w:type="pct"/>
            <w:vMerge/>
            <w:vAlign w:val="center"/>
          </w:tcPr>
          <w:p w:rsidR="008A275A" w:rsidRPr="00F257EA" w:rsidRDefault="008A275A" w:rsidP="007B07F3">
            <w:pPr>
              <w:pStyle w:val="Prrafodelista"/>
              <w:ind w:left="360"/>
              <w:rPr>
                <w:rFonts w:ascii="Gadugi" w:hAnsi="Gadugi"/>
                <w:sz w:val="20"/>
                <w:szCs w:val="20"/>
              </w:rPr>
            </w:pPr>
          </w:p>
        </w:tc>
        <w:tc>
          <w:tcPr>
            <w:tcW w:w="1093" w:type="pct"/>
            <w:vMerge/>
            <w:vAlign w:val="center"/>
          </w:tcPr>
          <w:p w:rsidR="008A275A" w:rsidRPr="00F257EA" w:rsidRDefault="008A275A" w:rsidP="007B07F3">
            <w:pPr>
              <w:rPr>
                <w:rFonts w:ascii="Gadugi" w:hAnsi="Gadugi"/>
                <w:sz w:val="20"/>
                <w:szCs w:val="20"/>
              </w:rPr>
            </w:pPr>
          </w:p>
        </w:tc>
        <w:tc>
          <w:tcPr>
            <w:tcW w:w="2381" w:type="pct"/>
            <w:gridSpan w:val="2"/>
            <w:vAlign w:val="center"/>
          </w:tcPr>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Primera Mesa de Trabajo, revisar expediente e informes, emitir acta.</w:t>
            </w:r>
          </w:p>
          <w:p w:rsidR="008A275A" w:rsidRPr="0040261F" w:rsidRDefault="008A275A" w:rsidP="0040261F">
            <w:pPr>
              <w:ind w:left="360"/>
              <w:jc w:val="both"/>
              <w:rPr>
                <w:rFonts w:ascii="Gadugi" w:hAnsi="Gadugi"/>
                <w:sz w:val="20"/>
                <w:szCs w:val="20"/>
              </w:rPr>
            </w:pPr>
            <w:r w:rsidRPr="00F257EA">
              <w:rPr>
                <w:rFonts w:ascii="Gadugi" w:hAnsi="Gadugi"/>
                <w:sz w:val="20"/>
                <w:szCs w:val="20"/>
              </w:rPr>
              <w:t>En la reunión conformada por los técnicos convocados se revisa, analiza y verifica la información del expediente relacionado con el proyecto de Urbanización junto con los informes emitidos previamente. Se determina si este presenta observaciones que el ciudadano debe corregir, si debe completar o cambiar requisitos, cuando este cumple con todas las normas administrativas y reglas técnicas de acuerdo a la Ordenanza vigente se solicita la aprobación del proyecto de infraestructura en un plazo determinado.</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Mesa de Trabajo (Técnicos asignados de: STHV (técnico de Gestión Urbana), D.M. Catastro, Procuraduría, Secretarías competentes)</w:t>
            </w:r>
          </w:p>
        </w:tc>
      </w:tr>
      <w:tr w:rsidR="008A275A" w:rsidRPr="00F257EA" w:rsidTr="0009349D">
        <w:tc>
          <w:tcPr>
            <w:tcW w:w="437" w:type="pct"/>
            <w:vMerge w:val="restar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Merge w:val="restart"/>
            <w:vAlign w:val="center"/>
          </w:tcPr>
          <w:p w:rsidR="008A275A" w:rsidRPr="00F257EA" w:rsidRDefault="008A275A" w:rsidP="007B07F3">
            <w:pPr>
              <w:rPr>
                <w:rFonts w:ascii="Gadugi" w:hAnsi="Gadugi"/>
                <w:sz w:val="20"/>
                <w:szCs w:val="20"/>
              </w:rPr>
            </w:pPr>
            <w:r w:rsidRPr="00F257EA">
              <w:rPr>
                <w:rFonts w:ascii="Gadugi" w:hAnsi="Gadugi"/>
                <w:sz w:val="20"/>
                <w:szCs w:val="20"/>
              </w:rPr>
              <w:t>¿Cumple?</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 xml:space="preserve">Se analiza todas las variantes e información del proyecto de urbanización y se procede a validar de acuerdo al resultado obtenido de la mesa de trabajo de acuerdo a las reglas técnicas y normas administrativas descritas en el Anexo 3:”Requisitos para el otorgamiento de la autorización de Urbanizaciones de la Ordenanza No. 156. Si cumple y no existe observaciones de no conformidad continua el proceso con el punto 4.1 de este procedimiento caso contrario cuando este no cumple se coloca las observaciones de no </w:t>
            </w:r>
            <w:r w:rsidRPr="00F257EA">
              <w:rPr>
                <w:rFonts w:ascii="Gadugi" w:hAnsi="Gadugi"/>
                <w:sz w:val="20"/>
                <w:szCs w:val="20"/>
              </w:rPr>
              <w:lastRenderedPageBreak/>
              <w:t>conformidad y se comunica al ciudadano, (Regresar al paso 3.1. de este procedimiento).</w:t>
            </w:r>
          </w:p>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Solicitar aprobación de proyectos de infraestructura, plazos de entrega.</w:t>
            </w:r>
          </w:p>
          <w:p w:rsidR="008A275A" w:rsidRPr="00F257EA" w:rsidRDefault="008A275A" w:rsidP="007B07F3">
            <w:pPr>
              <w:ind w:left="360"/>
              <w:jc w:val="both"/>
              <w:rPr>
                <w:rFonts w:ascii="Gadugi" w:hAnsi="Gadugi"/>
                <w:sz w:val="20"/>
                <w:szCs w:val="20"/>
              </w:rPr>
            </w:pPr>
            <w:r w:rsidRPr="00F257EA">
              <w:rPr>
                <w:rFonts w:ascii="Gadugi" w:hAnsi="Gadugi"/>
                <w:sz w:val="20"/>
                <w:szCs w:val="20"/>
              </w:rPr>
              <w:t>Se solicita al ciudadano que entregue el proyecto de infraestructura aprobado en el plazo de tiempo determinado previamente por la mesa de trabajo.</w:t>
            </w:r>
          </w:p>
          <w:p w:rsidR="008A275A" w:rsidRPr="00F257EA" w:rsidRDefault="008A275A" w:rsidP="007B07F3">
            <w:pPr>
              <w:ind w:left="360"/>
              <w:jc w:val="both"/>
              <w:rPr>
                <w:rFonts w:ascii="Gadugi" w:hAnsi="Gadugi"/>
                <w:sz w:val="20"/>
                <w:szCs w:val="20"/>
              </w:rPr>
            </w:pPr>
            <w:r w:rsidRPr="00F257EA">
              <w:rPr>
                <w:rFonts w:ascii="Gadugi" w:hAnsi="Gadugi"/>
                <w:sz w:val="20"/>
                <w:szCs w:val="20"/>
              </w:rPr>
              <w:t xml:space="preserve">Para la aprobación del proyecto de infraestructura el ciudadano debe acercarse al Ente colaborador y realizar el trámite correspondiente. </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lastRenderedPageBreak/>
              <w:t>Mesa de Trabajo (Técnicos asignados de: STHV (técnico de Gestión Urbana), D.M. Catastro, Procuraduría, Secretarías competentes)</w:t>
            </w:r>
          </w:p>
        </w:tc>
      </w:tr>
      <w:tr w:rsidR="008A275A" w:rsidRPr="00F257EA" w:rsidTr="0009349D">
        <w:tc>
          <w:tcPr>
            <w:tcW w:w="437" w:type="pct"/>
            <w:vMerge/>
            <w:vAlign w:val="center"/>
          </w:tcPr>
          <w:p w:rsidR="008A275A" w:rsidRPr="00F257EA" w:rsidRDefault="008A275A" w:rsidP="007B07F3">
            <w:pPr>
              <w:pStyle w:val="Prrafodelista"/>
              <w:ind w:left="360"/>
              <w:rPr>
                <w:rFonts w:ascii="Gadugi" w:hAnsi="Gadugi"/>
                <w:sz w:val="20"/>
                <w:szCs w:val="20"/>
              </w:rPr>
            </w:pPr>
          </w:p>
        </w:tc>
        <w:tc>
          <w:tcPr>
            <w:tcW w:w="1093" w:type="pct"/>
            <w:vMerge/>
            <w:vAlign w:val="center"/>
          </w:tcPr>
          <w:p w:rsidR="008A275A" w:rsidRPr="00F257EA" w:rsidRDefault="008A275A" w:rsidP="007B07F3">
            <w:pPr>
              <w:rPr>
                <w:rFonts w:ascii="Gadugi" w:hAnsi="Gadugi"/>
                <w:sz w:val="20"/>
                <w:szCs w:val="20"/>
              </w:rPr>
            </w:pPr>
          </w:p>
        </w:tc>
        <w:tc>
          <w:tcPr>
            <w:tcW w:w="2381" w:type="pct"/>
            <w:gridSpan w:val="2"/>
            <w:vAlign w:val="center"/>
          </w:tcPr>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Obtener y entregar la aprobación de proyectos de infraestructura.</w:t>
            </w:r>
          </w:p>
          <w:p w:rsidR="008A275A" w:rsidRPr="00F257EA" w:rsidRDefault="008A275A" w:rsidP="0040261F">
            <w:pPr>
              <w:ind w:left="360"/>
              <w:jc w:val="both"/>
              <w:rPr>
                <w:rFonts w:ascii="Gadugi" w:hAnsi="Gadugi"/>
                <w:sz w:val="20"/>
                <w:szCs w:val="20"/>
              </w:rPr>
            </w:pPr>
            <w:r w:rsidRPr="00F257EA">
              <w:rPr>
                <w:rFonts w:ascii="Gadugi" w:hAnsi="Gadugi"/>
                <w:sz w:val="20"/>
                <w:szCs w:val="20"/>
              </w:rPr>
              <w:t>Presenta el proyecto de infraestructura con los requisitos y documentos adicionales respectivos en la entidad colaboradora, realiza el trámite correspondiente y obtiene la aprobación del proyecto de infraestructura, el ente colaborador envía una notificación a la Secretaría de Territorio, Hábitat y Vivienda, donde comunica que los certificados de conformidad del proyecto de infraestructura solicitado, anclado al número de expediente que se generó para el proyecto de urban</w:t>
            </w:r>
            <w:r w:rsidR="0040261F">
              <w:rPr>
                <w:rFonts w:ascii="Gadugi" w:hAnsi="Gadugi"/>
                <w:sz w:val="20"/>
                <w:szCs w:val="20"/>
              </w:rPr>
              <w:t>ización que se está tramitando.</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Ciudadano</w:t>
            </w:r>
          </w:p>
        </w:tc>
      </w:tr>
      <w:tr w:rsidR="008A275A" w:rsidRPr="00F257EA" w:rsidTr="0009349D">
        <w:tc>
          <w:tcPr>
            <w:tcW w:w="437" w:type="pct"/>
            <w:vMerge/>
            <w:vAlign w:val="center"/>
          </w:tcPr>
          <w:p w:rsidR="008A275A" w:rsidRPr="00F257EA" w:rsidRDefault="008A275A" w:rsidP="007B07F3">
            <w:pPr>
              <w:pStyle w:val="Prrafodelista"/>
              <w:ind w:left="360"/>
              <w:rPr>
                <w:rFonts w:ascii="Gadugi" w:hAnsi="Gadugi"/>
                <w:sz w:val="20"/>
                <w:szCs w:val="20"/>
              </w:rPr>
            </w:pPr>
          </w:p>
        </w:tc>
        <w:tc>
          <w:tcPr>
            <w:tcW w:w="1093" w:type="pct"/>
            <w:vMerge/>
            <w:vAlign w:val="center"/>
          </w:tcPr>
          <w:p w:rsidR="008A275A" w:rsidRPr="00F257EA" w:rsidRDefault="008A275A" w:rsidP="007B07F3">
            <w:pPr>
              <w:rPr>
                <w:rFonts w:ascii="Gadugi" w:hAnsi="Gadugi"/>
                <w:sz w:val="20"/>
                <w:szCs w:val="20"/>
              </w:rPr>
            </w:pPr>
          </w:p>
        </w:tc>
        <w:tc>
          <w:tcPr>
            <w:tcW w:w="2381" w:type="pct"/>
            <w:gridSpan w:val="2"/>
            <w:vAlign w:val="center"/>
          </w:tcPr>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Presentar en el plazo establecido</w:t>
            </w:r>
          </w:p>
          <w:p w:rsidR="008A275A" w:rsidRPr="00F257EA" w:rsidRDefault="008A275A" w:rsidP="007B07F3">
            <w:pPr>
              <w:ind w:left="360"/>
              <w:jc w:val="both"/>
              <w:rPr>
                <w:rFonts w:ascii="Gadugi" w:hAnsi="Gadugi"/>
                <w:sz w:val="20"/>
                <w:szCs w:val="20"/>
              </w:rPr>
            </w:pPr>
            <w:r w:rsidRPr="00F257EA">
              <w:rPr>
                <w:rFonts w:ascii="Gadugi" w:hAnsi="Gadugi"/>
                <w:sz w:val="20"/>
                <w:szCs w:val="20"/>
              </w:rPr>
              <w:t>Cuando se solicita al ciudadano realizar la aprobación del proyecto de infraestructura Recibe la notificación por parte del ente colaborador que el proyecto de infraestructura está aprobado, descargar los certificados de conformidad correspondientes y adjuntarlos al expediente.</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Mesa de Trabajo (Técnicos asignados de: STHV (técnico de Gestión Urbana), D.M. Catastro, Procuraduría, Secretarías competentes)</w:t>
            </w:r>
          </w:p>
        </w:tc>
      </w:tr>
      <w:tr w:rsidR="008A275A" w:rsidRPr="00F257EA" w:rsidTr="0009349D">
        <w:tc>
          <w:tcPr>
            <w:tcW w:w="437" w:type="pct"/>
            <w:vMerge w:val="restar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Merge w:val="restart"/>
            <w:vAlign w:val="center"/>
          </w:tcPr>
          <w:p w:rsidR="008A275A" w:rsidRPr="00F257EA" w:rsidRDefault="008A275A" w:rsidP="007B07F3">
            <w:pPr>
              <w:rPr>
                <w:rFonts w:ascii="Gadugi" w:hAnsi="Gadugi"/>
                <w:sz w:val="20"/>
                <w:szCs w:val="20"/>
              </w:rPr>
            </w:pPr>
            <w:r w:rsidRPr="00F257EA">
              <w:rPr>
                <w:rFonts w:ascii="Gadugi" w:hAnsi="Gadugi"/>
                <w:sz w:val="20"/>
                <w:szCs w:val="20"/>
              </w:rPr>
              <w:t>¿Cumple Plazos?</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Dado que se solicitó al ciudadano que entregue el proyecto de infraestructura aprobado con un plazo de entrega determinado, se procede a validar el tiempo en el que se recibió el proyecto de infraestructura aprobado, donde:</w:t>
            </w:r>
          </w:p>
          <w:p w:rsidR="008A275A" w:rsidRPr="00F257EA" w:rsidRDefault="008A275A" w:rsidP="007B07F3">
            <w:pPr>
              <w:pStyle w:val="Prrafodelista"/>
              <w:ind w:left="360"/>
              <w:jc w:val="both"/>
              <w:rPr>
                <w:rFonts w:ascii="Gadugi" w:hAnsi="Gadugi"/>
                <w:sz w:val="20"/>
                <w:szCs w:val="20"/>
              </w:rPr>
            </w:pPr>
          </w:p>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Caduca el expediente y se envía a archivo.</w:t>
            </w:r>
          </w:p>
          <w:p w:rsidR="008A275A" w:rsidRPr="00F257EA" w:rsidRDefault="008A275A" w:rsidP="007B07F3">
            <w:pPr>
              <w:ind w:left="360"/>
              <w:jc w:val="both"/>
              <w:rPr>
                <w:rFonts w:ascii="Gadugi" w:hAnsi="Gadugi"/>
                <w:sz w:val="20"/>
                <w:szCs w:val="20"/>
              </w:rPr>
            </w:pPr>
            <w:r w:rsidRPr="00F257EA">
              <w:rPr>
                <w:rFonts w:ascii="Gadugi" w:hAnsi="Gadugi"/>
                <w:sz w:val="20"/>
                <w:szCs w:val="20"/>
              </w:rPr>
              <w:t xml:space="preserve">Si el proyecto de infraestructura fue entregado fuera del tiempo establecido por la primera Mesa de Trabajo, se caduca y cancela el </w:t>
            </w:r>
            <w:r w:rsidRPr="00F257EA">
              <w:rPr>
                <w:rFonts w:ascii="Gadugi" w:hAnsi="Gadugi"/>
                <w:sz w:val="20"/>
                <w:szCs w:val="20"/>
              </w:rPr>
              <w:lastRenderedPageBreak/>
              <w:t>trámite, envía el expediente para su archivo digital y se le comunica al ciudadano que su trámite ha concluido debido al incumplimiento en el tiempo de entrega, de igual forma luego de que el plazo establecido para la entrega del proyecto de infraestructura aprobado culmine y no se ha recibido ninguna notificación o respuesta por parte del ciudadano, se cancela el trámite, se envía para el archivo y notifica al ciudadano.</w:t>
            </w:r>
          </w:p>
          <w:p w:rsidR="008A275A" w:rsidRPr="00F257EA" w:rsidRDefault="008A275A" w:rsidP="007B07F3">
            <w:pPr>
              <w:pStyle w:val="Prrafodelista"/>
              <w:ind w:left="792"/>
              <w:jc w:val="both"/>
              <w:rPr>
                <w:rFonts w:ascii="Gadugi" w:hAnsi="Gadugi"/>
                <w:sz w:val="20"/>
                <w:szCs w:val="20"/>
              </w:rPr>
            </w:pPr>
          </w:p>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Convocar segunda mesa de trabajo.</w:t>
            </w:r>
          </w:p>
          <w:p w:rsidR="008A275A" w:rsidRPr="0040261F" w:rsidRDefault="008A275A" w:rsidP="0040261F">
            <w:pPr>
              <w:ind w:left="360"/>
              <w:jc w:val="both"/>
              <w:rPr>
                <w:rFonts w:ascii="Gadugi" w:hAnsi="Gadugi"/>
                <w:sz w:val="20"/>
                <w:szCs w:val="20"/>
              </w:rPr>
            </w:pPr>
            <w:r w:rsidRPr="00F257EA">
              <w:rPr>
                <w:rFonts w:ascii="Gadugi" w:hAnsi="Gadugi"/>
                <w:sz w:val="20"/>
                <w:szCs w:val="20"/>
              </w:rPr>
              <w:t>Cuando se entrega el proyecto de infraestructura aprobado en el plazo de entrega del proyecto de infraestructura aprobado, se procede a convocar a la segunda Mesa de Trabajo, se establece y coordina la fecha y lugar donde se reunirá la mesa de trabajo donde las personas convocadas deben ser las misma personas que acudieron a la primera mesa de trabajo o sus delegados, siempre y cuando estos tengan conocimiento previo y básico del proyecto de Urb</w:t>
            </w:r>
            <w:r w:rsidR="0040261F">
              <w:rPr>
                <w:rFonts w:ascii="Gadugi" w:hAnsi="Gadugi"/>
                <w:sz w:val="20"/>
                <w:szCs w:val="20"/>
              </w:rPr>
              <w:t>anización que se está tratando.</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lastRenderedPageBreak/>
              <w:t>Mesa de Trabajo (Técnicos asignados de: STHV (técnico de Gestión Urbana), D.M. Catastro, Procuraduría, Secretarías competentes)</w:t>
            </w:r>
          </w:p>
        </w:tc>
      </w:tr>
      <w:tr w:rsidR="008A275A" w:rsidRPr="00F257EA" w:rsidTr="0009349D">
        <w:tc>
          <w:tcPr>
            <w:tcW w:w="437" w:type="pct"/>
            <w:vMerge/>
            <w:vAlign w:val="center"/>
          </w:tcPr>
          <w:p w:rsidR="008A275A" w:rsidRPr="00F257EA" w:rsidRDefault="008A275A" w:rsidP="007B07F3">
            <w:pPr>
              <w:pStyle w:val="Prrafodelista"/>
              <w:ind w:left="360"/>
              <w:rPr>
                <w:rFonts w:ascii="Gadugi" w:hAnsi="Gadugi"/>
                <w:sz w:val="20"/>
                <w:szCs w:val="20"/>
              </w:rPr>
            </w:pPr>
          </w:p>
        </w:tc>
        <w:tc>
          <w:tcPr>
            <w:tcW w:w="1093" w:type="pct"/>
            <w:vMerge/>
            <w:vAlign w:val="center"/>
          </w:tcPr>
          <w:p w:rsidR="008A275A" w:rsidRPr="00F257EA" w:rsidRDefault="008A275A" w:rsidP="007B07F3">
            <w:pPr>
              <w:rPr>
                <w:rFonts w:ascii="Gadugi" w:hAnsi="Gadugi"/>
                <w:sz w:val="20"/>
                <w:szCs w:val="20"/>
              </w:rPr>
            </w:pPr>
          </w:p>
        </w:tc>
        <w:tc>
          <w:tcPr>
            <w:tcW w:w="2381" w:type="pct"/>
            <w:gridSpan w:val="2"/>
            <w:vAlign w:val="center"/>
          </w:tcPr>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Revisar informes.</w:t>
            </w:r>
          </w:p>
          <w:p w:rsidR="008A275A" w:rsidRPr="00F257EA" w:rsidRDefault="008A275A" w:rsidP="007B07F3">
            <w:pPr>
              <w:ind w:left="360"/>
              <w:jc w:val="both"/>
              <w:rPr>
                <w:rFonts w:ascii="Gadugi" w:hAnsi="Gadugi"/>
                <w:sz w:val="20"/>
                <w:szCs w:val="20"/>
              </w:rPr>
            </w:pPr>
            <w:r w:rsidRPr="00F257EA">
              <w:rPr>
                <w:rFonts w:ascii="Gadugi" w:hAnsi="Gadugi"/>
                <w:sz w:val="20"/>
                <w:szCs w:val="20"/>
              </w:rPr>
              <w:t>En la reunión conformada por los técnicos convocados a la Mesa de Trabajo se revisa los informes emitidos con anterioridad, analiza los resultados y observaciones emitidas y finalmente se procede a determinar si existe o no la necesidad de solicitar informes adicionales, al mismo tiempo se define los plazos máximos de entrega de cada uno de los informes solicitados de ser el caso.</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Mesa de Trabajo (Técnicos asignados de: STHV (técnico de Gestión Urbana), D.M. Catastro, Procuraduría, Secretarías competentes)</w:t>
            </w:r>
          </w:p>
        </w:tc>
      </w:tr>
      <w:tr w:rsidR="008A275A" w:rsidRPr="00F257EA" w:rsidTr="0009349D">
        <w:tc>
          <w:tcPr>
            <w:tcW w:w="437" w:type="pct"/>
            <w:vMerge w:val="restar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Merge w:val="restart"/>
            <w:vAlign w:val="center"/>
          </w:tcPr>
          <w:p w:rsidR="008A275A" w:rsidRPr="00F257EA" w:rsidRDefault="008A275A" w:rsidP="007B07F3">
            <w:pPr>
              <w:rPr>
                <w:rFonts w:ascii="Gadugi" w:hAnsi="Gadugi"/>
                <w:sz w:val="20"/>
                <w:szCs w:val="20"/>
              </w:rPr>
            </w:pPr>
            <w:r w:rsidRPr="00F257EA">
              <w:rPr>
                <w:rFonts w:ascii="Gadugi" w:hAnsi="Gadugi"/>
                <w:sz w:val="20"/>
                <w:szCs w:val="20"/>
              </w:rPr>
              <w:t>¿Informes Favorables?</w:t>
            </w:r>
          </w:p>
          <w:p w:rsidR="008A275A" w:rsidRPr="00F257EA" w:rsidRDefault="008A275A" w:rsidP="007B07F3">
            <w:pPr>
              <w:rPr>
                <w:rFonts w:ascii="Gadugi" w:hAnsi="Gadugi"/>
                <w:sz w:val="20"/>
                <w:szCs w:val="20"/>
              </w:rPr>
            </w:pPr>
            <w:r w:rsidRPr="00F257EA">
              <w:rPr>
                <w:rFonts w:ascii="Gadugi" w:hAnsi="Gadugi"/>
                <w:sz w:val="20"/>
                <w:szCs w:val="20"/>
              </w:rPr>
              <w:t>(Segunda Mesa de Trabajo)</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Se revisa los informes solicitados en la segunda mesa de trabajo y se valida si estos son favorables o no. En caso de no ser favorables se detalla las observaciones de no conformidad encontradas, se notifica al ciudadano junto con las acciones que debe realizar para subsanarlas y asegurar que cumpla con todas las normas administrativas y reglas técnicas descritas en la Ordenanza Metropolitana No. 156 y su Anexo correspondiente a Urbanizaciones.</w:t>
            </w:r>
          </w:p>
          <w:p w:rsidR="008A275A" w:rsidRPr="00F257EA" w:rsidRDefault="008A275A" w:rsidP="007B07F3">
            <w:pPr>
              <w:jc w:val="both"/>
              <w:rPr>
                <w:rFonts w:ascii="Gadugi" w:hAnsi="Gadugi"/>
                <w:sz w:val="20"/>
                <w:szCs w:val="20"/>
              </w:rPr>
            </w:pPr>
            <w:r w:rsidRPr="00F257EA">
              <w:rPr>
                <w:rFonts w:ascii="Gadugi" w:hAnsi="Gadugi"/>
                <w:sz w:val="20"/>
                <w:szCs w:val="20"/>
              </w:rPr>
              <w:t xml:space="preserve">(Regresar al paso 3.1. de este procedimiento). </w:t>
            </w:r>
          </w:p>
          <w:p w:rsidR="008A275A" w:rsidRDefault="008A275A" w:rsidP="007B07F3">
            <w:pPr>
              <w:pStyle w:val="Prrafodelista"/>
              <w:ind w:left="360"/>
              <w:jc w:val="both"/>
              <w:rPr>
                <w:rFonts w:ascii="Gadugi" w:hAnsi="Gadugi"/>
                <w:sz w:val="20"/>
                <w:szCs w:val="20"/>
              </w:rPr>
            </w:pPr>
          </w:p>
          <w:p w:rsidR="0040261F" w:rsidRPr="00F257EA" w:rsidRDefault="0040261F" w:rsidP="007B07F3">
            <w:pPr>
              <w:pStyle w:val="Prrafodelista"/>
              <w:ind w:left="360"/>
              <w:jc w:val="both"/>
              <w:rPr>
                <w:rFonts w:ascii="Gadugi" w:hAnsi="Gadugi"/>
                <w:sz w:val="20"/>
                <w:szCs w:val="20"/>
              </w:rPr>
            </w:pPr>
          </w:p>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Emitir informe técnico</w:t>
            </w:r>
          </w:p>
          <w:p w:rsidR="008A275A" w:rsidRPr="00F257EA" w:rsidRDefault="008A275A" w:rsidP="007B07F3">
            <w:pPr>
              <w:ind w:left="360"/>
              <w:jc w:val="both"/>
              <w:rPr>
                <w:rFonts w:ascii="Gadugi" w:hAnsi="Gadugi"/>
                <w:sz w:val="20"/>
                <w:szCs w:val="20"/>
              </w:rPr>
            </w:pPr>
            <w:r w:rsidRPr="00F257EA">
              <w:rPr>
                <w:rFonts w:ascii="Gadugi" w:hAnsi="Gadugi"/>
                <w:sz w:val="20"/>
                <w:szCs w:val="20"/>
              </w:rPr>
              <w:t>Cuando la validación de los informes revisados en la Mesa de Trabajo da un resultado favorable se emite un informe técnico detallado de los datos correspondientes al proyecto de Urbanización que se está tratando, el cual es elaborado por el técnico de gestión Urbana el mismo que es utilizado para emitir el proyecto de ordenanza para su posterior revisión y aprobación.</w:t>
            </w:r>
          </w:p>
          <w:p w:rsidR="008A275A" w:rsidRPr="00F257EA" w:rsidRDefault="008A275A" w:rsidP="007B07F3">
            <w:pPr>
              <w:pStyle w:val="Prrafodelista"/>
              <w:ind w:left="792"/>
              <w:jc w:val="both"/>
              <w:rPr>
                <w:rFonts w:ascii="Gadugi" w:hAnsi="Gadugi"/>
                <w:sz w:val="20"/>
                <w:szCs w:val="20"/>
              </w:rPr>
            </w:pPr>
          </w:p>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Emitir informe legal y proyecto de ordenanza.</w:t>
            </w:r>
          </w:p>
          <w:p w:rsidR="008A275A" w:rsidRPr="00F257EA" w:rsidRDefault="008A275A" w:rsidP="0040261F">
            <w:pPr>
              <w:ind w:left="360"/>
              <w:jc w:val="both"/>
              <w:rPr>
                <w:rFonts w:ascii="Gadugi" w:hAnsi="Gadugi"/>
                <w:sz w:val="20"/>
                <w:szCs w:val="20"/>
              </w:rPr>
            </w:pPr>
            <w:r w:rsidRPr="00F257EA">
              <w:rPr>
                <w:rFonts w:ascii="Gadugi" w:hAnsi="Gadugi"/>
                <w:sz w:val="20"/>
                <w:szCs w:val="20"/>
              </w:rPr>
              <w:t>Con el informe técnico del proyecto de Urbanización detallado se realiza el informe legal y se plantea el proyecto de ordenanza correspondiente para su aprobación. Entrega informe técnico legal y proyecto de ordenanza al secretario de la Secretaría de</w:t>
            </w:r>
            <w:r w:rsidR="0040261F">
              <w:rPr>
                <w:rFonts w:ascii="Gadugi" w:hAnsi="Gadugi"/>
                <w:sz w:val="20"/>
                <w:szCs w:val="20"/>
              </w:rPr>
              <w:t xml:space="preserve"> Territorio Hábitat y Vivienda.</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lastRenderedPageBreak/>
              <w:t>Mesa de Trabajo (Técnicos asignados de: STHV (técnico de Gestión Urbana), D.M. Catastro, Procuraduría, Secretarías competentes)</w:t>
            </w:r>
          </w:p>
        </w:tc>
      </w:tr>
      <w:tr w:rsidR="008A275A" w:rsidRPr="00F257EA" w:rsidTr="0009349D">
        <w:tc>
          <w:tcPr>
            <w:tcW w:w="437" w:type="pct"/>
            <w:vMerge/>
            <w:vAlign w:val="center"/>
          </w:tcPr>
          <w:p w:rsidR="008A275A" w:rsidRPr="00F257EA" w:rsidRDefault="008A275A" w:rsidP="007B07F3">
            <w:pPr>
              <w:pStyle w:val="Prrafodelista"/>
              <w:ind w:left="360"/>
              <w:rPr>
                <w:rFonts w:ascii="Gadugi" w:hAnsi="Gadugi"/>
                <w:sz w:val="20"/>
                <w:szCs w:val="20"/>
              </w:rPr>
            </w:pPr>
          </w:p>
        </w:tc>
        <w:tc>
          <w:tcPr>
            <w:tcW w:w="1093" w:type="pct"/>
            <w:vMerge/>
            <w:vAlign w:val="center"/>
          </w:tcPr>
          <w:p w:rsidR="008A275A" w:rsidRPr="00F257EA" w:rsidRDefault="008A275A" w:rsidP="007B07F3">
            <w:pPr>
              <w:rPr>
                <w:rFonts w:ascii="Gadugi" w:hAnsi="Gadugi"/>
                <w:sz w:val="20"/>
                <w:szCs w:val="20"/>
              </w:rPr>
            </w:pPr>
          </w:p>
        </w:tc>
        <w:tc>
          <w:tcPr>
            <w:tcW w:w="2381" w:type="pct"/>
            <w:gridSpan w:val="2"/>
            <w:vAlign w:val="center"/>
          </w:tcPr>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Elaborar Informe Preceptivo.</w:t>
            </w:r>
          </w:p>
          <w:p w:rsidR="008A275A" w:rsidRPr="0040261F" w:rsidRDefault="008A275A" w:rsidP="0040261F">
            <w:pPr>
              <w:ind w:left="360"/>
              <w:jc w:val="both"/>
              <w:rPr>
                <w:rFonts w:ascii="Gadugi" w:hAnsi="Gadugi"/>
                <w:sz w:val="20"/>
                <w:szCs w:val="20"/>
              </w:rPr>
            </w:pPr>
            <w:r w:rsidRPr="00F257EA">
              <w:rPr>
                <w:rFonts w:ascii="Gadugi" w:hAnsi="Gadugi"/>
                <w:sz w:val="20"/>
                <w:szCs w:val="20"/>
              </w:rPr>
              <w:t>Recibe informe técnico y legal favorable junto con el proyecto de Ordenanza, revisa la información necesaria, elabora el informe preceptivo donde coloca las observaciones y sugerencias con respecto al proyecto de ordenanza, envía a la Secretaría General del Concejo para que este continúe con el trámite de aprobación.</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Secretario STHV</w:t>
            </w:r>
          </w:p>
        </w:tc>
      </w:tr>
      <w:tr w:rsidR="008A275A" w:rsidRPr="00F257EA" w:rsidTr="0009349D">
        <w:tc>
          <w:tcPr>
            <w:tcW w:w="437" w:type="pct"/>
            <w:vMerge/>
            <w:vAlign w:val="center"/>
          </w:tcPr>
          <w:p w:rsidR="008A275A" w:rsidRPr="00F257EA" w:rsidRDefault="008A275A" w:rsidP="007B07F3">
            <w:pPr>
              <w:pStyle w:val="Prrafodelista"/>
              <w:ind w:left="360"/>
              <w:rPr>
                <w:rFonts w:ascii="Gadugi" w:hAnsi="Gadugi"/>
                <w:sz w:val="20"/>
                <w:szCs w:val="20"/>
              </w:rPr>
            </w:pPr>
          </w:p>
        </w:tc>
        <w:tc>
          <w:tcPr>
            <w:tcW w:w="1093" w:type="pct"/>
            <w:vMerge/>
            <w:vAlign w:val="center"/>
          </w:tcPr>
          <w:p w:rsidR="008A275A" w:rsidRPr="00F257EA" w:rsidRDefault="008A275A" w:rsidP="007B07F3">
            <w:pPr>
              <w:rPr>
                <w:rFonts w:ascii="Gadugi" w:hAnsi="Gadugi"/>
                <w:sz w:val="20"/>
                <w:szCs w:val="20"/>
              </w:rPr>
            </w:pPr>
          </w:p>
        </w:tc>
        <w:tc>
          <w:tcPr>
            <w:tcW w:w="2381" w:type="pct"/>
            <w:gridSpan w:val="2"/>
            <w:vAlign w:val="center"/>
          </w:tcPr>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Recibir informe y expediente.</w:t>
            </w:r>
          </w:p>
          <w:p w:rsidR="008A275A" w:rsidRPr="00F257EA" w:rsidRDefault="008A275A" w:rsidP="007B07F3">
            <w:pPr>
              <w:ind w:left="360"/>
              <w:jc w:val="both"/>
              <w:rPr>
                <w:rFonts w:ascii="Gadugi" w:hAnsi="Gadugi"/>
                <w:sz w:val="20"/>
                <w:szCs w:val="20"/>
              </w:rPr>
            </w:pPr>
            <w:r w:rsidRPr="00F257EA">
              <w:rPr>
                <w:rFonts w:ascii="Gadugi" w:hAnsi="Gadugi"/>
                <w:sz w:val="20"/>
                <w:szCs w:val="20"/>
              </w:rPr>
              <w:t>Recibe el informe preceptivo emitido por la máxima autoridad o su delegado de la Secretaría de Territorio, Hábitat y Vivienda, el proyecto de ordenanza y expediente correspondiente, lo remite a la comisión del Uso de Suelo para su evaluación y aprobación.</w:t>
            </w:r>
          </w:p>
          <w:p w:rsidR="008A275A" w:rsidRPr="00F257EA" w:rsidRDefault="008A275A" w:rsidP="007B07F3">
            <w:pPr>
              <w:ind w:left="360"/>
              <w:jc w:val="both"/>
              <w:rPr>
                <w:rFonts w:ascii="Gadugi" w:hAnsi="Gadugi"/>
                <w:sz w:val="20"/>
                <w:szCs w:val="20"/>
              </w:rPr>
            </w:pP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Secretaria General del Concejo</w:t>
            </w:r>
          </w:p>
        </w:tc>
      </w:tr>
      <w:tr w:rsidR="008A275A" w:rsidRPr="00F257EA" w:rsidTr="0009349D">
        <w:tc>
          <w:tcPr>
            <w:tcW w:w="437" w:type="pct"/>
            <w:vMerge/>
            <w:vAlign w:val="center"/>
          </w:tcPr>
          <w:p w:rsidR="008A275A" w:rsidRPr="00F257EA" w:rsidRDefault="008A275A" w:rsidP="007B07F3">
            <w:pPr>
              <w:pStyle w:val="Prrafodelista"/>
              <w:ind w:left="360"/>
              <w:rPr>
                <w:rFonts w:ascii="Gadugi" w:hAnsi="Gadugi"/>
                <w:sz w:val="20"/>
                <w:szCs w:val="20"/>
              </w:rPr>
            </w:pPr>
          </w:p>
        </w:tc>
        <w:tc>
          <w:tcPr>
            <w:tcW w:w="1093" w:type="pct"/>
            <w:vMerge/>
            <w:vAlign w:val="center"/>
          </w:tcPr>
          <w:p w:rsidR="008A275A" w:rsidRPr="00F257EA" w:rsidRDefault="008A275A" w:rsidP="007B07F3">
            <w:pPr>
              <w:rPr>
                <w:rFonts w:ascii="Gadugi" w:hAnsi="Gadugi"/>
                <w:sz w:val="20"/>
                <w:szCs w:val="20"/>
              </w:rPr>
            </w:pPr>
          </w:p>
        </w:tc>
        <w:tc>
          <w:tcPr>
            <w:tcW w:w="2381" w:type="pct"/>
            <w:gridSpan w:val="2"/>
            <w:vAlign w:val="center"/>
          </w:tcPr>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Sesionar y emitir dictamen.</w:t>
            </w:r>
          </w:p>
          <w:p w:rsidR="008A275A" w:rsidRPr="00F257EA" w:rsidRDefault="008A275A" w:rsidP="0040261F">
            <w:pPr>
              <w:ind w:left="360"/>
              <w:jc w:val="both"/>
              <w:rPr>
                <w:rFonts w:ascii="Gadugi" w:hAnsi="Gadugi"/>
                <w:sz w:val="20"/>
                <w:szCs w:val="20"/>
              </w:rPr>
            </w:pPr>
            <w:r w:rsidRPr="00F257EA">
              <w:rPr>
                <w:rFonts w:ascii="Gadugi" w:hAnsi="Gadugi"/>
                <w:sz w:val="20"/>
                <w:szCs w:val="20"/>
              </w:rPr>
              <w:t xml:space="preserve">Los miembros de la Comisión del Uso de Suelo sesiona donde su objetivo principal es analizar el expediente y proyecto de ordenanza de la Urbanización teniendo como resultado la emisión de un dictamen que </w:t>
            </w:r>
            <w:r w:rsidRPr="00F257EA">
              <w:rPr>
                <w:rFonts w:ascii="Gadugi" w:hAnsi="Gadugi"/>
                <w:sz w:val="20"/>
                <w:szCs w:val="20"/>
              </w:rPr>
              <w:lastRenderedPageBreak/>
              <w:t>pued</w:t>
            </w:r>
            <w:r w:rsidR="0040261F">
              <w:rPr>
                <w:rFonts w:ascii="Gadugi" w:hAnsi="Gadugi"/>
                <w:sz w:val="20"/>
                <w:szCs w:val="20"/>
              </w:rPr>
              <w:t>e ser favorable o desfavorable.</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lastRenderedPageBreak/>
              <w:t>Comisión Uso de Suelo</w:t>
            </w:r>
          </w:p>
        </w:tc>
      </w:tr>
      <w:tr w:rsidR="008A275A" w:rsidRPr="00F257EA" w:rsidTr="0009349D">
        <w:tc>
          <w:tcPr>
            <w:tcW w:w="437" w:type="pct"/>
            <w:vMerge w:val="restar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Merge w:val="restart"/>
            <w:vAlign w:val="center"/>
          </w:tcPr>
          <w:p w:rsidR="008A275A" w:rsidRPr="00F257EA" w:rsidRDefault="008A275A" w:rsidP="007B07F3">
            <w:pPr>
              <w:rPr>
                <w:rFonts w:ascii="Gadugi" w:hAnsi="Gadugi"/>
                <w:sz w:val="20"/>
                <w:szCs w:val="20"/>
              </w:rPr>
            </w:pPr>
            <w:r w:rsidRPr="00F257EA">
              <w:rPr>
                <w:rFonts w:ascii="Gadugi" w:hAnsi="Gadugi"/>
                <w:sz w:val="20"/>
                <w:szCs w:val="20"/>
              </w:rPr>
              <w:t>¿Otorgar dictamen?</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Se emite el dictamen correspondiente de la reunión y análisis realizado por la Comisión de Uso de suelo y se coloca las observaciones necesarias de acuerdo al resultado del mismo.</w:t>
            </w:r>
          </w:p>
          <w:p w:rsidR="008A275A" w:rsidRPr="00F257EA" w:rsidRDefault="008A275A" w:rsidP="007B07F3">
            <w:pPr>
              <w:pStyle w:val="Prrafodelista"/>
              <w:ind w:left="360"/>
              <w:jc w:val="both"/>
              <w:rPr>
                <w:rFonts w:ascii="Gadugi" w:hAnsi="Gadugi"/>
                <w:sz w:val="20"/>
                <w:szCs w:val="20"/>
              </w:rPr>
            </w:pPr>
          </w:p>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Autorizar proyecto técnico de Urbanización.</w:t>
            </w:r>
          </w:p>
          <w:p w:rsidR="008A275A" w:rsidRPr="00F257EA" w:rsidRDefault="008A275A" w:rsidP="007B07F3">
            <w:pPr>
              <w:ind w:left="360"/>
              <w:jc w:val="both"/>
              <w:rPr>
                <w:rFonts w:ascii="Gadugi" w:hAnsi="Gadugi"/>
                <w:sz w:val="20"/>
                <w:szCs w:val="20"/>
              </w:rPr>
            </w:pPr>
            <w:r w:rsidRPr="00F257EA">
              <w:rPr>
                <w:rFonts w:ascii="Gadugi" w:hAnsi="Gadugi"/>
                <w:sz w:val="20"/>
                <w:szCs w:val="20"/>
              </w:rPr>
              <w:t>Cuando el dictamen emitido por la Comisión de Uso de Suelo es favorable se procede a autorizar el proyecto técnico de Urbanización de tal forma que se remite el proyecto de ordenanza al Concejo Metropolitano para su revisión y aprobación.</w:t>
            </w:r>
          </w:p>
          <w:p w:rsidR="008A275A" w:rsidRPr="00F257EA" w:rsidRDefault="008A275A" w:rsidP="007B07F3">
            <w:pPr>
              <w:pStyle w:val="Prrafodelista"/>
              <w:ind w:left="792"/>
              <w:jc w:val="both"/>
              <w:rPr>
                <w:rFonts w:ascii="Gadugi" w:hAnsi="Gadugi"/>
                <w:sz w:val="20"/>
                <w:szCs w:val="20"/>
              </w:rPr>
            </w:pPr>
          </w:p>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Remitir observaciones.</w:t>
            </w:r>
          </w:p>
          <w:p w:rsidR="008A275A" w:rsidRPr="00F257EA" w:rsidRDefault="008A275A" w:rsidP="0040261F">
            <w:pPr>
              <w:ind w:left="360"/>
              <w:jc w:val="both"/>
              <w:rPr>
                <w:rFonts w:ascii="Gadugi" w:hAnsi="Gadugi"/>
                <w:sz w:val="20"/>
                <w:szCs w:val="20"/>
              </w:rPr>
            </w:pPr>
            <w:r w:rsidRPr="00F257EA">
              <w:rPr>
                <w:rFonts w:ascii="Gadugi" w:hAnsi="Gadugi"/>
                <w:sz w:val="20"/>
                <w:szCs w:val="20"/>
              </w:rPr>
              <w:t>Cuando el dictamen de la sesión de la Comisión del Uso de Suelo es desfavorable, se elabora el informe donde se coloca las observaciones de no conformidad encontradas, se notifica y devuelve al Técnico de Gestión Urbana (STHV) quien es el encargado de revisar, realizar los cambios y subsanar las observaciones. (Regresar al p</w:t>
            </w:r>
            <w:r w:rsidR="0040261F">
              <w:rPr>
                <w:rFonts w:ascii="Gadugi" w:hAnsi="Gadugi"/>
                <w:sz w:val="20"/>
                <w:szCs w:val="20"/>
              </w:rPr>
              <w:t>aso 5.2 de este procedimiento).</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Comisión Uso de Suelo</w:t>
            </w:r>
          </w:p>
        </w:tc>
      </w:tr>
      <w:tr w:rsidR="008A275A" w:rsidRPr="00F257EA" w:rsidTr="0009349D">
        <w:tc>
          <w:tcPr>
            <w:tcW w:w="437" w:type="pct"/>
            <w:vMerge/>
            <w:vAlign w:val="center"/>
          </w:tcPr>
          <w:p w:rsidR="008A275A" w:rsidRPr="00F257EA" w:rsidRDefault="008A275A" w:rsidP="007B07F3">
            <w:pPr>
              <w:pStyle w:val="Prrafodelista"/>
              <w:ind w:left="360"/>
              <w:rPr>
                <w:rFonts w:ascii="Gadugi" w:hAnsi="Gadugi"/>
                <w:sz w:val="20"/>
                <w:szCs w:val="20"/>
              </w:rPr>
            </w:pPr>
          </w:p>
        </w:tc>
        <w:tc>
          <w:tcPr>
            <w:tcW w:w="1093" w:type="pct"/>
            <w:vMerge/>
            <w:vAlign w:val="center"/>
          </w:tcPr>
          <w:p w:rsidR="008A275A" w:rsidRPr="00F257EA" w:rsidRDefault="008A275A" w:rsidP="007B07F3">
            <w:pPr>
              <w:rPr>
                <w:rFonts w:ascii="Gadugi" w:hAnsi="Gadugi"/>
                <w:sz w:val="20"/>
                <w:szCs w:val="20"/>
              </w:rPr>
            </w:pPr>
          </w:p>
        </w:tc>
        <w:tc>
          <w:tcPr>
            <w:tcW w:w="2381" w:type="pct"/>
            <w:gridSpan w:val="2"/>
            <w:vAlign w:val="center"/>
          </w:tcPr>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Sesionar y emitir Ordenanza</w:t>
            </w:r>
          </w:p>
          <w:p w:rsidR="008A275A" w:rsidRPr="0040261F" w:rsidRDefault="008A275A" w:rsidP="0040261F">
            <w:pPr>
              <w:ind w:left="360"/>
              <w:jc w:val="both"/>
              <w:rPr>
                <w:rFonts w:ascii="Gadugi" w:hAnsi="Gadugi"/>
                <w:sz w:val="20"/>
                <w:szCs w:val="20"/>
              </w:rPr>
            </w:pPr>
            <w:r w:rsidRPr="00F257EA">
              <w:rPr>
                <w:rFonts w:ascii="Gadugi" w:hAnsi="Gadugi"/>
                <w:sz w:val="20"/>
                <w:szCs w:val="20"/>
              </w:rPr>
              <w:t>Recibe expediente junto con los informes y observaciones emitidas, sesiona donde verifica los datos del proyecto de ordenanza y emite el dictamen correspondiente el cual puede ser favorable o desfavorable.</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Concejo Metropolitano</w:t>
            </w:r>
          </w:p>
        </w:tc>
      </w:tr>
      <w:tr w:rsidR="008A275A" w:rsidRPr="00F257EA" w:rsidTr="0009349D">
        <w:tc>
          <w:tcPr>
            <w:tcW w:w="437" w:type="pct"/>
            <w:vMerge w:val="restar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Merge w:val="restart"/>
            <w:vAlign w:val="center"/>
          </w:tcPr>
          <w:p w:rsidR="008A275A" w:rsidRPr="00F257EA" w:rsidRDefault="008A275A" w:rsidP="007B07F3">
            <w:pPr>
              <w:rPr>
                <w:rFonts w:ascii="Gadugi" w:hAnsi="Gadugi"/>
                <w:sz w:val="20"/>
                <w:szCs w:val="20"/>
              </w:rPr>
            </w:pPr>
            <w:r w:rsidRPr="00F257EA">
              <w:rPr>
                <w:rFonts w:ascii="Gadugi" w:hAnsi="Gadugi"/>
                <w:sz w:val="20"/>
                <w:szCs w:val="20"/>
              </w:rPr>
              <w:t>¿Se emite ordenanza u observaciones?</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Se valida la información del proyecto de Urbanización que se está tramitando y de acuerdo a las observaciones que se han generado en las instancias anteriores se emite el dictamen correspondiente.</w:t>
            </w:r>
          </w:p>
          <w:p w:rsidR="008A275A" w:rsidRPr="0040261F" w:rsidRDefault="008A275A" w:rsidP="0040261F">
            <w:pPr>
              <w:jc w:val="both"/>
              <w:rPr>
                <w:rFonts w:ascii="Gadugi" w:hAnsi="Gadugi"/>
                <w:sz w:val="20"/>
                <w:szCs w:val="20"/>
              </w:rPr>
            </w:pPr>
          </w:p>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Remitir observaciones.</w:t>
            </w:r>
          </w:p>
          <w:p w:rsidR="008A275A" w:rsidRPr="00F257EA" w:rsidRDefault="008A275A" w:rsidP="007B07F3">
            <w:pPr>
              <w:ind w:left="360"/>
              <w:jc w:val="both"/>
              <w:rPr>
                <w:rFonts w:ascii="Gadugi" w:hAnsi="Gadugi"/>
                <w:sz w:val="20"/>
                <w:szCs w:val="20"/>
              </w:rPr>
            </w:pPr>
            <w:r w:rsidRPr="00F257EA">
              <w:rPr>
                <w:rFonts w:ascii="Gadugi" w:hAnsi="Gadugi"/>
                <w:sz w:val="20"/>
                <w:szCs w:val="20"/>
              </w:rPr>
              <w:t xml:space="preserve">Si el dictamen emitido por el Consejo Metropolitano es desfavorable se elabora un informe donde se coloca las observaciones de no conformidad y se solicita los cambios pertinentes, se devuelve el expediente con las observaciones a subsanar al Técnico de Gestión Urbana (STHV) quien es el encargado </w:t>
            </w:r>
            <w:r w:rsidRPr="00F257EA">
              <w:rPr>
                <w:rFonts w:ascii="Gadugi" w:hAnsi="Gadugi"/>
                <w:sz w:val="20"/>
                <w:szCs w:val="20"/>
              </w:rPr>
              <w:lastRenderedPageBreak/>
              <w:t>de revisar, realizar los cambios solicitados y realizar nuevamente el proceso de aprobación del proyecto de urbanización y su respectiva ordenanza. (Regresa al paso 5.2 de este procedimiento).</w:t>
            </w:r>
          </w:p>
          <w:p w:rsidR="008A275A" w:rsidRPr="00F257EA" w:rsidRDefault="008A275A" w:rsidP="007B07F3">
            <w:pPr>
              <w:pStyle w:val="Prrafodelista"/>
              <w:ind w:left="792"/>
              <w:jc w:val="both"/>
              <w:rPr>
                <w:rFonts w:ascii="Gadugi" w:hAnsi="Gadugi"/>
                <w:sz w:val="20"/>
                <w:szCs w:val="20"/>
              </w:rPr>
            </w:pPr>
          </w:p>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 xml:space="preserve">Emitir Ordenanza </w:t>
            </w:r>
          </w:p>
          <w:p w:rsidR="008A275A" w:rsidRPr="0040261F" w:rsidRDefault="008A275A" w:rsidP="0040261F">
            <w:pPr>
              <w:ind w:left="360"/>
              <w:jc w:val="both"/>
              <w:rPr>
                <w:rFonts w:ascii="Gadugi" w:hAnsi="Gadugi"/>
                <w:b/>
                <w:sz w:val="20"/>
                <w:szCs w:val="20"/>
              </w:rPr>
            </w:pPr>
            <w:r w:rsidRPr="00F257EA">
              <w:rPr>
                <w:rFonts w:ascii="Gadugi" w:hAnsi="Gadugi"/>
                <w:sz w:val="20"/>
                <w:szCs w:val="20"/>
              </w:rPr>
              <w:t>Si el dictamen emitido por el Consejo Metropolitano es favorable este autoriza la ejecución del proyecto técnico de Urbanización, emite la Ordenanza correspondiente aprobada y envía el expediente completo a la secretaria general del Concejo.</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lastRenderedPageBreak/>
              <w:t>Concejo Metropolitano</w:t>
            </w:r>
          </w:p>
        </w:tc>
      </w:tr>
      <w:tr w:rsidR="008A275A" w:rsidRPr="00F257EA" w:rsidTr="0009349D">
        <w:tc>
          <w:tcPr>
            <w:tcW w:w="437" w:type="pct"/>
            <w:vMerge/>
            <w:vAlign w:val="center"/>
          </w:tcPr>
          <w:p w:rsidR="008A275A" w:rsidRPr="00F257EA" w:rsidRDefault="008A275A" w:rsidP="007B07F3">
            <w:pPr>
              <w:pStyle w:val="Prrafodelista"/>
              <w:ind w:left="360"/>
              <w:rPr>
                <w:rFonts w:ascii="Gadugi" w:hAnsi="Gadugi"/>
                <w:sz w:val="20"/>
                <w:szCs w:val="20"/>
              </w:rPr>
            </w:pPr>
          </w:p>
        </w:tc>
        <w:tc>
          <w:tcPr>
            <w:tcW w:w="1093" w:type="pct"/>
            <w:vMerge/>
            <w:vAlign w:val="center"/>
          </w:tcPr>
          <w:p w:rsidR="008A275A" w:rsidRPr="00F257EA" w:rsidRDefault="008A275A" w:rsidP="007B07F3">
            <w:pPr>
              <w:rPr>
                <w:rFonts w:ascii="Gadugi" w:hAnsi="Gadugi"/>
                <w:sz w:val="20"/>
                <w:szCs w:val="20"/>
              </w:rPr>
            </w:pPr>
          </w:p>
        </w:tc>
        <w:tc>
          <w:tcPr>
            <w:tcW w:w="2381" w:type="pct"/>
            <w:gridSpan w:val="2"/>
            <w:vAlign w:val="center"/>
          </w:tcPr>
          <w:p w:rsidR="008A275A" w:rsidRPr="00F257EA" w:rsidRDefault="008A275A" w:rsidP="008A275A">
            <w:pPr>
              <w:pStyle w:val="Prrafodelista"/>
              <w:numPr>
                <w:ilvl w:val="1"/>
                <w:numId w:val="32"/>
              </w:numPr>
              <w:jc w:val="both"/>
              <w:rPr>
                <w:rFonts w:ascii="Gadugi" w:hAnsi="Gadugi"/>
                <w:b/>
                <w:sz w:val="20"/>
                <w:szCs w:val="20"/>
              </w:rPr>
            </w:pPr>
            <w:r w:rsidRPr="00F257EA">
              <w:rPr>
                <w:rFonts w:ascii="Gadugi" w:hAnsi="Gadugi"/>
                <w:b/>
                <w:sz w:val="20"/>
                <w:szCs w:val="20"/>
              </w:rPr>
              <w:t>Procesar Ordenanza</w:t>
            </w:r>
          </w:p>
          <w:p w:rsidR="008A275A" w:rsidRPr="00F257EA" w:rsidRDefault="008A275A" w:rsidP="0040261F">
            <w:pPr>
              <w:ind w:left="360"/>
              <w:jc w:val="both"/>
              <w:rPr>
                <w:rFonts w:ascii="Gadugi" w:hAnsi="Gadugi"/>
                <w:sz w:val="20"/>
                <w:szCs w:val="20"/>
              </w:rPr>
            </w:pPr>
            <w:r w:rsidRPr="00F257EA">
              <w:rPr>
                <w:rFonts w:ascii="Gadugi" w:hAnsi="Gadugi"/>
                <w:sz w:val="20"/>
                <w:szCs w:val="20"/>
              </w:rPr>
              <w:t>Recibe la Ordenanza aprobada junto con el expediente completo, procesa la ordenanza y pone en conocimiento para la sanción del Alcalde Metropolitano. Una vez que la Ordenanza fue sancionada la envía junto con el expediente a la administración zonal correspondiente de acuerdo a la ubicación del predio. Se notifica al ciudadano que su trámite ingreso a la administración zonal solo para que este tenga conocimiento de en qué ins</w:t>
            </w:r>
            <w:r w:rsidR="0040261F">
              <w:rPr>
                <w:rFonts w:ascii="Gadugi" w:hAnsi="Gadugi"/>
                <w:sz w:val="20"/>
                <w:szCs w:val="20"/>
              </w:rPr>
              <w:t>tancia se encuentra su trámite.</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Secretaria General del Concejo</w:t>
            </w:r>
          </w:p>
        </w:tc>
      </w:tr>
      <w:tr w:rsidR="008A275A" w:rsidRPr="00F257EA" w:rsidTr="0009349D">
        <w:tc>
          <w:tcPr>
            <w:tcW w:w="437" w:type="pc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Align w:val="center"/>
          </w:tcPr>
          <w:p w:rsidR="008A275A" w:rsidRPr="00F257EA" w:rsidRDefault="008A275A" w:rsidP="007B07F3">
            <w:pPr>
              <w:rPr>
                <w:rFonts w:ascii="Gadugi" w:hAnsi="Gadugi"/>
                <w:sz w:val="20"/>
                <w:szCs w:val="20"/>
              </w:rPr>
            </w:pPr>
            <w:r w:rsidRPr="00F257EA">
              <w:rPr>
                <w:rFonts w:ascii="Gadugi" w:hAnsi="Gadugi"/>
                <w:sz w:val="20"/>
                <w:szCs w:val="20"/>
              </w:rPr>
              <w:t>Emitir valores a pagar</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Recibe ordenanza aprobada y expediente completo del proyecto de Urbanización, determina valores por garantías y tasas por servicios administrativos correspondientes, notifica a la D. M. de Catastro, Procuraduría Metropolitana, D. M. Financiera. Genera el título de orden de pago a nombre del ciudadano. Se envía la notificación correspondiente del título de Pago por medio de la plataforma. El ciudadano debe descargar el título de pago y realizar el pago correspondiente en los lugares habilitados por el MDMQ.</w:t>
            </w:r>
          </w:p>
          <w:p w:rsidR="008A275A" w:rsidRPr="00F257EA" w:rsidRDefault="008A275A" w:rsidP="007B07F3">
            <w:pPr>
              <w:jc w:val="both"/>
              <w:rPr>
                <w:rFonts w:ascii="Gadugi" w:hAnsi="Gadugi"/>
                <w:sz w:val="20"/>
                <w:szCs w:val="20"/>
              </w:rPr>
            </w:pP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Servidor de ventanilla (Administración Zonal)</w:t>
            </w:r>
          </w:p>
        </w:tc>
      </w:tr>
      <w:tr w:rsidR="008A275A" w:rsidRPr="00F257EA" w:rsidTr="0009349D">
        <w:tc>
          <w:tcPr>
            <w:tcW w:w="437" w:type="pc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Align w:val="center"/>
          </w:tcPr>
          <w:p w:rsidR="008A275A" w:rsidRPr="00F257EA" w:rsidRDefault="008A275A" w:rsidP="007B07F3">
            <w:pPr>
              <w:rPr>
                <w:rFonts w:ascii="Gadugi" w:hAnsi="Gadugi"/>
                <w:sz w:val="20"/>
                <w:szCs w:val="20"/>
              </w:rPr>
            </w:pPr>
            <w:r w:rsidRPr="00F257EA">
              <w:rPr>
                <w:rFonts w:ascii="Gadugi" w:hAnsi="Gadugi"/>
                <w:sz w:val="20"/>
                <w:szCs w:val="20"/>
              </w:rPr>
              <w:t>Verificar cobro de valores administrativos</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Recibe notificación automática que el título de pago fue cancelado por el ciudadano, se abre la plataforma y se confirma que el ciudadano realizo el pago, continúo con la emisión de la licencia.</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Servidor de Ventanilla (Administración Zonal)</w:t>
            </w:r>
          </w:p>
        </w:tc>
      </w:tr>
      <w:tr w:rsidR="008A275A" w:rsidRPr="00F257EA" w:rsidTr="0009349D">
        <w:tc>
          <w:tcPr>
            <w:tcW w:w="437" w:type="pc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Align w:val="center"/>
          </w:tcPr>
          <w:p w:rsidR="008A275A" w:rsidRPr="00F257EA" w:rsidRDefault="008A275A" w:rsidP="007B07F3">
            <w:pPr>
              <w:rPr>
                <w:rFonts w:ascii="Gadugi" w:hAnsi="Gadugi"/>
                <w:sz w:val="20"/>
                <w:szCs w:val="20"/>
              </w:rPr>
            </w:pPr>
            <w:r w:rsidRPr="00F257EA">
              <w:rPr>
                <w:rFonts w:ascii="Gadugi" w:hAnsi="Gadugi"/>
                <w:sz w:val="20"/>
                <w:szCs w:val="20"/>
              </w:rPr>
              <w:t>Emitir licencia, enviar al ciudadano y archivo</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 xml:space="preserve">Emite la licencia correspondiente, regulariza firmas, guarda y notifica al ciudadano que su licencia fue emitida sin ningún problema, el </w:t>
            </w:r>
            <w:r w:rsidRPr="00F257EA">
              <w:rPr>
                <w:rFonts w:ascii="Gadugi" w:hAnsi="Gadugi"/>
                <w:sz w:val="20"/>
                <w:szCs w:val="20"/>
              </w:rPr>
              <w:lastRenderedPageBreak/>
              <w:t xml:space="preserve">ciudadano debe ingresar al portal, descargar e imprimir su licencia de acuerdo a su necesidad. </w:t>
            </w:r>
          </w:p>
          <w:p w:rsidR="008A275A" w:rsidRPr="0040261F" w:rsidRDefault="008A275A" w:rsidP="0040261F">
            <w:pPr>
              <w:jc w:val="both"/>
              <w:rPr>
                <w:rFonts w:ascii="Gadugi" w:hAnsi="Gadugi"/>
                <w:sz w:val="20"/>
                <w:szCs w:val="20"/>
              </w:rPr>
            </w:pPr>
            <w:r w:rsidRPr="00F257EA">
              <w:rPr>
                <w:rFonts w:ascii="Gadugi" w:hAnsi="Gadugi"/>
                <w:sz w:val="20"/>
                <w:szCs w:val="20"/>
              </w:rPr>
              <w:t>Simultáneamente se envía expediente completo junto con la licencia para el archivo, notifica al ciudadano y a la dirección metropolitana Financiera si este debe o no realizar la entrega de garantías en caso de que no debe realizar garantías se notifica a la Procuraduría Metropolitana para que realice el aviso al notario correspondiente (Continuar con el paso 13 de este procedimiento).</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lastRenderedPageBreak/>
              <w:t>Servidor de Ventanilla (Administración Zonal)</w:t>
            </w:r>
          </w:p>
        </w:tc>
      </w:tr>
      <w:tr w:rsidR="008A275A" w:rsidRPr="00F257EA" w:rsidTr="0009349D">
        <w:tc>
          <w:tcPr>
            <w:tcW w:w="437" w:type="pc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Align w:val="center"/>
          </w:tcPr>
          <w:p w:rsidR="008A275A" w:rsidRPr="00F257EA" w:rsidRDefault="008A275A" w:rsidP="007B07F3">
            <w:pPr>
              <w:rPr>
                <w:rFonts w:ascii="Gadugi" w:hAnsi="Gadugi"/>
                <w:sz w:val="20"/>
                <w:szCs w:val="20"/>
              </w:rPr>
            </w:pPr>
            <w:r w:rsidRPr="00F257EA">
              <w:rPr>
                <w:rFonts w:ascii="Gadugi" w:hAnsi="Gadugi"/>
                <w:sz w:val="20"/>
                <w:szCs w:val="20"/>
              </w:rPr>
              <w:t>Entregar Garantías</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Cuando le llega la notificación que el ciudadano debe entregar garantías, recibe las garantías correspondientes, registra y envía el expediente a la Procuraduría Metropolitana para que esta realice el aviso al notario correspondiente.</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Dirección Metropolitana Financiera</w:t>
            </w:r>
          </w:p>
        </w:tc>
      </w:tr>
      <w:tr w:rsidR="008A275A" w:rsidRPr="00F257EA" w:rsidTr="0009349D">
        <w:tc>
          <w:tcPr>
            <w:tcW w:w="437" w:type="pc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Align w:val="center"/>
          </w:tcPr>
          <w:p w:rsidR="008A275A" w:rsidRPr="00F257EA" w:rsidRDefault="008A275A" w:rsidP="007B07F3">
            <w:pPr>
              <w:rPr>
                <w:rFonts w:ascii="Gadugi" w:hAnsi="Gadugi"/>
                <w:sz w:val="20"/>
                <w:szCs w:val="20"/>
              </w:rPr>
            </w:pPr>
            <w:r w:rsidRPr="00F257EA">
              <w:rPr>
                <w:rFonts w:ascii="Gadugi" w:hAnsi="Gadugi"/>
                <w:sz w:val="20"/>
                <w:szCs w:val="20"/>
              </w:rPr>
              <w:t>Realizar aviso al Notario</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Recibe el expediente del ciudadano, elabora minutas de transferencia de áreas verdes, equipamiento comunal y del proyecto de urbanizaciones, entrega al ciudadano para su notarización. De igual manera envía el expediente a la unidad de catastro.</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Procuraduría Metropolitana</w:t>
            </w:r>
          </w:p>
        </w:tc>
      </w:tr>
      <w:tr w:rsidR="008A275A" w:rsidRPr="00F257EA" w:rsidTr="0009349D">
        <w:tc>
          <w:tcPr>
            <w:tcW w:w="437" w:type="pc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Align w:val="center"/>
          </w:tcPr>
          <w:p w:rsidR="008A275A" w:rsidRPr="00F257EA" w:rsidRDefault="008A275A" w:rsidP="007B07F3">
            <w:pPr>
              <w:rPr>
                <w:rFonts w:ascii="Gadugi" w:hAnsi="Gadugi"/>
                <w:sz w:val="20"/>
                <w:szCs w:val="20"/>
              </w:rPr>
            </w:pPr>
            <w:r w:rsidRPr="00F257EA">
              <w:rPr>
                <w:rFonts w:ascii="Gadugi" w:hAnsi="Gadugi"/>
                <w:sz w:val="20"/>
                <w:szCs w:val="20"/>
              </w:rPr>
              <w:t>Generar Predios</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Recibe el expediente, ingresa al sistema catastral el área verde y equipamiento comunal, asigna e individualiza los nuevos predios del proyecto de Urbanización aprobado, notifica y entrega al ciudadano la información necesaria para que estos sean elevados a escrituras.</w:t>
            </w: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Unidad de Catastro</w:t>
            </w:r>
          </w:p>
        </w:tc>
      </w:tr>
      <w:tr w:rsidR="008A275A" w:rsidRPr="00F257EA" w:rsidTr="0009349D">
        <w:tc>
          <w:tcPr>
            <w:tcW w:w="437" w:type="pct"/>
            <w:vAlign w:val="center"/>
          </w:tcPr>
          <w:p w:rsidR="008A275A" w:rsidRPr="00F257EA" w:rsidRDefault="008A275A" w:rsidP="008A275A">
            <w:pPr>
              <w:pStyle w:val="Prrafodelista"/>
              <w:numPr>
                <w:ilvl w:val="0"/>
                <w:numId w:val="32"/>
              </w:numPr>
              <w:rPr>
                <w:rFonts w:ascii="Gadugi" w:hAnsi="Gadugi"/>
                <w:sz w:val="20"/>
                <w:szCs w:val="20"/>
              </w:rPr>
            </w:pPr>
          </w:p>
        </w:tc>
        <w:tc>
          <w:tcPr>
            <w:tcW w:w="1093" w:type="pct"/>
            <w:vAlign w:val="center"/>
          </w:tcPr>
          <w:p w:rsidR="008A275A" w:rsidRPr="00F257EA" w:rsidRDefault="008A275A" w:rsidP="007B07F3">
            <w:pPr>
              <w:rPr>
                <w:rFonts w:ascii="Gadugi" w:hAnsi="Gadugi"/>
                <w:sz w:val="20"/>
                <w:szCs w:val="20"/>
              </w:rPr>
            </w:pPr>
            <w:r w:rsidRPr="00F257EA">
              <w:rPr>
                <w:rFonts w:ascii="Gadugi" w:hAnsi="Gadugi"/>
                <w:sz w:val="20"/>
                <w:szCs w:val="20"/>
              </w:rPr>
              <w:t>Inscribir Ordenanza</w:t>
            </w:r>
          </w:p>
        </w:tc>
        <w:tc>
          <w:tcPr>
            <w:tcW w:w="2381"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Recibe las escrituras públicas de la ordenanza de autorización del proyecto técnico de urbanización, transferencia de áreas verdes, equipamiento comunal, proyecto de urbanización y licencia LMU-10 de Urbanizaciones, registra la información y escrituras correspondientes y da por terminado el trámite de Licenciamiento de Urbanizaciones.</w:t>
            </w:r>
          </w:p>
          <w:p w:rsidR="008A275A" w:rsidRPr="00F257EA" w:rsidRDefault="008A275A" w:rsidP="007B07F3">
            <w:pPr>
              <w:jc w:val="both"/>
              <w:rPr>
                <w:rFonts w:ascii="Gadugi" w:hAnsi="Gadugi"/>
                <w:sz w:val="20"/>
                <w:szCs w:val="20"/>
              </w:rPr>
            </w:pPr>
          </w:p>
        </w:tc>
        <w:tc>
          <w:tcPr>
            <w:tcW w:w="1089"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Registro de la Propiedad.</w:t>
            </w:r>
          </w:p>
        </w:tc>
      </w:tr>
    </w:tbl>
    <w:p w:rsidR="00CD0CE5" w:rsidRPr="00F257EA" w:rsidRDefault="00CD0CE5" w:rsidP="00CD0CE5">
      <w:pPr>
        <w:jc w:val="both"/>
        <w:rPr>
          <w:rFonts w:ascii="Gadugi" w:hAnsi="Gadugi"/>
          <w:sz w:val="20"/>
          <w:szCs w:val="20"/>
        </w:rPr>
      </w:pPr>
    </w:p>
    <w:p w:rsidR="00CD0CE5" w:rsidRPr="00F257EA" w:rsidRDefault="00CD0CE5" w:rsidP="00CD0CE5">
      <w:pPr>
        <w:jc w:val="both"/>
        <w:rPr>
          <w:rFonts w:ascii="Gadugi" w:hAnsi="Gadugi"/>
          <w:sz w:val="20"/>
          <w:szCs w:val="20"/>
        </w:rPr>
      </w:pPr>
    </w:p>
    <w:p w:rsidR="002E296F" w:rsidRPr="00F257EA" w:rsidRDefault="002E296F" w:rsidP="00CD0CE5">
      <w:pPr>
        <w:jc w:val="both"/>
        <w:rPr>
          <w:rFonts w:ascii="Gadugi" w:hAnsi="Gadugi"/>
          <w:sz w:val="20"/>
          <w:szCs w:val="20"/>
        </w:rPr>
      </w:pPr>
    </w:p>
    <w:p w:rsidR="002E296F" w:rsidRPr="00F257EA" w:rsidRDefault="002E296F" w:rsidP="00CD0CE5">
      <w:pPr>
        <w:jc w:val="both"/>
        <w:rPr>
          <w:rFonts w:ascii="Gadugi" w:hAnsi="Gadugi"/>
          <w:sz w:val="20"/>
          <w:szCs w:val="20"/>
        </w:rPr>
      </w:pPr>
    </w:p>
    <w:p w:rsidR="002E296F" w:rsidRPr="00F257EA" w:rsidRDefault="002E296F" w:rsidP="00CD0CE5">
      <w:pPr>
        <w:jc w:val="both"/>
        <w:rPr>
          <w:rFonts w:ascii="Gadugi" w:hAnsi="Gadugi"/>
          <w:sz w:val="20"/>
          <w:szCs w:val="20"/>
        </w:rPr>
      </w:pPr>
    </w:p>
    <w:p w:rsidR="00CD0CE5" w:rsidRPr="00F257EA" w:rsidRDefault="00893534" w:rsidP="00F94C7D">
      <w:pPr>
        <w:pStyle w:val="Prrafodelista"/>
        <w:numPr>
          <w:ilvl w:val="2"/>
          <w:numId w:val="3"/>
        </w:numPr>
        <w:jc w:val="both"/>
        <w:outlineLvl w:val="2"/>
        <w:rPr>
          <w:rFonts w:ascii="Gadugi" w:hAnsi="Gadugi"/>
          <w:b/>
          <w:sz w:val="20"/>
          <w:szCs w:val="20"/>
        </w:rPr>
      </w:pPr>
      <w:bookmarkStart w:id="35" w:name="_Toc483684134"/>
      <w:r w:rsidRPr="00F257EA">
        <w:rPr>
          <w:rFonts w:ascii="Gadugi" w:hAnsi="Gadugi"/>
          <w:b/>
          <w:sz w:val="20"/>
          <w:szCs w:val="20"/>
        </w:rPr>
        <w:lastRenderedPageBreak/>
        <w:t>Proceso 3:</w:t>
      </w:r>
      <w:r w:rsidRPr="00F257EA">
        <w:rPr>
          <w:rFonts w:ascii="Gadugi" w:eastAsia="Times New Roman" w:hAnsi="Gadugi" w:cs="Arial"/>
          <w:b/>
          <w:color w:val="000000"/>
          <w:sz w:val="20"/>
          <w:szCs w:val="20"/>
          <w:lang w:val="es-EC" w:eastAsia="es-EC"/>
        </w:rPr>
        <w:t xml:space="preserve"> Gestión de LMU-20 Edificaciones Simplificado</w:t>
      </w:r>
      <w:bookmarkEnd w:id="35"/>
    </w:p>
    <w:p w:rsidR="00CD0CE5" w:rsidRPr="00F257EA"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t>Caracterización del Proceso</w:t>
      </w:r>
    </w:p>
    <w:p w:rsidR="00CD0CE5" w:rsidRPr="00F257EA" w:rsidRDefault="004B7B5D" w:rsidP="00CD0CE5">
      <w:pPr>
        <w:rPr>
          <w:rFonts w:ascii="Gadugi" w:hAnsi="Gadugi"/>
          <w:b/>
          <w:sz w:val="20"/>
          <w:szCs w:val="20"/>
        </w:rPr>
      </w:pPr>
      <w:r w:rsidRPr="00F257EA">
        <w:rPr>
          <w:rFonts w:ascii="Gadugi" w:hAnsi="Gadugi"/>
          <w:noProof/>
          <w:sz w:val="20"/>
          <w:szCs w:val="20"/>
          <w:lang w:val="es-EC" w:eastAsia="es-EC"/>
        </w:rPr>
        <w:drawing>
          <wp:inline distT="0" distB="0" distL="0" distR="0" wp14:anchorId="737F2B8F" wp14:editId="70B70F2C">
            <wp:extent cx="6293485" cy="7338951"/>
            <wp:effectExtent l="0" t="0" r="0" b="14605"/>
            <wp:docPr id="56" name="Dia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CD0CE5" w:rsidRPr="00F257EA" w:rsidRDefault="00CD0CE5" w:rsidP="00CD0CE5">
      <w:pPr>
        <w:rPr>
          <w:rFonts w:ascii="Gadugi" w:hAnsi="Gadugi"/>
          <w:b/>
          <w:sz w:val="20"/>
          <w:szCs w:val="20"/>
        </w:rPr>
      </w:pPr>
    </w:p>
    <w:p w:rsidR="00CD0CE5" w:rsidRPr="00F257EA"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Flujo del Proceso</w:t>
      </w:r>
    </w:p>
    <w:p w:rsidR="004B7B5D" w:rsidRPr="00F257EA" w:rsidRDefault="0040261F" w:rsidP="004B7B5D">
      <w:pPr>
        <w:jc w:val="both"/>
        <w:rPr>
          <w:rFonts w:ascii="Gadugi" w:hAnsi="Gadugi"/>
          <w:b/>
          <w:sz w:val="20"/>
          <w:szCs w:val="20"/>
        </w:rPr>
      </w:pPr>
      <w:r w:rsidRPr="00A6745F">
        <w:rPr>
          <w:noProof/>
          <w:lang w:val="es-EC" w:eastAsia="es-EC"/>
        </w:rPr>
        <w:drawing>
          <wp:inline distT="0" distB="0" distL="0" distR="0" wp14:anchorId="481FE1C8" wp14:editId="0A258F33">
            <wp:extent cx="6342790" cy="6541477"/>
            <wp:effectExtent l="0" t="0" r="127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44969" cy="6543724"/>
                    </a:xfrm>
                    <a:prstGeom prst="rect">
                      <a:avLst/>
                    </a:prstGeom>
                  </pic:spPr>
                </pic:pic>
              </a:graphicData>
            </a:graphic>
          </wp:inline>
        </w:drawing>
      </w:r>
    </w:p>
    <w:p w:rsidR="004B7B5D" w:rsidRDefault="004B7B5D" w:rsidP="00CD0CE5">
      <w:pPr>
        <w:rPr>
          <w:rFonts w:ascii="Gadugi" w:hAnsi="Gadugi"/>
          <w:b/>
          <w:sz w:val="20"/>
          <w:szCs w:val="20"/>
        </w:rPr>
      </w:pPr>
    </w:p>
    <w:p w:rsidR="0040261F" w:rsidRDefault="0040261F" w:rsidP="00CD0CE5">
      <w:pPr>
        <w:rPr>
          <w:rFonts w:ascii="Gadugi" w:hAnsi="Gadugi"/>
          <w:b/>
          <w:sz w:val="20"/>
          <w:szCs w:val="20"/>
        </w:rPr>
      </w:pPr>
    </w:p>
    <w:p w:rsidR="0040261F" w:rsidRDefault="0040261F" w:rsidP="00CD0CE5">
      <w:pPr>
        <w:rPr>
          <w:rFonts w:ascii="Gadugi" w:hAnsi="Gadugi"/>
          <w:b/>
          <w:sz w:val="20"/>
          <w:szCs w:val="20"/>
        </w:rPr>
      </w:pPr>
    </w:p>
    <w:p w:rsidR="0040261F" w:rsidRPr="00F257EA" w:rsidRDefault="0040261F" w:rsidP="00CD0CE5">
      <w:pPr>
        <w:rPr>
          <w:rFonts w:ascii="Gadugi" w:hAnsi="Gadugi"/>
          <w:b/>
          <w:sz w:val="20"/>
          <w:szCs w:val="20"/>
        </w:rPr>
      </w:pPr>
    </w:p>
    <w:p w:rsidR="00CD0CE5"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Procedimiento</w:t>
      </w:r>
    </w:p>
    <w:p w:rsidR="0040261F" w:rsidRPr="0040261F" w:rsidRDefault="0040261F" w:rsidP="0040261F">
      <w:pPr>
        <w:rPr>
          <w:rFonts w:ascii="Gadugi" w:hAnsi="Gadugi"/>
          <w:sz w:val="20"/>
          <w:szCs w:val="20"/>
        </w:rPr>
      </w:pPr>
      <w:r w:rsidRPr="0040261F">
        <w:rPr>
          <w:rFonts w:ascii="Gadugi" w:hAnsi="Gadugi"/>
          <w:sz w:val="20"/>
          <w:szCs w:val="20"/>
        </w:rPr>
        <w:t>El siguiente procedimiento es aplicable al siguiente trámite:</w:t>
      </w:r>
    </w:p>
    <w:tbl>
      <w:tblPr>
        <w:tblStyle w:val="Tablaconcuadrcula"/>
        <w:tblW w:w="5000" w:type="pct"/>
        <w:tblLook w:val="04A0" w:firstRow="1" w:lastRow="0" w:firstColumn="1" w:lastColumn="0" w:noHBand="0" w:noVBand="1"/>
      </w:tblPr>
      <w:tblGrid>
        <w:gridCol w:w="812"/>
        <w:gridCol w:w="2166"/>
        <w:gridCol w:w="2517"/>
        <w:gridCol w:w="2199"/>
        <w:gridCol w:w="2160"/>
      </w:tblGrid>
      <w:tr w:rsidR="0040261F" w:rsidRPr="00F257EA" w:rsidTr="00BB2D66">
        <w:trPr>
          <w:cantSplit/>
          <w:tblHeader/>
        </w:trPr>
        <w:tc>
          <w:tcPr>
            <w:tcW w:w="2788" w:type="pct"/>
            <w:gridSpan w:val="3"/>
            <w:shd w:val="clear" w:color="auto" w:fill="222A35" w:themeFill="text2" w:themeFillShade="80"/>
            <w:vAlign w:val="center"/>
          </w:tcPr>
          <w:p w:rsidR="0040261F" w:rsidRPr="00F257EA" w:rsidRDefault="0040261F" w:rsidP="003E1095">
            <w:pPr>
              <w:pStyle w:val="Prrafodelista"/>
              <w:ind w:left="0"/>
              <w:jc w:val="center"/>
              <w:rPr>
                <w:rFonts w:ascii="Gadugi" w:hAnsi="Gadugi"/>
                <w:sz w:val="20"/>
                <w:szCs w:val="20"/>
              </w:rPr>
            </w:pPr>
            <w:r w:rsidRPr="00F257EA">
              <w:rPr>
                <w:rFonts w:ascii="Gadugi" w:hAnsi="Gadugi"/>
                <w:b/>
                <w:color w:val="FFFFFF" w:themeColor="background1"/>
                <w:sz w:val="20"/>
                <w:szCs w:val="20"/>
              </w:rPr>
              <w:t>Proceso</w:t>
            </w:r>
            <w:r w:rsidRPr="00F257EA">
              <w:rPr>
                <w:rFonts w:ascii="Gadugi" w:hAnsi="Gadugi"/>
                <w:b/>
                <w:sz w:val="20"/>
                <w:szCs w:val="20"/>
              </w:rPr>
              <w:t xml:space="preserve"> </w:t>
            </w:r>
          </w:p>
        </w:tc>
        <w:tc>
          <w:tcPr>
            <w:tcW w:w="2212" w:type="pct"/>
            <w:gridSpan w:val="2"/>
            <w:shd w:val="clear" w:color="auto" w:fill="222A35" w:themeFill="text2" w:themeFillShade="80"/>
            <w:vAlign w:val="center"/>
          </w:tcPr>
          <w:p w:rsidR="0040261F" w:rsidRPr="00F257EA" w:rsidRDefault="0040261F" w:rsidP="003E109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40261F" w:rsidRPr="00F257EA" w:rsidTr="0040261F">
        <w:trPr>
          <w:cantSplit/>
          <w:tblHeader/>
        </w:trPr>
        <w:tc>
          <w:tcPr>
            <w:tcW w:w="2788" w:type="pct"/>
            <w:gridSpan w:val="3"/>
            <w:vAlign w:val="center"/>
          </w:tcPr>
          <w:p w:rsidR="0040261F" w:rsidRPr="00F257EA" w:rsidRDefault="0040261F" w:rsidP="003E1095">
            <w:pPr>
              <w:pStyle w:val="Prrafodelista"/>
              <w:ind w:left="0"/>
              <w:jc w:val="both"/>
              <w:rPr>
                <w:rFonts w:ascii="Gadugi" w:hAnsi="Gadugi"/>
                <w:sz w:val="20"/>
                <w:szCs w:val="20"/>
              </w:rPr>
            </w:pPr>
            <w:r w:rsidRPr="00F257EA">
              <w:rPr>
                <w:rFonts w:ascii="Gadugi" w:hAnsi="Gadugi"/>
                <w:sz w:val="20"/>
                <w:szCs w:val="20"/>
              </w:rPr>
              <w:t xml:space="preserve">Proceso 3: </w:t>
            </w:r>
            <w:r w:rsidRPr="00F257EA">
              <w:rPr>
                <w:rFonts w:ascii="Gadugi" w:eastAsia="Times New Roman" w:hAnsi="Gadugi" w:cs="Arial"/>
                <w:color w:val="000000"/>
                <w:sz w:val="20"/>
                <w:szCs w:val="20"/>
                <w:lang w:val="es-EC" w:eastAsia="es-EC"/>
              </w:rPr>
              <w:t>Gestión de LMU-20 Edificaciones Simplificado</w:t>
            </w:r>
          </w:p>
        </w:tc>
        <w:tc>
          <w:tcPr>
            <w:tcW w:w="2212" w:type="pct"/>
            <w:gridSpan w:val="2"/>
            <w:vAlign w:val="center"/>
          </w:tcPr>
          <w:p w:rsidR="0040261F" w:rsidRPr="00F257EA" w:rsidRDefault="0040261F" w:rsidP="003E1095">
            <w:pPr>
              <w:rPr>
                <w:rFonts w:ascii="Gadugi" w:eastAsia="Times New Roman" w:hAnsi="Gadugi" w:cs="Calibri"/>
                <w:sz w:val="20"/>
                <w:szCs w:val="20"/>
                <w:lang w:val="es-EC" w:eastAsia="es-EC"/>
              </w:rPr>
            </w:pPr>
            <w:r w:rsidRPr="00F257EA">
              <w:rPr>
                <w:rFonts w:ascii="Gadugi" w:hAnsi="Gadugi"/>
                <w:sz w:val="20"/>
                <w:szCs w:val="20"/>
              </w:rPr>
              <w:t>Solicitud de LMU-20 Edificaciones Simplificado.</w:t>
            </w:r>
          </w:p>
        </w:tc>
      </w:tr>
      <w:tr w:rsidR="008A275A" w:rsidRPr="00F257EA" w:rsidTr="0040261F">
        <w:trPr>
          <w:cantSplit/>
          <w:tblHeader/>
        </w:trPr>
        <w:tc>
          <w:tcPr>
            <w:tcW w:w="412" w:type="pct"/>
            <w:vAlign w:val="center"/>
          </w:tcPr>
          <w:p w:rsidR="008A275A" w:rsidRPr="00F257EA" w:rsidRDefault="008A275A" w:rsidP="007B07F3">
            <w:pPr>
              <w:jc w:val="center"/>
              <w:rPr>
                <w:rFonts w:ascii="Gadugi" w:hAnsi="Gadugi"/>
                <w:b/>
                <w:sz w:val="20"/>
                <w:szCs w:val="20"/>
              </w:rPr>
            </w:pPr>
            <w:r w:rsidRPr="00F257EA">
              <w:rPr>
                <w:rFonts w:ascii="Gadugi" w:hAnsi="Gadugi"/>
                <w:b/>
                <w:sz w:val="20"/>
                <w:szCs w:val="20"/>
              </w:rPr>
              <w:t>No.</w:t>
            </w:r>
          </w:p>
        </w:tc>
        <w:tc>
          <w:tcPr>
            <w:tcW w:w="1099" w:type="pct"/>
            <w:vAlign w:val="center"/>
          </w:tcPr>
          <w:p w:rsidR="008A275A" w:rsidRPr="00F257EA" w:rsidRDefault="008A275A" w:rsidP="007B07F3">
            <w:pPr>
              <w:jc w:val="center"/>
              <w:rPr>
                <w:rFonts w:ascii="Gadugi" w:hAnsi="Gadugi"/>
                <w:b/>
                <w:sz w:val="20"/>
                <w:szCs w:val="20"/>
              </w:rPr>
            </w:pPr>
            <w:r w:rsidRPr="00F257EA">
              <w:rPr>
                <w:rFonts w:ascii="Gadugi" w:hAnsi="Gadugi"/>
                <w:b/>
                <w:sz w:val="20"/>
                <w:szCs w:val="20"/>
              </w:rPr>
              <w:t>ACTIVIDAD</w:t>
            </w:r>
          </w:p>
        </w:tc>
        <w:tc>
          <w:tcPr>
            <w:tcW w:w="2393" w:type="pct"/>
            <w:gridSpan w:val="2"/>
            <w:vAlign w:val="center"/>
          </w:tcPr>
          <w:p w:rsidR="008A275A" w:rsidRPr="00F257EA" w:rsidRDefault="008A275A" w:rsidP="007B07F3">
            <w:pPr>
              <w:jc w:val="center"/>
              <w:rPr>
                <w:rFonts w:ascii="Gadugi" w:hAnsi="Gadugi"/>
                <w:b/>
                <w:sz w:val="20"/>
                <w:szCs w:val="20"/>
              </w:rPr>
            </w:pPr>
            <w:r w:rsidRPr="00F257EA">
              <w:rPr>
                <w:rFonts w:ascii="Gadugi" w:hAnsi="Gadugi"/>
                <w:b/>
                <w:sz w:val="20"/>
                <w:szCs w:val="20"/>
              </w:rPr>
              <w:t>DESCRIPCIÓN</w:t>
            </w:r>
          </w:p>
        </w:tc>
        <w:tc>
          <w:tcPr>
            <w:tcW w:w="1096" w:type="pct"/>
            <w:vAlign w:val="center"/>
          </w:tcPr>
          <w:p w:rsidR="008A275A" w:rsidRPr="00F257EA" w:rsidRDefault="008A275A" w:rsidP="007B07F3">
            <w:pPr>
              <w:jc w:val="center"/>
              <w:rPr>
                <w:rFonts w:ascii="Gadugi" w:hAnsi="Gadugi"/>
                <w:b/>
                <w:sz w:val="20"/>
                <w:szCs w:val="20"/>
              </w:rPr>
            </w:pPr>
            <w:r w:rsidRPr="00F257EA">
              <w:rPr>
                <w:rFonts w:ascii="Gadugi" w:hAnsi="Gadugi"/>
                <w:b/>
                <w:sz w:val="20"/>
                <w:szCs w:val="20"/>
              </w:rPr>
              <w:t>ROL</w:t>
            </w:r>
          </w:p>
        </w:tc>
      </w:tr>
      <w:tr w:rsidR="008A275A" w:rsidRPr="00F257EA" w:rsidTr="002E296F">
        <w:tc>
          <w:tcPr>
            <w:tcW w:w="412" w:type="pct"/>
            <w:vAlign w:val="center"/>
          </w:tcPr>
          <w:p w:rsidR="008A275A" w:rsidRPr="00F257EA" w:rsidRDefault="008A275A" w:rsidP="008A275A">
            <w:pPr>
              <w:pStyle w:val="Prrafodelista"/>
              <w:numPr>
                <w:ilvl w:val="0"/>
                <w:numId w:val="33"/>
              </w:numPr>
              <w:rPr>
                <w:rFonts w:ascii="Gadugi" w:hAnsi="Gadugi"/>
                <w:sz w:val="20"/>
                <w:szCs w:val="20"/>
              </w:rPr>
            </w:pPr>
          </w:p>
        </w:tc>
        <w:tc>
          <w:tcPr>
            <w:tcW w:w="1099" w:type="pct"/>
            <w:vAlign w:val="center"/>
          </w:tcPr>
          <w:p w:rsidR="008A275A" w:rsidRPr="00F257EA" w:rsidRDefault="008A275A" w:rsidP="007B07F3">
            <w:pPr>
              <w:rPr>
                <w:rFonts w:ascii="Gadugi" w:hAnsi="Gadugi"/>
                <w:sz w:val="20"/>
                <w:szCs w:val="20"/>
              </w:rPr>
            </w:pPr>
            <w:r w:rsidRPr="00F257EA">
              <w:rPr>
                <w:rFonts w:ascii="Gadugi" w:hAnsi="Gadugi"/>
                <w:sz w:val="20"/>
                <w:szCs w:val="20"/>
              </w:rPr>
              <w:t>Escanear requisitos solicitados para el trámite.</w:t>
            </w:r>
          </w:p>
        </w:tc>
        <w:tc>
          <w:tcPr>
            <w:tcW w:w="2393"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Ingresa en la plataforma creada para la ejecución, seguimiento y con trol de la emisión de Licencias Metropolitanas Urbanísticas y solicita la Licencia de edificación correspondiente al proyecto de edificación que va a realizar, ingresa la información solicitada en el formulario y reúne los requisitos necesarios previamente comunicados al ciudadano como son la copia de la escritura del predio donde se realizara la edificación derecho de acciones o autorización de todos los dueños en caso de propiedad horizontal, asegurarse que especifique cual es la construcción y que esta esté dentro de los 40 metros cuadrados como es permitido por medio de este procedimiento, así mismo debe especificar las acciones que va a realizar en caso de ser construcciones menores o trabajos varios,  escanea los requisitos y carga en el plataforma web, envía la solicitud al Municipio del Distrito Metropolitano de Quito e inicia el trámite.</w:t>
            </w:r>
          </w:p>
          <w:p w:rsidR="008A275A" w:rsidRPr="00F257EA" w:rsidRDefault="008A275A" w:rsidP="007B07F3">
            <w:pPr>
              <w:jc w:val="both"/>
              <w:rPr>
                <w:rFonts w:ascii="Gadugi" w:hAnsi="Gadugi"/>
                <w:sz w:val="20"/>
                <w:szCs w:val="20"/>
              </w:rPr>
            </w:pPr>
          </w:p>
        </w:tc>
        <w:tc>
          <w:tcPr>
            <w:tcW w:w="1096"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Ciudadano</w:t>
            </w:r>
          </w:p>
        </w:tc>
      </w:tr>
      <w:tr w:rsidR="008A275A" w:rsidRPr="00F257EA" w:rsidTr="002E296F">
        <w:tc>
          <w:tcPr>
            <w:tcW w:w="412" w:type="pct"/>
            <w:vMerge w:val="restart"/>
            <w:vAlign w:val="center"/>
          </w:tcPr>
          <w:p w:rsidR="008A275A" w:rsidRPr="00F257EA" w:rsidRDefault="008A275A" w:rsidP="008A275A">
            <w:pPr>
              <w:pStyle w:val="Prrafodelista"/>
              <w:numPr>
                <w:ilvl w:val="0"/>
                <w:numId w:val="33"/>
              </w:numPr>
              <w:rPr>
                <w:rFonts w:ascii="Gadugi" w:hAnsi="Gadugi"/>
                <w:sz w:val="20"/>
                <w:szCs w:val="20"/>
              </w:rPr>
            </w:pPr>
          </w:p>
        </w:tc>
        <w:tc>
          <w:tcPr>
            <w:tcW w:w="1099" w:type="pct"/>
            <w:vMerge w:val="restart"/>
            <w:vAlign w:val="center"/>
          </w:tcPr>
          <w:p w:rsidR="008A275A" w:rsidRPr="00F257EA" w:rsidRDefault="008A275A" w:rsidP="007B07F3">
            <w:pPr>
              <w:rPr>
                <w:rFonts w:ascii="Gadugi" w:hAnsi="Gadugi"/>
                <w:sz w:val="20"/>
                <w:szCs w:val="20"/>
              </w:rPr>
            </w:pPr>
            <w:r w:rsidRPr="00F257EA">
              <w:rPr>
                <w:rFonts w:ascii="Gadugi" w:hAnsi="Gadugi"/>
                <w:sz w:val="20"/>
                <w:szCs w:val="20"/>
              </w:rPr>
              <w:t>¿Cumple todos los campos y requisitos?</w:t>
            </w:r>
          </w:p>
          <w:p w:rsidR="008A275A" w:rsidRPr="00F257EA" w:rsidRDefault="008A275A" w:rsidP="007B07F3">
            <w:pPr>
              <w:rPr>
                <w:rFonts w:ascii="Gadugi" w:hAnsi="Gadugi"/>
                <w:sz w:val="20"/>
                <w:szCs w:val="20"/>
              </w:rPr>
            </w:pPr>
          </w:p>
          <w:p w:rsidR="008A275A" w:rsidRPr="00F257EA" w:rsidRDefault="008A275A" w:rsidP="007B07F3">
            <w:pPr>
              <w:rPr>
                <w:rFonts w:ascii="Gadugi" w:hAnsi="Gadugi"/>
                <w:sz w:val="20"/>
                <w:szCs w:val="20"/>
              </w:rPr>
            </w:pPr>
          </w:p>
          <w:p w:rsidR="008A275A" w:rsidRPr="00F257EA" w:rsidRDefault="008A275A" w:rsidP="007B07F3">
            <w:pPr>
              <w:rPr>
                <w:rFonts w:ascii="Gadugi" w:hAnsi="Gadugi"/>
                <w:sz w:val="20"/>
                <w:szCs w:val="20"/>
              </w:rPr>
            </w:pPr>
          </w:p>
          <w:p w:rsidR="008A275A" w:rsidRPr="00F257EA" w:rsidRDefault="008A275A" w:rsidP="007B07F3">
            <w:pPr>
              <w:jc w:val="center"/>
              <w:rPr>
                <w:rFonts w:ascii="Gadugi" w:hAnsi="Gadugi"/>
                <w:sz w:val="20"/>
                <w:szCs w:val="20"/>
              </w:rPr>
            </w:pPr>
          </w:p>
        </w:tc>
        <w:tc>
          <w:tcPr>
            <w:tcW w:w="2393"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Realiza la validación en la plataforma donde verificará si todos los campos fueron completados, adicional valida que los requisitos solicitados correspondan al número de requisitos cargados por el ciudadano.</w:t>
            </w:r>
          </w:p>
          <w:p w:rsidR="008A275A" w:rsidRPr="00F257EA" w:rsidRDefault="008A275A" w:rsidP="007B07F3">
            <w:pPr>
              <w:jc w:val="both"/>
              <w:rPr>
                <w:rFonts w:ascii="Gadugi" w:hAnsi="Gadugi"/>
                <w:sz w:val="20"/>
                <w:szCs w:val="20"/>
              </w:rPr>
            </w:pPr>
          </w:p>
          <w:p w:rsidR="008A275A" w:rsidRPr="00F257EA" w:rsidRDefault="008A275A" w:rsidP="008A275A">
            <w:pPr>
              <w:pStyle w:val="Prrafodelista"/>
              <w:numPr>
                <w:ilvl w:val="1"/>
                <w:numId w:val="33"/>
              </w:numPr>
              <w:jc w:val="both"/>
              <w:rPr>
                <w:rFonts w:ascii="Gadugi" w:hAnsi="Gadugi"/>
                <w:b/>
                <w:sz w:val="20"/>
                <w:szCs w:val="20"/>
              </w:rPr>
            </w:pPr>
            <w:r w:rsidRPr="00F257EA">
              <w:rPr>
                <w:rFonts w:ascii="Gadugi" w:hAnsi="Gadugi"/>
                <w:b/>
                <w:sz w:val="20"/>
                <w:szCs w:val="20"/>
              </w:rPr>
              <w:t>Revisar y llenar campos en color rojo.</w:t>
            </w:r>
          </w:p>
          <w:p w:rsidR="008A275A" w:rsidRPr="00F257EA" w:rsidRDefault="008A275A" w:rsidP="007B07F3">
            <w:pPr>
              <w:ind w:left="360"/>
              <w:jc w:val="both"/>
              <w:rPr>
                <w:rFonts w:ascii="Gadugi" w:hAnsi="Gadugi"/>
                <w:sz w:val="20"/>
                <w:szCs w:val="20"/>
              </w:rPr>
            </w:pPr>
            <w:r w:rsidRPr="00F257EA">
              <w:rPr>
                <w:rFonts w:ascii="Gadugi" w:hAnsi="Gadugi"/>
                <w:sz w:val="20"/>
                <w:szCs w:val="20"/>
              </w:rPr>
              <w:t>Cuando el ciudadano envía el trámite al municipio y este no se encuentra completo se marcara de rojo los campos que debe completar así como los requisitos obligatorios que debe cargar y aun no lo ha hecho, el ciudadano debe revisar las inconsistencias, soluciona y subsana las inconsistencias y continua con el trámite.</w:t>
            </w:r>
          </w:p>
          <w:p w:rsidR="008A275A" w:rsidRPr="00F257EA" w:rsidRDefault="008A275A" w:rsidP="007B07F3">
            <w:pPr>
              <w:jc w:val="both"/>
              <w:rPr>
                <w:rFonts w:ascii="Gadugi" w:hAnsi="Gadugi"/>
                <w:sz w:val="20"/>
                <w:szCs w:val="20"/>
              </w:rPr>
            </w:pPr>
          </w:p>
          <w:p w:rsidR="008A275A" w:rsidRPr="00F257EA" w:rsidRDefault="008A275A" w:rsidP="008A275A">
            <w:pPr>
              <w:pStyle w:val="Prrafodelista"/>
              <w:numPr>
                <w:ilvl w:val="1"/>
                <w:numId w:val="33"/>
              </w:numPr>
              <w:jc w:val="both"/>
              <w:rPr>
                <w:rFonts w:ascii="Gadugi" w:hAnsi="Gadugi"/>
                <w:b/>
                <w:sz w:val="20"/>
                <w:szCs w:val="20"/>
              </w:rPr>
            </w:pPr>
            <w:r w:rsidRPr="00F257EA">
              <w:rPr>
                <w:rFonts w:ascii="Gadugi" w:hAnsi="Gadugi"/>
                <w:b/>
                <w:sz w:val="20"/>
                <w:szCs w:val="20"/>
              </w:rPr>
              <w:t>Generar ticket de trámite digital.</w:t>
            </w:r>
          </w:p>
          <w:p w:rsidR="008A275A" w:rsidRPr="00F257EA" w:rsidRDefault="008A275A" w:rsidP="007B07F3">
            <w:pPr>
              <w:ind w:left="360"/>
              <w:jc w:val="both"/>
              <w:rPr>
                <w:rFonts w:ascii="Gadugi" w:hAnsi="Gadugi"/>
                <w:sz w:val="20"/>
                <w:szCs w:val="20"/>
              </w:rPr>
            </w:pPr>
            <w:r w:rsidRPr="00F257EA">
              <w:rPr>
                <w:rFonts w:ascii="Gadugi" w:hAnsi="Gadugi"/>
                <w:sz w:val="20"/>
                <w:szCs w:val="20"/>
              </w:rPr>
              <w:t xml:space="preserve">Cuando todos los campos y requisitos están completos da paso al inicio del trámite, genera el número de expediente y el  número del </w:t>
            </w:r>
            <w:r w:rsidRPr="00F257EA">
              <w:rPr>
                <w:rFonts w:ascii="Gadugi" w:hAnsi="Gadugi"/>
                <w:sz w:val="20"/>
                <w:szCs w:val="20"/>
              </w:rPr>
              <w:lastRenderedPageBreak/>
              <w:t>ticket de trámite con el cual puede solicitar información acerca de su trámite y con el cual se seguirá el trámite durante todo el flujo, envía el expediente al MDMQ.</w:t>
            </w:r>
          </w:p>
          <w:p w:rsidR="008A275A" w:rsidRPr="00F257EA" w:rsidRDefault="008A275A" w:rsidP="007B07F3">
            <w:pPr>
              <w:pStyle w:val="Prrafodelista"/>
              <w:ind w:left="379"/>
              <w:jc w:val="both"/>
              <w:rPr>
                <w:rFonts w:ascii="Gadugi" w:hAnsi="Gadugi"/>
                <w:sz w:val="20"/>
                <w:szCs w:val="20"/>
              </w:rPr>
            </w:pPr>
          </w:p>
        </w:tc>
        <w:tc>
          <w:tcPr>
            <w:tcW w:w="1096"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lastRenderedPageBreak/>
              <w:t>Ciudadano</w:t>
            </w:r>
          </w:p>
          <w:p w:rsidR="008A275A" w:rsidRPr="00F257EA" w:rsidRDefault="008A275A" w:rsidP="007B07F3">
            <w:pPr>
              <w:jc w:val="center"/>
              <w:rPr>
                <w:rFonts w:ascii="Gadugi" w:hAnsi="Gadugi"/>
                <w:sz w:val="20"/>
                <w:szCs w:val="20"/>
              </w:rPr>
            </w:pPr>
          </w:p>
        </w:tc>
      </w:tr>
      <w:tr w:rsidR="008A275A" w:rsidRPr="00F257EA" w:rsidTr="002E296F">
        <w:tc>
          <w:tcPr>
            <w:tcW w:w="412" w:type="pct"/>
            <w:vMerge/>
            <w:vAlign w:val="center"/>
          </w:tcPr>
          <w:p w:rsidR="008A275A" w:rsidRPr="00F257EA" w:rsidRDefault="008A275A" w:rsidP="007B07F3">
            <w:pPr>
              <w:pStyle w:val="Prrafodelista"/>
              <w:ind w:left="360"/>
              <w:rPr>
                <w:rFonts w:ascii="Gadugi" w:hAnsi="Gadugi"/>
                <w:sz w:val="20"/>
                <w:szCs w:val="20"/>
              </w:rPr>
            </w:pPr>
          </w:p>
        </w:tc>
        <w:tc>
          <w:tcPr>
            <w:tcW w:w="1099" w:type="pct"/>
            <w:vMerge/>
            <w:vAlign w:val="center"/>
          </w:tcPr>
          <w:p w:rsidR="008A275A" w:rsidRPr="00F257EA" w:rsidRDefault="008A275A" w:rsidP="007B07F3">
            <w:pPr>
              <w:jc w:val="center"/>
              <w:rPr>
                <w:rFonts w:ascii="Gadugi" w:hAnsi="Gadugi"/>
                <w:sz w:val="20"/>
                <w:szCs w:val="20"/>
              </w:rPr>
            </w:pPr>
          </w:p>
        </w:tc>
        <w:tc>
          <w:tcPr>
            <w:tcW w:w="2393" w:type="pct"/>
            <w:gridSpan w:val="2"/>
            <w:vAlign w:val="center"/>
          </w:tcPr>
          <w:p w:rsidR="008A275A" w:rsidRPr="00F257EA" w:rsidRDefault="008A275A" w:rsidP="008A275A">
            <w:pPr>
              <w:pStyle w:val="Prrafodelista"/>
              <w:numPr>
                <w:ilvl w:val="1"/>
                <w:numId w:val="33"/>
              </w:numPr>
              <w:jc w:val="both"/>
              <w:rPr>
                <w:rFonts w:ascii="Gadugi" w:hAnsi="Gadugi"/>
                <w:b/>
                <w:sz w:val="20"/>
                <w:szCs w:val="20"/>
              </w:rPr>
            </w:pPr>
            <w:r w:rsidRPr="00F257EA">
              <w:rPr>
                <w:rFonts w:ascii="Gadugi" w:hAnsi="Gadugi"/>
                <w:b/>
                <w:sz w:val="20"/>
                <w:szCs w:val="20"/>
              </w:rPr>
              <w:t>Recibir Ticket del trámite y enviar al técnico de Gestión.</w:t>
            </w:r>
          </w:p>
          <w:p w:rsidR="008A275A" w:rsidRPr="00F257EA" w:rsidRDefault="008A275A" w:rsidP="007B07F3">
            <w:pPr>
              <w:ind w:left="360"/>
              <w:jc w:val="both"/>
              <w:rPr>
                <w:rFonts w:ascii="Gadugi" w:hAnsi="Gadugi"/>
                <w:sz w:val="20"/>
                <w:szCs w:val="20"/>
              </w:rPr>
            </w:pPr>
            <w:r w:rsidRPr="00F257EA">
              <w:rPr>
                <w:rFonts w:ascii="Gadugi" w:hAnsi="Gadugi"/>
                <w:sz w:val="20"/>
                <w:szCs w:val="20"/>
              </w:rPr>
              <w:t>Recibe la solicitud del trámite junto con todos los documentos e información proporcionada por el ciudadano, abre la solicitud e inicia sus actividades verificando la ubicación exacta del predio que fue ingresado por el ciudadano, de acuerdo a la ubicación del mismo asigna el trámite a la Administración Zonal correspondiente, la cual será la encargada de atender la solicitud del ciudadano y comunicar cualquier novedad que sea necesaria, adicional la administración zonal asignada será la encargada de verificar que la información suministrada por el ciudadano es la correcta.</w:t>
            </w:r>
          </w:p>
          <w:p w:rsidR="008A275A" w:rsidRPr="00F257EA" w:rsidRDefault="008A275A" w:rsidP="007B07F3">
            <w:pPr>
              <w:pStyle w:val="Prrafodelista"/>
              <w:ind w:left="792"/>
              <w:jc w:val="both"/>
              <w:rPr>
                <w:rFonts w:ascii="Gadugi" w:hAnsi="Gadugi"/>
                <w:sz w:val="20"/>
                <w:szCs w:val="20"/>
              </w:rPr>
            </w:pPr>
          </w:p>
        </w:tc>
        <w:tc>
          <w:tcPr>
            <w:tcW w:w="1096"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Servidor Interno Licenciamiento Urbanístico.</w:t>
            </w:r>
          </w:p>
          <w:p w:rsidR="008A275A" w:rsidRPr="00F257EA" w:rsidRDefault="008A275A" w:rsidP="007B07F3">
            <w:pPr>
              <w:jc w:val="center"/>
              <w:rPr>
                <w:rFonts w:ascii="Gadugi" w:hAnsi="Gadugi"/>
                <w:sz w:val="20"/>
                <w:szCs w:val="20"/>
              </w:rPr>
            </w:pPr>
            <w:r w:rsidRPr="00F257EA">
              <w:rPr>
                <w:rFonts w:ascii="Gadugi" w:hAnsi="Gadugi"/>
                <w:sz w:val="20"/>
                <w:szCs w:val="20"/>
              </w:rPr>
              <w:t>(MDMQ)</w:t>
            </w:r>
          </w:p>
        </w:tc>
      </w:tr>
      <w:tr w:rsidR="008A275A" w:rsidRPr="00F257EA" w:rsidTr="002E296F">
        <w:tc>
          <w:tcPr>
            <w:tcW w:w="412" w:type="pct"/>
            <w:vMerge/>
            <w:vAlign w:val="center"/>
          </w:tcPr>
          <w:p w:rsidR="008A275A" w:rsidRPr="00F257EA" w:rsidRDefault="008A275A" w:rsidP="007B07F3">
            <w:pPr>
              <w:pStyle w:val="Prrafodelista"/>
              <w:ind w:left="360"/>
              <w:rPr>
                <w:rFonts w:ascii="Gadugi" w:hAnsi="Gadugi"/>
                <w:sz w:val="20"/>
                <w:szCs w:val="20"/>
              </w:rPr>
            </w:pPr>
          </w:p>
        </w:tc>
        <w:tc>
          <w:tcPr>
            <w:tcW w:w="1099" w:type="pct"/>
            <w:vMerge/>
            <w:vAlign w:val="center"/>
          </w:tcPr>
          <w:p w:rsidR="008A275A" w:rsidRPr="00F257EA" w:rsidRDefault="008A275A" w:rsidP="007B07F3">
            <w:pPr>
              <w:jc w:val="center"/>
              <w:rPr>
                <w:rFonts w:ascii="Gadugi" w:hAnsi="Gadugi"/>
                <w:sz w:val="20"/>
                <w:szCs w:val="20"/>
              </w:rPr>
            </w:pPr>
          </w:p>
        </w:tc>
        <w:tc>
          <w:tcPr>
            <w:tcW w:w="2393" w:type="pct"/>
            <w:gridSpan w:val="2"/>
            <w:vAlign w:val="center"/>
          </w:tcPr>
          <w:p w:rsidR="008A275A" w:rsidRPr="00F257EA" w:rsidRDefault="008A275A" w:rsidP="008A275A">
            <w:pPr>
              <w:pStyle w:val="Prrafodelista"/>
              <w:numPr>
                <w:ilvl w:val="1"/>
                <w:numId w:val="33"/>
              </w:numPr>
              <w:jc w:val="both"/>
              <w:rPr>
                <w:rFonts w:ascii="Gadugi" w:hAnsi="Gadugi"/>
                <w:b/>
                <w:sz w:val="20"/>
                <w:szCs w:val="20"/>
              </w:rPr>
            </w:pPr>
            <w:r w:rsidRPr="00F257EA">
              <w:rPr>
                <w:rFonts w:ascii="Gadugi" w:hAnsi="Gadugi"/>
                <w:b/>
                <w:sz w:val="20"/>
                <w:szCs w:val="20"/>
              </w:rPr>
              <w:t>Revisar que los requisitos escaneados son los adecuados.</w:t>
            </w:r>
          </w:p>
          <w:p w:rsidR="008A275A" w:rsidRPr="00F257EA" w:rsidRDefault="008A275A" w:rsidP="007B07F3">
            <w:pPr>
              <w:ind w:left="360"/>
              <w:jc w:val="both"/>
              <w:rPr>
                <w:rFonts w:ascii="Gadugi" w:hAnsi="Gadugi"/>
                <w:sz w:val="20"/>
                <w:szCs w:val="20"/>
              </w:rPr>
            </w:pPr>
            <w:r w:rsidRPr="00F257EA">
              <w:rPr>
                <w:rFonts w:ascii="Gadugi" w:hAnsi="Gadugi"/>
                <w:sz w:val="20"/>
                <w:szCs w:val="20"/>
              </w:rPr>
              <w:t>La administración Zonal asignada recibe el expediente que se generó de acuerdo a la solicitud y trámite ingresado por el ciudadano, revisa que los campos del formulario estén completos, claros y especifiquen la acción que va a realizar el ciudadano y que esta cumpla con las normas administrativas y reglas técnicas correspondiente, procede a descargar los requisitos solicitados al ciudadano y verifica que estos correspondan al campo solicitado, posteriormente procede a verificar que los requisitos cargados por el ciudadano cumplan con las normas administrativas y reglas técnicas según la ordenanza vigente y correspondan al predio y proyecto de edificación menor que ha solicitado el ciudadano.</w:t>
            </w:r>
          </w:p>
          <w:p w:rsidR="008A275A" w:rsidRPr="00F257EA" w:rsidRDefault="008A275A" w:rsidP="007B07F3">
            <w:pPr>
              <w:ind w:left="360"/>
              <w:jc w:val="both"/>
              <w:rPr>
                <w:rFonts w:ascii="Gadugi" w:hAnsi="Gadugi"/>
                <w:sz w:val="20"/>
                <w:szCs w:val="20"/>
              </w:rPr>
            </w:pPr>
          </w:p>
        </w:tc>
        <w:tc>
          <w:tcPr>
            <w:tcW w:w="1096"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Técnico Gestión Urbana (Administración Zonal)</w:t>
            </w:r>
          </w:p>
        </w:tc>
      </w:tr>
      <w:tr w:rsidR="008A275A" w:rsidRPr="00F257EA" w:rsidTr="002E296F">
        <w:tc>
          <w:tcPr>
            <w:tcW w:w="412" w:type="pct"/>
            <w:vMerge/>
            <w:vAlign w:val="center"/>
          </w:tcPr>
          <w:p w:rsidR="008A275A" w:rsidRPr="00F257EA" w:rsidRDefault="008A275A" w:rsidP="007B07F3">
            <w:pPr>
              <w:pStyle w:val="Prrafodelista"/>
              <w:ind w:left="360"/>
              <w:rPr>
                <w:rFonts w:ascii="Gadugi" w:hAnsi="Gadugi"/>
                <w:sz w:val="20"/>
                <w:szCs w:val="20"/>
              </w:rPr>
            </w:pPr>
          </w:p>
        </w:tc>
        <w:tc>
          <w:tcPr>
            <w:tcW w:w="1099" w:type="pct"/>
            <w:vMerge/>
            <w:vAlign w:val="center"/>
          </w:tcPr>
          <w:p w:rsidR="008A275A" w:rsidRPr="00F257EA" w:rsidRDefault="008A275A" w:rsidP="007B07F3">
            <w:pPr>
              <w:jc w:val="center"/>
              <w:rPr>
                <w:rFonts w:ascii="Gadugi" w:hAnsi="Gadugi"/>
                <w:sz w:val="20"/>
                <w:szCs w:val="20"/>
              </w:rPr>
            </w:pPr>
          </w:p>
        </w:tc>
        <w:tc>
          <w:tcPr>
            <w:tcW w:w="2393" w:type="pct"/>
            <w:gridSpan w:val="2"/>
            <w:vAlign w:val="center"/>
          </w:tcPr>
          <w:p w:rsidR="008A275A" w:rsidRPr="00F257EA" w:rsidRDefault="008A275A" w:rsidP="008A275A">
            <w:pPr>
              <w:pStyle w:val="Prrafodelista"/>
              <w:numPr>
                <w:ilvl w:val="1"/>
                <w:numId w:val="33"/>
              </w:numPr>
              <w:jc w:val="both"/>
              <w:rPr>
                <w:rFonts w:ascii="Gadugi" w:hAnsi="Gadugi"/>
                <w:b/>
                <w:sz w:val="20"/>
                <w:szCs w:val="20"/>
              </w:rPr>
            </w:pPr>
            <w:r w:rsidRPr="00F257EA">
              <w:rPr>
                <w:rFonts w:ascii="Gadugi" w:hAnsi="Gadugi"/>
                <w:b/>
                <w:sz w:val="20"/>
                <w:szCs w:val="20"/>
              </w:rPr>
              <w:t>¿Requisitos adecuados?</w:t>
            </w:r>
          </w:p>
          <w:p w:rsidR="008A275A" w:rsidRPr="00F257EA" w:rsidRDefault="008A275A" w:rsidP="007B07F3">
            <w:pPr>
              <w:ind w:left="360"/>
              <w:jc w:val="both"/>
              <w:rPr>
                <w:rFonts w:ascii="Gadugi" w:hAnsi="Gadugi"/>
                <w:sz w:val="20"/>
                <w:szCs w:val="20"/>
              </w:rPr>
            </w:pPr>
            <w:r w:rsidRPr="00F257EA">
              <w:rPr>
                <w:rFonts w:ascii="Gadugi" w:hAnsi="Gadugi"/>
                <w:sz w:val="20"/>
                <w:szCs w:val="20"/>
              </w:rPr>
              <w:t xml:space="preserve">Valida los documentos y requisitos recibidos, verifica que los documentos cargados por el </w:t>
            </w:r>
            <w:r w:rsidRPr="00F257EA">
              <w:rPr>
                <w:rFonts w:ascii="Gadugi" w:hAnsi="Gadugi"/>
                <w:sz w:val="20"/>
                <w:szCs w:val="20"/>
              </w:rPr>
              <w:lastRenderedPageBreak/>
              <w:t xml:space="preserve">ciudadano corresponden a lo solicitado. </w:t>
            </w:r>
          </w:p>
          <w:p w:rsidR="008A275A" w:rsidRPr="00F257EA" w:rsidRDefault="008A275A" w:rsidP="007B07F3">
            <w:pPr>
              <w:pStyle w:val="Prrafodelista"/>
              <w:ind w:left="792"/>
              <w:jc w:val="both"/>
              <w:rPr>
                <w:rFonts w:ascii="Gadugi" w:hAnsi="Gadugi"/>
                <w:sz w:val="20"/>
                <w:szCs w:val="20"/>
              </w:rPr>
            </w:pPr>
          </w:p>
          <w:p w:rsidR="008A275A" w:rsidRPr="00F257EA" w:rsidRDefault="008A275A" w:rsidP="008A275A">
            <w:pPr>
              <w:pStyle w:val="Prrafodelista"/>
              <w:numPr>
                <w:ilvl w:val="2"/>
                <w:numId w:val="33"/>
              </w:numPr>
              <w:jc w:val="both"/>
              <w:rPr>
                <w:rFonts w:ascii="Gadugi" w:hAnsi="Gadugi"/>
                <w:b/>
                <w:sz w:val="20"/>
                <w:szCs w:val="20"/>
              </w:rPr>
            </w:pPr>
            <w:r w:rsidRPr="00F257EA">
              <w:rPr>
                <w:rFonts w:ascii="Gadugi" w:hAnsi="Gadugi"/>
                <w:b/>
                <w:sz w:val="20"/>
                <w:szCs w:val="20"/>
              </w:rPr>
              <w:t>Comunicar al ciudadano por correo.</w:t>
            </w:r>
          </w:p>
          <w:p w:rsidR="008A275A" w:rsidRPr="00F257EA" w:rsidRDefault="008A275A" w:rsidP="007B07F3">
            <w:pPr>
              <w:ind w:left="720"/>
              <w:jc w:val="both"/>
              <w:rPr>
                <w:rFonts w:ascii="Gadugi" w:hAnsi="Gadugi"/>
                <w:sz w:val="20"/>
                <w:szCs w:val="20"/>
              </w:rPr>
            </w:pPr>
            <w:r w:rsidRPr="00F257EA">
              <w:rPr>
                <w:rFonts w:ascii="Gadugi" w:hAnsi="Gadugi"/>
                <w:sz w:val="20"/>
                <w:szCs w:val="20"/>
              </w:rPr>
              <w:t>Cuando el resultado de la validación es negativa y existe inconsistencia en los requisitos cargados por el ciudadano como que estos son documentos que no concuerdan con lo solicitado se coloca las observaciones de no conformidad encontradas y se notifica al ciudadano por correo para que este las subsane, cambie los documentos y vuelva a cargar al portal para nueva verificación y validación.</w:t>
            </w:r>
          </w:p>
          <w:p w:rsidR="008A275A" w:rsidRPr="00F257EA" w:rsidRDefault="008A275A" w:rsidP="007B07F3">
            <w:pPr>
              <w:pStyle w:val="Prrafodelista"/>
              <w:ind w:left="1224"/>
              <w:jc w:val="both"/>
              <w:rPr>
                <w:rFonts w:ascii="Gadugi" w:hAnsi="Gadugi"/>
                <w:sz w:val="20"/>
                <w:szCs w:val="20"/>
              </w:rPr>
            </w:pPr>
          </w:p>
        </w:tc>
        <w:tc>
          <w:tcPr>
            <w:tcW w:w="1096"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lastRenderedPageBreak/>
              <w:t xml:space="preserve">Técnico Gestión Urbana (Administración </w:t>
            </w:r>
            <w:r w:rsidRPr="00F257EA">
              <w:rPr>
                <w:rFonts w:ascii="Gadugi" w:hAnsi="Gadugi"/>
                <w:sz w:val="20"/>
                <w:szCs w:val="20"/>
              </w:rPr>
              <w:lastRenderedPageBreak/>
              <w:t>Zonal)</w:t>
            </w:r>
          </w:p>
        </w:tc>
      </w:tr>
      <w:tr w:rsidR="008A275A" w:rsidRPr="00F257EA" w:rsidTr="002E296F">
        <w:tc>
          <w:tcPr>
            <w:tcW w:w="412" w:type="pct"/>
            <w:vMerge/>
            <w:vAlign w:val="center"/>
          </w:tcPr>
          <w:p w:rsidR="008A275A" w:rsidRPr="00F257EA" w:rsidRDefault="008A275A" w:rsidP="007B07F3">
            <w:pPr>
              <w:pStyle w:val="Prrafodelista"/>
              <w:ind w:left="360"/>
              <w:rPr>
                <w:rFonts w:ascii="Gadugi" w:hAnsi="Gadugi"/>
                <w:sz w:val="20"/>
                <w:szCs w:val="20"/>
              </w:rPr>
            </w:pPr>
          </w:p>
        </w:tc>
        <w:tc>
          <w:tcPr>
            <w:tcW w:w="1099" w:type="pct"/>
            <w:vMerge/>
            <w:vAlign w:val="center"/>
          </w:tcPr>
          <w:p w:rsidR="008A275A" w:rsidRPr="00F257EA" w:rsidRDefault="008A275A" w:rsidP="007B07F3">
            <w:pPr>
              <w:rPr>
                <w:rFonts w:ascii="Gadugi" w:hAnsi="Gadugi"/>
                <w:sz w:val="20"/>
                <w:szCs w:val="20"/>
              </w:rPr>
            </w:pPr>
          </w:p>
        </w:tc>
        <w:tc>
          <w:tcPr>
            <w:tcW w:w="2393" w:type="pct"/>
            <w:gridSpan w:val="2"/>
            <w:vAlign w:val="center"/>
          </w:tcPr>
          <w:p w:rsidR="008A275A" w:rsidRPr="00F257EA" w:rsidRDefault="008A275A" w:rsidP="008A275A">
            <w:pPr>
              <w:pStyle w:val="Prrafodelista"/>
              <w:numPr>
                <w:ilvl w:val="2"/>
                <w:numId w:val="33"/>
              </w:numPr>
              <w:jc w:val="both"/>
              <w:rPr>
                <w:rFonts w:ascii="Gadugi" w:hAnsi="Gadugi"/>
                <w:b/>
                <w:sz w:val="20"/>
                <w:szCs w:val="20"/>
              </w:rPr>
            </w:pPr>
            <w:r w:rsidRPr="00F257EA">
              <w:rPr>
                <w:rFonts w:ascii="Gadugi" w:hAnsi="Gadugi"/>
                <w:b/>
                <w:sz w:val="20"/>
                <w:szCs w:val="20"/>
              </w:rPr>
              <w:t>Revisar cumplimiento de reglas técnicas y esquemas gráficos.</w:t>
            </w:r>
          </w:p>
          <w:p w:rsidR="008A275A" w:rsidRPr="00F257EA" w:rsidRDefault="008A275A" w:rsidP="007B07F3">
            <w:pPr>
              <w:ind w:left="720"/>
              <w:jc w:val="both"/>
              <w:rPr>
                <w:rFonts w:ascii="Gadugi" w:hAnsi="Gadugi"/>
                <w:sz w:val="20"/>
                <w:szCs w:val="20"/>
              </w:rPr>
            </w:pPr>
            <w:r w:rsidRPr="00F257EA">
              <w:rPr>
                <w:rFonts w:ascii="Gadugi" w:hAnsi="Gadugi"/>
                <w:sz w:val="20"/>
                <w:szCs w:val="20"/>
              </w:rPr>
              <w:t>Cuando los documentos cargados por el ciudadano corresponden a los solicitados y estos se encuentran correctos y legibles, verifica que el expediente cumpla con las normas administrativas y reglas técnicas descritas en el anexo 5 de igual manera verifica los esquemas gráficos cargados por el ciudadano de acuerdo al anexo 6 de la Ordenanza No. 156.</w:t>
            </w:r>
          </w:p>
        </w:tc>
        <w:tc>
          <w:tcPr>
            <w:tcW w:w="1096"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Técnico Gestión Urbana (Administración Zonal)</w:t>
            </w:r>
          </w:p>
        </w:tc>
      </w:tr>
      <w:tr w:rsidR="008A275A" w:rsidRPr="00F257EA" w:rsidTr="002E296F">
        <w:tc>
          <w:tcPr>
            <w:tcW w:w="412" w:type="pct"/>
            <w:vMerge w:val="restart"/>
            <w:vAlign w:val="center"/>
          </w:tcPr>
          <w:p w:rsidR="008A275A" w:rsidRPr="00F257EA" w:rsidRDefault="008A275A" w:rsidP="008A275A">
            <w:pPr>
              <w:pStyle w:val="Prrafodelista"/>
              <w:numPr>
                <w:ilvl w:val="0"/>
                <w:numId w:val="33"/>
              </w:numPr>
              <w:rPr>
                <w:rFonts w:ascii="Gadugi" w:hAnsi="Gadugi"/>
                <w:sz w:val="20"/>
                <w:szCs w:val="20"/>
              </w:rPr>
            </w:pPr>
          </w:p>
        </w:tc>
        <w:tc>
          <w:tcPr>
            <w:tcW w:w="1099" w:type="pct"/>
            <w:vMerge w:val="restart"/>
            <w:vAlign w:val="center"/>
          </w:tcPr>
          <w:p w:rsidR="008A275A" w:rsidRPr="00F257EA" w:rsidRDefault="008A275A" w:rsidP="007B07F3">
            <w:pPr>
              <w:rPr>
                <w:rFonts w:ascii="Gadugi" w:hAnsi="Gadugi"/>
                <w:sz w:val="20"/>
                <w:szCs w:val="20"/>
              </w:rPr>
            </w:pPr>
            <w:r w:rsidRPr="00F257EA">
              <w:rPr>
                <w:rFonts w:ascii="Gadugi" w:hAnsi="Gadugi"/>
                <w:sz w:val="20"/>
                <w:szCs w:val="20"/>
              </w:rPr>
              <w:t>¿Cumple Reglas Técnicas?</w:t>
            </w:r>
          </w:p>
        </w:tc>
        <w:tc>
          <w:tcPr>
            <w:tcW w:w="2393"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Procede a validar el cumplimiento de reglas técnicas y normas administrativas descritas en los anexos correspondientes de la Ordenanza Metropolitana No. 156.</w:t>
            </w:r>
          </w:p>
          <w:p w:rsidR="008A275A" w:rsidRPr="00F257EA" w:rsidRDefault="008A275A" w:rsidP="007B07F3">
            <w:pPr>
              <w:pStyle w:val="Prrafodelista"/>
              <w:ind w:left="360"/>
              <w:jc w:val="both"/>
              <w:rPr>
                <w:rFonts w:ascii="Gadugi" w:hAnsi="Gadugi"/>
                <w:sz w:val="20"/>
                <w:szCs w:val="20"/>
              </w:rPr>
            </w:pPr>
          </w:p>
          <w:p w:rsidR="008A275A" w:rsidRPr="00F257EA" w:rsidRDefault="008A275A" w:rsidP="008A275A">
            <w:pPr>
              <w:pStyle w:val="Prrafodelista"/>
              <w:numPr>
                <w:ilvl w:val="1"/>
                <w:numId w:val="33"/>
              </w:numPr>
              <w:jc w:val="both"/>
              <w:rPr>
                <w:rFonts w:ascii="Gadugi" w:hAnsi="Gadugi"/>
                <w:b/>
                <w:sz w:val="20"/>
                <w:szCs w:val="20"/>
              </w:rPr>
            </w:pPr>
            <w:r w:rsidRPr="00F257EA">
              <w:rPr>
                <w:rFonts w:ascii="Gadugi" w:hAnsi="Gadugi"/>
                <w:b/>
                <w:sz w:val="20"/>
                <w:szCs w:val="20"/>
              </w:rPr>
              <w:t>Comunicar al ciudadano por correo.</w:t>
            </w:r>
          </w:p>
          <w:p w:rsidR="008A275A" w:rsidRPr="00F257EA" w:rsidRDefault="008A275A" w:rsidP="007B07F3">
            <w:pPr>
              <w:ind w:left="360"/>
              <w:jc w:val="both"/>
              <w:rPr>
                <w:rFonts w:ascii="Gadugi" w:hAnsi="Gadugi"/>
                <w:sz w:val="20"/>
                <w:szCs w:val="20"/>
              </w:rPr>
            </w:pPr>
            <w:r w:rsidRPr="00F257EA">
              <w:rPr>
                <w:rFonts w:ascii="Gadugi" w:hAnsi="Gadugi"/>
                <w:sz w:val="20"/>
                <w:szCs w:val="20"/>
              </w:rPr>
              <w:t>Si los requisitos e información suministrada por el ciudadano no cumple con las normas administrativas y reglas técnicas correspondientes, se coloca las observaciones de no conformidad encontradas, se notifica al ciudadano junto con las acciones que debe realizar para subsanar las observaciones encontradas. Para lo cual el ciudadano deberá descargar las observaciones, realizar los cambios necesarios y volver a cargarlos requisitos de ser el caso (Regresa al paso 1 de este procedimiento).</w:t>
            </w:r>
          </w:p>
          <w:p w:rsidR="008A275A" w:rsidRPr="00F257EA" w:rsidRDefault="008A275A" w:rsidP="007B07F3">
            <w:pPr>
              <w:pStyle w:val="Prrafodelista"/>
              <w:ind w:left="792"/>
              <w:jc w:val="both"/>
              <w:rPr>
                <w:rFonts w:ascii="Gadugi" w:hAnsi="Gadugi"/>
                <w:sz w:val="20"/>
                <w:szCs w:val="20"/>
              </w:rPr>
            </w:pPr>
          </w:p>
        </w:tc>
        <w:tc>
          <w:tcPr>
            <w:tcW w:w="1096"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lastRenderedPageBreak/>
              <w:t>Técnico Gestión Urbana (Administración Zonal)</w:t>
            </w:r>
          </w:p>
        </w:tc>
      </w:tr>
      <w:tr w:rsidR="008A275A" w:rsidRPr="00F257EA" w:rsidTr="002E296F">
        <w:tc>
          <w:tcPr>
            <w:tcW w:w="412" w:type="pct"/>
            <w:vMerge/>
            <w:vAlign w:val="center"/>
          </w:tcPr>
          <w:p w:rsidR="008A275A" w:rsidRPr="00F257EA" w:rsidRDefault="008A275A" w:rsidP="007B07F3">
            <w:pPr>
              <w:pStyle w:val="Prrafodelista"/>
              <w:ind w:left="360"/>
              <w:rPr>
                <w:rFonts w:ascii="Gadugi" w:hAnsi="Gadugi"/>
                <w:sz w:val="20"/>
                <w:szCs w:val="20"/>
              </w:rPr>
            </w:pPr>
          </w:p>
        </w:tc>
        <w:tc>
          <w:tcPr>
            <w:tcW w:w="1099" w:type="pct"/>
            <w:vMerge/>
            <w:vAlign w:val="center"/>
          </w:tcPr>
          <w:p w:rsidR="008A275A" w:rsidRPr="00F257EA" w:rsidRDefault="008A275A" w:rsidP="007B07F3">
            <w:pPr>
              <w:rPr>
                <w:rFonts w:ascii="Gadugi" w:hAnsi="Gadugi"/>
                <w:sz w:val="20"/>
                <w:szCs w:val="20"/>
              </w:rPr>
            </w:pPr>
          </w:p>
        </w:tc>
        <w:tc>
          <w:tcPr>
            <w:tcW w:w="2393" w:type="pct"/>
            <w:gridSpan w:val="2"/>
            <w:vAlign w:val="center"/>
          </w:tcPr>
          <w:p w:rsidR="008A275A" w:rsidRPr="00F257EA" w:rsidRDefault="008A275A" w:rsidP="008A275A">
            <w:pPr>
              <w:pStyle w:val="Prrafodelista"/>
              <w:numPr>
                <w:ilvl w:val="1"/>
                <w:numId w:val="33"/>
              </w:numPr>
              <w:tabs>
                <w:tab w:val="left" w:pos="946"/>
              </w:tabs>
              <w:jc w:val="both"/>
              <w:rPr>
                <w:rFonts w:ascii="Gadugi" w:hAnsi="Gadugi"/>
                <w:b/>
                <w:sz w:val="20"/>
                <w:szCs w:val="20"/>
              </w:rPr>
            </w:pPr>
            <w:r w:rsidRPr="00F257EA">
              <w:rPr>
                <w:rFonts w:ascii="Gadugi" w:hAnsi="Gadugi"/>
                <w:b/>
                <w:sz w:val="20"/>
                <w:szCs w:val="20"/>
              </w:rPr>
              <w:t>Emitir tasa orden de pago.</w:t>
            </w:r>
          </w:p>
          <w:p w:rsidR="008A275A" w:rsidRPr="00F257EA" w:rsidRDefault="008A275A" w:rsidP="007B07F3">
            <w:pPr>
              <w:tabs>
                <w:tab w:val="left" w:pos="946"/>
              </w:tabs>
              <w:ind w:left="360"/>
              <w:jc w:val="both"/>
              <w:rPr>
                <w:rFonts w:ascii="Gadugi" w:hAnsi="Gadugi"/>
                <w:sz w:val="20"/>
                <w:szCs w:val="20"/>
              </w:rPr>
            </w:pPr>
            <w:r w:rsidRPr="00F257EA">
              <w:rPr>
                <w:rFonts w:ascii="Gadugi" w:hAnsi="Gadugi"/>
                <w:sz w:val="20"/>
                <w:szCs w:val="20"/>
              </w:rPr>
              <w:t>Cuando la solicitud del ciudadano y los requisitos cumple con las reglas técnicas y normas administrativas correspondientes de acuerdo a la Ordenanza vigente, de acuerdo a los datos ingresados por el ciudadano materia del proyecto de edificación menor que va a realizar, se genera la tasa de cobro y emite el título de orden de pago a nombre del ciudadano. Se notifica y envía al ciudadano para que este realice el pago correspondiente para que el trámite continúe.</w:t>
            </w:r>
          </w:p>
          <w:p w:rsidR="008A275A" w:rsidRPr="00F257EA" w:rsidRDefault="008A275A" w:rsidP="007B07F3">
            <w:pPr>
              <w:tabs>
                <w:tab w:val="left" w:pos="946"/>
              </w:tabs>
              <w:ind w:left="360"/>
              <w:jc w:val="both"/>
              <w:rPr>
                <w:rFonts w:ascii="Gadugi" w:hAnsi="Gadugi"/>
                <w:sz w:val="20"/>
                <w:szCs w:val="20"/>
              </w:rPr>
            </w:pPr>
          </w:p>
        </w:tc>
        <w:tc>
          <w:tcPr>
            <w:tcW w:w="1096"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Servidor Interno Licenciamiento Urbanístico.</w:t>
            </w:r>
          </w:p>
          <w:p w:rsidR="008A275A" w:rsidRPr="00F257EA" w:rsidRDefault="008A275A" w:rsidP="007B07F3">
            <w:pPr>
              <w:jc w:val="center"/>
              <w:rPr>
                <w:rFonts w:ascii="Gadugi" w:hAnsi="Gadugi"/>
                <w:sz w:val="20"/>
                <w:szCs w:val="20"/>
              </w:rPr>
            </w:pPr>
            <w:r w:rsidRPr="00F257EA">
              <w:rPr>
                <w:rFonts w:ascii="Gadugi" w:hAnsi="Gadugi"/>
                <w:sz w:val="20"/>
                <w:szCs w:val="20"/>
              </w:rPr>
              <w:t>(MDMQ)</w:t>
            </w:r>
          </w:p>
        </w:tc>
      </w:tr>
      <w:tr w:rsidR="008A275A" w:rsidRPr="00F257EA" w:rsidTr="002E296F">
        <w:tc>
          <w:tcPr>
            <w:tcW w:w="412" w:type="pct"/>
            <w:vAlign w:val="center"/>
          </w:tcPr>
          <w:p w:rsidR="008A275A" w:rsidRPr="00F257EA" w:rsidRDefault="008A275A" w:rsidP="008A275A">
            <w:pPr>
              <w:pStyle w:val="Prrafodelista"/>
              <w:numPr>
                <w:ilvl w:val="0"/>
                <w:numId w:val="33"/>
              </w:numPr>
              <w:rPr>
                <w:rFonts w:ascii="Gadugi" w:hAnsi="Gadugi"/>
                <w:sz w:val="20"/>
                <w:szCs w:val="20"/>
              </w:rPr>
            </w:pPr>
          </w:p>
        </w:tc>
        <w:tc>
          <w:tcPr>
            <w:tcW w:w="1099" w:type="pct"/>
            <w:vAlign w:val="center"/>
          </w:tcPr>
          <w:p w:rsidR="008A275A" w:rsidRPr="00F257EA" w:rsidRDefault="008A275A" w:rsidP="007B07F3">
            <w:pPr>
              <w:rPr>
                <w:rFonts w:ascii="Gadugi" w:hAnsi="Gadugi"/>
                <w:sz w:val="20"/>
                <w:szCs w:val="20"/>
              </w:rPr>
            </w:pPr>
            <w:r w:rsidRPr="00F257EA">
              <w:rPr>
                <w:rFonts w:ascii="Gadugi" w:hAnsi="Gadugi"/>
                <w:sz w:val="20"/>
                <w:szCs w:val="20"/>
              </w:rPr>
              <w:t>Realizar pago en línea.</w:t>
            </w:r>
          </w:p>
        </w:tc>
        <w:tc>
          <w:tcPr>
            <w:tcW w:w="2393"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El ciudadano recibe la notificación correspondiente que le comunica que tiene un título de pago a su nombre, abre y descarga el título de pago con el valor total a cancelar, procede a realizar el pago en línea o en las entidades Financieras habilitadas por el Municipio, recordando que 24 horas después de generada la orden de pago a nombre del ciudadano esta empezara a generar intereses que serán cobrados el momento que el ciudadano realice el pago.</w:t>
            </w:r>
          </w:p>
          <w:p w:rsidR="008A275A" w:rsidRPr="00F257EA" w:rsidRDefault="008A275A" w:rsidP="007B07F3">
            <w:pPr>
              <w:pStyle w:val="Prrafodelista"/>
              <w:ind w:left="360"/>
              <w:jc w:val="both"/>
              <w:rPr>
                <w:rFonts w:ascii="Gadugi" w:hAnsi="Gadugi"/>
                <w:sz w:val="20"/>
                <w:szCs w:val="20"/>
              </w:rPr>
            </w:pPr>
          </w:p>
        </w:tc>
        <w:tc>
          <w:tcPr>
            <w:tcW w:w="1096"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Ciudadano</w:t>
            </w:r>
          </w:p>
        </w:tc>
      </w:tr>
      <w:tr w:rsidR="008A275A" w:rsidRPr="00F257EA" w:rsidTr="002E296F">
        <w:tc>
          <w:tcPr>
            <w:tcW w:w="412" w:type="pct"/>
            <w:vAlign w:val="center"/>
          </w:tcPr>
          <w:p w:rsidR="008A275A" w:rsidRPr="00F257EA" w:rsidRDefault="008A275A" w:rsidP="008A275A">
            <w:pPr>
              <w:pStyle w:val="Prrafodelista"/>
              <w:numPr>
                <w:ilvl w:val="0"/>
                <w:numId w:val="33"/>
              </w:numPr>
              <w:rPr>
                <w:rFonts w:ascii="Gadugi" w:hAnsi="Gadugi"/>
                <w:sz w:val="20"/>
                <w:szCs w:val="20"/>
              </w:rPr>
            </w:pPr>
          </w:p>
        </w:tc>
        <w:tc>
          <w:tcPr>
            <w:tcW w:w="1099" w:type="pct"/>
            <w:vAlign w:val="center"/>
          </w:tcPr>
          <w:p w:rsidR="008A275A" w:rsidRPr="00F257EA" w:rsidRDefault="008A275A" w:rsidP="007B07F3">
            <w:pPr>
              <w:rPr>
                <w:rFonts w:ascii="Gadugi" w:hAnsi="Gadugi"/>
                <w:sz w:val="20"/>
                <w:szCs w:val="20"/>
              </w:rPr>
            </w:pPr>
            <w:r w:rsidRPr="00F257EA">
              <w:rPr>
                <w:rFonts w:ascii="Gadugi" w:hAnsi="Gadugi"/>
                <w:sz w:val="20"/>
                <w:szCs w:val="20"/>
              </w:rPr>
              <w:t>Comprobar pago en el sistema</w:t>
            </w:r>
          </w:p>
        </w:tc>
        <w:tc>
          <w:tcPr>
            <w:tcW w:w="2393"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Recibe la notificación de que el título de cobro fue cancelado por parte del ciudadano, verifica que este se encuentre registrado en el sistema y continúa con el proceso de licenciamiento.</w:t>
            </w:r>
          </w:p>
          <w:p w:rsidR="008A275A" w:rsidRPr="00F257EA" w:rsidRDefault="008A275A" w:rsidP="007B07F3">
            <w:pPr>
              <w:pStyle w:val="Prrafodelista"/>
              <w:ind w:left="360"/>
              <w:jc w:val="both"/>
              <w:rPr>
                <w:rFonts w:ascii="Gadugi" w:hAnsi="Gadugi"/>
                <w:sz w:val="20"/>
                <w:szCs w:val="20"/>
              </w:rPr>
            </w:pPr>
          </w:p>
        </w:tc>
        <w:tc>
          <w:tcPr>
            <w:tcW w:w="1096"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Servidor Ventanilla Universal (Administración Zonal)</w:t>
            </w:r>
          </w:p>
        </w:tc>
      </w:tr>
      <w:tr w:rsidR="008A275A" w:rsidRPr="00F257EA" w:rsidTr="002E296F">
        <w:tc>
          <w:tcPr>
            <w:tcW w:w="412" w:type="pct"/>
            <w:vAlign w:val="center"/>
          </w:tcPr>
          <w:p w:rsidR="008A275A" w:rsidRPr="00F257EA" w:rsidRDefault="008A275A" w:rsidP="008A275A">
            <w:pPr>
              <w:pStyle w:val="Prrafodelista"/>
              <w:numPr>
                <w:ilvl w:val="0"/>
                <w:numId w:val="33"/>
              </w:numPr>
              <w:rPr>
                <w:rFonts w:ascii="Gadugi" w:hAnsi="Gadugi"/>
                <w:sz w:val="20"/>
                <w:szCs w:val="20"/>
              </w:rPr>
            </w:pPr>
          </w:p>
        </w:tc>
        <w:tc>
          <w:tcPr>
            <w:tcW w:w="1099" w:type="pct"/>
            <w:vAlign w:val="center"/>
          </w:tcPr>
          <w:p w:rsidR="008A275A" w:rsidRPr="00F257EA" w:rsidRDefault="008A275A" w:rsidP="007B07F3">
            <w:pPr>
              <w:rPr>
                <w:rFonts w:ascii="Gadugi" w:hAnsi="Gadugi"/>
                <w:sz w:val="20"/>
                <w:szCs w:val="20"/>
              </w:rPr>
            </w:pPr>
            <w:r w:rsidRPr="00F257EA">
              <w:rPr>
                <w:rFonts w:ascii="Gadugi" w:hAnsi="Gadugi"/>
                <w:sz w:val="20"/>
                <w:szCs w:val="20"/>
              </w:rPr>
              <w:t>Emitir Licencia</w:t>
            </w:r>
          </w:p>
        </w:tc>
        <w:tc>
          <w:tcPr>
            <w:tcW w:w="2393"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 xml:space="preserve">Genera la licencia en la plataforma, verifica que los campos de la misma este llenos con los datos del expediente, si está completa emite la licencia y regulariza firmas. </w:t>
            </w:r>
          </w:p>
          <w:p w:rsidR="008A275A" w:rsidRPr="00F257EA" w:rsidRDefault="008A275A" w:rsidP="007B07F3">
            <w:pPr>
              <w:pStyle w:val="Prrafodelista"/>
              <w:ind w:left="360"/>
              <w:jc w:val="both"/>
              <w:rPr>
                <w:rFonts w:ascii="Gadugi" w:hAnsi="Gadugi"/>
                <w:sz w:val="20"/>
                <w:szCs w:val="20"/>
              </w:rPr>
            </w:pPr>
          </w:p>
        </w:tc>
        <w:tc>
          <w:tcPr>
            <w:tcW w:w="1096"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t>Servidor Ventanilla Universal (Administración Zonal)</w:t>
            </w:r>
          </w:p>
        </w:tc>
      </w:tr>
      <w:tr w:rsidR="008A275A" w:rsidRPr="00F257EA" w:rsidTr="002E296F">
        <w:tc>
          <w:tcPr>
            <w:tcW w:w="412" w:type="pct"/>
            <w:vAlign w:val="center"/>
          </w:tcPr>
          <w:p w:rsidR="008A275A" w:rsidRPr="00F257EA" w:rsidRDefault="008A275A" w:rsidP="008A275A">
            <w:pPr>
              <w:pStyle w:val="Prrafodelista"/>
              <w:numPr>
                <w:ilvl w:val="0"/>
                <w:numId w:val="33"/>
              </w:numPr>
              <w:rPr>
                <w:rFonts w:ascii="Gadugi" w:hAnsi="Gadugi"/>
                <w:sz w:val="20"/>
                <w:szCs w:val="20"/>
              </w:rPr>
            </w:pPr>
          </w:p>
        </w:tc>
        <w:tc>
          <w:tcPr>
            <w:tcW w:w="1099" w:type="pct"/>
            <w:vAlign w:val="center"/>
          </w:tcPr>
          <w:p w:rsidR="008A275A" w:rsidRPr="00F257EA" w:rsidRDefault="008A275A" w:rsidP="007B07F3">
            <w:pPr>
              <w:rPr>
                <w:rFonts w:ascii="Gadugi" w:hAnsi="Gadugi"/>
                <w:sz w:val="20"/>
                <w:szCs w:val="20"/>
              </w:rPr>
            </w:pPr>
            <w:r w:rsidRPr="00F257EA">
              <w:rPr>
                <w:rFonts w:ascii="Gadugi" w:hAnsi="Gadugi"/>
                <w:sz w:val="20"/>
                <w:szCs w:val="20"/>
              </w:rPr>
              <w:t>Actividades Paralelas.</w:t>
            </w:r>
          </w:p>
        </w:tc>
        <w:tc>
          <w:tcPr>
            <w:tcW w:w="2393" w:type="pct"/>
            <w:gridSpan w:val="2"/>
            <w:vAlign w:val="center"/>
          </w:tcPr>
          <w:p w:rsidR="008A275A" w:rsidRPr="00F257EA" w:rsidRDefault="008A275A" w:rsidP="007B07F3">
            <w:pPr>
              <w:jc w:val="both"/>
              <w:rPr>
                <w:rFonts w:ascii="Gadugi" w:hAnsi="Gadugi"/>
                <w:sz w:val="20"/>
                <w:szCs w:val="20"/>
              </w:rPr>
            </w:pPr>
            <w:r w:rsidRPr="00F257EA">
              <w:rPr>
                <w:rFonts w:ascii="Gadugi" w:hAnsi="Gadugi"/>
                <w:sz w:val="20"/>
                <w:szCs w:val="20"/>
              </w:rPr>
              <w:t>Una vez que la licencia esta generada procede de forma simultánea a realizar las siguientes dos actividades que se detallan a continuación.</w:t>
            </w:r>
          </w:p>
          <w:p w:rsidR="008A275A" w:rsidRPr="00F257EA" w:rsidRDefault="008A275A" w:rsidP="007B07F3">
            <w:pPr>
              <w:pStyle w:val="Prrafodelista"/>
              <w:ind w:left="360"/>
              <w:jc w:val="both"/>
              <w:rPr>
                <w:rFonts w:ascii="Gadugi" w:hAnsi="Gadugi"/>
                <w:sz w:val="20"/>
                <w:szCs w:val="20"/>
              </w:rPr>
            </w:pPr>
          </w:p>
          <w:p w:rsidR="008A275A" w:rsidRPr="00F257EA" w:rsidRDefault="008A275A" w:rsidP="008A275A">
            <w:pPr>
              <w:pStyle w:val="Prrafodelista"/>
              <w:numPr>
                <w:ilvl w:val="1"/>
                <w:numId w:val="33"/>
              </w:numPr>
              <w:tabs>
                <w:tab w:val="left" w:pos="946"/>
              </w:tabs>
              <w:jc w:val="both"/>
              <w:rPr>
                <w:rFonts w:ascii="Gadugi" w:hAnsi="Gadugi"/>
                <w:b/>
                <w:sz w:val="20"/>
                <w:szCs w:val="20"/>
              </w:rPr>
            </w:pPr>
            <w:r w:rsidRPr="00F257EA">
              <w:rPr>
                <w:rFonts w:ascii="Gadugi" w:hAnsi="Gadugi"/>
                <w:b/>
                <w:sz w:val="20"/>
                <w:szCs w:val="20"/>
              </w:rPr>
              <w:t>Entregar licencia al ciudadano.</w:t>
            </w:r>
          </w:p>
          <w:p w:rsidR="008A275A" w:rsidRPr="00F257EA" w:rsidRDefault="008A275A" w:rsidP="007B07F3">
            <w:pPr>
              <w:ind w:left="360"/>
              <w:jc w:val="both"/>
              <w:rPr>
                <w:rFonts w:ascii="Gadugi" w:hAnsi="Gadugi"/>
                <w:sz w:val="20"/>
                <w:szCs w:val="20"/>
              </w:rPr>
            </w:pPr>
            <w:r w:rsidRPr="00F257EA">
              <w:rPr>
                <w:rFonts w:ascii="Gadugi" w:hAnsi="Gadugi"/>
                <w:sz w:val="20"/>
                <w:szCs w:val="20"/>
              </w:rPr>
              <w:t xml:space="preserve">Envía al ciudadano la notificación de que su solicitud de Licenciamiento fue atendido y su licencia emitida por correo para que el ciudadano descargue e imprima de ser </w:t>
            </w:r>
            <w:r w:rsidRPr="00F257EA">
              <w:rPr>
                <w:rFonts w:ascii="Gadugi" w:hAnsi="Gadugi"/>
                <w:sz w:val="20"/>
                <w:szCs w:val="20"/>
              </w:rPr>
              <w:lastRenderedPageBreak/>
              <w:t>necesario y da por concluido el trámite con el ciudadano.</w:t>
            </w:r>
          </w:p>
          <w:p w:rsidR="008A275A" w:rsidRPr="00F257EA" w:rsidRDefault="008A275A" w:rsidP="007B07F3">
            <w:pPr>
              <w:ind w:left="360"/>
              <w:jc w:val="both"/>
              <w:rPr>
                <w:rFonts w:ascii="Gadugi" w:hAnsi="Gadugi"/>
                <w:sz w:val="20"/>
                <w:szCs w:val="20"/>
              </w:rPr>
            </w:pPr>
          </w:p>
          <w:p w:rsidR="008A275A" w:rsidRPr="00F257EA" w:rsidRDefault="008A275A" w:rsidP="008A275A">
            <w:pPr>
              <w:pStyle w:val="Prrafodelista"/>
              <w:numPr>
                <w:ilvl w:val="1"/>
                <w:numId w:val="33"/>
              </w:numPr>
              <w:tabs>
                <w:tab w:val="left" w:pos="946"/>
              </w:tabs>
              <w:jc w:val="both"/>
              <w:rPr>
                <w:rFonts w:ascii="Gadugi" w:hAnsi="Gadugi"/>
                <w:b/>
                <w:sz w:val="20"/>
                <w:szCs w:val="20"/>
              </w:rPr>
            </w:pPr>
            <w:r w:rsidRPr="00F257EA">
              <w:rPr>
                <w:rFonts w:ascii="Gadugi" w:hAnsi="Gadugi"/>
                <w:b/>
                <w:sz w:val="20"/>
                <w:szCs w:val="20"/>
              </w:rPr>
              <w:t>Enviar al archivo en la secretaría general de cada Administración Zonal.</w:t>
            </w:r>
          </w:p>
          <w:p w:rsidR="008A275A" w:rsidRPr="00F257EA" w:rsidRDefault="008A275A" w:rsidP="007B07F3">
            <w:pPr>
              <w:tabs>
                <w:tab w:val="left" w:pos="946"/>
              </w:tabs>
              <w:ind w:left="360"/>
              <w:jc w:val="both"/>
              <w:rPr>
                <w:rFonts w:ascii="Gadugi" w:hAnsi="Gadugi"/>
                <w:sz w:val="20"/>
                <w:szCs w:val="20"/>
              </w:rPr>
            </w:pPr>
            <w:r w:rsidRPr="00F257EA">
              <w:rPr>
                <w:rFonts w:ascii="Gadugi" w:hAnsi="Gadugi"/>
                <w:sz w:val="20"/>
                <w:szCs w:val="20"/>
              </w:rPr>
              <w:t>Al mismo tiempo que se envía la licencia al ciudadano, se envía expediente completo junto con la licencia emitida al archivo de la Secretaría General y se da como concluido y guardado el trámite.</w:t>
            </w:r>
          </w:p>
          <w:p w:rsidR="008A275A" w:rsidRPr="00F257EA" w:rsidRDefault="008A275A" w:rsidP="007B07F3">
            <w:pPr>
              <w:tabs>
                <w:tab w:val="left" w:pos="946"/>
              </w:tabs>
              <w:ind w:left="360"/>
              <w:jc w:val="both"/>
              <w:rPr>
                <w:rFonts w:ascii="Gadugi" w:hAnsi="Gadugi"/>
                <w:sz w:val="20"/>
                <w:szCs w:val="20"/>
              </w:rPr>
            </w:pPr>
          </w:p>
        </w:tc>
        <w:tc>
          <w:tcPr>
            <w:tcW w:w="1096" w:type="pct"/>
            <w:vAlign w:val="center"/>
          </w:tcPr>
          <w:p w:rsidR="008A275A" w:rsidRPr="00F257EA" w:rsidRDefault="008A275A" w:rsidP="007B07F3">
            <w:pPr>
              <w:jc w:val="center"/>
              <w:rPr>
                <w:rFonts w:ascii="Gadugi" w:hAnsi="Gadugi"/>
                <w:sz w:val="20"/>
                <w:szCs w:val="20"/>
              </w:rPr>
            </w:pPr>
            <w:r w:rsidRPr="00F257EA">
              <w:rPr>
                <w:rFonts w:ascii="Gadugi" w:hAnsi="Gadugi"/>
                <w:sz w:val="20"/>
                <w:szCs w:val="20"/>
              </w:rPr>
              <w:lastRenderedPageBreak/>
              <w:t>Servidor Ventanilla Universal (Administración Zonal)</w:t>
            </w:r>
          </w:p>
        </w:tc>
      </w:tr>
    </w:tbl>
    <w:p w:rsidR="00CD0CE5" w:rsidRPr="00F257EA" w:rsidRDefault="00CD0CE5" w:rsidP="00CD0CE5">
      <w:pPr>
        <w:rPr>
          <w:rFonts w:ascii="Gadugi" w:hAnsi="Gadugi"/>
          <w:sz w:val="20"/>
          <w:szCs w:val="20"/>
        </w:rPr>
      </w:pPr>
    </w:p>
    <w:p w:rsidR="00CD0CE5" w:rsidRDefault="00CD0CE5"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Pr="00F257EA" w:rsidRDefault="0040261F" w:rsidP="00CD0CE5">
      <w:pPr>
        <w:jc w:val="both"/>
        <w:rPr>
          <w:rFonts w:ascii="Gadugi" w:hAnsi="Gadugi"/>
          <w:sz w:val="20"/>
          <w:szCs w:val="20"/>
        </w:rPr>
      </w:pPr>
    </w:p>
    <w:p w:rsidR="00CD0CE5" w:rsidRPr="00F257EA" w:rsidRDefault="00CD0CE5" w:rsidP="00CD0CE5">
      <w:pPr>
        <w:jc w:val="both"/>
        <w:rPr>
          <w:rFonts w:ascii="Gadugi" w:hAnsi="Gadugi"/>
          <w:sz w:val="20"/>
          <w:szCs w:val="20"/>
        </w:rPr>
      </w:pPr>
    </w:p>
    <w:p w:rsidR="00CD0CE5" w:rsidRPr="00F257EA" w:rsidRDefault="00893534" w:rsidP="00F94C7D">
      <w:pPr>
        <w:pStyle w:val="Prrafodelista"/>
        <w:numPr>
          <w:ilvl w:val="2"/>
          <w:numId w:val="3"/>
        </w:numPr>
        <w:jc w:val="both"/>
        <w:outlineLvl w:val="2"/>
        <w:rPr>
          <w:rFonts w:ascii="Gadugi" w:hAnsi="Gadugi"/>
          <w:b/>
          <w:sz w:val="20"/>
          <w:szCs w:val="20"/>
        </w:rPr>
      </w:pPr>
      <w:bookmarkStart w:id="36" w:name="_Toc483684135"/>
      <w:r w:rsidRPr="00F257EA">
        <w:rPr>
          <w:rFonts w:ascii="Gadugi" w:hAnsi="Gadugi"/>
          <w:b/>
          <w:sz w:val="20"/>
          <w:szCs w:val="20"/>
        </w:rPr>
        <w:lastRenderedPageBreak/>
        <w:t xml:space="preserve">Proceso 4: </w:t>
      </w:r>
      <w:r w:rsidRPr="00F257EA">
        <w:rPr>
          <w:rFonts w:ascii="Gadugi" w:eastAsia="Times New Roman" w:hAnsi="Gadugi" w:cs="Arial"/>
          <w:b/>
          <w:color w:val="000000"/>
          <w:sz w:val="20"/>
          <w:szCs w:val="20"/>
          <w:lang w:val="es-EC" w:eastAsia="es-EC"/>
        </w:rPr>
        <w:t>Gestión de LMU-20 Edificaciones Ordinario y Propiedad Horizontal</w:t>
      </w:r>
      <w:bookmarkEnd w:id="36"/>
    </w:p>
    <w:p w:rsidR="00CD0CE5" w:rsidRPr="00F257EA"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t>Caracterización del Proceso</w:t>
      </w:r>
    </w:p>
    <w:p w:rsidR="00CD0CE5" w:rsidRPr="00F257EA" w:rsidRDefault="004B7B5D" w:rsidP="00CD0CE5">
      <w:pPr>
        <w:rPr>
          <w:rFonts w:ascii="Gadugi" w:hAnsi="Gadugi"/>
          <w:b/>
          <w:sz w:val="20"/>
          <w:szCs w:val="20"/>
        </w:rPr>
      </w:pPr>
      <w:r w:rsidRPr="00F257EA">
        <w:rPr>
          <w:rFonts w:ascii="Gadugi" w:hAnsi="Gadugi"/>
          <w:noProof/>
          <w:sz w:val="20"/>
          <w:szCs w:val="20"/>
          <w:lang w:val="es-EC" w:eastAsia="es-EC"/>
        </w:rPr>
        <w:drawing>
          <wp:inline distT="0" distB="0" distL="0" distR="0" wp14:anchorId="68022684" wp14:editId="358C890B">
            <wp:extent cx="6258296" cy="7647305"/>
            <wp:effectExtent l="0" t="0" r="0" b="10795"/>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CD0CE5" w:rsidRPr="00F257EA"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Flujo del Proceso</w:t>
      </w:r>
    </w:p>
    <w:p w:rsidR="004B7B5D" w:rsidRPr="00F257EA" w:rsidRDefault="0040261F" w:rsidP="0040261F">
      <w:pPr>
        <w:rPr>
          <w:rFonts w:ascii="Gadugi" w:hAnsi="Gadugi"/>
          <w:b/>
          <w:sz w:val="20"/>
          <w:szCs w:val="20"/>
        </w:rPr>
      </w:pPr>
      <w:r w:rsidRPr="00A6745F">
        <w:rPr>
          <w:noProof/>
          <w:lang w:val="es-EC" w:eastAsia="es-EC"/>
        </w:rPr>
        <w:drawing>
          <wp:inline distT="0" distB="0" distL="0" distR="0" wp14:anchorId="25F02CC0" wp14:editId="09F1759B">
            <wp:extent cx="6120130" cy="4040661"/>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4040661"/>
                    </a:xfrm>
                    <a:prstGeom prst="rect">
                      <a:avLst/>
                    </a:prstGeom>
                  </pic:spPr>
                </pic:pic>
              </a:graphicData>
            </a:graphic>
          </wp:inline>
        </w:drawing>
      </w:r>
    </w:p>
    <w:p w:rsidR="004B7B5D" w:rsidRPr="00F257EA" w:rsidRDefault="004B7B5D" w:rsidP="004B7B5D">
      <w:pPr>
        <w:rPr>
          <w:rFonts w:ascii="Gadugi" w:hAnsi="Gadugi"/>
          <w:b/>
          <w:sz w:val="20"/>
          <w:szCs w:val="20"/>
        </w:rPr>
      </w:pPr>
    </w:p>
    <w:p w:rsidR="00CD0CE5"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t>Procedimiento</w:t>
      </w:r>
    </w:p>
    <w:p w:rsidR="0040261F" w:rsidRPr="0040261F" w:rsidRDefault="0040261F" w:rsidP="0040261F">
      <w:pPr>
        <w:rPr>
          <w:rFonts w:ascii="Gadugi" w:hAnsi="Gadugi"/>
          <w:sz w:val="20"/>
          <w:szCs w:val="20"/>
        </w:rPr>
      </w:pPr>
      <w:r w:rsidRPr="0040261F">
        <w:rPr>
          <w:rFonts w:ascii="Gadugi" w:hAnsi="Gadugi"/>
          <w:sz w:val="20"/>
          <w:szCs w:val="20"/>
        </w:rPr>
        <w:t>El siguiente procedimiento es aplicable al siguiente trámite:</w:t>
      </w:r>
    </w:p>
    <w:tbl>
      <w:tblPr>
        <w:tblStyle w:val="Tablaconcuadrcula"/>
        <w:tblW w:w="5000" w:type="pct"/>
        <w:tblLook w:val="04A0" w:firstRow="1" w:lastRow="0" w:firstColumn="1" w:lastColumn="0" w:noHBand="0" w:noVBand="1"/>
      </w:tblPr>
      <w:tblGrid>
        <w:gridCol w:w="812"/>
        <w:gridCol w:w="2166"/>
        <w:gridCol w:w="2517"/>
        <w:gridCol w:w="2199"/>
        <w:gridCol w:w="2160"/>
      </w:tblGrid>
      <w:tr w:rsidR="0040261F" w:rsidRPr="00F257EA" w:rsidTr="00BB2D66">
        <w:trPr>
          <w:cantSplit/>
          <w:tblHeader/>
        </w:trPr>
        <w:tc>
          <w:tcPr>
            <w:tcW w:w="2788" w:type="pct"/>
            <w:gridSpan w:val="3"/>
            <w:shd w:val="clear" w:color="auto" w:fill="222A35" w:themeFill="text2" w:themeFillShade="80"/>
            <w:vAlign w:val="center"/>
          </w:tcPr>
          <w:p w:rsidR="0040261F" w:rsidRPr="00F257EA" w:rsidRDefault="0040261F" w:rsidP="003E1095">
            <w:pPr>
              <w:pStyle w:val="Prrafodelista"/>
              <w:ind w:left="0"/>
              <w:jc w:val="center"/>
              <w:rPr>
                <w:rFonts w:ascii="Gadugi" w:hAnsi="Gadugi"/>
                <w:sz w:val="20"/>
                <w:szCs w:val="20"/>
              </w:rPr>
            </w:pPr>
            <w:r w:rsidRPr="00F257EA">
              <w:rPr>
                <w:rFonts w:ascii="Gadugi" w:hAnsi="Gadugi"/>
                <w:b/>
                <w:color w:val="FFFFFF" w:themeColor="background1"/>
                <w:sz w:val="20"/>
                <w:szCs w:val="20"/>
              </w:rPr>
              <w:t>Proceso</w:t>
            </w:r>
            <w:r w:rsidRPr="00F257EA">
              <w:rPr>
                <w:rFonts w:ascii="Gadugi" w:hAnsi="Gadugi"/>
                <w:b/>
                <w:sz w:val="20"/>
                <w:szCs w:val="20"/>
              </w:rPr>
              <w:t xml:space="preserve"> </w:t>
            </w:r>
          </w:p>
        </w:tc>
        <w:tc>
          <w:tcPr>
            <w:tcW w:w="2212" w:type="pct"/>
            <w:gridSpan w:val="2"/>
            <w:shd w:val="clear" w:color="auto" w:fill="222A35" w:themeFill="text2" w:themeFillShade="80"/>
            <w:vAlign w:val="center"/>
          </w:tcPr>
          <w:p w:rsidR="0040261F" w:rsidRPr="00F257EA" w:rsidRDefault="0040261F" w:rsidP="003E109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40261F" w:rsidRPr="00F257EA" w:rsidTr="0040261F">
        <w:trPr>
          <w:cantSplit/>
          <w:trHeight w:val="659"/>
          <w:tblHeader/>
        </w:trPr>
        <w:tc>
          <w:tcPr>
            <w:tcW w:w="2788" w:type="pct"/>
            <w:gridSpan w:val="3"/>
            <w:vAlign w:val="center"/>
          </w:tcPr>
          <w:p w:rsidR="0040261F" w:rsidRPr="00F257EA" w:rsidRDefault="0040261F" w:rsidP="003E1095">
            <w:pPr>
              <w:pStyle w:val="Prrafodelista"/>
              <w:ind w:left="0"/>
              <w:jc w:val="both"/>
              <w:rPr>
                <w:rFonts w:ascii="Gadugi" w:hAnsi="Gadugi"/>
                <w:sz w:val="20"/>
                <w:szCs w:val="20"/>
              </w:rPr>
            </w:pPr>
            <w:r w:rsidRPr="00F257EA">
              <w:rPr>
                <w:rFonts w:ascii="Gadugi" w:hAnsi="Gadugi"/>
                <w:sz w:val="20"/>
                <w:szCs w:val="20"/>
              </w:rPr>
              <w:t xml:space="preserve">Proceso 4: </w:t>
            </w:r>
            <w:r w:rsidRPr="00F257EA">
              <w:rPr>
                <w:rFonts w:ascii="Gadugi" w:eastAsia="Times New Roman" w:hAnsi="Gadugi" w:cs="Arial"/>
                <w:color w:val="000000"/>
                <w:sz w:val="20"/>
                <w:szCs w:val="20"/>
                <w:lang w:val="es-EC" w:eastAsia="es-EC"/>
              </w:rPr>
              <w:t>Gestión de LMU-20 Edificaciones Ordinario y Propiedad Horizontal</w:t>
            </w:r>
          </w:p>
        </w:tc>
        <w:tc>
          <w:tcPr>
            <w:tcW w:w="2212" w:type="pct"/>
            <w:gridSpan w:val="2"/>
            <w:vAlign w:val="center"/>
          </w:tcPr>
          <w:p w:rsidR="0040261F" w:rsidRPr="00F257EA" w:rsidRDefault="0040261F" w:rsidP="003E1095">
            <w:pPr>
              <w:rPr>
                <w:rFonts w:ascii="Gadugi" w:hAnsi="Gadugi"/>
                <w:sz w:val="20"/>
                <w:szCs w:val="20"/>
              </w:rPr>
            </w:pPr>
            <w:r w:rsidRPr="00F257EA">
              <w:rPr>
                <w:rFonts w:ascii="Gadugi" w:hAnsi="Gadugi"/>
                <w:sz w:val="20"/>
                <w:szCs w:val="20"/>
              </w:rPr>
              <w:t>Solicitud de LMU-20  Edificaciones Ordinario y Propiedad Horizontal.</w:t>
            </w:r>
          </w:p>
        </w:tc>
      </w:tr>
      <w:tr w:rsidR="00B86123" w:rsidRPr="00F257EA" w:rsidTr="0040261F">
        <w:trPr>
          <w:cantSplit/>
          <w:tblHeader/>
        </w:trPr>
        <w:tc>
          <w:tcPr>
            <w:tcW w:w="412" w:type="pct"/>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No.</w:t>
            </w:r>
          </w:p>
        </w:tc>
        <w:tc>
          <w:tcPr>
            <w:tcW w:w="1099" w:type="pct"/>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ACTIVIDAD</w:t>
            </w:r>
          </w:p>
        </w:tc>
        <w:tc>
          <w:tcPr>
            <w:tcW w:w="2393" w:type="pct"/>
            <w:gridSpan w:val="2"/>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DESCRIPCIÓN</w:t>
            </w:r>
          </w:p>
        </w:tc>
        <w:tc>
          <w:tcPr>
            <w:tcW w:w="1096" w:type="pct"/>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ROL</w:t>
            </w:r>
          </w:p>
        </w:tc>
      </w:tr>
      <w:tr w:rsidR="00B86123" w:rsidRPr="00F257EA" w:rsidTr="002E296F">
        <w:tc>
          <w:tcPr>
            <w:tcW w:w="412" w:type="pct"/>
            <w:vAlign w:val="center"/>
          </w:tcPr>
          <w:p w:rsidR="00B86123" w:rsidRPr="00F257EA" w:rsidRDefault="00B86123" w:rsidP="00B86123">
            <w:pPr>
              <w:pStyle w:val="Prrafodelista"/>
              <w:numPr>
                <w:ilvl w:val="0"/>
                <w:numId w:val="34"/>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Escanear requisitos y subir al portal web</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Solicita la Licencia Metropolitana Urbanística de edificaciones para construcciones de carácter mayor, llena la información requerida de acuerdo al formulario solicitado en la plataforma web creada para la ejecución, control y seguimiento de la emisión de Licencias Metropolitanas Urbanísticas, procede a adjuntar los requisitos adicionales, previamente comunicados por parte del Municipio del Distrito Metropolitano de Quito.</w:t>
            </w:r>
          </w:p>
          <w:p w:rsidR="00B86123" w:rsidRPr="00F257EA" w:rsidRDefault="00B86123" w:rsidP="007B07F3">
            <w:pPr>
              <w:jc w:val="both"/>
              <w:rPr>
                <w:rFonts w:ascii="Gadugi" w:hAnsi="Gadugi"/>
                <w:sz w:val="20"/>
                <w:szCs w:val="20"/>
              </w:rPr>
            </w:pPr>
            <w:r w:rsidRPr="00F257EA">
              <w:rPr>
                <w:rFonts w:ascii="Gadugi" w:hAnsi="Gadugi"/>
                <w:sz w:val="20"/>
                <w:szCs w:val="20"/>
              </w:rPr>
              <w:t>Genera el número de trámite con el cual podrá seguir y ver el estado del trámite en todo momento.</w:t>
            </w:r>
          </w:p>
          <w:p w:rsidR="00B86123" w:rsidRPr="00F257EA" w:rsidRDefault="00B86123" w:rsidP="007B07F3">
            <w:pPr>
              <w:jc w:val="both"/>
              <w:rPr>
                <w:rFonts w:ascii="Gadugi" w:hAnsi="Gadugi"/>
                <w:sz w:val="20"/>
                <w:szCs w:val="20"/>
              </w:rPr>
            </w:pPr>
            <w:r w:rsidRPr="00F257EA">
              <w:rPr>
                <w:rFonts w:ascii="Gadugi" w:hAnsi="Gadugi"/>
                <w:sz w:val="20"/>
                <w:szCs w:val="20"/>
              </w:rPr>
              <w:lastRenderedPageBreak/>
              <w:t>Adicional el ciudadano debe acercarse con el expediente correspondiente al proyecto de edificación que va a realizar y requisitos adicionales como el Informe de Regulación Metropolitana y otros solicitados, al Ente Colaborador (Colegio de Arquitectos), para que revisen y emitan los certificados d</w:t>
            </w:r>
            <w:r w:rsidR="002E296F" w:rsidRPr="00F257EA">
              <w:rPr>
                <w:rFonts w:ascii="Gadugi" w:hAnsi="Gadugi"/>
                <w:sz w:val="20"/>
                <w:szCs w:val="20"/>
              </w:rPr>
              <w:t>e Conformidad correspondientes.</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Ciudadano</w:t>
            </w:r>
          </w:p>
        </w:tc>
      </w:tr>
      <w:tr w:rsidR="00B86123" w:rsidRPr="00F257EA" w:rsidTr="002E296F">
        <w:tc>
          <w:tcPr>
            <w:tcW w:w="412" w:type="pct"/>
            <w:vAlign w:val="center"/>
          </w:tcPr>
          <w:p w:rsidR="00B86123" w:rsidRPr="00F257EA" w:rsidRDefault="00B86123" w:rsidP="00B86123">
            <w:pPr>
              <w:pStyle w:val="Prrafodelista"/>
              <w:numPr>
                <w:ilvl w:val="0"/>
                <w:numId w:val="34"/>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Recibir formulario normalizado y requisitos</w:t>
            </w:r>
          </w:p>
        </w:tc>
        <w:tc>
          <w:tcPr>
            <w:tcW w:w="2393" w:type="pct"/>
            <w:gridSpan w:val="2"/>
            <w:vAlign w:val="center"/>
          </w:tcPr>
          <w:p w:rsidR="00B86123" w:rsidRPr="00F257EA" w:rsidRDefault="00B86123" w:rsidP="002E296F">
            <w:pPr>
              <w:jc w:val="both"/>
              <w:rPr>
                <w:rFonts w:ascii="Gadugi" w:hAnsi="Gadugi"/>
                <w:sz w:val="20"/>
                <w:szCs w:val="20"/>
              </w:rPr>
            </w:pPr>
            <w:r w:rsidRPr="00F257EA">
              <w:rPr>
                <w:rFonts w:ascii="Gadugi" w:hAnsi="Gadugi"/>
                <w:sz w:val="20"/>
                <w:szCs w:val="20"/>
              </w:rPr>
              <w:t>Recibe la documentación por parte del ciudadano sobre el proyecto de edificación que realiza, genera un número de trámite y procede a revisar que el proyecto de edificación mayor entregado por el ciudadano cumpla con las normas administrativas y reglas técnicas de acuerdo a lo detallado en el Anexo 4 “Requisitos para la autorización de la ejecución de las intervenciones Constructivas Mayores” de la Ordenanza Metropolitana No.156.</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Ente Colaborador (Técnico Asignado)</w:t>
            </w:r>
          </w:p>
        </w:tc>
      </w:tr>
      <w:tr w:rsidR="00B86123" w:rsidRPr="00F257EA" w:rsidTr="002E296F">
        <w:tc>
          <w:tcPr>
            <w:tcW w:w="412" w:type="pct"/>
            <w:vAlign w:val="center"/>
          </w:tcPr>
          <w:p w:rsidR="00B86123" w:rsidRPr="00F257EA" w:rsidRDefault="00B86123" w:rsidP="00B86123">
            <w:pPr>
              <w:pStyle w:val="Prrafodelista"/>
              <w:numPr>
                <w:ilvl w:val="0"/>
                <w:numId w:val="34"/>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Verificar que cumpla con todos los requisitos</w:t>
            </w:r>
          </w:p>
        </w:tc>
        <w:tc>
          <w:tcPr>
            <w:tcW w:w="2393" w:type="pct"/>
            <w:gridSpan w:val="2"/>
            <w:vAlign w:val="center"/>
          </w:tcPr>
          <w:p w:rsidR="00B86123" w:rsidRPr="00F257EA" w:rsidRDefault="00B86123" w:rsidP="002E296F">
            <w:pPr>
              <w:jc w:val="both"/>
              <w:rPr>
                <w:rFonts w:ascii="Gadugi" w:hAnsi="Gadugi"/>
                <w:sz w:val="20"/>
                <w:szCs w:val="20"/>
              </w:rPr>
            </w:pPr>
            <w:r w:rsidRPr="00F257EA">
              <w:rPr>
                <w:rFonts w:ascii="Gadugi" w:hAnsi="Gadugi"/>
                <w:sz w:val="20"/>
                <w:szCs w:val="20"/>
              </w:rPr>
              <w:t>Descarga y valida el cumplimiento de normas administrativas y reglas técnicas del proyecto arquitectónico, proyecto estructural y de instalaciones.</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Ente Colaborador (Técnico Asignado)</w:t>
            </w:r>
          </w:p>
        </w:tc>
      </w:tr>
      <w:tr w:rsidR="00B86123" w:rsidRPr="00F257EA" w:rsidTr="002E296F">
        <w:trPr>
          <w:trHeight w:val="2268"/>
        </w:trPr>
        <w:tc>
          <w:tcPr>
            <w:tcW w:w="412" w:type="pct"/>
            <w:vMerge w:val="restart"/>
            <w:vAlign w:val="center"/>
          </w:tcPr>
          <w:p w:rsidR="00B86123" w:rsidRPr="00F257EA" w:rsidRDefault="00B86123" w:rsidP="00B86123">
            <w:pPr>
              <w:pStyle w:val="Prrafodelista"/>
              <w:numPr>
                <w:ilvl w:val="0"/>
                <w:numId w:val="34"/>
              </w:numPr>
              <w:rPr>
                <w:rFonts w:ascii="Gadugi" w:hAnsi="Gadugi"/>
                <w:sz w:val="20"/>
                <w:szCs w:val="20"/>
              </w:rPr>
            </w:pPr>
          </w:p>
        </w:tc>
        <w:tc>
          <w:tcPr>
            <w:tcW w:w="1099" w:type="pct"/>
            <w:vMerge w:val="restart"/>
            <w:vAlign w:val="center"/>
          </w:tcPr>
          <w:p w:rsidR="00B86123" w:rsidRPr="00F257EA" w:rsidRDefault="00B86123" w:rsidP="007B07F3">
            <w:pPr>
              <w:rPr>
                <w:rFonts w:ascii="Gadugi" w:hAnsi="Gadugi"/>
                <w:sz w:val="20"/>
                <w:szCs w:val="20"/>
              </w:rPr>
            </w:pPr>
            <w:r w:rsidRPr="00F257EA">
              <w:rPr>
                <w:rFonts w:ascii="Gadugi" w:hAnsi="Gadugi"/>
                <w:sz w:val="20"/>
                <w:szCs w:val="20"/>
              </w:rPr>
              <w:t>¿Cumple?</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Valida que los requisitos y documentos entregados por el ciudadano cumplan con las normas administrativas y reglas técnicas de acuerdo a la ordenanza vigente, y tiene como resultado si estos cumplen o no las mismas. </w:t>
            </w:r>
          </w:p>
          <w:p w:rsidR="00B86123" w:rsidRPr="00F257EA" w:rsidRDefault="00B86123" w:rsidP="007B07F3">
            <w:pPr>
              <w:pStyle w:val="Prrafodelista"/>
              <w:ind w:left="449"/>
              <w:jc w:val="both"/>
              <w:rPr>
                <w:rFonts w:ascii="Gadugi" w:hAnsi="Gadugi"/>
                <w:b/>
                <w:sz w:val="20"/>
                <w:szCs w:val="20"/>
              </w:rPr>
            </w:pPr>
          </w:p>
          <w:p w:rsidR="00B86123" w:rsidRPr="00F257EA" w:rsidRDefault="00B86123" w:rsidP="00B86123">
            <w:pPr>
              <w:pStyle w:val="Prrafodelista"/>
              <w:numPr>
                <w:ilvl w:val="1"/>
                <w:numId w:val="34"/>
              </w:numPr>
              <w:jc w:val="both"/>
              <w:rPr>
                <w:rFonts w:ascii="Gadugi" w:hAnsi="Gadugi"/>
                <w:b/>
                <w:sz w:val="20"/>
                <w:szCs w:val="20"/>
              </w:rPr>
            </w:pPr>
            <w:r w:rsidRPr="00F257EA">
              <w:rPr>
                <w:rFonts w:ascii="Gadugi" w:hAnsi="Gadugi"/>
                <w:b/>
                <w:sz w:val="20"/>
                <w:szCs w:val="20"/>
              </w:rPr>
              <w:t>Colocar observaciones para subsanar.</w:t>
            </w:r>
          </w:p>
          <w:p w:rsidR="00B86123" w:rsidRPr="00F257EA" w:rsidRDefault="00B86123" w:rsidP="007B07F3">
            <w:pPr>
              <w:ind w:left="360"/>
              <w:jc w:val="both"/>
              <w:rPr>
                <w:rFonts w:ascii="Gadugi" w:hAnsi="Gadugi"/>
                <w:sz w:val="20"/>
                <w:szCs w:val="20"/>
              </w:rPr>
            </w:pPr>
            <w:r w:rsidRPr="00F257EA">
              <w:rPr>
                <w:rFonts w:ascii="Gadugi" w:hAnsi="Gadugi"/>
                <w:sz w:val="20"/>
                <w:szCs w:val="20"/>
              </w:rPr>
              <w:t>Genera observaciones de no conformidad, las coloca y describe en el campo correspondiente y notifica al ciudadano dichas observaciones requiriendo que estas se subsanen en el menor tiempo posible.</w:t>
            </w:r>
          </w:p>
          <w:p w:rsidR="00B86123" w:rsidRPr="00F257EA" w:rsidRDefault="00B86123" w:rsidP="007B07F3">
            <w:pPr>
              <w:ind w:left="360"/>
              <w:jc w:val="both"/>
              <w:rPr>
                <w:rFonts w:ascii="Gadugi" w:hAnsi="Gadugi"/>
                <w:sz w:val="20"/>
                <w:szCs w:val="20"/>
              </w:rPr>
            </w:pPr>
            <w:r w:rsidRPr="00F257EA">
              <w:rPr>
                <w:rFonts w:ascii="Gadugi" w:hAnsi="Gadugi"/>
                <w:sz w:val="20"/>
                <w:szCs w:val="20"/>
              </w:rPr>
              <w:t>Cuando el ciudadano realiza la subsanación de observaciones, con el número de expediente con el cual se está atendiendo el trámite ingresa la documentación nuevamente al ente colaborador para su revisión. (Regresar al paso 1 de este procedimiento).</w:t>
            </w:r>
          </w:p>
          <w:p w:rsidR="00B86123" w:rsidRPr="00F257EA" w:rsidRDefault="00B86123" w:rsidP="007B07F3">
            <w:pPr>
              <w:ind w:left="360"/>
              <w:jc w:val="both"/>
              <w:rPr>
                <w:rFonts w:ascii="Gadugi" w:hAnsi="Gadugi"/>
                <w:sz w:val="20"/>
                <w:szCs w:val="20"/>
              </w:rPr>
            </w:pPr>
          </w:p>
          <w:p w:rsidR="00B86123" w:rsidRPr="00F257EA" w:rsidRDefault="00B86123" w:rsidP="00B86123">
            <w:pPr>
              <w:pStyle w:val="Prrafodelista"/>
              <w:numPr>
                <w:ilvl w:val="1"/>
                <w:numId w:val="34"/>
              </w:numPr>
              <w:jc w:val="both"/>
              <w:rPr>
                <w:rFonts w:ascii="Gadugi" w:hAnsi="Gadugi"/>
                <w:b/>
                <w:sz w:val="20"/>
                <w:szCs w:val="20"/>
              </w:rPr>
            </w:pPr>
            <w:r w:rsidRPr="00F257EA">
              <w:rPr>
                <w:rFonts w:ascii="Gadugi" w:hAnsi="Gadugi"/>
                <w:b/>
                <w:sz w:val="20"/>
                <w:szCs w:val="20"/>
              </w:rPr>
              <w:t>Generar informes de conformidad</w:t>
            </w:r>
          </w:p>
          <w:p w:rsidR="00B86123" w:rsidRPr="00F257EA" w:rsidRDefault="00B86123" w:rsidP="007B07F3">
            <w:pPr>
              <w:ind w:left="360"/>
              <w:jc w:val="both"/>
              <w:rPr>
                <w:rFonts w:ascii="Gadugi" w:hAnsi="Gadugi"/>
                <w:sz w:val="20"/>
                <w:szCs w:val="20"/>
              </w:rPr>
            </w:pPr>
            <w:r w:rsidRPr="00F257EA">
              <w:rPr>
                <w:rFonts w:ascii="Gadugi" w:hAnsi="Gadugi"/>
                <w:sz w:val="20"/>
                <w:szCs w:val="20"/>
              </w:rPr>
              <w:t xml:space="preserve">Si el ciudadano cumple con los requisitos, </w:t>
            </w:r>
            <w:r w:rsidRPr="00F257EA">
              <w:rPr>
                <w:rFonts w:ascii="Gadugi" w:hAnsi="Gadugi"/>
                <w:sz w:val="20"/>
                <w:szCs w:val="20"/>
              </w:rPr>
              <w:lastRenderedPageBreak/>
              <w:t xml:space="preserve">normas administrativas y reglas técnicas entregadas en el Ente Colaborador se genera y emite los certificados de conformidad correspondientes. </w:t>
            </w:r>
          </w:p>
          <w:p w:rsidR="00B86123" w:rsidRPr="00F257EA" w:rsidRDefault="00B86123" w:rsidP="007B07F3">
            <w:pPr>
              <w:ind w:left="360"/>
              <w:jc w:val="both"/>
              <w:rPr>
                <w:rFonts w:ascii="Gadugi" w:hAnsi="Gadugi"/>
                <w:sz w:val="20"/>
                <w:szCs w:val="20"/>
              </w:rPr>
            </w:pPr>
          </w:p>
          <w:p w:rsidR="00B86123" w:rsidRPr="00F257EA" w:rsidRDefault="00B86123" w:rsidP="00B86123">
            <w:pPr>
              <w:pStyle w:val="Prrafodelista"/>
              <w:numPr>
                <w:ilvl w:val="1"/>
                <w:numId w:val="34"/>
              </w:numPr>
              <w:jc w:val="both"/>
              <w:rPr>
                <w:rFonts w:ascii="Gadugi" w:hAnsi="Gadugi"/>
                <w:b/>
                <w:sz w:val="20"/>
                <w:szCs w:val="20"/>
              </w:rPr>
            </w:pPr>
            <w:r w:rsidRPr="00F257EA">
              <w:rPr>
                <w:rFonts w:ascii="Gadugi" w:hAnsi="Gadugi"/>
                <w:b/>
                <w:sz w:val="20"/>
                <w:szCs w:val="20"/>
              </w:rPr>
              <w:t>Ingresar el informe de conformidad y expediente del ciudadano.</w:t>
            </w:r>
          </w:p>
          <w:p w:rsidR="00B86123" w:rsidRPr="00F257EA" w:rsidRDefault="00B86123" w:rsidP="002E296F">
            <w:pPr>
              <w:ind w:left="360"/>
              <w:jc w:val="both"/>
              <w:rPr>
                <w:rFonts w:ascii="Gadugi" w:hAnsi="Gadugi"/>
                <w:sz w:val="20"/>
                <w:szCs w:val="20"/>
              </w:rPr>
            </w:pPr>
            <w:r w:rsidRPr="00F257EA">
              <w:rPr>
                <w:rFonts w:ascii="Gadugi" w:hAnsi="Gadugi"/>
                <w:sz w:val="20"/>
                <w:szCs w:val="20"/>
              </w:rPr>
              <w:t>Genera la carpeta del expediente con los documentos habilitantes previamente entregados por el ciudadano y certificados de conformidad emitidos, remite el expediente completo al Municipio del Distrito Metropolitano de Quito y notifica su entrega al ciudadano y al MDMQ con el fin de que se tenga conocimiento</w:t>
            </w:r>
            <w:r w:rsidR="002E296F" w:rsidRPr="00F257EA">
              <w:rPr>
                <w:rFonts w:ascii="Gadugi" w:hAnsi="Gadugi"/>
                <w:sz w:val="20"/>
                <w:szCs w:val="20"/>
              </w:rPr>
              <w:t xml:space="preserve"> donde se encuentra el trámite.</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Ente Colaborador (Técnico Asignado)</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4"/>
              </w:numPr>
              <w:jc w:val="both"/>
              <w:rPr>
                <w:rFonts w:ascii="Gadugi" w:hAnsi="Gadugi"/>
                <w:b/>
                <w:sz w:val="20"/>
                <w:szCs w:val="20"/>
              </w:rPr>
            </w:pPr>
            <w:r w:rsidRPr="00F257EA">
              <w:rPr>
                <w:rFonts w:ascii="Gadugi" w:hAnsi="Gadugi"/>
                <w:b/>
                <w:sz w:val="20"/>
                <w:szCs w:val="20"/>
              </w:rPr>
              <w:t>Recibe expediente digital</w:t>
            </w:r>
          </w:p>
          <w:p w:rsidR="00B86123" w:rsidRPr="00F257EA" w:rsidRDefault="00B86123" w:rsidP="002E296F">
            <w:pPr>
              <w:ind w:left="360"/>
              <w:jc w:val="both"/>
              <w:rPr>
                <w:rFonts w:ascii="Gadugi" w:hAnsi="Gadugi"/>
                <w:sz w:val="20"/>
                <w:szCs w:val="20"/>
              </w:rPr>
            </w:pPr>
            <w:r w:rsidRPr="00F257EA">
              <w:rPr>
                <w:rFonts w:ascii="Gadugi" w:hAnsi="Gadugi"/>
                <w:sz w:val="20"/>
                <w:szCs w:val="20"/>
              </w:rPr>
              <w:t>De acuerdo a la ubicación del predio donde se desea edificar y se está solicitando la licencia, la Administración Zonal correspondiente recibe una notificación que tiene un trámite solicitado, adicional recibe el expediente completo que se generó en el Ente colaborador y requisitos adicionales que fueron cargados por el ciudadano en la plataforma web creada para la ejecución, control y seguimiento de la emisión de Licencias Metropolitanas Urbanísticas al inicio del trámite, abre la solicitud del ciudadano y revisa que los campos solicitados en el formulario se encuentren completos, revisa que los requisitos cargados por el ciudadano se encuentren claros, legibles y que correspondan al campo solicitado, posteriormente ingresa al Expediente del ciudadano Generado por el ente colaborador y revisa los certificados de conformidad emitidos, revisa las observaciones que fueron descritas en el expediente del ciudadano y procede con la siguien</w:t>
            </w:r>
            <w:r w:rsidR="002E296F" w:rsidRPr="00F257EA">
              <w:rPr>
                <w:rFonts w:ascii="Gadugi" w:hAnsi="Gadugi"/>
                <w:sz w:val="20"/>
                <w:szCs w:val="20"/>
              </w:rPr>
              <w:t>te actividad del procedimiento.</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Técnico de Gestión Urbana (Administración Zonal)</w:t>
            </w:r>
          </w:p>
        </w:tc>
      </w:tr>
      <w:tr w:rsidR="00B86123" w:rsidRPr="00F257EA" w:rsidTr="002E296F">
        <w:tc>
          <w:tcPr>
            <w:tcW w:w="412" w:type="pct"/>
            <w:vMerge w:val="restart"/>
            <w:vAlign w:val="center"/>
          </w:tcPr>
          <w:p w:rsidR="00B86123" w:rsidRPr="00F257EA" w:rsidRDefault="00B86123" w:rsidP="00B86123">
            <w:pPr>
              <w:pStyle w:val="Prrafodelista"/>
              <w:numPr>
                <w:ilvl w:val="0"/>
                <w:numId w:val="34"/>
              </w:numPr>
              <w:rPr>
                <w:rFonts w:ascii="Gadugi" w:hAnsi="Gadugi"/>
                <w:sz w:val="20"/>
                <w:szCs w:val="20"/>
              </w:rPr>
            </w:pPr>
          </w:p>
        </w:tc>
        <w:tc>
          <w:tcPr>
            <w:tcW w:w="1099" w:type="pct"/>
            <w:vMerge w:val="restart"/>
            <w:vAlign w:val="center"/>
          </w:tcPr>
          <w:p w:rsidR="00B86123" w:rsidRPr="00F257EA" w:rsidRDefault="00B86123" w:rsidP="007B07F3">
            <w:pPr>
              <w:rPr>
                <w:rFonts w:ascii="Gadugi" w:hAnsi="Gadugi"/>
                <w:sz w:val="20"/>
                <w:szCs w:val="20"/>
              </w:rPr>
            </w:pPr>
            <w:r w:rsidRPr="00F257EA">
              <w:rPr>
                <w:rFonts w:ascii="Gadugi" w:hAnsi="Gadugi"/>
                <w:sz w:val="20"/>
                <w:szCs w:val="20"/>
              </w:rPr>
              <w:t>¿Es Propiedad Horizontal?</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Al revisar la solicitud del ciudadano y de acuerdo a la información y observaciones  emitida por el Ente </w:t>
            </w:r>
            <w:r w:rsidRPr="00F257EA">
              <w:rPr>
                <w:rFonts w:ascii="Gadugi" w:hAnsi="Gadugi"/>
                <w:sz w:val="20"/>
                <w:szCs w:val="20"/>
              </w:rPr>
              <w:lastRenderedPageBreak/>
              <w:t>Colaborador en los  certificados de conformidad, se valida si el proyecto ingresado por el ciudadano corresponde a declaratoria de propiedad horizontal o intervenciones constructivas de carácter mayor. Si el proyecto corresponde a declaratoria de propiedad horizontal se continúa con el punto 5.1 de este procedimiento, caso contrario para el resto de proyectos de edificación se procede con el punto 5.4 de este procedimiento.</w:t>
            </w:r>
          </w:p>
          <w:p w:rsidR="00B86123" w:rsidRPr="00F257EA" w:rsidRDefault="00B86123" w:rsidP="007B07F3">
            <w:pPr>
              <w:pStyle w:val="Prrafodelista"/>
              <w:ind w:left="360"/>
              <w:jc w:val="both"/>
              <w:rPr>
                <w:rFonts w:ascii="Gadugi" w:hAnsi="Gadugi"/>
                <w:sz w:val="20"/>
                <w:szCs w:val="20"/>
              </w:rPr>
            </w:pPr>
          </w:p>
          <w:p w:rsidR="002E296F" w:rsidRPr="00F257EA" w:rsidRDefault="002E296F" w:rsidP="007B07F3">
            <w:pPr>
              <w:pStyle w:val="Prrafodelista"/>
              <w:ind w:left="360"/>
              <w:jc w:val="both"/>
              <w:rPr>
                <w:rFonts w:ascii="Gadugi" w:hAnsi="Gadugi"/>
                <w:sz w:val="20"/>
                <w:szCs w:val="20"/>
              </w:rPr>
            </w:pPr>
          </w:p>
          <w:p w:rsidR="00B86123" w:rsidRPr="00F257EA" w:rsidRDefault="00B86123" w:rsidP="00B86123">
            <w:pPr>
              <w:pStyle w:val="Prrafodelista"/>
              <w:numPr>
                <w:ilvl w:val="1"/>
                <w:numId w:val="34"/>
              </w:numPr>
              <w:jc w:val="both"/>
              <w:rPr>
                <w:rFonts w:ascii="Gadugi" w:hAnsi="Gadugi"/>
                <w:b/>
                <w:sz w:val="20"/>
                <w:szCs w:val="20"/>
              </w:rPr>
            </w:pPr>
            <w:r w:rsidRPr="00F257EA">
              <w:rPr>
                <w:rFonts w:ascii="Gadugi" w:hAnsi="Gadugi"/>
                <w:b/>
                <w:sz w:val="20"/>
                <w:szCs w:val="20"/>
              </w:rPr>
              <w:t>Buscar número de predio, cargar en el sistema modificatorio PH.</w:t>
            </w:r>
          </w:p>
          <w:p w:rsidR="00B86123" w:rsidRPr="00F257EA" w:rsidRDefault="00B86123" w:rsidP="007B07F3">
            <w:pPr>
              <w:ind w:left="360"/>
              <w:jc w:val="both"/>
              <w:rPr>
                <w:rFonts w:ascii="Gadugi" w:hAnsi="Gadugi"/>
                <w:sz w:val="20"/>
                <w:szCs w:val="20"/>
              </w:rPr>
            </w:pPr>
            <w:r w:rsidRPr="00F257EA">
              <w:rPr>
                <w:rFonts w:ascii="Gadugi" w:hAnsi="Gadugi"/>
                <w:sz w:val="20"/>
                <w:szCs w:val="20"/>
              </w:rPr>
              <w:t>Si el Proyecto es de Propiedad Horizontal, se busca el número de predio en el expediente, se ingresa en el sistema modificatorio de Propiedad Horizontal y se registra junto con los cambios que se han realizado o datos técnicos del proyecto de declaratoria de propiedad horizontal que se realiza.</w:t>
            </w:r>
          </w:p>
          <w:p w:rsidR="00B86123" w:rsidRPr="00F257EA" w:rsidRDefault="00B86123" w:rsidP="002E296F">
            <w:pPr>
              <w:ind w:left="360"/>
              <w:jc w:val="both"/>
              <w:rPr>
                <w:rFonts w:ascii="Gadugi" w:hAnsi="Gadugi"/>
                <w:sz w:val="20"/>
                <w:szCs w:val="20"/>
              </w:rPr>
            </w:pPr>
            <w:r w:rsidRPr="00F257EA">
              <w:rPr>
                <w:rFonts w:ascii="Gadugi" w:hAnsi="Gadugi"/>
                <w:sz w:val="20"/>
                <w:szCs w:val="20"/>
              </w:rPr>
              <w:t>Una vez ingresado los datos en el sistema modificatorio de propiedad horizontal se guarda y envía el expediente al departamento Legal (Procuraduría de la Administración Zonal) para su evaluación y emisión de documentos correspondientes.</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 xml:space="preserve">Técnico de Gestión Urbana </w:t>
            </w:r>
            <w:r w:rsidRPr="00F257EA">
              <w:rPr>
                <w:rFonts w:ascii="Gadugi" w:hAnsi="Gadugi"/>
                <w:sz w:val="20"/>
                <w:szCs w:val="20"/>
              </w:rPr>
              <w:lastRenderedPageBreak/>
              <w:t>(Administración Zonal)</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4"/>
              </w:numPr>
              <w:jc w:val="both"/>
              <w:rPr>
                <w:rFonts w:ascii="Gadugi" w:hAnsi="Gadugi"/>
                <w:b/>
                <w:sz w:val="20"/>
                <w:szCs w:val="20"/>
              </w:rPr>
            </w:pPr>
            <w:r w:rsidRPr="00F257EA">
              <w:rPr>
                <w:rFonts w:ascii="Gadugi" w:hAnsi="Gadugi"/>
                <w:b/>
                <w:sz w:val="20"/>
                <w:szCs w:val="20"/>
              </w:rPr>
              <w:t>Elaborar informe de aviso al notario</w:t>
            </w:r>
          </w:p>
          <w:p w:rsidR="00B86123" w:rsidRPr="00F257EA" w:rsidRDefault="00B86123" w:rsidP="007B07F3">
            <w:pPr>
              <w:ind w:left="360"/>
              <w:jc w:val="both"/>
              <w:rPr>
                <w:rFonts w:ascii="Gadugi" w:hAnsi="Gadugi"/>
                <w:sz w:val="20"/>
                <w:szCs w:val="20"/>
              </w:rPr>
            </w:pPr>
            <w:r w:rsidRPr="00F257EA">
              <w:rPr>
                <w:rFonts w:ascii="Gadugi" w:hAnsi="Gadugi"/>
                <w:sz w:val="20"/>
                <w:szCs w:val="20"/>
              </w:rPr>
              <w:t>Recibe el expediente completo del ciudadano, revisa la información suministrada por el ciudadano, certificados de conformidad y las observaciones detalladas en el expediente, procede a elaborar la minuta de declaratoria bajo el régimen de Propiedad Horizontal correspondiente.</w:t>
            </w:r>
          </w:p>
          <w:p w:rsidR="00B86123" w:rsidRPr="00F257EA" w:rsidRDefault="00B86123" w:rsidP="002E296F">
            <w:pPr>
              <w:ind w:left="360"/>
              <w:jc w:val="both"/>
              <w:rPr>
                <w:rFonts w:ascii="Gadugi" w:hAnsi="Gadugi"/>
                <w:sz w:val="20"/>
                <w:szCs w:val="20"/>
              </w:rPr>
            </w:pPr>
            <w:r w:rsidRPr="00F257EA">
              <w:rPr>
                <w:rFonts w:ascii="Gadugi" w:hAnsi="Gadugi"/>
                <w:sz w:val="20"/>
                <w:szCs w:val="20"/>
              </w:rPr>
              <w:t xml:space="preserve">Una vez que finaliza la elaboración de minutas, procede a adjuntar el documento al expediente, guarda y envía a la unidad de Catastro para su revisión y ejecución </w:t>
            </w:r>
            <w:r w:rsidR="002E296F" w:rsidRPr="00F257EA">
              <w:rPr>
                <w:rFonts w:ascii="Gadugi" w:hAnsi="Gadugi"/>
                <w:sz w:val="20"/>
                <w:szCs w:val="20"/>
              </w:rPr>
              <w:t>de actividades correspondiente.</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 xml:space="preserve">Servidor Municipal del Departamento Legal </w:t>
            </w:r>
          </w:p>
          <w:p w:rsidR="00B86123" w:rsidRPr="00F257EA" w:rsidRDefault="00B86123" w:rsidP="007B07F3">
            <w:pPr>
              <w:jc w:val="center"/>
              <w:rPr>
                <w:rFonts w:ascii="Gadugi" w:hAnsi="Gadugi"/>
                <w:sz w:val="20"/>
                <w:szCs w:val="20"/>
              </w:rPr>
            </w:pPr>
            <w:r w:rsidRPr="00F257EA">
              <w:rPr>
                <w:rFonts w:ascii="Gadugi" w:hAnsi="Gadugi"/>
                <w:sz w:val="20"/>
                <w:szCs w:val="20"/>
              </w:rPr>
              <w:t>(Procuraduría de la Administración Zonal).</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4"/>
              </w:numPr>
              <w:jc w:val="both"/>
              <w:rPr>
                <w:rFonts w:ascii="Gadugi" w:hAnsi="Gadugi"/>
                <w:b/>
                <w:sz w:val="20"/>
                <w:szCs w:val="20"/>
              </w:rPr>
            </w:pPr>
            <w:r w:rsidRPr="00F257EA">
              <w:rPr>
                <w:rFonts w:ascii="Gadugi" w:hAnsi="Gadugi"/>
                <w:b/>
                <w:sz w:val="20"/>
                <w:szCs w:val="20"/>
              </w:rPr>
              <w:t>Emitir número de predios</w:t>
            </w:r>
          </w:p>
          <w:p w:rsidR="00B86123" w:rsidRPr="00F257EA" w:rsidRDefault="00B86123" w:rsidP="007B07F3">
            <w:pPr>
              <w:ind w:left="360"/>
              <w:jc w:val="both"/>
              <w:rPr>
                <w:rFonts w:ascii="Gadugi" w:hAnsi="Gadugi"/>
                <w:sz w:val="20"/>
                <w:szCs w:val="20"/>
              </w:rPr>
            </w:pPr>
            <w:r w:rsidRPr="00F257EA">
              <w:rPr>
                <w:rFonts w:ascii="Gadugi" w:hAnsi="Gadugi"/>
                <w:sz w:val="20"/>
                <w:szCs w:val="20"/>
              </w:rPr>
              <w:t xml:space="preserve">Recibe el expediente, ingresa al sistema realiza los cambios necesarios de acuerdo a las </w:t>
            </w:r>
            <w:r w:rsidRPr="00F257EA">
              <w:rPr>
                <w:rFonts w:ascii="Gadugi" w:hAnsi="Gadugi"/>
                <w:sz w:val="20"/>
                <w:szCs w:val="20"/>
              </w:rPr>
              <w:lastRenderedPageBreak/>
              <w:t>observaciones descritas en el proyecto y expediente, procede con la asignación e individualización de los nuevos predios producto de la Declaratoria Bajo el Régimen de Propiedad Horizontal.</w:t>
            </w:r>
          </w:p>
          <w:p w:rsidR="00B86123" w:rsidRPr="00F257EA" w:rsidRDefault="00B86123" w:rsidP="002E296F">
            <w:pPr>
              <w:ind w:left="360"/>
              <w:jc w:val="both"/>
              <w:rPr>
                <w:rFonts w:ascii="Gadugi" w:hAnsi="Gadugi"/>
                <w:sz w:val="20"/>
                <w:szCs w:val="20"/>
              </w:rPr>
            </w:pPr>
            <w:r w:rsidRPr="00F257EA">
              <w:rPr>
                <w:rFonts w:ascii="Gadugi" w:hAnsi="Gadugi"/>
                <w:sz w:val="20"/>
                <w:szCs w:val="20"/>
              </w:rPr>
              <w:t>Notifica y entrega al ciudadano los nuevos predios y la minuta de declaratoria de Propiedad Horizontal, para su protocolización e inscripción en el Registro de la Propiedad.</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Servidor Municipal Unidad de Catastro.</w:t>
            </w:r>
          </w:p>
          <w:p w:rsidR="00B86123" w:rsidRPr="00F257EA" w:rsidRDefault="00B86123" w:rsidP="007B07F3">
            <w:pPr>
              <w:jc w:val="center"/>
              <w:rPr>
                <w:rFonts w:ascii="Gadugi" w:hAnsi="Gadugi"/>
                <w:sz w:val="20"/>
                <w:szCs w:val="20"/>
              </w:rPr>
            </w:pP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4"/>
              </w:numPr>
              <w:jc w:val="both"/>
              <w:rPr>
                <w:rFonts w:ascii="Gadugi" w:hAnsi="Gadugi"/>
                <w:b/>
                <w:sz w:val="20"/>
                <w:szCs w:val="20"/>
              </w:rPr>
            </w:pPr>
            <w:r w:rsidRPr="00F257EA">
              <w:rPr>
                <w:rFonts w:ascii="Gadugi" w:hAnsi="Gadugi"/>
                <w:b/>
                <w:sz w:val="20"/>
                <w:szCs w:val="20"/>
              </w:rPr>
              <w:t>Emitir tasa orden de pago enviar vía mail.</w:t>
            </w:r>
          </w:p>
          <w:p w:rsidR="00B86123" w:rsidRPr="00F257EA" w:rsidRDefault="00B86123" w:rsidP="002E296F">
            <w:pPr>
              <w:ind w:left="360"/>
              <w:jc w:val="both"/>
              <w:rPr>
                <w:rFonts w:ascii="Gadugi" w:hAnsi="Gadugi"/>
                <w:sz w:val="20"/>
                <w:szCs w:val="20"/>
              </w:rPr>
            </w:pPr>
            <w:r w:rsidRPr="00F257EA">
              <w:rPr>
                <w:rFonts w:ascii="Gadugi" w:hAnsi="Gadugi"/>
                <w:sz w:val="20"/>
                <w:szCs w:val="20"/>
              </w:rPr>
              <w:t>Si el proyecto de edificación no corresponde al régimen de Propiedad Horizontal de acuerdo a la información registrada en el expediente, se procede a generar la tasa con los valores de cobro y emite el título de pago a nombre del ciudadano, envía y notifica la recepción del mismo al ciudadano para su cancelación vía correo electrónico.</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Técnico de Gestión Urbana (Administración Zonal)</w:t>
            </w:r>
          </w:p>
        </w:tc>
      </w:tr>
      <w:tr w:rsidR="00B86123" w:rsidRPr="00F257EA" w:rsidTr="002E296F">
        <w:tc>
          <w:tcPr>
            <w:tcW w:w="412" w:type="pct"/>
            <w:vAlign w:val="center"/>
          </w:tcPr>
          <w:p w:rsidR="00B86123" w:rsidRPr="00F257EA" w:rsidRDefault="00B86123" w:rsidP="00B86123">
            <w:pPr>
              <w:pStyle w:val="Prrafodelista"/>
              <w:numPr>
                <w:ilvl w:val="0"/>
                <w:numId w:val="34"/>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Realizar pago de la tasa online.</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Recibe el título de pago con el valor total a cancelar por emisión de la licencia LMU-20 correspondiente, descarga el título de pago y  realiza el pago en línea o entidades Financieras habilitadas por el MDMQ. El ciudadano debe recordar que veinticuatro horas después de emitido el valor de la tasa de cobro esta generara intereses, de igual forma si el ciudadano no procede a realizar el pago en los siguientes 5 días laborables el sistema se cerrara y la solicit</w:t>
            </w:r>
            <w:r w:rsidR="002E296F" w:rsidRPr="00F257EA">
              <w:rPr>
                <w:rFonts w:ascii="Gadugi" w:hAnsi="Gadugi"/>
                <w:sz w:val="20"/>
                <w:szCs w:val="20"/>
              </w:rPr>
              <w:t>ud y trámite quedará cancelado.</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Ciudadano</w:t>
            </w:r>
          </w:p>
        </w:tc>
      </w:tr>
      <w:tr w:rsidR="00B86123" w:rsidRPr="00F257EA" w:rsidTr="002E296F">
        <w:tc>
          <w:tcPr>
            <w:tcW w:w="412" w:type="pct"/>
            <w:vAlign w:val="center"/>
          </w:tcPr>
          <w:p w:rsidR="00B86123" w:rsidRPr="00F257EA" w:rsidRDefault="00B86123" w:rsidP="00B86123">
            <w:pPr>
              <w:pStyle w:val="Prrafodelista"/>
              <w:numPr>
                <w:ilvl w:val="0"/>
                <w:numId w:val="34"/>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Verificar el pago realizado.</w:t>
            </w:r>
          </w:p>
        </w:tc>
        <w:tc>
          <w:tcPr>
            <w:tcW w:w="2393" w:type="pct"/>
            <w:gridSpan w:val="2"/>
            <w:vAlign w:val="center"/>
          </w:tcPr>
          <w:p w:rsidR="00B86123" w:rsidRPr="00F257EA" w:rsidRDefault="00B86123" w:rsidP="002E296F">
            <w:pPr>
              <w:jc w:val="both"/>
              <w:rPr>
                <w:rFonts w:ascii="Gadugi" w:hAnsi="Gadugi"/>
                <w:sz w:val="20"/>
                <w:szCs w:val="20"/>
              </w:rPr>
            </w:pPr>
            <w:r w:rsidRPr="00F257EA">
              <w:rPr>
                <w:rFonts w:ascii="Gadugi" w:hAnsi="Gadugi"/>
                <w:sz w:val="20"/>
                <w:szCs w:val="20"/>
              </w:rPr>
              <w:t>Recibe la notificación automática que el título de pago fue cancelado por parte del ciudadano, abre la pantalla y verifica que este se encuentre registrado correctamente en el sistema, continúa con el proceso de licenciamiento.</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Técnico de Gestión Urbana (Administración Zonal)</w:t>
            </w:r>
          </w:p>
        </w:tc>
      </w:tr>
      <w:tr w:rsidR="00B86123" w:rsidRPr="00F257EA" w:rsidTr="002E296F">
        <w:tc>
          <w:tcPr>
            <w:tcW w:w="412" w:type="pct"/>
            <w:vAlign w:val="center"/>
          </w:tcPr>
          <w:p w:rsidR="00B86123" w:rsidRPr="00F257EA" w:rsidRDefault="00B86123" w:rsidP="00B86123">
            <w:pPr>
              <w:pStyle w:val="Prrafodelista"/>
              <w:numPr>
                <w:ilvl w:val="0"/>
                <w:numId w:val="34"/>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Emitir la Licencia.</w:t>
            </w:r>
          </w:p>
        </w:tc>
        <w:tc>
          <w:tcPr>
            <w:tcW w:w="2393" w:type="pct"/>
            <w:gridSpan w:val="2"/>
            <w:vAlign w:val="center"/>
          </w:tcPr>
          <w:p w:rsidR="00B86123" w:rsidRPr="00F257EA" w:rsidRDefault="00B86123" w:rsidP="002E296F">
            <w:pPr>
              <w:jc w:val="both"/>
              <w:rPr>
                <w:rFonts w:ascii="Gadugi" w:hAnsi="Gadugi"/>
                <w:sz w:val="20"/>
                <w:szCs w:val="20"/>
              </w:rPr>
            </w:pPr>
            <w:r w:rsidRPr="00F257EA">
              <w:rPr>
                <w:rFonts w:ascii="Gadugi" w:hAnsi="Gadugi"/>
                <w:sz w:val="20"/>
                <w:szCs w:val="20"/>
              </w:rPr>
              <w:t xml:space="preserve">Genera la licencia correspondiente, verifica que los campos de la misma este llenos con los datos del expediente, procede a emitir la licencia, regulariza firmas. </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Técnico de Gestión Urbana (Administración Zonal)</w:t>
            </w:r>
          </w:p>
        </w:tc>
      </w:tr>
      <w:tr w:rsidR="00B86123" w:rsidRPr="00F257EA" w:rsidTr="002E296F">
        <w:tc>
          <w:tcPr>
            <w:tcW w:w="412" w:type="pct"/>
            <w:vAlign w:val="center"/>
          </w:tcPr>
          <w:p w:rsidR="00B86123" w:rsidRPr="00F257EA" w:rsidRDefault="00B86123" w:rsidP="00B86123">
            <w:pPr>
              <w:pStyle w:val="Prrafodelista"/>
              <w:numPr>
                <w:ilvl w:val="0"/>
                <w:numId w:val="34"/>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Actividades Paralelas.</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Una vez que la licencia esta generada y completa se procede a realizar las siguientes dos actividades de manera simultánea.</w:t>
            </w:r>
          </w:p>
          <w:p w:rsidR="00B86123" w:rsidRPr="00F257EA" w:rsidRDefault="00B86123" w:rsidP="007B07F3">
            <w:pPr>
              <w:pStyle w:val="Prrafodelista"/>
              <w:ind w:left="360"/>
              <w:jc w:val="both"/>
              <w:rPr>
                <w:rFonts w:ascii="Gadugi" w:hAnsi="Gadugi"/>
                <w:sz w:val="20"/>
                <w:szCs w:val="20"/>
              </w:rPr>
            </w:pPr>
          </w:p>
          <w:p w:rsidR="00B86123" w:rsidRPr="00F257EA" w:rsidRDefault="00B86123" w:rsidP="00B86123">
            <w:pPr>
              <w:pStyle w:val="Prrafodelista"/>
              <w:numPr>
                <w:ilvl w:val="1"/>
                <w:numId w:val="34"/>
              </w:numPr>
              <w:jc w:val="both"/>
              <w:rPr>
                <w:rFonts w:ascii="Gadugi" w:hAnsi="Gadugi"/>
                <w:b/>
                <w:sz w:val="20"/>
                <w:szCs w:val="20"/>
              </w:rPr>
            </w:pPr>
            <w:r w:rsidRPr="00F257EA">
              <w:rPr>
                <w:rFonts w:ascii="Gadugi" w:hAnsi="Gadugi"/>
                <w:b/>
                <w:sz w:val="20"/>
                <w:szCs w:val="20"/>
              </w:rPr>
              <w:lastRenderedPageBreak/>
              <w:t>Enviar licencia al ciudadano vía correo.</w:t>
            </w:r>
          </w:p>
          <w:p w:rsidR="00B86123" w:rsidRPr="00F257EA" w:rsidRDefault="00B86123" w:rsidP="007B07F3">
            <w:pPr>
              <w:ind w:left="360"/>
              <w:jc w:val="both"/>
              <w:rPr>
                <w:rFonts w:ascii="Gadugi" w:hAnsi="Gadugi"/>
                <w:sz w:val="20"/>
                <w:szCs w:val="20"/>
              </w:rPr>
            </w:pPr>
            <w:r w:rsidRPr="00F257EA">
              <w:rPr>
                <w:rFonts w:ascii="Gadugi" w:hAnsi="Gadugi"/>
                <w:sz w:val="20"/>
                <w:szCs w:val="20"/>
              </w:rPr>
              <w:t>Notifica al ciudadano que la licencia fue emitida con éxito y entrega la misma por el portal web donde se realizó el trámite para que el ciudadano proceda a descargarla de acuerdo a su necesidad y se da por concluido el trámite con el ciudadano.</w:t>
            </w:r>
          </w:p>
          <w:p w:rsidR="00B86123" w:rsidRPr="00F257EA" w:rsidRDefault="00B86123" w:rsidP="007B07F3">
            <w:pPr>
              <w:pStyle w:val="Prrafodelista"/>
              <w:ind w:left="792"/>
              <w:jc w:val="both"/>
              <w:rPr>
                <w:rFonts w:ascii="Gadugi" w:hAnsi="Gadugi"/>
                <w:sz w:val="20"/>
                <w:szCs w:val="20"/>
              </w:rPr>
            </w:pPr>
          </w:p>
          <w:p w:rsidR="00B86123" w:rsidRPr="00F257EA" w:rsidRDefault="00B86123" w:rsidP="00B86123">
            <w:pPr>
              <w:pStyle w:val="Prrafodelista"/>
              <w:numPr>
                <w:ilvl w:val="1"/>
                <w:numId w:val="34"/>
              </w:numPr>
              <w:jc w:val="both"/>
              <w:rPr>
                <w:rFonts w:ascii="Gadugi" w:hAnsi="Gadugi"/>
                <w:b/>
                <w:sz w:val="20"/>
                <w:szCs w:val="20"/>
              </w:rPr>
            </w:pPr>
            <w:r w:rsidRPr="00F257EA">
              <w:rPr>
                <w:rFonts w:ascii="Gadugi" w:hAnsi="Gadugi"/>
                <w:b/>
                <w:sz w:val="20"/>
                <w:szCs w:val="20"/>
              </w:rPr>
              <w:t>Enviar al archivo en la secretaría general de cada Administración Zonal.</w:t>
            </w:r>
          </w:p>
          <w:p w:rsidR="00B86123" w:rsidRPr="00F257EA" w:rsidRDefault="00B86123" w:rsidP="007B07F3">
            <w:pPr>
              <w:ind w:left="360"/>
              <w:jc w:val="both"/>
              <w:rPr>
                <w:rFonts w:ascii="Gadugi" w:hAnsi="Gadugi"/>
                <w:sz w:val="20"/>
                <w:szCs w:val="20"/>
              </w:rPr>
            </w:pPr>
            <w:r w:rsidRPr="00F257EA">
              <w:rPr>
                <w:rFonts w:ascii="Gadugi" w:hAnsi="Gadugi"/>
                <w:sz w:val="20"/>
                <w:szCs w:val="20"/>
              </w:rPr>
              <w:t>Al mismo tiempo que entrega la licencia al ciudadano, envía el expediente completo junto con la licencia emitida al archivo de la Secretaría General, con el fin de guardar la información y da por concluido el trámite.</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Técnico de Gestión Urbana (Administración Zonal)</w:t>
            </w:r>
          </w:p>
        </w:tc>
      </w:tr>
    </w:tbl>
    <w:p w:rsidR="00CD0CE5" w:rsidRPr="00F257EA" w:rsidRDefault="00CD0CE5" w:rsidP="00CD0CE5">
      <w:pPr>
        <w:jc w:val="both"/>
        <w:rPr>
          <w:rFonts w:ascii="Gadugi" w:hAnsi="Gadugi"/>
          <w:sz w:val="20"/>
          <w:szCs w:val="20"/>
        </w:rPr>
      </w:pPr>
    </w:p>
    <w:p w:rsidR="002E296F" w:rsidRDefault="002E296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Default="0040261F" w:rsidP="00CD0CE5">
      <w:pPr>
        <w:jc w:val="both"/>
        <w:rPr>
          <w:rFonts w:ascii="Gadugi" w:hAnsi="Gadugi"/>
          <w:sz w:val="20"/>
          <w:szCs w:val="20"/>
        </w:rPr>
      </w:pPr>
    </w:p>
    <w:p w:rsidR="0040261F" w:rsidRPr="00F257EA" w:rsidRDefault="0040261F" w:rsidP="00CD0CE5">
      <w:pPr>
        <w:jc w:val="both"/>
        <w:rPr>
          <w:rFonts w:ascii="Gadugi" w:hAnsi="Gadugi"/>
          <w:sz w:val="20"/>
          <w:szCs w:val="20"/>
        </w:rPr>
      </w:pPr>
    </w:p>
    <w:p w:rsidR="002E296F" w:rsidRPr="00F257EA" w:rsidRDefault="002E296F" w:rsidP="00CD0CE5">
      <w:pPr>
        <w:jc w:val="both"/>
        <w:rPr>
          <w:rFonts w:ascii="Gadugi" w:hAnsi="Gadugi"/>
          <w:sz w:val="20"/>
          <w:szCs w:val="20"/>
        </w:rPr>
      </w:pPr>
    </w:p>
    <w:p w:rsidR="00CD0CE5" w:rsidRPr="00F257EA" w:rsidRDefault="00893534" w:rsidP="00F94C7D">
      <w:pPr>
        <w:pStyle w:val="Prrafodelista"/>
        <w:numPr>
          <w:ilvl w:val="2"/>
          <w:numId w:val="3"/>
        </w:numPr>
        <w:jc w:val="both"/>
        <w:outlineLvl w:val="2"/>
        <w:rPr>
          <w:rFonts w:ascii="Gadugi" w:hAnsi="Gadugi"/>
          <w:b/>
          <w:sz w:val="20"/>
          <w:szCs w:val="20"/>
        </w:rPr>
      </w:pPr>
      <w:bookmarkStart w:id="37" w:name="_Toc483684136"/>
      <w:r w:rsidRPr="00F257EA">
        <w:rPr>
          <w:rFonts w:ascii="Gadugi" w:hAnsi="Gadugi"/>
          <w:b/>
          <w:sz w:val="20"/>
          <w:szCs w:val="20"/>
        </w:rPr>
        <w:lastRenderedPageBreak/>
        <w:t xml:space="preserve">Proceso 5: </w:t>
      </w:r>
      <w:r w:rsidRPr="00F257EA">
        <w:rPr>
          <w:rFonts w:ascii="Gadugi" w:eastAsia="Times New Roman" w:hAnsi="Gadugi" w:cs="Arial"/>
          <w:b/>
          <w:color w:val="000000"/>
          <w:sz w:val="20"/>
          <w:szCs w:val="20"/>
          <w:lang w:val="es-EC" w:eastAsia="es-EC"/>
        </w:rPr>
        <w:t>Gestión de LMU-41 Publicidad Exterior</w:t>
      </w:r>
      <w:bookmarkEnd w:id="37"/>
    </w:p>
    <w:p w:rsidR="00CD0CE5" w:rsidRPr="00F257EA"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t>Caracterización del Proceso</w:t>
      </w:r>
    </w:p>
    <w:p w:rsidR="00CD0CE5" w:rsidRPr="00F257EA" w:rsidRDefault="004B7B5D" w:rsidP="00CD0CE5">
      <w:pPr>
        <w:rPr>
          <w:rFonts w:ascii="Gadugi" w:hAnsi="Gadugi"/>
          <w:b/>
          <w:sz w:val="20"/>
          <w:szCs w:val="20"/>
        </w:rPr>
      </w:pPr>
      <w:r w:rsidRPr="00F257EA">
        <w:rPr>
          <w:rFonts w:ascii="Gadugi" w:hAnsi="Gadugi"/>
          <w:noProof/>
          <w:sz w:val="20"/>
          <w:szCs w:val="20"/>
          <w:lang w:val="es-EC" w:eastAsia="es-EC"/>
        </w:rPr>
        <w:drawing>
          <wp:inline distT="0" distB="0" distL="0" distR="0" wp14:anchorId="4596BB78" wp14:editId="42A2B60C">
            <wp:extent cx="6114415" cy="7564615"/>
            <wp:effectExtent l="0" t="0" r="0" b="36830"/>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CD0CE5" w:rsidRPr="00F257EA"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Flujo del Proceso</w:t>
      </w:r>
    </w:p>
    <w:p w:rsidR="00CD0CE5" w:rsidRDefault="0040261F" w:rsidP="00CD0CE5">
      <w:pPr>
        <w:rPr>
          <w:rFonts w:ascii="Gadugi" w:hAnsi="Gadugi"/>
          <w:b/>
          <w:sz w:val="20"/>
          <w:szCs w:val="20"/>
        </w:rPr>
      </w:pPr>
      <w:r w:rsidRPr="00A6745F">
        <w:rPr>
          <w:noProof/>
          <w:lang w:val="es-EC" w:eastAsia="es-EC"/>
        </w:rPr>
        <w:drawing>
          <wp:inline distT="0" distB="0" distL="0" distR="0" wp14:anchorId="665A6DA9" wp14:editId="362DD359">
            <wp:extent cx="6120130" cy="2912866"/>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2912866"/>
                    </a:xfrm>
                    <a:prstGeom prst="rect">
                      <a:avLst/>
                    </a:prstGeom>
                  </pic:spPr>
                </pic:pic>
              </a:graphicData>
            </a:graphic>
          </wp:inline>
        </w:drawing>
      </w:r>
    </w:p>
    <w:p w:rsidR="0040261F" w:rsidRPr="00F257EA" w:rsidRDefault="0040261F" w:rsidP="00CD0CE5">
      <w:pPr>
        <w:rPr>
          <w:rFonts w:ascii="Gadugi" w:hAnsi="Gadugi"/>
          <w:b/>
          <w:sz w:val="20"/>
          <w:szCs w:val="20"/>
        </w:rPr>
      </w:pPr>
    </w:p>
    <w:p w:rsidR="00CD0CE5" w:rsidRDefault="00CD0CE5" w:rsidP="00F94C7D">
      <w:pPr>
        <w:pStyle w:val="Prrafodelista"/>
        <w:numPr>
          <w:ilvl w:val="3"/>
          <w:numId w:val="3"/>
        </w:numPr>
        <w:outlineLvl w:val="3"/>
        <w:rPr>
          <w:rFonts w:ascii="Gadugi" w:hAnsi="Gadugi"/>
          <w:b/>
          <w:sz w:val="20"/>
          <w:szCs w:val="20"/>
        </w:rPr>
      </w:pPr>
      <w:r w:rsidRPr="00F257EA">
        <w:rPr>
          <w:rFonts w:ascii="Gadugi" w:hAnsi="Gadugi"/>
          <w:b/>
          <w:sz w:val="20"/>
          <w:szCs w:val="20"/>
        </w:rPr>
        <w:t>Procedimiento</w:t>
      </w:r>
    </w:p>
    <w:p w:rsidR="0040261F" w:rsidRPr="0040261F" w:rsidRDefault="0040261F" w:rsidP="0040261F">
      <w:pPr>
        <w:rPr>
          <w:rFonts w:ascii="Gadugi" w:hAnsi="Gadugi"/>
          <w:sz w:val="20"/>
          <w:szCs w:val="20"/>
        </w:rPr>
      </w:pPr>
      <w:r w:rsidRPr="0040261F">
        <w:rPr>
          <w:rFonts w:ascii="Gadugi" w:hAnsi="Gadugi"/>
          <w:sz w:val="20"/>
          <w:szCs w:val="20"/>
        </w:rPr>
        <w:t>El siguiente procedimiento es aplicable al siguiente trámite:</w:t>
      </w:r>
    </w:p>
    <w:tbl>
      <w:tblPr>
        <w:tblStyle w:val="Tablaconcuadrcula"/>
        <w:tblW w:w="5000" w:type="pct"/>
        <w:tblLook w:val="04A0" w:firstRow="1" w:lastRow="0" w:firstColumn="1" w:lastColumn="0" w:noHBand="0" w:noVBand="1"/>
      </w:tblPr>
      <w:tblGrid>
        <w:gridCol w:w="812"/>
        <w:gridCol w:w="2166"/>
        <w:gridCol w:w="2517"/>
        <w:gridCol w:w="2199"/>
        <w:gridCol w:w="2160"/>
      </w:tblGrid>
      <w:tr w:rsidR="0040261F" w:rsidRPr="00F257EA" w:rsidTr="00BB2D66">
        <w:trPr>
          <w:cantSplit/>
          <w:tblHeader/>
        </w:trPr>
        <w:tc>
          <w:tcPr>
            <w:tcW w:w="2788" w:type="pct"/>
            <w:gridSpan w:val="3"/>
            <w:shd w:val="clear" w:color="auto" w:fill="222A35" w:themeFill="text2" w:themeFillShade="80"/>
            <w:vAlign w:val="center"/>
          </w:tcPr>
          <w:p w:rsidR="0040261F" w:rsidRPr="00F257EA" w:rsidRDefault="0040261F" w:rsidP="003E1095">
            <w:pPr>
              <w:pStyle w:val="Prrafodelista"/>
              <w:ind w:left="0"/>
              <w:jc w:val="center"/>
              <w:rPr>
                <w:rFonts w:ascii="Gadugi" w:hAnsi="Gadugi"/>
                <w:sz w:val="20"/>
                <w:szCs w:val="20"/>
              </w:rPr>
            </w:pPr>
            <w:r w:rsidRPr="00F257EA">
              <w:rPr>
                <w:rFonts w:ascii="Gadugi" w:hAnsi="Gadugi"/>
                <w:b/>
                <w:color w:val="FFFFFF" w:themeColor="background1"/>
                <w:sz w:val="20"/>
                <w:szCs w:val="20"/>
              </w:rPr>
              <w:t>Proceso</w:t>
            </w:r>
            <w:r w:rsidRPr="00F257EA">
              <w:rPr>
                <w:rFonts w:ascii="Gadugi" w:hAnsi="Gadugi"/>
                <w:b/>
                <w:sz w:val="20"/>
                <w:szCs w:val="20"/>
              </w:rPr>
              <w:t xml:space="preserve"> </w:t>
            </w:r>
          </w:p>
        </w:tc>
        <w:tc>
          <w:tcPr>
            <w:tcW w:w="2212" w:type="pct"/>
            <w:gridSpan w:val="2"/>
            <w:shd w:val="clear" w:color="auto" w:fill="222A35" w:themeFill="text2" w:themeFillShade="80"/>
            <w:vAlign w:val="center"/>
          </w:tcPr>
          <w:p w:rsidR="0040261F" w:rsidRPr="00F257EA" w:rsidRDefault="0040261F" w:rsidP="003E109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40261F" w:rsidRPr="00F257EA" w:rsidTr="0040261F">
        <w:trPr>
          <w:cantSplit/>
          <w:trHeight w:val="287"/>
          <w:tblHeader/>
        </w:trPr>
        <w:tc>
          <w:tcPr>
            <w:tcW w:w="2788" w:type="pct"/>
            <w:gridSpan w:val="3"/>
            <w:vAlign w:val="center"/>
          </w:tcPr>
          <w:p w:rsidR="0040261F" w:rsidRPr="00F257EA" w:rsidRDefault="0040261F" w:rsidP="003E1095">
            <w:pPr>
              <w:pStyle w:val="Prrafodelista"/>
              <w:ind w:left="0"/>
              <w:jc w:val="both"/>
              <w:rPr>
                <w:rFonts w:ascii="Gadugi" w:hAnsi="Gadugi"/>
                <w:sz w:val="20"/>
                <w:szCs w:val="20"/>
              </w:rPr>
            </w:pPr>
            <w:r w:rsidRPr="00F257EA">
              <w:rPr>
                <w:rFonts w:ascii="Gadugi" w:hAnsi="Gadugi"/>
                <w:sz w:val="20"/>
                <w:szCs w:val="20"/>
              </w:rPr>
              <w:t xml:space="preserve">Proceso 5: </w:t>
            </w:r>
            <w:r w:rsidRPr="00F257EA">
              <w:rPr>
                <w:rFonts w:ascii="Gadugi" w:eastAsia="Times New Roman" w:hAnsi="Gadugi" w:cs="Arial"/>
                <w:color w:val="000000"/>
                <w:sz w:val="20"/>
                <w:szCs w:val="20"/>
                <w:lang w:val="es-EC" w:eastAsia="es-EC"/>
              </w:rPr>
              <w:t>Gestión de LMU-41 Publicidad Exterior.</w:t>
            </w:r>
          </w:p>
        </w:tc>
        <w:tc>
          <w:tcPr>
            <w:tcW w:w="2212" w:type="pct"/>
            <w:gridSpan w:val="2"/>
            <w:vAlign w:val="center"/>
          </w:tcPr>
          <w:p w:rsidR="0040261F" w:rsidRPr="00F257EA" w:rsidRDefault="0040261F" w:rsidP="003E1095">
            <w:pPr>
              <w:rPr>
                <w:rFonts w:ascii="Gadugi" w:eastAsia="Times New Roman" w:hAnsi="Gadugi" w:cs="Calibri"/>
                <w:color w:val="000000"/>
                <w:sz w:val="20"/>
                <w:szCs w:val="20"/>
                <w:lang w:val="es-EC" w:eastAsia="es-EC"/>
              </w:rPr>
            </w:pPr>
            <w:r w:rsidRPr="00F257EA">
              <w:rPr>
                <w:rFonts w:ascii="Gadugi" w:hAnsi="Gadugi"/>
                <w:sz w:val="20"/>
                <w:szCs w:val="20"/>
              </w:rPr>
              <w:t>Solicitud de LMU-41 Publicidad Exterior.</w:t>
            </w:r>
          </w:p>
        </w:tc>
      </w:tr>
      <w:tr w:rsidR="00B86123" w:rsidRPr="00F257EA" w:rsidTr="0040261F">
        <w:trPr>
          <w:cantSplit/>
          <w:tblHeader/>
        </w:trPr>
        <w:tc>
          <w:tcPr>
            <w:tcW w:w="412" w:type="pct"/>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No.</w:t>
            </w:r>
          </w:p>
        </w:tc>
        <w:tc>
          <w:tcPr>
            <w:tcW w:w="1099" w:type="pct"/>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ACTIVIDAD</w:t>
            </w:r>
          </w:p>
        </w:tc>
        <w:tc>
          <w:tcPr>
            <w:tcW w:w="2393" w:type="pct"/>
            <w:gridSpan w:val="2"/>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DESCRIPCIÓN</w:t>
            </w:r>
          </w:p>
        </w:tc>
        <w:tc>
          <w:tcPr>
            <w:tcW w:w="1096" w:type="pct"/>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ROL</w:t>
            </w:r>
          </w:p>
        </w:tc>
      </w:tr>
      <w:tr w:rsidR="00B86123" w:rsidRPr="00F257EA" w:rsidTr="002E296F">
        <w:tc>
          <w:tcPr>
            <w:tcW w:w="412" w:type="pct"/>
            <w:vAlign w:val="center"/>
          </w:tcPr>
          <w:p w:rsidR="00B86123" w:rsidRPr="00F257EA" w:rsidRDefault="00B86123" w:rsidP="007B07F3">
            <w:pPr>
              <w:rPr>
                <w:rFonts w:ascii="Gadugi" w:hAnsi="Gadugi"/>
                <w:sz w:val="20"/>
                <w:szCs w:val="20"/>
              </w:rPr>
            </w:pPr>
            <w:r w:rsidRPr="00F257EA">
              <w:rPr>
                <w:rFonts w:ascii="Gadugi" w:hAnsi="Gadugi"/>
                <w:sz w:val="20"/>
                <w:szCs w:val="20"/>
              </w:rPr>
              <w:t>1.</w:t>
            </w: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Ingresar requisitos escaneados en portal web</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Solicita al Municipio del Distrito Metropolitano de Quito la Licencia Urbanística correspondiente para autorizar la utilización o aprovechamiento del espacio público para colocar publicidad exterior para lo cual se ingresa al portal web, llena los campos requeridos como son los datos generales de la Licencia, Ubicación exacta de la publicidad la misma que asignará la Administración Zonal correspondiente la cual se encargara de realizar el trámite de licenciamiento, datos y características exactas de la publicidad, datos de los responsables de la publicidad es decir los datos del propietario del predio y datos del solicitante.</w:t>
            </w:r>
          </w:p>
          <w:p w:rsidR="00B86123" w:rsidRPr="00F257EA" w:rsidRDefault="00B86123" w:rsidP="007B07F3">
            <w:pPr>
              <w:jc w:val="both"/>
              <w:rPr>
                <w:rFonts w:ascii="Gadugi" w:hAnsi="Gadugi"/>
                <w:sz w:val="20"/>
                <w:szCs w:val="20"/>
              </w:rPr>
            </w:pPr>
            <w:r w:rsidRPr="00F257EA">
              <w:rPr>
                <w:rFonts w:ascii="Gadugi" w:hAnsi="Gadugi"/>
                <w:sz w:val="20"/>
                <w:szCs w:val="20"/>
              </w:rPr>
              <w:t>Carga los requisitos solicitados como son: pólizas de seguros, croquis de ubicación del elemento publicitario, plano de la estructura de sustentación y detalles, fotografías del elemento publicitario, contrato de arrendamiento o autorización del propietario de ser necesario. Genera el número de expedi</w:t>
            </w:r>
            <w:r w:rsidR="002E296F" w:rsidRPr="00F257EA">
              <w:rPr>
                <w:rFonts w:ascii="Gadugi" w:hAnsi="Gadugi"/>
                <w:sz w:val="20"/>
                <w:szCs w:val="20"/>
              </w:rPr>
              <w:t>ente y envía los datos al MDMQ.</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Ciudadano</w:t>
            </w:r>
          </w:p>
        </w:tc>
      </w:tr>
      <w:tr w:rsidR="00B86123" w:rsidRPr="00F257EA" w:rsidTr="002E296F">
        <w:tc>
          <w:tcPr>
            <w:tcW w:w="412" w:type="pct"/>
            <w:vAlign w:val="center"/>
          </w:tcPr>
          <w:p w:rsidR="00B86123" w:rsidRPr="00F257EA" w:rsidRDefault="00B86123" w:rsidP="007B07F3">
            <w:pPr>
              <w:rPr>
                <w:rFonts w:ascii="Gadugi" w:hAnsi="Gadugi"/>
                <w:sz w:val="20"/>
                <w:szCs w:val="20"/>
              </w:rPr>
            </w:pPr>
            <w:r w:rsidRPr="00F257EA">
              <w:rPr>
                <w:rFonts w:ascii="Gadugi" w:hAnsi="Gadugi"/>
                <w:sz w:val="20"/>
                <w:szCs w:val="20"/>
              </w:rPr>
              <w:lastRenderedPageBreak/>
              <w:t>2.</w:t>
            </w: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Revisar que se encuentren todos los requisitos.</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Recibe la solicitud del ciudadano la cual se encuentra llena por los datos solicitados, junto con los requisitos escaneados y cargados en el portal web adicional recibe el número de expediente con el cual se ejecutara el trámite. </w:t>
            </w:r>
          </w:p>
          <w:p w:rsidR="00B86123" w:rsidRPr="00F257EA" w:rsidRDefault="00B86123" w:rsidP="007B07F3">
            <w:pPr>
              <w:jc w:val="both"/>
              <w:rPr>
                <w:rFonts w:ascii="Gadugi" w:hAnsi="Gadugi"/>
                <w:sz w:val="20"/>
                <w:szCs w:val="20"/>
              </w:rPr>
            </w:pPr>
            <w:r w:rsidRPr="00F257EA">
              <w:rPr>
                <w:rFonts w:ascii="Gadugi" w:hAnsi="Gadugi"/>
                <w:sz w:val="20"/>
                <w:szCs w:val="20"/>
              </w:rPr>
              <w:t>Revisa que todos los campos estén llenos, procede a descargar cada uno de los requisitos previamente adjuntados por el ciudadano, verifica que el documento sea válido y corresponda al</w:t>
            </w:r>
            <w:r w:rsidR="002E296F" w:rsidRPr="00F257EA">
              <w:rPr>
                <w:rFonts w:ascii="Gadugi" w:hAnsi="Gadugi"/>
                <w:sz w:val="20"/>
                <w:szCs w:val="20"/>
              </w:rPr>
              <w:t xml:space="preserve"> campo de requisito solicitado.</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Servidor de Ventanilla (Administración Zonal)</w:t>
            </w:r>
          </w:p>
        </w:tc>
      </w:tr>
      <w:tr w:rsidR="00B86123" w:rsidRPr="00F257EA" w:rsidTr="002E296F">
        <w:tc>
          <w:tcPr>
            <w:tcW w:w="412" w:type="pct"/>
            <w:vMerge w:val="restart"/>
            <w:vAlign w:val="center"/>
          </w:tcPr>
          <w:p w:rsidR="00B86123" w:rsidRPr="00F257EA" w:rsidRDefault="00B86123" w:rsidP="00B86123">
            <w:pPr>
              <w:pStyle w:val="Prrafodelista"/>
              <w:numPr>
                <w:ilvl w:val="0"/>
                <w:numId w:val="3"/>
              </w:numPr>
              <w:rPr>
                <w:rFonts w:ascii="Gadugi" w:hAnsi="Gadugi"/>
                <w:sz w:val="20"/>
                <w:szCs w:val="20"/>
              </w:rPr>
            </w:pPr>
          </w:p>
        </w:tc>
        <w:tc>
          <w:tcPr>
            <w:tcW w:w="1099" w:type="pct"/>
            <w:vMerge w:val="restart"/>
            <w:vAlign w:val="center"/>
          </w:tcPr>
          <w:p w:rsidR="00B86123" w:rsidRPr="00F257EA" w:rsidRDefault="00B86123" w:rsidP="007B07F3">
            <w:pPr>
              <w:rPr>
                <w:rFonts w:ascii="Gadugi" w:hAnsi="Gadugi"/>
                <w:sz w:val="20"/>
                <w:szCs w:val="20"/>
              </w:rPr>
            </w:pPr>
            <w:r w:rsidRPr="00F257EA">
              <w:rPr>
                <w:rFonts w:ascii="Gadugi" w:hAnsi="Gadugi"/>
                <w:sz w:val="20"/>
                <w:szCs w:val="20"/>
              </w:rPr>
              <w:t>¿Cumple?</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Realiza la validación de los requisitos recibidos por parte del ciudadano de acuerdo a los resultados y observaciones encontradas en cada uno de los requisitos revisados. </w:t>
            </w:r>
          </w:p>
          <w:p w:rsidR="00B86123" w:rsidRPr="00F257EA" w:rsidRDefault="00B86123" w:rsidP="007B07F3">
            <w:pPr>
              <w:jc w:val="both"/>
              <w:rPr>
                <w:rFonts w:ascii="Gadugi" w:hAnsi="Gadugi"/>
                <w:sz w:val="20"/>
                <w:szCs w:val="20"/>
              </w:rPr>
            </w:pPr>
            <w:r w:rsidRPr="00F257EA">
              <w:rPr>
                <w:rFonts w:ascii="Gadugi" w:hAnsi="Gadugi"/>
                <w:sz w:val="20"/>
                <w:szCs w:val="20"/>
              </w:rPr>
              <w:t>Si cumple con la validación envía el expediente completo al Técnico asignado de Gestión Urbana dentro de la Administración Zonal (Continua en el punto 4 de este procedimiento), caso contrario cuando los requisitos cargados por el ciudadano no cumplen la validación:</w:t>
            </w:r>
          </w:p>
          <w:p w:rsidR="00B86123" w:rsidRPr="00F257EA" w:rsidRDefault="00B86123" w:rsidP="007B07F3">
            <w:pPr>
              <w:jc w:val="both"/>
              <w:rPr>
                <w:rFonts w:ascii="Gadugi" w:hAnsi="Gadugi"/>
                <w:sz w:val="20"/>
                <w:szCs w:val="20"/>
              </w:rPr>
            </w:pPr>
          </w:p>
          <w:p w:rsidR="00B86123" w:rsidRPr="00F257EA" w:rsidRDefault="00B86123" w:rsidP="00B86123">
            <w:pPr>
              <w:pStyle w:val="Prrafodelista"/>
              <w:numPr>
                <w:ilvl w:val="1"/>
                <w:numId w:val="3"/>
              </w:numPr>
              <w:jc w:val="both"/>
              <w:rPr>
                <w:rFonts w:ascii="Gadugi" w:hAnsi="Gadugi"/>
                <w:b/>
                <w:sz w:val="20"/>
                <w:szCs w:val="20"/>
              </w:rPr>
            </w:pPr>
            <w:r w:rsidRPr="00F257EA">
              <w:rPr>
                <w:rFonts w:ascii="Gadugi" w:hAnsi="Gadugi"/>
                <w:b/>
                <w:sz w:val="20"/>
                <w:szCs w:val="20"/>
              </w:rPr>
              <w:t>Colocar en Observaciones para subsanar.</w:t>
            </w:r>
          </w:p>
          <w:p w:rsidR="00B86123" w:rsidRPr="00F257EA" w:rsidRDefault="00B86123" w:rsidP="002E296F">
            <w:pPr>
              <w:ind w:left="360"/>
              <w:jc w:val="both"/>
              <w:rPr>
                <w:rFonts w:ascii="Gadugi" w:hAnsi="Gadugi"/>
                <w:sz w:val="20"/>
                <w:szCs w:val="20"/>
              </w:rPr>
            </w:pPr>
            <w:r w:rsidRPr="00F257EA">
              <w:rPr>
                <w:rFonts w:ascii="Gadugi" w:hAnsi="Gadugi"/>
                <w:sz w:val="20"/>
                <w:szCs w:val="20"/>
              </w:rPr>
              <w:t>Describe en el campo correspondiente las observaciones de no conformidad encontradas en cada uno de los requisitos o resultados de las inspecciones realizadas y las acciones que el ciudadano debe realizar para solucionarlas, guarda y envía al ciudadano la notificaci</w:t>
            </w:r>
            <w:r w:rsidR="002E296F" w:rsidRPr="00F257EA">
              <w:rPr>
                <w:rFonts w:ascii="Gadugi" w:hAnsi="Gadugi"/>
                <w:sz w:val="20"/>
                <w:szCs w:val="20"/>
              </w:rPr>
              <w:t>ón de los cambios que requiere.</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Servidor de Ventanilla (Administración Zonal)</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
              </w:numPr>
              <w:jc w:val="both"/>
              <w:rPr>
                <w:rFonts w:ascii="Gadugi" w:hAnsi="Gadugi"/>
                <w:b/>
                <w:sz w:val="20"/>
                <w:szCs w:val="20"/>
              </w:rPr>
            </w:pPr>
            <w:r w:rsidRPr="00F257EA">
              <w:rPr>
                <w:rFonts w:ascii="Gadugi" w:hAnsi="Gadugi"/>
                <w:b/>
                <w:sz w:val="20"/>
                <w:szCs w:val="20"/>
              </w:rPr>
              <w:t>Subsanar Observaciones.</w:t>
            </w:r>
          </w:p>
          <w:p w:rsidR="00B86123" w:rsidRPr="00F257EA" w:rsidRDefault="00B86123" w:rsidP="002E296F">
            <w:pPr>
              <w:ind w:left="360"/>
              <w:jc w:val="both"/>
              <w:rPr>
                <w:rFonts w:ascii="Gadugi" w:hAnsi="Gadugi"/>
                <w:sz w:val="20"/>
                <w:szCs w:val="20"/>
              </w:rPr>
            </w:pPr>
            <w:r w:rsidRPr="00F257EA">
              <w:rPr>
                <w:rFonts w:ascii="Gadugi" w:hAnsi="Gadugi"/>
                <w:sz w:val="20"/>
                <w:szCs w:val="20"/>
              </w:rPr>
              <w:t>El ciudadano recibe las observaciones de no conformidad por parte del MDMQ con respecto a las inspecciones, información ingresada o a los requisitos previamente adjuntos, debe subsanarlas de acuerdo a las observaciones y sugerencias descritas en el menor tiempo posible, descargar el requisito previamente adjuntado, cambiarlo por el nuevo requisito corregido e ingresar nuevamente el trámite con el número de expediente obtenido con anterioridad (Regresa al punto 1 de est</w:t>
            </w:r>
            <w:r w:rsidR="002E296F" w:rsidRPr="00F257EA">
              <w:rPr>
                <w:rFonts w:ascii="Gadugi" w:hAnsi="Gadugi"/>
                <w:sz w:val="20"/>
                <w:szCs w:val="20"/>
              </w:rPr>
              <w:t>e procedimiento).</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Ciudadano</w:t>
            </w:r>
          </w:p>
        </w:tc>
      </w:tr>
      <w:tr w:rsidR="00B86123" w:rsidRPr="00F257EA" w:rsidTr="002E296F">
        <w:tc>
          <w:tcPr>
            <w:tcW w:w="412" w:type="pct"/>
            <w:vAlign w:val="center"/>
          </w:tcPr>
          <w:p w:rsidR="00B86123" w:rsidRPr="00F257EA" w:rsidRDefault="00B86123" w:rsidP="00B86123">
            <w:pPr>
              <w:pStyle w:val="Prrafodelista"/>
              <w:numPr>
                <w:ilvl w:val="0"/>
                <w:numId w:val="3"/>
              </w:numPr>
              <w:rPr>
                <w:rFonts w:ascii="Gadugi" w:hAnsi="Gadugi"/>
                <w:sz w:val="20"/>
                <w:szCs w:val="20"/>
              </w:rPr>
            </w:pPr>
          </w:p>
          <w:p w:rsidR="00B86123" w:rsidRPr="00F257EA" w:rsidRDefault="00B86123" w:rsidP="007B07F3">
            <w:p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lastRenderedPageBreak/>
              <w:t>Tipo de Licencia</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Los requisitos e información entregada por el </w:t>
            </w:r>
            <w:r w:rsidRPr="00F257EA">
              <w:rPr>
                <w:rFonts w:ascii="Gadugi" w:hAnsi="Gadugi"/>
                <w:sz w:val="20"/>
                <w:szCs w:val="20"/>
              </w:rPr>
              <w:lastRenderedPageBreak/>
              <w:t>ciudadano están correctos, procede a realizar la validación del tipo de licencia, estos tipos de licencia puede ser: cuando es fija de terceros la misma que necesitará de una inspección para comprobar el cumplimiento de reglas técnicas y normas administrativas previo a la emisión y otorgamiento de la licencia o  cuando es fija propios o publicidad correspondiente a la LUAE (Licencia única de Actividades Económicas) la misma que es especificada por el ciudadano el momento de ingresar la información para su solicitud de publicidad exterior.</w:t>
            </w:r>
          </w:p>
          <w:p w:rsidR="00B86123" w:rsidRPr="00F257EA" w:rsidRDefault="00B86123" w:rsidP="007B07F3">
            <w:pPr>
              <w:jc w:val="both"/>
              <w:rPr>
                <w:rFonts w:ascii="Gadugi" w:hAnsi="Gadugi"/>
                <w:sz w:val="20"/>
                <w:szCs w:val="20"/>
              </w:rPr>
            </w:pPr>
          </w:p>
          <w:p w:rsidR="00B86123" w:rsidRPr="00F257EA" w:rsidRDefault="00B86123" w:rsidP="00B86123">
            <w:pPr>
              <w:pStyle w:val="Prrafodelista"/>
              <w:numPr>
                <w:ilvl w:val="1"/>
                <w:numId w:val="3"/>
              </w:numPr>
              <w:jc w:val="both"/>
              <w:rPr>
                <w:rFonts w:ascii="Gadugi" w:hAnsi="Gadugi"/>
                <w:b/>
                <w:sz w:val="20"/>
                <w:szCs w:val="20"/>
              </w:rPr>
            </w:pPr>
            <w:r w:rsidRPr="00F257EA">
              <w:rPr>
                <w:rFonts w:ascii="Gadugi" w:hAnsi="Gadugi"/>
                <w:b/>
                <w:sz w:val="20"/>
                <w:szCs w:val="20"/>
              </w:rPr>
              <w:t>Realizar inspección de Campo.</w:t>
            </w:r>
          </w:p>
          <w:p w:rsidR="00B86123" w:rsidRPr="00F257EA" w:rsidRDefault="00B86123" w:rsidP="007B07F3">
            <w:pPr>
              <w:ind w:left="360"/>
              <w:jc w:val="both"/>
              <w:rPr>
                <w:rFonts w:ascii="Gadugi" w:hAnsi="Gadugi"/>
                <w:sz w:val="20"/>
                <w:szCs w:val="20"/>
              </w:rPr>
            </w:pPr>
            <w:r w:rsidRPr="00F257EA">
              <w:rPr>
                <w:rFonts w:ascii="Gadugi" w:hAnsi="Gadugi"/>
                <w:sz w:val="20"/>
                <w:szCs w:val="20"/>
              </w:rPr>
              <w:t xml:space="preserve">Para la publicidad exterior Fija de Terceros el técnico recibe todo el expediente del ciudadano, coordina una inspección con el ciudadano con el fin de determinar si esta se encuentra en la ubicación señalada, el espacio que existe entre publicidades en el espacio público, si cumple con todas las normas administrativas y reglas técnicas descritas en la Ordenanza Metropolitana No. 119 y su Anexo Único. </w:t>
            </w:r>
          </w:p>
          <w:p w:rsidR="00B86123" w:rsidRPr="00F257EA" w:rsidRDefault="00B86123" w:rsidP="007B07F3">
            <w:pPr>
              <w:ind w:left="360"/>
              <w:jc w:val="both"/>
              <w:rPr>
                <w:rFonts w:ascii="Gadugi" w:hAnsi="Gadugi"/>
                <w:sz w:val="20"/>
                <w:szCs w:val="20"/>
              </w:rPr>
            </w:pPr>
            <w:r w:rsidRPr="00F257EA">
              <w:rPr>
                <w:rFonts w:ascii="Gadugi" w:hAnsi="Gadugi"/>
                <w:sz w:val="20"/>
                <w:szCs w:val="20"/>
              </w:rPr>
              <w:t>Realiza la inspección de campo en el lugar donde se colocará la publicidad en conjunto con un representante del ciudadano solicitante, recopila observaciones en caso de ser necesario.</w:t>
            </w:r>
          </w:p>
          <w:p w:rsidR="00B86123" w:rsidRPr="00F257EA" w:rsidRDefault="00B86123" w:rsidP="007B07F3">
            <w:pPr>
              <w:ind w:left="360"/>
              <w:jc w:val="both"/>
              <w:rPr>
                <w:rFonts w:ascii="Gadugi" w:hAnsi="Gadugi"/>
                <w:sz w:val="20"/>
                <w:szCs w:val="20"/>
              </w:rPr>
            </w:pPr>
          </w:p>
          <w:p w:rsidR="00B86123" w:rsidRPr="00F257EA" w:rsidRDefault="00B86123" w:rsidP="00B86123">
            <w:pPr>
              <w:pStyle w:val="Prrafodelista"/>
              <w:numPr>
                <w:ilvl w:val="1"/>
                <w:numId w:val="3"/>
              </w:numPr>
              <w:jc w:val="both"/>
              <w:rPr>
                <w:rFonts w:ascii="Gadugi" w:hAnsi="Gadugi"/>
                <w:b/>
                <w:sz w:val="20"/>
                <w:szCs w:val="20"/>
              </w:rPr>
            </w:pPr>
            <w:r w:rsidRPr="00F257EA">
              <w:rPr>
                <w:rFonts w:ascii="Gadugi" w:hAnsi="Gadugi"/>
                <w:b/>
                <w:sz w:val="20"/>
                <w:szCs w:val="20"/>
              </w:rPr>
              <w:t>LUAE y Fija Propios:</w:t>
            </w:r>
          </w:p>
          <w:p w:rsidR="00B86123" w:rsidRPr="00F257EA" w:rsidRDefault="00B86123" w:rsidP="002E296F">
            <w:pPr>
              <w:ind w:left="360"/>
              <w:jc w:val="both"/>
              <w:rPr>
                <w:rFonts w:ascii="Gadugi" w:hAnsi="Gadugi"/>
                <w:sz w:val="20"/>
                <w:szCs w:val="20"/>
              </w:rPr>
            </w:pPr>
            <w:r w:rsidRPr="00F257EA">
              <w:rPr>
                <w:rFonts w:ascii="Gadugi" w:hAnsi="Gadugi"/>
                <w:sz w:val="20"/>
                <w:szCs w:val="20"/>
              </w:rPr>
              <w:t>Cuando el tipo de licencia es por actividades de Publicidad Exterior Fija propios o LUAE, la mera presentación de los requisitos correctos y datos del solicitante facultan al técnico para que continúe con el trámite sin realizar ninguna actividad adicional, (Continua en el p</w:t>
            </w:r>
            <w:r w:rsidR="002E296F" w:rsidRPr="00F257EA">
              <w:rPr>
                <w:rFonts w:ascii="Gadugi" w:hAnsi="Gadugi"/>
                <w:sz w:val="20"/>
                <w:szCs w:val="20"/>
              </w:rPr>
              <w:t xml:space="preserve">unto 5 de este procedimiento). </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 xml:space="preserve">Técnico asignado </w:t>
            </w:r>
            <w:r w:rsidRPr="00F257EA">
              <w:rPr>
                <w:rFonts w:ascii="Gadugi" w:hAnsi="Gadugi"/>
                <w:sz w:val="20"/>
                <w:szCs w:val="20"/>
              </w:rPr>
              <w:lastRenderedPageBreak/>
              <w:t>Gestión Urbana</w:t>
            </w:r>
          </w:p>
          <w:p w:rsidR="00B86123" w:rsidRPr="00F257EA" w:rsidRDefault="00B86123" w:rsidP="007B07F3">
            <w:pPr>
              <w:jc w:val="center"/>
              <w:rPr>
                <w:rFonts w:ascii="Gadugi" w:hAnsi="Gadugi"/>
                <w:sz w:val="20"/>
                <w:szCs w:val="20"/>
              </w:rPr>
            </w:pPr>
            <w:r w:rsidRPr="00F257EA">
              <w:rPr>
                <w:rFonts w:ascii="Gadugi" w:hAnsi="Gadugi"/>
                <w:sz w:val="20"/>
                <w:szCs w:val="20"/>
              </w:rPr>
              <w:t>(Administración Zonal)</w:t>
            </w:r>
          </w:p>
        </w:tc>
      </w:tr>
      <w:tr w:rsidR="00B86123" w:rsidRPr="00F257EA" w:rsidTr="002E296F">
        <w:tc>
          <w:tcPr>
            <w:tcW w:w="412" w:type="pct"/>
            <w:vAlign w:val="center"/>
          </w:tcPr>
          <w:p w:rsidR="00B86123" w:rsidRPr="00F257EA" w:rsidRDefault="00B86123" w:rsidP="00B86123">
            <w:pPr>
              <w:pStyle w:val="Prrafodelista"/>
              <w:numPr>
                <w:ilvl w:val="0"/>
                <w:numId w:val="3"/>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¿Cumple?</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Se realiza la validación de las normas administrativas y reglas técnicas de la información cargada por el ciudadano, datos y observaciones obtenidas en la inspección de campo para los casos en los que fue necesario realizarla, donde se constata si la actividad de Publicidad Exterior cumple o no con estas de acuerdo a la Ordenanza </w:t>
            </w:r>
            <w:r w:rsidRPr="00F257EA">
              <w:rPr>
                <w:rFonts w:ascii="Gadugi" w:hAnsi="Gadugi"/>
                <w:sz w:val="20"/>
                <w:szCs w:val="20"/>
              </w:rPr>
              <w:lastRenderedPageBreak/>
              <w:t xml:space="preserve">Metropolitana No. 119 y su Anexo Único. Si la validación da como resultado una respuesta negativa se coloca las observaciones de la no conformidad y regresa al punto 3.1 de este procedimiento.  </w:t>
            </w:r>
          </w:p>
          <w:p w:rsidR="00B86123" w:rsidRPr="00F257EA" w:rsidRDefault="00B86123" w:rsidP="007B07F3">
            <w:pPr>
              <w:jc w:val="both"/>
              <w:rPr>
                <w:rFonts w:ascii="Gadugi" w:hAnsi="Gadugi"/>
                <w:sz w:val="20"/>
                <w:szCs w:val="20"/>
              </w:rPr>
            </w:pPr>
            <w:r w:rsidRPr="00F257EA">
              <w:rPr>
                <w:rFonts w:ascii="Gadugi" w:hAnsi="Gadugi"/>
                <w:sz w:val="20"/>
                <w:szCs w:val="20"/>
              </w:rPr>
              <w:t xml:space="preserve">Cuando la validación da una respuesta positiva se </w:t>
            </w:r>
            <w:r w:rsidR="002E296F" w:rsidRPr="00F257EA">
              <w:rPr>
                <w:rFonts w:ascii="Gadugi" w:hAnsi="Gadugi"/>
                <w:sz w:val="20"/>
                <w:szCs w:val="20"/>
              </w:rPr>
              <w:t>realiza la siguiente actividad:</w:t>
            </w:r>
          </w:p>
          <w:p w:rsidR="002E296F" w:rsidRPr="00F257EA" w:rsidRDefault="002E296F" w:rsidP="007B07F3">
            <w:pPr>
              <w:jc w:val="both"/>
              <w:rPr>
                <w:rFonts w:ascii="Gadugi" w:hAnsi="Gadugi"/>
                <w:sz w:val="20"/>
                <w:szCs w:val="20"/>
              </w:rPr>
            </w:pPr>
          </w:p>
          <w:p w:rsidR="00B86123" w:rsidRPr="00F257EA" w:rsidRDefault="00B86123" w:rsidP="00B86123">
            <w:pPr>
              <w:pStyle w:val="Prrafodelista"/>
              <w:numPr>
                <w:ilvl w:val="1"/>
                <w:numId w:val="3"/>
              </w:numPr>
              <w:jc w:val="both"/>
              <w:rPr>
                <w:rFonts w:ascii="Gadugi" w:hAnsi="Gadugi"/>
                <w:b/>
                <w:sz w:val="20"/>
                <w:szCs w:val="20"/>
              </w:rPr>
            </w:pPr>
            <w:r w:rsidRPr="00F257EA">
              <w:rPr>
                <w:rFonts w:ascii="Gadugi" w:hAnsi="Gadugi"/>
                <w:b/>
                <w:sz w:val="20"/>
                <w:szCs w:val="20"/>
              </w:rPr>
              <w:t>Emitir título de pago, orden de pago y enviar vía mail.</w:t>
            </w:r>
          </w:p>
          <w:p w:rsidR="00B86123" w:rsidRPr="00F257EA" w:rsidRDefault="00B86123" w:rsidP="002E296F">
            <w:pPr>
              <w:ind w:left="360"/>
              <w:jc w:val="both"/>
              <w:rPr>
                <w:rFonts w:ascii="Gadugi" w:hAnsi="Gadugi"/>
                <w:sz w:val="20"/>
                <w:szCs w:val="20"/>
              </w:rPr>
            </w:pPr>
            <w:r w:rsidRPr="00F257EA">
              <w:rPr>
                <w:rFonts w:ascii="Gadugi" w:hAnsi="Gadugi"/>
                <w:sz w:val="20"/>
                <w:szCs w:val="20"/>
              </w:rPr>
              <w:t>Genera la tasa con los valores de cobro correspondientes de acuerdo a la actividad de Publicidad que realiza el ciudadano, genera y emite el título de pago con los datos del ciudadano de acuerdo al expediente que tramita y envía la notificación solicitando la cancelación del mismo al ci</w:t>
            </w:r>
            <w:r w:rsidR="002E296F" w:rsidRPr="00F257EA">
              <w:rPr>
                <w:rFonts w:ascii="Gadugi" w:hAnsi="Gadugi"/>
                <w:sz w:val="20"/>
                <w:szCs w:val="20"/>
              </w:rPr>
              <w:t>udadano vía correo electrónico.</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Técnico asignado Gestión Urbana</w:t>
            </w:r>
          </w:p>
          <w:p w:rsidR="00B86123" w:rsidRPr="00F257EA" w:rsidRDefault="00B86123" w:rsidP="007B07F3">
            <w:pPr>
              <w:jc w:val="center"/>
              <w:rPr>
                <w:rFonts w:ascii="Gadugi" w:hAnsi="Gadugi"/>
                <w:sz w:val="20"/>
                <w:szCs w:val="20"/>
              </w:rPr>
            </w:pPr>
            <w:r w:rsidRPr="00F257EA">
              <w:rPr>
                <w:rFonts w:ascii="Gadugi" w:hAnsi="Gadugi"/>
                <w:sz w:val="20"/>
                <w:szCs w:val="20"/>
              </w:rPr>
              <w:t>(Administración Zonal)</w:t>
            </w:r>
          </w:p>
        </w:tc>
      </w:tr>
      <w:tr w:rsidR="00B86123" w:rsidRPr="00F257EA" w:rsidTr="002E296F">
        <w:tc>
          <w:tcPr>
            <w:tcW w:w="412" w:type="pct"/>
            <w:vAlign w:val="center"/>
          </w:tcPr>
          <w:p w:rsidR="00B86123" w:rsidRPr="00F257EA" w:rsidRDefault="00B86123" w:rsidP="00B86123">
            <w:pPr>
              <w:pStyle w:val="Prrafodelista"/>
              <w:numPr>
                <w:ilvl w:val="0"/>
                <w:numId w:val="3"/>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Realizar pago online</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Recibe la notificación que tiene un título de pago a su nombre mediante un correo electrónico, al entrar al portal web con su número de expediente tendrá el título de pago con el valor total a cancelar por emisión de la licencia LMU-41 Publicidad Exterior, realiza el pago en línea o descarga, imprime el título de pago y lo cancela en las entidades h</w:t>
            </w:r>
            <w:r w:rsidR="002E296F" w:rsidRPr="00F257EA">
              <w:rPr>
                <w:rFonts w:ascii="Gadugi" w:hAnsi="Gadugi"/>
                <w:sz w:val="20"/>
                <w:szCs w:val="20"/>
              </w:rPr>
              <w:t>abilitadas por el Municipio.</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Ciudadano</w:t>
            </w:r>
          </w:p>
        </w:tc>
      </w:tr>
      <w:tr w:rsidR="00B86123" w:rsidRPr="00F257EA" w:rsidTr="002E296F">
        <w:tc>
          <w:tcPr>
            <w:tcW w:w="412" w:type="pct"/>
            <w:vAlign w:val="center"/>
          </w:tcPr>
          <w:p w:rsidR="00B86123" w:rsidRPr="00F257EA" w:rsidRDefault="00B86123" w:rsidP="00B86123">
            <w:pPr>
              <w:pStyle w:val="Prrafodelista"/>
              <w:numPr>
                <w:ilvl w:val="0"/>
                <w:numId w:val="3"/>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Emitir Licencia</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Recibe la notificación automática después de que el ciudadano realiza el pago, se verifica que el título de pago tiene un estado cancelado, este registrado en el sistema. Genera la licencia, verifica que los campos de la misma este llenos con los datos del expediente, emite la</w:t>
            </w:r>
            <w:r w:rsidR="002E296F" w:rsidRPr="00F257EA">
              <w:rPr>
                <w:rFonts w:ascii="Gadugi" w:hAnsi="Gadugi"/>
                <w:sz w:val="20"/>
                <w:szCs w:val="20"/>
              </w:rPr>
              <w:t xml:space="preserve"> licencia y regulariza firmas. </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Técnico asignado Gestión Urbana</w:t>
            </w:r>
          </w:p>
          <w:p w:rsidR="00B86123" w:rsidRPr="00F257EA" w:rsidRDefault="00B86123" w:rsidP="007B07F3">
            <w:pPr>
              <w:jc w:val="center"/>
              <w:rPr>
                <w:rFonts w:ascii="Gadugi" w:hAnsi="Gadugi"/>
                <w:sz w:val="20"/>
                <w:szCs w:val="20"/>
              </w:rPr>
            </w:pPr>
            <w:r w:rsidRPr="00F257EA">
              <w:rPr>
                <w:rFonts w:ascii="Gadugi" w:hAnsi="Gadugi"/>
                <w:sz w:val="20"/>
                <w:szCs w:val="20"/>
              </w:rPr>
              <w:t>(Administración Zonal)</w:t>
            </w:r>
          </w:p>
        </w:tc>
      </w:tr>
      <w:tr w:rsidR="00B86123" w:rsidRPr="00F257EA" w:rsidTr="002E296F">
        <w:tc>
          <w:tcPr>
            <w:tcW w:w="412" w:type="pct"/>
            <w:vMerge w:val="restart"/>
            <w:vAlign w:val="center"/>
          </w:tcPr>
          <w:p w:rsidR="00B86123" w:rsidRPr="00F257EA" w:rsidRDefault="00B86123" w:rsidP="00B86123">
            <w:pPr>
              <w:pStyle w:val="Prrafodelista"/>
              <w:numPr>
                <w:ilvl w:val="0"/>
                <w:numId w:val="3"/>
              </w:numPr>
              <w:rPr>
                <w:rFonts w:ascii="Gadugi" w:hAnsi="Gadugi"/>
                <w:sz w:val="20"/>
                <w:szCs w:val="20"/>
              </w:rPr>
            </w:pPr>
          </w:p>
        </w:tc>
        <w:tc>
          <w:tcPr>
            <w:tcW w:w="1099" w:type="pct"/>
            <w:vMerge w:val="restart"/>
            <w:vAlign w:val="center"/>
          </w:tcPr>
          <w:p w:rsidR="00B86123" w:rsidRPr="00F257EA" w:rsidRDefault="00B86123" w:rsidP="007B07F3">
            <w:pPr>
              <w:rPr>
                <w:rFonts w:ascii="Gadugi" w:hAnsi="Gadugi"/>
                <w:sz w:val="20"/>
                <w:szCs w:val="20"/>
              </w:rPr>
            </w:pPr>
            <w:r w:rsidRPr="00F257EA">
              <w:rPr>
                <w:rFonts w:ascii="Gadugi" w:hAnsi="Gadugi"/>
                <w:sz w:val="20"/>
                <w:szCs w:val="20"/>
              </w:rPr>
              <w:t>Actividad Paralelas</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Las siguientes dos actividades deben ser realizadas de manera simultánea después de generar y regularizar las firmas correspondientes con las cuales autorizan al ciudadano a utilizar o aprovechar el espacio público para colocar publicidad exterior donde se envía la licencia al ciudadano y a STHV (Secretaría de Territorio Hábit</w:t>
            </w:r>
            <w:r w:rsidR="002E296F" w:rsidRPr="00F257EA">
              <w:rPr>
                <w:rFonts w:ascii="Gadugi" w:hAnsi="Gadugi"/>
                <w:sz w:val="20"/>
                <w:szCs w:val="20"/>
              </w:rPr>
              <w:t>at y Vivienda) para su archivo.</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Técnico asignado Gestión Urbana</w:t>
            </w:r>
          </w:p>
          <w:p w:rsidR="00B86123" w:rsidRPr="00F257EA" w:rsidRDefault="00B86123" w:rsidP="007B07F3">
            <w:pPr>
              <w:jc w:val="center"/>
              <w:rPr>
                <w:rFonts w:ascii="Gadugi" w:hAnsi="Gadugi"/>
                <w:sz w:val="20"/>
                <w:szCs w:val="20"/>
              </w:rPr>
            </w:pPr>
            <w:r w:rsidRPr="00F257EA">
              <w:rPr>
                <w:rFonts w:ascii="Gadugi" w:hAnsi="Gadugi"/>
                <w:sz w:val="20"/>
                <w:szCs w:val="20"/>
              </w:rPr>
              <w:t>(Administración Zonal)</w:t>
            </w:r>
          </w:p>
        </w:tc>
      </w:tr>
      <w:tr w:rsidR="00B86123" w:rsidRPr="00F257EA" w:rsidTr="002E296F">
        <w:tc>
          <w:tcPr>
            <w:tcW w:w="412" w:type="pct"/>
            <w:vMerge/>
            <w:vAlign w:val="center"/>
          </w:tcPr>
          <w:p w:rsidR="00B86123" w:rsidRPr="00F257EA" w:rsidRDefault="00B86123" w:rsidP="00B86123">
            <w:pPr>
              <w:pStyle w:val="Prrafodelista"/>
              <w:numPr>
                <w:ilvl w:val="0"/>
                <w:numId w:val="3"/>
              </w:numPr>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
              </w:numPr>
              <w:jc w:val="both"/>
              <w:rPr>
                <w:rFonts w:ascii="Gadugi" w:hAnsi="Gadugi"/>
                <w:sz w:val="20"/>
                <w:szCs w:val="20"/>
              </w:rPr>
            </w:pPr>
            <w:r w:rsidRPr="00F257EA">
              <w:rPr>
                <w:rFonts w:ascii="Gadugi" w:hAnsi="Gadugi"/>
                <w:b/>
                <w:sz w:val="20"/>
                <w:szCs w:val="20"/>
              </w:rPr>
              <w:t>Entregar Licencia por Correo.</w:t>
            </w:r>
          </w:p>
          <w:p w:rsidR="00B86123" w:rsidRPr="00F257EA" w:rsidRDefault="00B86123" w:rsidP="002E296F">
            <w:pPr>
              <w:ind w:left="360"/>
              <w:jc w:val="both"/>
              <w:rPr>
                <w:rFonts w:ascii="Gadugi" w:hAnsi="Gadugi"/>
                <w:sz w:val="20"/>
                <w:szCs w:val="20"/>
              </w:rPr>
            </w:pPr>
            <w:r w:rsidRPr="00F257EA">
              <w:rPr>
                <w:rFonts w:ascii="Gadugi" w:hAnsi="Gadugi"/>
                <w:sz w:val="20"/>
                <w:szCs w:val="20"/>
              </w:rPr>
              <w:t xml:space="preserve">Una vez que la licencia ha sido emitida y regularizada se procede a notificar al </w:t>
            </w:r>
            <w:r w:rsidRPr="00F257EA">
              <w:rPr>
                <w:rFonts w:ascii="Gadugi" w:hAnsi="Gadugi"/>
                <w:sz w:val="20"/>
                <w:szCs w:val="20"/>
              </w:rPr>
              <w:lastRenderedPageBreak/>
              <w:t>ciudadano mediante un correo electrónico, quien deberá entrar al portal web con el número de expediente generado al inicio del trámite, descargar e imprimir la licencia una vez realizada esta actividad e</w:t>
            </w:r>
            <w:r w:rsidR="002E296F" w:rsidRPr="00F257EA">
              <w:rPr>
                <w:rFonts w:ascii="Gadugi" w:hAnsi="Gadugi"/>
                <w:sz w:val="20"/>
                <w:szCs w:val="20"/>
              </w:rPr>
              <w:t>l trámite se encuentra cerrado.</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Servidor de Ventanilla (Administración Zonal)</w:t>
            </w:r>
          </w:p>
        </w:tc>
      </w:tr>
      <w:tr w:rsidR="00B86123" w:rsidRPr="00F257EA" w:rsidTr="002E296F">
        <w:tc>
          <w:tcPr>
            <w:tcW w:w="412" w:type="pct"/>
            <w:vMerge/>
            <w:vAlign w:val="center"/>
          </w:tcPr>
          <w:p w:rsidR="00B86123" w:rsidRPr="00F257EA" w:rsidRDefault="00B86123" w:rsidP="00B86123">
            <w:pPr>
              <w:pStyle w:val="Prrafodelista"/>
              <w:numPr>
                <w:ilvl w:val="0"/>
                <w:numId w:val="3"/>
              </w:numPr>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
              </w:numPr>
              <w:jc w:val="both"/>
              <w:rPr>
                <w:rFonts w:ascii="Gadugi" w:hAnsi="Gadugi"/>
                <w:sz w:val="20"/>
                <w:szCs w:val="20"/>
              </w:rPr>
            </w:pPr>
            <w:r w:rsidRPr="00F257EA">
              <w:rPr>
                <w:rFonts w:ascii="Gadugi" w:hAnsi="Gadugi"/>
                <w:b/>
                <w:sz w:val="20"/>
                <w:szCs w:val="20"/>
              </w:rPr>
              <w:t>Enviar Licencia a la Secretaría de Territorio, Hábitat y Vivienda.</w:t>
            </w:r>
          </w:p>
          <w:p w:rsidR="00B86123" w:rsidRPr="00F257EA" w:rsidRDefault="00B86123" w:rsidP="002E296F">
            <w:pPr>
              <w:ind w:left="360"/>
              <w:jc w:val="both"/>
              <w:rPr>
                <w:rFonts w:ascii="Gadugi" w:hAnsi="Gadugi"/>
                <w:sz w:val="20"/>
                <w:szCs w:val="20"/>
              </w:rPr>
            </w:pPr>
            <w:r w:rsidRPr="00F257EA">
              <w:rPr>
                <w:rFonts w:ascii="Gadugi" w:hAnsi="Gadugi"/>
                <w:sz w:val="20"/>
                <w:szCs w:val="20"/>
              </w:rPr>
              <w:t>Envía el expediente y la licencia emitida a la STHV, quienes son los encargados de guardar la información del ciudadano en el archivo, finaliza el trámite para el número de expediente que fue generado cuando el ciudadano solicito</w:t>
            </w:r>
            <w:r w:rsidR="002E296F" w:rsidRPr="00F257EA">
              <w:rPr>
                <w:rFonts w:ascii="Gadugi" w:hAnsi="Gadugi"/>
                <w:sz w:val="20"/>
                <w:szCs w:val="20"/>
              </w:rPr>
              <w:t xml:space="preserve"> la licencia, cerrar el portal.</w:t>
            </w: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Técnico asignado Gestión Urbana</w:t>
            </w:r>
          </w:p>
          <w:p w:rsidR="00B86123" w:rsidRPr="00F257EA" w:rsidRDefault="00B86123" w:rsidP="007B07F3">
            <w:pPr>
              <w:jc w:val="center"/>
              <w:rPr>
                <w:rFonts w:ascii="Gadugi" w:hAnsi="Gadugi"/>
                <w:sz w:val="20"/>
                <w:szCs w:val="20"/>
              </w:rPr>
            </w:pPr>
            <w:r w:rsidRPr="00F257EA">
              <w:rPr>
                <w:rFonts w:ascii="Gadugi" w:hAnsi="Gadugi"/>
                <w:sz w:val="20"/>
                <w:szCs w:val="20"/>
              </w:rPr>
              <w:t>(Administración Zonal)</w:t>
            </w:r>
          </w:p>
        </w:tc>
      </w:tr>
    </w:tbl>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Default="0040261F" w:rsidP="0040261F">
      <w:pPr>
        <w:jc w:val="both"/>
        <w:outlineLvl w:val="2"/>
        <w:rPr>
          <w:rFonts w:ascii="Gadugi" w:hAnsi="Gadugi"/>
          <w:b/>
          <w:sz w:val="20"/>
          <w:szCs w:val="20"/>
        </w:rPr>
      </w:pPr>
    </w:p>
    <w:p w:rsidR="0040261F" w:rsidRPr="0040261F" w:rsidRDefault="0040261F" w:rsidP="0040261F">
      <w:pPr>
        <w:jc w:val="both"/>
        <w:outlineLvl w:val="2"/>
        <w:rPr>
          <w:rFonts w:ascii="Gadugi" w:hAnsi="Gadugi"/>
          <w:b/>
          <w:sz w:val="20"/>
          <w:szCs w:val="20"/>
        </w:rPr>
      </w:pPr>
    </w:p>
    <w:p w:rsidR="00893534" w:rsidRPr="00F257EA" w:rsidRDefault="00893534" w:rsidP="00893534">
      <w:pPr>
        <w:pStyle w:val="Prrafodelista"/>
        <w:numPr>
          <w:ilvl w:val="2"/>
          <w:numId w:val="3"/>
        </w:numPr>
        <w:jc w:val="both"/>
        <w:outlineLvl w:val="2"/>
        <w:rPr>
          <w:rFonts w:ascii="Gadugi" w:hAnsi="Gadugi"/>
          <w:b/>
          <w:sz w:val="20"/>
          <w:szCs w:val="20"/>
        </w:rPr>
      </w:pPr>
      <w:bookmarkStart w:id="38" w:name="_Toc483684137"/>
      <w:r w:rsidRPr="00F257EA">
        <w:rPr>
          <w:rFonts w:ascii="Gadugi" w:hAnsi="Gadugi"/>
          <w:b/>
          <w:sz w:val="20"/>
          <w:szCs w:val="20"/>
        </w:rPr>
        <w:lastRenderedPageBreak/>
        <w:t xml:space="preserve">Proceso 6: </w:t>
      </w:r>
      <w:r w:rsidRPr="00F257EA">
        <w:rPr>
          <w:rFonts w:ascii="Gadugi" w:eastAsia="Times New Roman" w:hAnsi="Gadugi" w:cs="Arial"/>
          <w:b/>
          <w:color w:val="000000"/>
          <w:sz w:val="20"/>
          <w:szCs w:val="20"/>
          <w:lang w:val="es-EC" w:eastAsia="es-EC"/>
        </w:rPr>
        <w:t>Gestión de LMU-40 Para la instalación de redes de servicio - Nueva y Modificada</w:t>
      </w:r>
      <w:bookmarkEnd w:id="38"/>
    </w:p>
    <w:p w:rsidR="00893534" w:rsidRPr="00F257EA" w:rsidRDefault="00893534" w:rsidP="00893534">
      <w:pPr>
        <w:pStyle w:val="Prrafodelista"/>
        <w:numPr>
          <w:ilvl w:val="3"/>
          <w:numId w:val="3"/>
        </w:numPr>
        <w:outlineLvl w:val="3"/>
        <w:rPr>
          <w:rFonts w:ascii="Gadugi" w:hAnsi="Gadugi"/>
          <w:b/>
          <w:sz w:val="20"/>
          <w:szCs w:val="20"/>
        </w:rPr>
      </w:pPr>
      <w:r w:rsidRPr="00F257EA">
        <w:rPr>
          <w:rFonts w:ascii="Gadugi" w:hAnsi="Gadugi"/>
          <w:b/>
          <w:sz w:val="20"/>
          <w:szCs w:val="20"/>
        </w:rPr>
        <w:t>Caracterización del Proceso</w:t>
      </w:r>
    </w:p>
    <w:p w:rsidR="00893534" w:rsidRPr="00F257EA" w:rsidRDefault="004B7B5D" w:rsidP="00893534">
      <w:pPr>
        <w:rPr>
          <w:rFonts w:ascii="Gadugi" w:hAnsi="Gadugi"/>
          <w:b/>
          <w:sz w:val="20"/>
          <w:szCs w:val="20"/>
        </w:rPr>
      </w:pPr>
      <w:r w:rsidRPr="00F257EA">
        <w:rPr>
          <w:rFonts w:ascii="Gadugi" w:hAnsi="Gadugi"/>
          <w:noProof/>
          <w:sz w:val="20"/>
          <w:szCs w:val="20"/>
          <w:lang w:val="es-EC" w:eastAsia="es-EC"/>
        </w:rPr>
        <w:drawing>
          <wp:inline distT="0" distB="0" distL="0" distR="0" wp14:anchorId="58FAB063" wp14:editId="244DB802">
            <wp:extent cx="6269990" cy="7409493"/>
            <wp:effectExtent l="0" t="0" r="0" b="39370"/>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893534" w:rsidRPr="00F257EA" w:rsidRDefault="00893534" w:rsidP="00893534">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Flujo del Proceso</w:t>
      </w:r>
    </w:p>
    <w:p w:rsidR="004452FD" w:rsidRPr="00F257EA" w:rsidRDefault="0040261F" w:rsidP="004452FD">
      <w:pPr>
        <w:jc w:val="both"/>
        <w:rPr>
          <w:rFonts w:ascii="Gadugi" w:hAnsi="Gadugi"/>
          <w:sz w:val="20"/>
          <w:szCs w:val="20"/>
        </w:rPr>
      </w:pPr>
      <w:r w:rsidRPr="00A6745F">
        <w:rPr>
          <w:noProof/>
          <w:lang w:val="es-EC" w:eastAsia="es-EC"/>
        </w:rPr>
        <w:drawing>
          <wp:inline distT="0" distB="0" distL="0" distR="0" wp14:anchorId="767426C7" wp14:editId="61008751">
            <wp:extent cx="6480576" cy="6147582"/>
            <wp:effectExtent l="0" t="0" r="0"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83688" cy="6150534"/>
                    </a:xfrm>
                    <a:prstGeom prst="rect">
                      <a:avLst/>
                    </a:prstGeom>
                  </pic:spPr>
                </pic:pic>
              </a:graphicData>
            </a:graphic>
          </wp:inline>
        </w:drawing>
      </w:r>
    </w:p>
    <w:p w:rsidR="00893534" w:rsidRDefault="00893534" w:rsidP="00893534">
      <w:pPr>
        <w:rPr>
          <w:rFonts w:ascii="Gadugi" w:hAnsi="Gadugi"/>
          <w:sz w:val="20"/>
          <w:szCs w:val="20"/>
        </w:rPr>
      </w:pPr>
    </w:p>
    <w:p w:rsidR="0040261F" w:rsidRDefault="0040261F" w:rsidP="00893534">
      <w:pPr>
        <w:rPr>
          <w:rFonts w:ascii="Gadugi" w:hAnsi="Gadugi"/>
          <w:sz w:val="20"/>
          <w:szCs w:val="20"/>
        </w:rPr>
      </w:pPr>
    </w:p>
    <w:p w:rsidR="0040261F" w:rsidRDefault="0040261F" w:rsidP="00893534">
      <w:pPr>
        <w:rPr>
          <w:rFonts w:ascii="Gadugi" w:hAnsi="Gadugi"/>
          <w:sz w:val="20"/>
          <w:szCs w:val="20"/>
        </w:rPr>
      </w:pPr>
    </w:p>
    <w:p w:rsidR="0040261F" w:rsidRDefault="0040261F" w:rsidP="00893534">
      <w:pPr>
        <w:rPr>
          <w:rFonts w:ascii="Gadugi" w:hAnsi="Gadugi"/>
          <w:sz w:val="20"/>
          <w:szCs w:val="20"/>
        </w:rPr>
      </w:pPr>
    </w:p>
    <w:p w:rsidR="0040261F" w:rsidRPr="00F257EA" w:rsidRDefault="0040261F" w:rsidP="00893534">
      <w:pPr>
        <w:rPr>
          <w:rFonts w:ascii="Gadugi" w:hAnsi="Gadugi"/>
          <w:b/>
          <w:sz w:val="20"/>
          <w:szCs w:val="20"/>
        </w:rPr>
      </w:pPr>
    </w:p>
    <w:p w:rsidR="002E296F" w:rsidRPr="00F257EA" w:rsidRDefault="002E296F" w:rsidP="00893534">
      <w:pPr>
        <w:rPr>
          <w:rFonts w:ascii="Gadugi" w:hAnsi="Gadugi"/>
          <w:b/>
          <w:sz w:val="20"/>
          <w:szCs w:val="20"/>
        </w:rPr>
      </w:pPr>
    </w:p>
    <w:p w:rsidR="00893534" w:rsidRDefault="00893534" w:rsidP="00893534">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Procedimiento</w:t>
      </w:r>
    </w:p>
    <w:p w:rsidR="0040261F" w:rsidRPr="0040261F" w:rsidRDefault="0040261F" w:rsidP="0040261F">
      <w:pPr>
        <w:rPr>
          <w:rFonts w:ascii="Gadugi" w:hAnsi="Gadugi"/>
          <w:sz w:val="20"/>
          <w:szCs w:val="20"/>
        </w:rPr>
      </w:pPr>
      <w:r w:rsidRPr="0040261F">
        <w:rPr>
          <w:rFonts w:ascii="Gadugi" w:hAnsi="Gadugi"/>
          <w:sz w:val="20"/>
          <w:szCs w:val="20"/>
        </w:rPr>
        <w:t>El siguiente procedimiento es aplicable al siguiente trámite:</w:t>
      </w:r>
    </w:p>
    <w:tbl>
      <w:tblPr>
        <w:tblStyle w:val="Tablaconcuadrcula"/>
        <w:tblW w:w="5000" w:type="pct"/>
        <w:tblLook w:val="04A0" w:firstRow="1" w:lastRow="0" w:firstColumn="1" w:lastColumn="0" w:noHBand="0" w:noVBand="1"/>
      </w:tblPr>
      <w:tblGrid>
        <w:gridCol w:w="812"/>
        <w:gridCol w:w="2166"/>
        <w:gridCol w:w="2517"/>
        <w:gridCol w:w="2199"/>
        <w:gridCol w:w="2160"/>
      </w:tblGrid>
      <w:tr w:rsidR="0040261F" w:rsidRPr="00F257EA" w:rsidTr="00BB2D66">
        <w:trPr>
          <w:cantSplit/>
          <w:tblHeader/>
        </w:trPr>
        <w:tc>
          <w:tcPr>
            <w:tcW w:w="2788" w:type="pct"/>
            <w:gridSpan w:val="3"/>
            <w:shd w:val="clear" w:color="auto" w:fill="222A35" w:themeFill="text2" w:themeFillShade="80"/>
            <w:vAlign w:val="center"/>
          </w:tcPr>
          <w:p w:rsidR="0040261F" w:rsidRPr="00F257EA" w:rsidRDefault="0040261F" w:rsidP="003E1095">
            <w:pPr>
              <w:pStyle w:val="Prrafodelista"/>
              <w:ind w:left="0"/>
              <w:jc w:val="center"/>
              <w:rPr>
                <w:rFonts w:ascii="Gadugi" w:hAnsi="Gadugi"/>
                <w:sz w:val="20"/>
                <w:szCs w:val="20"/>
              </w:rPr>
            </w:pPr>
            <w:r w:rsidRPr="00F257EA">
              <w:rPr>
                <w:rFonts w:ascii="Gadugi" w:hAnsi="Gadugi"/>
                <w:b/>
                <w:color w:val="FFFFFF" w:themeColor="background1"/>
                <w:sz w:val="20"/>
                <w:szCs w:val="20"/>
              </w:rPr>
              <w:t>Proceso</w:t>
            </w:r>
            <w:r w:rsidRPr="00F257EA">
              <w:rPr>
                <w:rFonts w:ascii="Gadugi" w:hAnsi="Gadugi"/>
                <w:b/>
                <w:sz w:val="20"/>
                <w:szCs w:val="20"/>
              </w:rPr>
              <w:t xml:space="preserve"> </w:t>
            </w:r>
          </w:p>
        </w:tc>
        <w:tc>
          <w:tcPr>
            <w:tcW w:w="2212" w:type="pct"/>
            <w:gridSpan w:val="2"/>
            <w:shd w:val="clear" w:color="auto" w:fill="222A35" w:themeFill="text2" w:themeFillShade="80"/>
            <w:vAlign w:val="center"/>
          </w:tcPr>
          <w:p w:rsidR="0040261F" w:rsidRPr="00F257EA" w:rsidRDefault="0040261F" w:rsidP="003E109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40261F" w:rsidRPr="00F257EA" w:rsidTr="0040261F">
        <w:trPr>
          <w:cantSplit/>
          <w:tblHeader/>
        </w:trPr>
        <w:tc>
          <w:tcPr>
            <w:tcW w:w="2788" w:type="pct"/>
            <w:gridSpan w:val="3"/>
            <w:vAlign w:val="center"/>
          </w:tcPr>
          <w:p w:rsidR="0040261F" w:rsidRPr="00F257EA" w:rsidRDefault="0040261F" w:rsidP="003E1095">
            <w:pPr>
              <w:pStyle w:val="Prrafodelista"/>
              <w:ind w:left="0"/>
              <w:jc w:val="both"/>
              <w:rPr>
                <w:rFonts w:ascii="Gadugi" w:hAnsi="Gadugi"/>
                <w:sz w:val="20"/>
                <w:szCs w:val="20"/>
              </w:rPr>
            </w:pPr>
            <w:r w:rsidRPr="00F257EA">
              <w:rPr>
                <w:rFonts w:ascii="Gadugi" w:hAnsi="Gadugi"/>
                <w:sz w:val="20"/>
                <w:szCs w:val="20"/>
              </w:rPr>
              <w:t xml:space="preserve">Proceso 6: </w:t>
            </w:r>
            <w:r w:rsidRPr="00F257EA">
              <w:rPr>
                <w:rFonts w:ascii="Gadugi" w:eastAsia="Times New Roman" w:hAnsi="Gadugi" w:cs="Arial"/>
                <w:color w:val="000000"/>
                <w:sz w:val="20"/>
                <w:szCs w:val="20"/>
                <w:lang w:val="es-EC" w:eastAsia="es-EC"/>
              </w:rPr>
              <w:t>Gestión de LMU-40 Para la instalación de redes de servicio - Nueva y Modificada.</w:t>
            </w:r>
          </w:p>
        </w:tc>
        <w:tc>
          <w:tcPr>
            <w:tcW w:w="2212" w:type="pct"/>
            <w:gridSpan w:val="2"/>
            <w:vAlign w:val="center"/>
          </w:tcPr>
          <w:p w:rsidR="0040261F" w:rsidRPr="00F257EA" w:rsidRDefault="0040261F" w:rsidP="003E1095">
            <w:pPr>
              <w:rPr>
                <w:rFonts w:ascii="Gadugi" w:eastAsia="Times New Roman" w:hAnsi="Gadugi" w:cs="Calibri"/>
                <w:sz w:val="20"/>
                <w:szCs w:val="20"/>
                <w:lang w:val="es-EC" w:eastAsia="es-EC"/>
              </w:rPr>
            </w:pPr>
            <w:r w:rsidRPr="00F257EA">
              <w:rPr>
                <w:rFonts w:ascii="Gadugi" w:hAnsi="Gadugi"/>
                <w:sz w:val="20"/>
                <w:szCs w:val="20"/>
              </w:rPr>
              <w:t>Solicitud de LMU-40 Para la instalación de redes de servicio - Nueva y Modificada.</w:t>
            </w:r>
          </w:p>
        </w:tc>
      </w:tr>
      <w:tr w:rsidR="00B86123" w:rsidRPr="00F257EA" w:rsidTr="0040261F">
        <w:trPr>
          <w:cantSplit/>
          <w:tblHeader/>
        </w:trPr>
        <w:tc>
          <w:tcPr>
            <w:tcW w:w="412" w:type="pct"/>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No.</w:t>
            </w:r>
          </w:p>
        </w:tc>
        <w:tc>
          <w:tcPr>
            <w:tcW w:w="1099" w:type="pct"/>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ACTIVIDAD</w:t>
            </w:r>
          </w:p>
        </w:tc>
        <w:tc>
          <w:tcPr>
            <w:tcW w:w="2393" w:type="pct"/>
            <w:gridSpan w:val="2"/>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DESCRIPCIÓN</w:t>
            </w:r>
          </w:p>
        </w:tc>
        <w:tc>
          <w:tcPr>
            <w:tcW w:w="1096" w:type="pct"/>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ROL</w:t>
            </w:r>
          </w:p>
        </w:tc>
      </w:tr>
      <w:tr w:rsidR="00B86123" w:rsidRPr="00F257EA" w:rsidTr="002E296F">
        <w:tc>
          <w:tcPr>
            <w:tcW w:w="412" w:type="pct"/>
            <w:vMerge w:val="restart"/>
            <w:vAlign w:val="center"/>
          </w:tcPr>
          <w:p w:rsidR="00B86123" w:rsidRPr="00F257EA" w:rsidRDefault="00B86123" w:rsidP="00B86123">
            <w:pPr>
              <w:pStyle w:val="Prrafodelista"/>
              <w:numPr>
                <w:ilvl w:val="0"/>
                <w:numId w:val="35"/>
              </w:numPr>
              <w:rPr>
                <w:rFonts w:ascii="Gadugi" w:hAnsi="Gadugi"/>
                <w:sz w:val="20"/>
                <w:szCs w:val="20"/>
              </w:rPr>
            </w:pPr>
          </w:p>
        </w:tc>
        <w:tc>
          <w:tcPr>
            <w:tcW w:w="1099" w:type="pct"/>
            <w:vMerge w:val="restart"/>
            <w:vAlign w:val="center"/>
          </w:tcPr>
          <w:p w:rsidR="00B86123" w:rsidRPr="00F257EA" w:rsidRDefault="00B86123" w:rsidP="007B07F3">
            <w:pPr>
              <w:rPr>
                <w:rFonts w:ascii="Gadugi" w:hAnsi="Gadugi"/>
                <w:sz w:val="20"/>
                <w:szCs w:val="20"/>
              </w:rPr>
            </w:pPr>
            <w:r w:rsidRPr="00F257EA">
              <w:rPr>
                <w:rFonts w:ascii="Gadugi" w:hAnsi="Gadugi"/>
                <w:sz w:val="20"/>
                <w:szCs w:val="20"/>
              </w:rPr>
              <w:t>Tipo de Licencia</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Ingresa al portal web y solicita la autorización para utilizar o aprovechar el espacio público y ductería para la instalación de Redes de Servicio, de acuerdo al tipo de licencia que necesita la cual puede ser: Nueva cuando el ciudadano realiza el licenciamiento por primera vez o desea realizar modificaciones en los datos luego de haber obtenido la licencia (Continuar con el paso 2 de este procedimiento) o Actualización cuando el ciudadano ya obtuvo una licencia el año anterior.</w:t>
            </w:r>
          </w:p>
          <w:p w:rsidR="00B86123" w:rsidRPr="00F257EA" w:rsidRDefault="00B86123" w:rsidP="007B07F3">
            <w:pPr>
              <w:pStyle w:val="Prrafodelista"/>
              <w:ind w:left="792"/>
              <w:jc w:val="both"/>
              <w:rPr>
                <w:rFonts w:ascii="Gadugi" w:hAnsi="Gadugi"/>
                <w:sz w:val="20"/>
                <w:szCs w:val="20"/>
              </w:rPr>
            </w:pPr>
          </w:p>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Actualización</w:t>
            </w:r>
          </w:p>
          <w:p w:rsidR="00B86123" w:rsidRPr="00F257EA" w:rsidRDefault="00B86123" w:rsidP="007B07F3">
            <w:pPr>
              <w:ind w:left="360"/>
              <w:jc w:val="both"/>
              <w:rPr>
                <w:rFonts w:ascii="Gadugi" w:hAnsi="Gadugi"/>
                <w:sz w:val="20"/>
                <w:szCs w:val="20"/>
              </w:rPr>
            </w:pPr>
            <w:r w:rsidRPr="00F257EA">
              <w:rPr>
                <w:rFonts w:ascii="Gadugi" w:hAnsi="Gadugi"/>
                <w:sz w:val="20"/>
                <w:szCs w:val="20"/>
              </w:rPr>
              <w:t>Recibe una notificación por correo por parte de la Unidad de Reordenamiento de Redes en la cual le solicita actualizar y entregar los datos e Información Cartográfica Georreferencial  para el siguiente año de licenciamiento.</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Ciudadano</w:t>
            </w:r>
          </w:p>
          <w:p w:rsidR="00B86123" w:rsidRPr="00F257EA" w:rsidRDefault="00B86123" w:rsidP="007B07F3">
            <w:pPr>
              <w:jc w:val="center"/>
              <w:rPr>
                <w:rFonts w:ascii="Gadugi" w:hAnsi="Gadugi"/>
                <w:sz w:val="20"/>
                <w:szCs w:val="20"/>
              </w:rPr>
            </w:pPr>
            <w:r w:rsidRPr="00F257EA">
              <w:rPr>
                <w:rFonts w:ascii="Gadugi" w:hAnsi="Gadugi"/>
                <w:sz w:val="20"/>
                <w:szCs w:val="20"/>
              </w:rPr>
              <w:t xml:space="preserve">(Prestadores de Servicio) </w:t>
            </w:r>
          </w:p>
        </w:tc>
      </w:tr>
      <w:tr w:rsidR="00B86123" w:rsidRPr="00F257EA" w:rsidTr="002E296F">
        <w:tc>
          <w:tcPr>
            <w:tcW w:w="412" w:type="pct"/>
            <w:vMerge/>
            <w:vAlign w:val="center"/>
          </w:tcPr>
          <w:p w:rsidR="00B86123" w:rsidRPr="00F257EA" w:rsidRDefault="00B86123" w:rsidP="007B07F3">
            <w:pPr>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2"/>
                <w:numId w:val="35"/>
              </w:numPr>
              <w:jc w:val="both"/>
              <w:rPr>
                <w:rFonts w:ascii="Gadugi" w:hAnsi="Gadugi"/>
                <w:b/>
                <w:sz w:val="20"/>
                <w:szCs w:val="20"/>
              </w:rPr>
            </w:pPr>
            <w:r w:rsidRPr="00F257EA">
              <w:rPr>
                <w:rFonts w:ascii="Gadugi" w:hAnsi="Gadugi"/>
                <w:b/>
                <w:sz w:val="20"/>
                <w:szCs w:val="20"/>
              </w:rPr>
              <w:t>Solicitar al ciudadano el registro de redes y actualización de datos.</w:t>
            </w:r>
          </w:p>
          <w:p w:rsidR="00B86123" w:rsidRPr="00F257EA" w:rsidRDefault="00B86123" w:rsidP="007B07F3">
            <w:pPr>
              <w:ind w:left="805"/>
              <w:jc w:val="both"/>
              <w:rPr>
                <w:rFonts w:ascii="Gadugi" w:hAnsi="Gadugi"/>
                <w:sz w:val="20"/>
                <w:szCs w:val="20"/>
              </w:rPr>
            </w:pPr>
            <w:r w:rsidRPr="00F257EA">
              <w:rPr>
                <w:rFonts w:ascii="Gadugi" w:hAnsi="Gadugi"/>
                <w:sz w:val="20"/>
                <w:szCs w:val="20"/>
              </w:rPr>
              <w:t>Dos meses antes de cumplirse el año de la fecha de emisión de la última  licencia emitida, solicita al ciudadano de manera automática la actualización de datos y entrega de la Información Cartográfica Georreferencial Digital para el siguiente año, mediante una notificación que llegara al correo del ciudadano (Continua con el paso 2 de este procedimiento).</w:t>
            </w:r>
          </w:p>
          <w:p w:rsidR="00B86123" w:rsidRPr="00F257EA" w:rsidRDefault="00B86123" w:rsidP="007B07F3">
            <w:pPr>
              <w:ind w:left="805"/>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Técnico de Licencia Unidad de Reordenamiento de Redes</w:t>
            </w:r>
          </w:p>
        </w:tc>
      </w:tr>
      <w:tr w:rsidR="00B86123" w:rsidRPr="00F257EA" w:rsidTr="002E296F">
        <w:tc>
          <w:tcPr>
            <w:tcW w:w="412" w:type="pct"/>
            <w:vMerge w:val="restart"/>
            <w:vAlign w:val="center"/>
          </w:tcPr>
          <w:p w:rsidR="00B86123" w:rsidRPr="00F257EA" w:rsidRDefault="00B86123" w:rsidP="00B86123">
            <w:pPr>
              <w:pStyle w:val="Prrafodelista"/>
              <w:numPr>
                <w:ilvl w:val="0"/>
                <w:numId w:val="35"/>
              </w:numPr>
              <w:rPr>
                <w:rFonts w:ascii="Gadugi" w:hAnsi="Gadugi"/>
                <w:sz w:val="20"/>
                <w:szCs w:val="20"/>
              </w:rPr>
            </w:pPr>
          </w:p>
        </w:tc>
        <w:tc>
          <w:tcPr>
            <w:tcW w:w="1099" w:type="pct"/>
            <w:vMerge w:val="restart"/>
            <w:vAlign w:val="center"/>
          </w:tcPr>
          <w:p w:rsidR="00B86123" w:rsidRPr="00F257EA" w:rsidRDefault="00B86123" w:rsidP="007B07F3">
            <w:pPr>
              <w:rPr>
                <w:rFonts w:ascii="Gadugi" w:hAnsi="Gadugi"/>
                <w:sz w:val="20"/>
                <w:szCs w:val="20"/>
              </w:rPr>
            </w:pPr>
            <w:r w:rsidRPr="00F257EA">
              <w:rPr>
                <w:rFonts w:ascii="Gadugi" w:hAnsi="Gadugi"/>
                <w:sz w:val="20"/>
                <w:szCs w:val="20"/>
              </w:rPr>
              <w:t>Nueva</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Solicita la licencia esta puede ser nueva o por primera vez, modificada o actualización de licencia donde le proceso comienza con la notificación que recibe el ciudadano por parte de la Unidad de Reordenamiento de Redes, ingresa los datos solicitados en el portal web de acuerdo al formato establecido y carga los requisitos necesarios. </w:t>
            </w:r>
          </w:p>
          <w:p w:rsidR="00B86123" w:rsidRPr="00F257EA" w:rsidRDefault="00B86123" w:rsidP="007B07F3">
            <w:pPr>
              <w:jc w:val="both"/>
              <w:rPr>
                <w:rFonts w:ascii="Gadugi" w:hAnsi="Gadugi"/>
                <w:sz w:val="20"/>
                <w:szCs w:val="20"/>
              </w:rPr>
            </w:pPr>
          </w:p>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Elaborar solicitud, llenar y recopilar requisitos.</w:t>
            </w:r>
          </w:p>
          <w:p w:rsidR="00B86123" w:rsidRPr="00F257EA" w:rsidRDefault="00B86123" w:rsidP="007B07F3">
            <w:pPr>
              <w:ind w:left="360"/>
              <w:jc w:val="both"/>
              <w:rPr>
                <w:rFonts w:ascii="Gadugi" w:hAnsi="Gadugi"/>
                <w:sz w:val="20"/>
                <w:szCs w:val="20"/>
              </w:rPr>
            </w:pPr>
            <w:r w:rsidRPr="00F257EA">
              <w:rPr>
                <w:rFonts w:ascii="Gadugi" w:hAnsi="Gadugi"/>
                <w:sz w:val="20"/>
                <w:szCs w:val="20"/>
              </w:rPr>
              <w:lastRenderedPageBreak/>
              <w:t>Llenar datos del Prestador de Servicio (ciudadano) y del responsable del trámite, recopila o genera requisitos como la autorización para prestar servicio de operación, generar el archivo digital de la información cartográfica Georreferencial de acuerdo a las normas y reglas técnicas en el formato y con el nombre determinado en el instructivo correspondiente.</w:t>
            </w:r>
          </w:p>
          <w:p w:rsidR="00B86123" w:rsidRPr="00F257EA" w:rsidRDefault="00B86123" w:rsidP="007B07F3">
            <w:pPr>
              <w:ind w:left="360"/>
              <w:jc w:val="both"/>
              <w:rPr>
                <w:rFonts w:ascii="Gadugi" w:hAnsi="Gadugi"/>
                <w:sz w:val="20"/>
                <w:szCs w:val="20"/>
              </w:rPr>
            </w:pPr>
          </w:p>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Escanear y enviar documentos y requisitos por un portal web.</w:t>
            </w:r>
          </w:p>
          <w:p w:rsidR="00B86123" w:rsidRPr="00F257EA" w:rsidRDefault="00B86123" w:rsidP="007B07F3">
            <w:pPr>
              <w:ind w:left="379"/>
              <w:jc w:val="both"/>
              <w:rPr>
                <w:rFonts w:ascii="Gadugi" w:hAnsi="Gadugi"/>
                <w:sz w:val="20"/>
                <w:szCs w:val="20"/>
                <w:lang w:val="es-EC"/>
              </w:rPr>
            </w:pPr>
            <w:r w:rsidRPr="00F257EA">
              <w:rPr>
                <w:rFonts w:ascii="Gadugi" w:hAnsi="Gadugi"/>
                <w:sz w:val="20"/>
                <w:szCs w:val="20"/>
              </w:rPr>
              <w:t>Escanea y carga en la pantalla del portal web, de acuerdo al campo los requisitos requeridos. Guarda y envía la información al MDMQ para que se gestione la elaboración de la licencia p</w:t>
            </w:r>
            <w:r w:rsidRPr="00F257EA">
              <w:rPr>
                <w:rFonts w:ascii="Gadugi" w:hAnsi="Gadugi"/>
                <w:sz w:val="20"/>
                <w:szCs w:val="20"/>
                <w:lang w:val="es-EC"/>
              </w:rPr>
              <w:t>ara la instalación de redes de servicio - Nueva y Modificada.</w:t>
            </w:r>
          </w:p>
          <w:p w:rsidR="00B86123" w:rsidRPr="00F257EA" w:rsidRDefault="00B86123" w:rsidP="007B07F3">
            <w:pPr>
              <w:ind w:left="360"/>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Ciudadano</w:t>
            </w:r>
          </w:p>
          <w:p w:rsidR="00B86123" w:rsidRPr="00F257EA" w:rsidRDefault="00B86123" w:rsidP="007B07F3">
            <w:pPr>
              <w:jc w:val="center"/>
              <w:rPr>
                <w:rFonts w:ascii="Gadugi" w:hAnsi="Gadugi"/>
                <w:sz w:val="20"/>
                <w:szCs w:val="20"/>
              </w:rPr>
            </w:pPr>
            <w:r w:rsidRPr="00F257EA">
              <w:rPr>
                <w:rFonts w:ascii="Gadugi" w:hAnsi="Gadugi"/>
                <w:sz w:val="20"/>
                <w:szCs w:val="20"/>
              </w:rPr>
              <w:t>(Prestadores de Servicio)</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Registrar el trámite e ingresar al Sistema.</w:t>
            </w:r>
          </w:p>
          <w:p w:rsidR="00B86123" w:rsidRPr="00F257EA" w:rsidRDefault="00B86123" w:rsidP="007B07F3">
            <w:pPr>
              <w:ind w:left="360"/>
              <w:jc w:val="both"/>
              <w:rPr>
                <w:rFonts w:ascii="Gadugi" w:hAnsi="Gadugi"/>
                <w:sz w:val="20"/>
                <w:szCs w:val="20"/>
              </w:rPr>
            </w:pPr>
            <w:r w:rsidRPr="00F257EA">
              <w:rPr>
                <w:rFonts w:ascii="Gadugi" w:hAnsi="Gadugi"/>
                <w:sz w:val="20"/>
                <w:szCs w:val="20"/>
              </w:rPr>
              <w:t>Recibe la solicitud del ciudadano genera el número de expediente, registra y envía al Jefe de la Unidad de Reordenamiento de Redes</w:t>
            </w:r>
          </w:p>
          <w:p w:rsidR="00B86123" w:rsidRPr="00F257EA" w:rsidRDefault="00B86123" w:rsidP="007B07F3">
            <w:pPr>
              <w:pStyle w:val="Prrafodelista"/>
              <w:ind w:left="792"/>
              <w:jc w:val="both"/>
              <w:rPr>
                <w:rFonts w:ascii="Gadugi" w:hAnsi="Gadugi"/>
                <w:b/>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Asistente Administrativa de la Dirección de Desarrollo Urbanístico</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Delegar expediente al técnico de Licenciamiento.</w:t>
            </w:r>
          </w:p>
          <w:p w:rsidR="00B86123" w:rsidRPr="00F257EA" w:rsidRDefault="00B86123" w:rsidP="007B07F3">
            <w:pPr>
              <w:ind w:left="360"/>
              <w:jc w:val="both"/>
              <w:rPr>
                <w:rFonts w:ascii="Gadugi" w:hAnsi="Gadugi"/>
                <w:sz w:val="20"/>
                <w:szCs w:val="20"/>
              </w:rPr>
            </w:pPr>
            <w:r w:rsidRPr="00F257EA">
              <w:rPr>
                <w:rFonts w:ascii="Gadugi" w:hAnsi="Gadugi"/>
                <w:sz w:val="20"/>
                <w:szCs w:val="20"/>
              </w:rPr>
              <w:t>Recibe el expediente,  revisa datos y requisitos cargados por el ciudadano, asigna el técnico de Licenciamiento y envía el expediente.</w:t>
            </w:r>
          </w:p>
          <w:p w:rsidR="00B86123" w:rsidRPr="00F257EA" w:rsidRDefault="00B86123" w:rsidP="007B07F3">
            <w:pPr>
              <w:ind w:left="360"/>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Jefe Unidad de Reordenamiento de Redes</w:t>
            </w:r>
          </w:p>
        </w:tc>
      </w:tr>
      <w:tr w:rsidR="00B86123" w:rsidRPr="00F257EA" w:rsidTr="002E296F">
        <w:tc>
          <w:tcPr>
            <w:tcW w:w="412" w:type="pct"/>
            <w:vMerge w:val="restart"/>
            <w:vAlign w:val="center"/>
          </w:tcPr>
          <w:p w:rsidR="00B86123" w:rsidRPr="00F257EA" w:rsidRDefault="00B86123" w:rsidP="00B86123">
            <w:pPr>
              <w:pStyle w:val="Prrafodelista"/>
              <w:numPr>
                <w:ilvl w:val="0"/>
                <w:numId w:val="35"/>
              </w:numPr>
              <w:rPr>
                <w:rFonts w:ascii="Gadugi" w:hAnsi="Gadugi"/>
                <w:sz w:val="20"/>
                <w:szCs w:val="20"/>
              </w:rPr>
            </w:pPr>
          </w:p>
        </w:tc>
        <w:tc>
          <w:tcPr>
            <w:tcW w:w="1099" w:type="pct"/>
            <w:vMerge w:val="restart"/>
            <w:vAlign w:val="center"/>
          </w:tcPr>
          <w:p w:rsidR="00B86123" w:rsidRPr="00F257EA" w:rsidRDefault="00B86123" w:rsidP="007B07F3">
            <w:pPr>
              <w:rPr>
                <w:rFonts w:ascii="Gadugi" w:hAnsi="Gadugi"/>
                <w:sz w:val="20"/>
                <w:szCs w:val="20"/>
              </w:rPr>
            </w:pPr>
            <w:r w:rsidRPr="00F257EA">
              <w:rPr>
                <w:rFonts w:ascii="Gadugi" w:hAnsi="Gadugi"/>
                <w:sz w:val="20"/>
                <w:szCs w:val="20"/>
              </w:rPr>
              <w:t xml:space="preserve">Revisión </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Recibe el expediente con la información cargada por el ciudadano, realiza una validación entre la información Cartográfica Georreferencial y el resto de requisitos. Donde la información cartográfica se envía al Analista GIS, mientras documentos habilitantes e información llenada por el ciudadano ingresa a una revisión por parte del técnico en la unidad:</w:t>
            </w:r>
          </w:p>
          <w:p w:rsidR="00B86123" w:rsidRPr="00F257EA" w:rsidRDefault="00B86123" w:rsidP="007B07F3">
            <w:pPr>
              <w:jc w:val="both"/>
              <w:rPr>
                <w:rFonts w:ascii="Gadugi" w:hAnsi="Gadugi"/>
                <w:sz w:val="20"/>
                <w:szCs w:val="20"/>
              </w:rPr>
            </w:pPr>
          </w:p>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Revisar Documentos</w:t>
            </w:r>
          </w:p>
          <w:p w:rsidR="00B86123" w:rsidRPr="00F257EA" w:rsidRDefault="00B86123" w:rsidP="007B07F3">
            <w:pPr>
              <w:ind w:left="360"/>
              <w:jc w:val="both"/>
              <w:rPr>
                <w:rFonts w:ascii="Gadugi" w:hAnsi="Gadugi"/>
                <w:sz w:val="20"/>
                <w:szCs w:val="20"/>
              </w:rPr>
            </w:pPr>
            <w:r w:rsidRPr="00F257EA">
              <w:rPr>
                <w:rFonts w:ascii="Gadugi" w:hAnsi="Gadugi"/>
                <w:sz w:val="20"/>
                <w:szCs w:val="20"/>
              </w:rPr>
              <w:t xml:space="preserve">Revisa que la información ingresada por el ciudadano este completa y correcta, descarga cada uno de los requisitos, revisa que estén </w:t>
            </w:r>
            <w:r w:rsidRPr="00F257EA">
              <w:rPr>
                <w:rFonts w:ascii="Gadugi" w:hAnsi="Gadugi"/>
                <w:sz w:val="20"/>
                <w:szCs w:val="20"/>
              </w:rPr>
              <w:lastRenderedPageBreak/>
              <w:t>correctos, que corresponda a lo solicitado, que la información este clara y comprensible, de acuerdo al resultado obtenido en la revisión donde realiza la validación de la misma junto con los resultados obtenidos por parte de la revisión que realiza el analista GIS (continua con el punto 4 de este procedimiento).</w:t>
            </w:r>
          </w:p>
          <w:p w:rsidR="00B86123" w:rsidRPr="00F257EA" w:rsidRDefault="00B86123" w:rsidP="007B07F3">
            <w:pPr>
              <w:ind w:left="360"/>
              <w:jc w:val="both"/>
              <w:rPr>
                <w:rFonts w:ascii="Gadugi" w:hAnsi="Gadugi"/>
                <w:sz w:val="20"/>
                <w:szCs w:val="20"/>
              </w:rPr>
            </w:pPr>
          </w:p>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Entregar información digital para revisión.</w:t>
            </w:r>
          </w:p>
          <w:p w:rsidR="00B86123" w:rsidRPr="00F257EA" w:rsidRDefault="00B86123" w:rsidP="007B07F3">
            <w:pPr>
              <w:ind w:left="360"/>
              <w:jc w:val="both"/>
              <w:rPr>
                <w:rFonts w:ascii="Gadugi" w:hAnsi="Gadugi"/>
                <w:sz w:val="20"/>
                <w:szCs w:val="20"/>
              </w:rPr>
            </w:pPr>
            <w:r w:rsidRPr="00F257EA">
              <w:rPr>
                <w:rFonts w:ascii="Gadugi" w:hAnsi="Gadugi"/>
                <w:sz w:val="20"/>
                <w:szCs w:val="20"/>
              </w:rPr>
              <w:t>Revisa que la información Cartográfica se encuentre guardada con el nombre y tipo de archivo solicitado para su revisión, envía el número de expediente, junto con la información Cartográfica del Prestador de Servicios (ciudadano) al analista de Gis.</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Técnico de Licencia</w:t>
            </w:r>
          </w:p>
          <w:p w:rsidR="00B86123" w:rsidRPr="00F257EA" w:rsidRDefault="00B86123" w:rsidP="007B07F3">
            <w:pPr>
              <w:jc w:val="center"/>
              <w:rPr>
                <w:rFonts w:ascii="Gadugi" w:hAnsi="Gadugi"/>
                <w:sz w:val="20"/>
                <w:szCs w:val="20"/>
              </w:rPr>
            </w:pPr>
            <w:r w:rsidRPr="00F257EA">
              <w:rPr>
                <w:rFonts w:ascii="Gadugi" w:hAnsi="Gadugi"/>
                <w:sz w:val="20"/>
                <w:szCs w:val="20"/>
              </w:rPr>
              <w:t>Unidad de Reordenamiento de Redes</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Revisión de información Cartográfica.</w:t>
            </w:r>
          </w:p>
          <w:p w:rsidR="00B86123" w:rsidRPr="00F257EA" w:rsidRDefault="00B86123" w:rsidP="007B07F3">
            <w:pPr>
              <w:ind w:left="360"/>
              <w:jc w:val="both"/>
              <w:rPr>
                <w:rFonts w:ascii="Gadugi" w:hAnsi="Gadugi"/>
                <w:sz w:val="20"/>
                <w:szCs w:val="20"/>
              </w:rPr>
            </w:pPr>
            <w:r w:rsidRPr="00F257EA">
              <w:rPr>
                <w:rFonts w:ascii="Gadugi" w:hAnsi="Gadugi"/>
                <w:sz w:val="20"/>
                <w:szCs w:val="20"/>
              </w:rPr>
              <w:t>Recibe la información Cartográfica digital, descarga el archivo, revisa que esta cumpla con las normas administrativas y reglas técnicas descritas en la Ordenanza Metropolitana No. 022 y Su anexo el Manual Técnico para instalaciones de redes Eléctricas y de conectividad, así como el instructivo para la entrega de la información cartográfica comunicada previamente al ciudadano.</w:t>
            </w:r>
          </w:p>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 xml:space="preserve">Está correcta la información </w:t>
            </w:r>
          </w:p>
          <w:p w:rsidR="00B86123" w:rsidRPr="00F257EA" w:rsidRDefault="00B86123" w:rsidP="007B07F3">
            <w:pPr>
              <w:ind w:left="360"/>
              <w:jc w:val="both"/>
              <w:rPr>
                <w:rFonts w:ascii="Gadugi" w:hAnsi="Gadugi"/>
                <w:sz w:val="20"/>
                <w:szCs w:val="20"/>
              </w:rPr>
            </w:pPr>
            <w:r w:rsidRPr="00F257EA">
              <w:rPr>
                <w:rFonts w:ascii="Gadugi" w:hAnsi="Gadugi"/>
                <w:sz w:val="20"/>
                <w:szCs w:val="20"/>
              </w:rPr>
              <w:t>Descarga la información digital entregada por el ciudadano y la valida después de revisarla, donde si cumple con todas las normas administrativas y reglas técnicas, realiza informe y entrega al Técnico de Licencia de la Unidad de Reordenamiento de Redes (Continuar con el punto 3.4.6 de este procedimiento). Si no cumple:</w:t>
            </w:r>
          </w:p>
          <w:p w:rsidR="00B86123" w:rsidRPr="00F257EA" w:rsidRDefault="00B86123" w:rsidP="007B07F3">
            <w:pPr>
              <w:ind w:left="360"/>
              <w:jc w:val="both"/>
              <w:rPr>
                <w:rFonts w:ascii="Gadugi" w:hAnsi="Gadugi"/>
                <w:sz w:val="20"/>
                <w:szCs w:val="20"/>
              </w:rPr>
            </w:pPr>
            <w:r w:rsidRPr="00F257EA">
              <w:rPr>
                <w:rFonts w:ascii="Gadugi" w:hAnsi="Gadugi"/>
                <w:sz w:val="20"/>
                <w:szCs w:val="20"/>
              </w:rPr>
              <w:t xml:space="preserve"> </w:t>
            </w:r>
          </w:p>
          <w:p w:rsidR="00B86123" w:rsidRPr="00F257EA" w:rsidRDefault="00B86123" w:rsidP="00B86123">
            <w:pPr>
              <w:pStyle w:val="Prrafodelista"/>
              <w:numPr>
                <w:ilvl w:val="2"/>
                <w:numId w:val="35"/>
              </w:numPr>
              <w:jc w:val="both"/>
              <w:rPr>
                <w:rFonts w:ascii="Gadugi" w:hAnsi="Gadugi"/>
                <w:b/>
                <w:sz w:val="20"/>
                <w:szCs w:val="20"/>
              </w:rPr>
            </w:pPr>
            <w:r w:rsidRPr="00F257EA">
              <w:rPr>
                <w:rFonts w:ascii="Gadugi" w:hAnsi="Gadugi"/>
                <w:b/>
                <w:sz w:val="20"/>
                <w:szCs w:val="20"/>
              </w:rPr>
              <w:t>Convocar mesa de trabajo con el ciudadano.</w:t>
            </w:r>
          </w:p>
          <w:p w:rsidR="00B86123" w:rsidRPr="00F257EA" w:rsidRDefault="00B86123" w:rsidP="007B07F3">
            <w:pPr>
              <w:ind w:left="720"/>
              <w:jc w:val="both"/>
              <w:rPr>
                <w:rFonts w:ascii="Gadugi" w:hAnsi="Gadugi"/>
                <w:sz w:val="20"/>
                <w:szCs w:val="20"/>
              </w:rPr>
            </w:pPr>
            <w:r w:rsidRPr="00F257EA">
              <w:rPr>
                <w:rFonts w:ascii="Gadugi" w:hAnsi="Gadugi"/>
                <w:sz w:val="20"/>
                <w:szCs w:val="20"/>
              </w:rPr>
              <w:t xml:space="preserve">Si la información Cartográfica no está correcta el analista Gis se comunica con el Prestador de Servicio (ciudadano), convoca a una mesa de trabajo en línea donde explica e indica las observaciones </w:t>
            </w:r>
            <w:r w:rsidRPr="00F257EA">
              <w:rPr>
                <w:rFonts w:ascii="Gadugi" w:hAnsi="Gadugi"/>
                <w:sz w:val="20"/>
                <w:szCs w:val="20"/>
              </w:rPr>
              <w:lastRenderedPageBreak/>
              <w:t xml:space="preserve">de no conformidad encontradas. </w:t>
            </w:r>
          </w:p>
          <w:p w:rsidR="00B86123" w:rsidRPr="00F257EA" w:rsidRDefault="00B86123" w:rsidP="007B07F3">
            <w:pPr>
              <w:ind w:left="720"/>
              <w:jc w:val="both"/>
              <w:rPr>
                <w:rFonts w:ascii="Gadugi" w:hAnsi="Gadugi"/>
                <w:b/>
                <w:sz w:val="20"/>
                <w:szCs w:val="20"/>
              </w:rPr>
            </w:pPr>
          </w:p>
          <w:p w:rsidR="00B86123" w:rsidRPr="00F257EA" w:rsidRDefault="00B86123" w:rsidP="00B86123">
            <w:pPr>
              <w:pStyle w:val="Prrafodelista"/>
              <w:numPr>
                <w:ilvl w:val="2"/>
                <w:numId w:val="35"/>
              </w:numPr>
              <w:jc w:val="both"/>
              <w:rPr>
                <w:rFonts w:ascii="Gadugi" w:hAnsi="Gadugi"/>
                <w:b/>
                <w:sz w:val="20"/>
                <w:szCs w:val="20"/>
              </w:rPr>
            </w:pPr>
            <w:r w:rsidRPr="00F257EA">
              <w:rPr>
                <w:rFonts w:ascii="Gadugi" w:hAnsi="Gadugi"/>
                <w:b/>
                <w:sz w:val="20"/>
                <w:szCs w:val="20"/>
              </w:rPr>
              <w:t>Emitir informe con observaciones.</w:t>
            </w:r>
          </w:p>
          <w:p w:rsidR="00B86123" w:rsidRPr="00F257EA" w:rsidRDefault="00B86123" w:rsidP="007B07F3">
            <w:pPr>
              <w:ind w:left="720"/>
              <w:jc w:val="both"/>
              <w:rPr>
                <w:rFonts w:ascii="Gadugi" w:hAnsi="Gadugi"/>
                <w:sz w:val="20"/>
                <w:szCs w:val="20"/>
              </w:rPr>
            </w:pPr>
            <w:r w:rsidRPr="00F257EA">
              <w:rPr>
                <w:rFonts w:ascii="Gadugi" w:hAnsi="Gadugi"/>
                <w:sz w:val="20"/>
                <w:szCs w:val="20"/>
              </w:rPr>
              <w:t>Realiza el informe de no conformidad con las observaciones encontradas y previamente comunicadas y trabajadas con el ciudadano, carga en el portal web, guarda y envía al técnico de Licencias.</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Analista GIS</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2"/>
                <w:numId w:val="35"/>
              </w:numPr>
              <w:jc w:val="both"/>
              <w:rPr>
                <w:rFonts w:ascii="Gadugi" w:hAnsi="Gadugi"/>
                <w:b/>
                <w:sz w:val="20"/>
                <w:szCs w:val="20"/>
              </w:rPr>
            </w:pPr>
            <w:r w:rsidRPr="00F257EA">
              <w:rPr>
                <w:rFonts w:ascii="Gadugi" w:hAnsi="Gadugi"/>
                <w:b/>
                <w:sz w:val="20"/>
                <w:szCs w:val="20"/>
              </w:rPr>
              <w:t>Emitir informe de respuesta para comunicar al ciudadano vía web.</w:t>
            </w:r>
          </w:p>
          <w:p w:rsidR="00B86123" w:rsidRPr="00F257EA" w:rsidRDefault="00B86123" w:rsidP="007B07F3">
            <w:pPr>
              <w:ind w:left="720"/>
              <w:jc w:val="both"/>
              <w:rPr>
                <w:rFonts w:ascii="Gadugi" w:hAnsi="Gadugi"/>
                <w:sz w:val="20"/>
                <w:szCs w:val="20"/>
              </w:rPr>
            </w:pPr>
            <w:r w:rsidRPr="00F257EA">
              <w:rPr>
                <w:rFonts w:ascii="Gadugi" w:hAnsi="Gadugi"/>
                <w:sz w:val="20"/>
                <w:szCs w:val="20"/>
              </w:rPr>
              <w:t xml:space="preserve">Recibe el informe del Analista GIS, revisa las no conformidades encontradas, emite un informe comunicando al ciudadano las acciones que debe realizar para subsanar dichas observaciones, carga en el portal web y envía a la Asistente Administrativa de la Dirección de Desarrollo Urbanístico. </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Técnico de Licencia Unidad de Reordenamiento de Redes</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2"/>
                <w:numId w:val="35"/>
              </w:numPr>
              <w:jc w:val="both"/>
              <w:rPr>
                <w:rFonts w:ascii="Gadugi" w:hAnsi="Gadugi"/>
                <w:b/>
                <w:sz w:val="20"/>
                <w:szCs w:val="20"/>
              </w:rPr>
            </w:pPr>
            <w:r w:rsidRPr="00F257EA">
              <w:rPr>
                <w:rFonts w:ascii="Gadugi" w:hAnsi="Gadugi"/>
                <w:b/>
                <w:sz w:val="20"/>
                <w:szCs w:val="20"/>
              </w:rPr>
              <w:t>Registra salida de observaciones.</w:t>
            </w:r>
          </w:p>
          <w:p w:rsidR="00B86123" w:rsidRPr="00F257EA" w:rsidRDefault="00B86123" w:rsidP="007B07F3">
            <w:pPr>
              <w:ind w:left="720"/>
              <w:jc w:val="both"/>
              <w:rPr>
                <w:rFonts w:ascii="Gadugi" w:hAnsi="Gadugi"/>
                <w:sz w:val="20"/>
                <w:szCs w:val="20"/>
              </w:rPr>
            </w:pPr>
            <w:r w:rsidRPr="00F257EA">
              <w:rPr>
                <w:rFonts w:ascii="Gadugi" w:hAnsi="Gadugi"/>
                <w:sz w:val="20"/>
                <w:szCs w:val="20"/>
              </w:rPr>
              <w:t>Recibe el informe con las observaciones a ser subsanadas por el ciudadano, registra en el expediente y notifica al ciudadano mediante correo donde se detalla las observaciones de no conformidad encontradas y las acciones que debe realizar para subsanarlas.</w:t>
            </w:r>
          </w:p>
          <w:p w:rsidR="00B86123" w:rsidRPr="00F257EA" w:rsidRDefault="00B86123" w:rsidP="007B07F3">
            <w:pPr>
              <w:ind w:left="720"/>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Asistente Administrativa de la Dirección de Desarrollo Urbanístico</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2"/>
                <w:numId w:val="35"/>
              </w:numPr>
              <w:jc w:val="both"/>
              <w:rPr>
                <w:rFonts w:ascii="Gadugi" w:hAnsi="Gadugi"/>
                <w:b/>
                <w:sz w:val="20"/>
                <w:szCs w:val="20"/>
              </w:rPr>
            </w:pPr>
            <w:r w:rsidRPr="00F257EA">
              <w:rPr>
                <w:rFonts w:ascii="Gadugi" w:hAnsi="Gadugi"/>
                <w:b/>
                <w:sz w:val="20"/>
                <w:szCs w:val="20"/>
              </w:rPr>
              <w:t>Subsanar observaciones.</w:t>
            </w:r>
          </w:p>
          <w:p w:rsidR="00B86123" w:rsidRPr="00F257EA" w:rsidRDefault="00B86123" w:rsidP="007B07F3">
            <w:pPr>
              <w:ind w:left="805"/>
              <w:jc w:val="both"/>
              <w:rPr>
                <w:rFonts w:ascii="Gadugi" w:hAnsi="Gadugi"/>
                <w:sz w:val="20"/>
                <w:szCs w:val="20"/>
              </w:rPr>
            </w:pPr>
            <w:r w:rsidRPr="00F257EA">
              <w:rPr>
                <w:rFonts w:ascii="Gadugi" w:hAnsi="Gadugi"/>
                <w:sz w:val="20"/>
                <w:szCs w:val="20"/>
              </w:rPr>
              <w:t>El ciudadano recibe las observaciones de no conformidad por parte del MDMQ  y las acciones a realizar para subsanarlas. Descargar el archivo digital anteriormente cargado, realiza los cambios solicitados, carga la nueva información Cartográfica asegurando que esta cumpla con las normas administrativas y reglas técnicas e ingresa nueva mente el trámite con el mismo número de expediente (Regresa al paso 2 de este procedimiento).</w:t>
            </w:r>
          </w:p>
          <w:p w:rsidR="00B86123" w:rsidRPr="00F257EA" w:rsidRDefault="00B86123" w:rsidP="007B07F3">
            <w:pPr>
              <w:ind w:left="805"/>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Ciudadano</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2"/>
                <w:numId w:val="35"/>
              </w:numPr>
              <w:jc w:val="both"/>
              <w:rPr>
                <w:rFonts w:ascii="Gadugi" w:hAnsi="Gadugi"/>
                <w:b/>
                <w:sz w:val="20"/>
                <w:szCs w:val="20"/>
              </w:rPr>
            </w:pPr>
            <w:r w:rsidRPr="00F257EA">
              <w:rPr>
                <w:rFonts w:ascii="Gadugi" w:hAnsi="Gadugi"/>
                <w:b/>
                <w:sz w:val="20"/>
                <w:szCs w:val="20"/>
              </w:rPr>
              <w:t>Entregar acta de cumplimiento de información.</w:t>
            </w:r>
          </w:p>
          <w:p w:rsidR="00B86123" w:rsidRPr="00F257EA" w:rsidRDefault="00B86123" w:rsidP="007B07F3">
            <w:pPr>
              <w:ind w:left="720"/>
              <w:jc w:val="both"/>
              <w:rPr>
                <w:rFonts w:ascii="Gadugi" w:hAnsi="Gadugi"/>
                <w:sz w:val="20"/>
                <w:szCs w:val="20"/>
              </w:rPr>
            </w:pPr>
            <w:r w:rsidRPr="00F257EA">
              <w:rPr>
                <w:rFonts w:ascii="Gadugi" w:hAnsi="Gadugi"/>
                <w:sz w:val="20"/>
                <w:szCs w:val="20"/>
              </w:rPr>
              <w:t>Cuando la Información Cartográfica cumple con las normas administrativas y reglas técnicas, realiza un informe con las observaciones, denotando que el archivo digital esta correcto y puede continuar con el trámite de licenciamiento, carga el informe en el portal web y envía al Técnico de licencia.</w:t>
            </w:r>
          </w:p>
          <w:p w:rsidR="00B86123" w:rsidRPr="00F257EA" w:rsidRDefault="00B86123" w:rsidP="007B07F3">
            <w:pPr>
              <w:ind w:left="720"/>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Analista GIS</w:t>
            </w:r>
          </w:p>
        </w:tc>
      </w:tr>
      <w:tr w:rsidR="00B86123" w:rsidRPr="00F257EA" w:rsidTr="002E296F">
        <w:tc>
          <w:tcPr>
            <w:tcW w:w="412" w:type="pct"/>
            <w:vMerge/>
            <w:vAlign w:val="center"/>
          </w:tcPr>
          <w:p w:rsidR="00B86123" w:rsidRPr="00F257EA" w:rsidRDefault="00B86123" w:rsidP="007B07F3">
            <w:pPr>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2"/>
                <w:numId w:val="35"/>
              </w:numPr>
              <w:jc w:val="both"/>
              <w:rPr>
                <w:rFonts w:ascii="Gadugi" w:hAnsi="Gadugi"/>
                <w:b/>
                <w:sz w:val="20"/>
                <w:szCs w:val="20"/>
              </w:rPr>
            </w:pPr>
            <w:r w:rsidRPr="00F257EA">
              <w:rPr>
                <w:rFonts w:ascii="Gadugi" w:hAnsi="Gadugi"/>
                <w:b/>
                <w:sz w:val="20"/>
                <w:szCs w:val="20"/>
              </w:rPr>
              <w:t>Recibir acta de cumplimiento.</w:t>
            </w:r>
          </w:p>
          <w:p w:rsidR="00B86123" w:rsidRPr="00F257EA" w:rsidRDefault="00B86123" w:rsidP="007B07F3">
            <w:pPr>
              <w:ind w:left="720"/>
              <w:jc w:val="both"/>
              <w:rPr>
                <w:rFonts w:ascii="Gadugi" w:hAnsi="Gadugi"/>
                <w:sz w:val="20"/>
                <w:szCs w:val="20"/>
              </w:rPr>
            </w:pPr>
            <w:r w:rsidRPr="00F257EA">
              <w:rPr>
                <w:rFonts w:ascii="Gadugi" w:hAnsi="Gadugi"/>
                <w:sz w:val="20"/>
                <w:szCs w:val="20"/>
              </w:rPr>
              <w:t>Recibe el informe de cumplimiento de información cartográfica, une con el informe de datos y requisitos subidos por el ciudadano el momento de realizar la solicitud de licenciamiento.</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Técnico de Licencia Unidad de Reordenamiento de Redes</w:t>
            </w:r>
          </w:p>
        </w:tc>
      </w:tr>
      <w:tr w:rsidR="00B86123" w:rsidRPr="00F257EA" w:rsidTr="002E296F">
        <w:tc>
          <w:tcPr>
            <w:tcW w:w="412" w:type="pct"/>
            <w:vAlign w:val="center"/>
          </w:tcPr>
          <w:p w:rsidR="00B86123" w:rsidRPr="00F257EA" w:rsidRDefault="00B86123" w:rsidP="00B86123">
            <w:pPr>
              <w:pStyle w:val="Prrafodelista"/>
              <w:numPr>
                <w:ilvl w:val="0"/>
                <w:numId w:val="35"/>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¿Cumple?</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Valida la información ingresada y requisitos cargados junto con las observaciones de cumplimiento de la información digital del prestador de Servicio, si todo cumple con lo solicitado y las normas administrativas y reglas técnicas descritas en la Ordenanza Metropolitana No. 022 y Su anexo el Manual Técnico para instalaciones de redes Eléctricas y de conectividad (Continua con el punto 5 de este procedimiento).</w:t>
            </w:r>
          </w:p>
          <w:p w:rsidR="00B86123" w:rsidRPr="00F257EA" w:rsidRDefault="00B86123" w:rsidP="007B07F3">
            <w:pPr>
              <w:jc w:val="both"/>
              <w:rPr>
                <w:rFonts w:ascii="Gadugi" w:hAnsi="Gadugi"/>
                <w:b/>
                <w:sz w:val="20"/>
                <w:szCs w:val="20"/>
              </w:rPr>
            </w:pPr>
          </w:p>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Comunicar incumplimiento de información revisada.</w:t>
            </w:r>
          </w:p>
          <w:p w:rsidR="00B86123" w:rsidRPr="00F257EA" w:rsidRDefault="00B86123" w:rsidP="007B07F3">
            <w:pPr>
              <w:ind w:left="379"/>
              <w:jc w:val="both"/>
              <w:rPr>
                <w:rFonts w:ascii="Gadugi" w:hAnsi="Gadugi"/>
                <w:sz w:val="20"/>
                <w:szCs w:val="20"/>
              </w:rPr>
            </w:pPr>
            <w:r w:rsidRPr="00F257EA">
              <w:rPr>
                <w:rFonts w:ascii="Gadugi" w:hAnsi="Gadugi"/>
                <w:sz w:val="20"/>
                <w:szCs w:val="20"/>
              </w:rPr>
              <w:t>En caso de no cumplir o tener inconsistencia en la información dada por el ciudadano o discrepancia en el informe del Analista Gis, se notica al ciudadano las no conformidades encontradas en su solicitud junto con acciones que puede realizar para tener una respuesta positiva a la misma y se envía al ciudadano que deberá subsanarlas (Regresar al punto 3.4.5 de este procedimiento).</w:t>
            </w:r>
          </w:p>
          <w:p w:rsidR="00B86123" w:rsidRPr="00F257EA" w:rsidRDefault="00B86123" w:rsidP="007B07F3">
            <w:pPr>
              <w:ind w:left="379"/>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Técnico de Licencia Unidad de Reordenamiento de Redes</w:t>
            </w:r>
          </w:p>
        </w:tc>
      </w:tr>
      <w:tr w:rsidR="00B86123" w:rsidRPr="00F257EA" w:rsidTr="002E296F">
        <w:tc>
          <w:tcPr>
            <w:tcW w:w="412" w:type="pct"/>
            <w:vMerge w:val="restart"/>
            <w:vAlign w:val="center"/>
          </w:tcPr>
          <w:p w:rsidR="00B86123" w:rsidRPr="00F257EA" w:rsidRDefault="00B86123" w:rsidP="00B86123">
            <w:pPr>
              <w:pStyle w:val="Prrafodelista"/>
              <w:numPr>
                <w:ilvl w:val="0"/>
                <w:numId w:val="35"/>
              </w:numPr>
              <w:rPr>
                <w:rFonts w:ascii="Gadugi" w:hAnsi="Gadugi"/>
                <w:sz w:val="20"/>
                <w:szCs w:val="20"/>
              </w:rPr>
            </w:pPr>
          </w:p>
        </w:tc>
        <w:tc>
          <w:tcPr>
            <w:tcW w:w="1099" w:type="pct"/>
            <w:vMerge w:val="restart"/>
            <w:vAlign w:val="center"/>
          </w:tcPr>
          <w:p w:rsidR="00B86123" w:rsidRPr="00F257EA" w:rsidRDefault="00B86123" w:rsidP="007B07F3">
            <w:pPr>
              <w:rPr>
                <w:rFonts w:ascii="Gadugi" w:hAnsi="Gadugi"/>
                <w:sz w:val="20"/>
                <w:szCs w:val="20"/>
              </w:rPr>
            </w:pPr>
            <w:r w:rsidRPr="00F257EA">
              <w:rPr>
                <w:rFonts w:ascii="Gadugi" w:hAnsi="Gadugi"/>
                <w:sz w:val="20"/>
                <w:szCs w:val="20"/>
              </w:rPr>
              <w:t>Tipo de Licencia</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Cuando la validación del cumplimiento de requisitos, información digital y requisitos cargados por el ciudadano está correcto, de acuerdo al tipo de licencia que el ciudadano </w:t>
            </w:r>
            <w:r w:rsidRPr="00F257EA">
              <w:rPr>
                <w:rFonts w:ascii="Gadugi" w:hAnsi="Gadugi"/>
                <w:sz w:val="20"/>
                <w:szCs w:val="20"/>
              </w:rPr>
              <w:lastRenderedPageBreak/>
              <w:t>solicita continúa el flujo de este procedimiento.</w:t>
            </w:r>
          </w:p>
          <w:p w:rsidR="00B86123" w:rsidRPr="00F257EA" w:rsidRDefault="00B86123" w:rsidP="007B07F3">
            <w:pPr>
              <w:jc w:val="both"/>
              <w:rPr>
                <w:rFonts w:ascii="Gadugi" w:hAnsi="Gadugi"/>
                <w:sz w:val="20"/>
                <w:szCs w:val="20"/>
              </w:rPr>
            </w:pPr>
            <w:r w:rsidRPr="00F257EA">
              <w:rPr>
                <w:rFonts w:ascii="Gadugi" w:hAnsi="Gadugi"/>
                <w:sz w:val="20"/>
                <w:szCs w:val="20"/>
              </w:rPr>
              <w:t xml:space="preserve">En caso de ser solicitud por actualización de información continua con el punto 5.6 de este procedimiento. </w:t>
            </w:r>
          </w:p>
          <w:p w:rsidR="00B86123" w:rsidRPr="00F257EA" w:rsidRDefault="00B86123" w:rsidP="007B07F3">
            <w:pPr>
              <w:jc w:val="both"/>
              <w:rPr>
                <w:rFonts w:ascii="Gadugi" w:hAnsi="Gadugi"/>
                <w:sz w:val="20"/>
                <w:szCs w:val="20"/>
              </w:rPr>
            </w:pPr>
            <w:r w:rsidRPr="00F257EA">
              <w:rPr>
                <w:rFonts w:ascii="Gadugi" w:hAnsi="Gadugi"/>
                <w:sz w:val="20"/>
                <w:szCs w:val="20"/>
              </w:rPr>
              <w:t>En caso de ser solicitud nueva realiza las actividades de manera paralela que se describen en el punto 5.1 y punto 5.7 de este procedimiento.</w:t>
            </w:r>
          </w:p>
          <w:p w:rsidR="00B86123" w:rsidRPr="00F257EA" w:rsidRDefault="00B86123" w:rsidP="007B07F3">
            <w:pPr>
              <w:jc w:val="both"/>
              <w:rPr>
                <w:rFonts w:ascii="Gadugi" w:hAnsi="Gadugi"/>
                <w:b/>
                <w:sz w:val="20"/>
                <w:szCs w:val="20"/>
              </w:rPr>
            </w:pPr>
          </w:p>
          <w:p w:rsidR="00B86123" w:rsidRPr="00F257EA" w:rsidRDefault="00B86123" w:rsidP="007B07F3">
            <w:pPr>
              <w:jc w:val="both"/>
              <w:rPr>
                <w:rFonts w:ascii="Gadugi" w:hAnsi="Gadugi"/>
                <w:b/>
                <w:sz w:val="20"/>
                <w:szCs w:val="20"/>
              </w:rPr>
            </w:pPr>
          </w:p>
          <w:p w:rsidR="00B86123" w:rsidRPr="00F257EA" w:rsidRDefault="00B86123" w:rsidP="00B86123">
            <w:pPr>
              <w:pStyle w:val="Prrafodelista"/>
              <w:numPr>
                <w:ilvl w:val="1"/>
                <w:numId w:val="35"/>
              </w:numPr>
              <w:jc w:val="both"/>
              <w:rPr>
                <w:rFonts w:ascii="Gadugi" w:hAnsi="Gadugi"/>
                <w:sz w:val="20"/>
                <w:szCs w:val="20"/>
              </w:rPr>
            </w:pPr>
            <w:r w:rsidRPr="00F257EA">
              <w:rPr>
                <w:rFonts w:ascii="Gadugi" w:hAnsi="Gadugi"/>
                <w:b/>
                <w:sz w:val="20"/>
                <w:szCs w:val="20"/>
              </w:rPr>
              <w:t>Generar licencia y autorización.</w:t>
            </w:r>
          </w:p>
          <w:p w:rsidR="00B86123" w:rsidRPr="00F257EA" w:rsidRDefault="00B86123" w:rsidP="007B07F3">
            <w:pPr>
              <w:pStyle w:val="Prrafodelista"/>
              <w:ind w:left="379"/>
              <w:jc w:val="both"/>
              <w:rPr>
                <w:rFonts w:ascii="Gadugi" w:hAnsi="Gadugi"/>
                <w:sz w:val="20"/>
                <w:szCs w:val="20"/>
              </w:rPr>
            </w:pPr>
            <w:r w:rsidRPr="00F257EA">
              <w:rPr>
                <w:rFonts w:ascii="Gadugi" w:hAnsi="Gadugi"/>
                <w:sz w:val="20"/>
                <w:szCs w:val="20"/>
              </w:rPr>
              <w:t>Genera la licencia con los datos del Prestador de Servicio (ciudadano) con el número de licencia que se emite, los datos técnicos de la licencia, regulariza firmas digitales de la Unidad y envía al Secretario de STHV para su firma.</w:t>
            </w:r>
          </w:p>
          <w:p w:rsidR="00B86123" w:rsidRPr="00F257EA" w:rsidRDefault="00B86123" w:rsidP="007B07F3">
            <w:pPr>
              <w:pStyle w:val="Prrafodelista"/>
              <w:ind w:left="379"/>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Técnico de Licencia Unidad de Reordenamiento de Redes</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Firma digital de la Licencia.</w:t>
            </w:r>
          </w:p>
          <w:p w:rsidR="00B86123" w:rsidRPr="00F257EA" w:rsidRDefault="00B86123" w:rsidP="007B07F3">
            <w:pPr>
              <w:ind w:left="360"/>
              <w:jc w:val="both"/>
              <w:rPr>
                <w:rFonts w:ascii="Gadugi" w:hAnsi="Gadugi"/>
                <w:sz w:val="20"/>
                <w:szCs w:val="20"/>
              </w:rPr>
            </w:pPr>
            <w:r w:rsidRPr="00F257EA">
              <w:rPr>
                <w:rFonts w:ascii="Gadugi" w:hAnsi="Gadugi"/>
                <w:sz w:val="20"/>
                <w:szCs w:val="20"/>
              </w:rPr>
              <w:t>El secretario recibe el expediente con la licencia recién emitida, revisa que se encuentre las  firmas de elaboración y revisión del Jefe de la Unidad de Reordenamiento de Redes y coloca su firma digital en el lugar correspondiente, envía la licencia firmada a la asistente administrativa.</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Secretario STHV</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Registrar Licencia en el Sistema.</w:t>
            </w:r>
          </w:p>
          <w:p w:rsidR="00B86123" w:rsidRPr="00F257EA" w:rsidRDefault="00B86123" w:rsidP="007B07F3">
            <w:pPr>
              <w:ind w:left="360"/>
              <w:jc w:val="both"/>
              <w:rPr>
                <w:rFonts w:ascii="Gadugi" w:hAnsi="Gadugi"/>
                <w:sz w:val="20"/>
                <w:szCs w:val="20"/>
              </w:rPr>
            </w:pPr>
            <w:r w:rsidRPr="00F257EA">
              <w:rPr>
                <w:rFonts w:ascii="Gadugi" w:hAnsi="Gadugi"/>
                <w:sz w:val="20"/>
                <w:szCs w:val="20"/>
              </w:rPr>
              <w:t>Recibe la licencia completa y regularizada las firmas, registra en el sistema, guarda el expediente completo en el archivo digital y entrega la licencia en ventanilla.</w:t>
            </w:r>
          </w:p>
          <w:p w:rsidR="00B86123" w:rsidRPr="00F257EA" w:rsidRDefault="00B86123" w:rsidP="007B07F3">
            <w:pPr>
              <w:ind w:left="360"/>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Asistente Administrativa de la Dirección de Desarrollo Urbanístico</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5"/>
              </w:numPr>
              <w:jc w:val="both"/>
              <w:rPr>
                <w:rFonts w:ascii="Gadugi" w:hAnsi="Gadugi"/>
                <w:sz w:val="20"/>
                <w:szCs w:val="20"/>
              </w:rPr>
            </w:pPr>
            <w:r w:rsidRPr="00F257EA">
              <w:rPr>
                <w:rFonts w:ascii="Gadugi" w:hAnsi="Gadugi"/>
                <w:b/>
                <w:sz w:val="20"/>
                <w:szCs w:val="20"/>
              </w:rPr>
              <w:t>Imprimir Licencia y entregar al ciudadano.</w:t>
            </w:r>
          </w:p>
          <w:p w:rsidR="00B86123" w:rsidRPr="00F257EA" w:rsidRDefault="00B86123" w:rsidP="007B07F3">
            <w:pPr>
              <w:ind w:left="360"/>
              <w:jc w:val="both"/>
              <w:rPr>
                <w:rFonts w:ascii="Gadugi" w:hAnsi="Gadugi"/>
                <w:sz w:val="20"/>
                <w:szCs w:val="20"/>
              </w:rPr>
            </w:pPr>
            <w:r w:rsidRPr="00F257EA">
              <w:rPr>
                <w:rFonts w:ascii="Gadugi" w:hAnsi="Gadugi"/>
                <w:sz w:val="20"/>
                <w:szCs w:val="20"/>
              </w:rPr>
              <w:t xml:space="preserve">Recibe la licencia, envía por correo electrónico la notificación de que la licencia solicitada ha sido emitida con éxito, en caso de que el ciudadano la solicite imprime y entrega la licencia por ventanilla, caso contrario la envía por correo. </w:t>
            </w:r>
          </w:p>
          <w:p w:rsidR="00B86123" w:rsidRPr="00F257EA" w:rsidRDefault="00B86123" w:rsidP="007B07F3">
            <w:pPr>
              <w:ind w:left="360"/>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Servidor Ventanilla</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5"/>
              </w:numPr>
              <w:jc w:val="both"/>
              <w:rPr>
                <w:rFonts w:ascii="Gadugi" w:hAnsi="Gadugi"/>
                <w:sz w:val="20"/>
                <w:szCs w:val="20"/>
              </w:rPr>
            </w:pPr>
            <w:r w:rsidRPr="00F257EA">
              <w:rPr>
                <w:rFonts w:ascii="Gadugi" w:hAnsi="Gadugi"/>
                <w:b/>
                <w:sz w:val="20"/>
                <w:szCs w:val="20"/>
              </w:rPr>
              <w:t>Retirar licencia de ventanilla.</w:t>
            </w:r>
          </w:p>
          <w:p w:rsidR="00B86123" w:rsidRPr="00F257EA" w:rsidRDefault="00B86123" w:rsidP="007B07F3">
            <w:pPr>
              <w:ind w:left="379"/>
              <w:jc w:val="both"/>
              <w:rPr>
                <w:rFonts w:ascii="Gadugi" w:hAnsi="Gadugi"/>
                <w:sz w:val="20"/>
                <w:szCs w:val="20"/>
              </w:rPr>
            </w:pPr>
            <w:r w:rsidRPr="00F257EA">
              <w:rPr>
                <w:rFonts w:ascii="Gadugi" w:hAnsi="Gadugi"/>
                <w:sz w:val="20"/>
                <w:szCs w:val="20"/>
              </w:rPr>
              <w:t xml:space="preserve">Recibe la licencia, envía por correo electrónico la notificación de que la licencia solicitada ha </w:t>
            </w:r>
            <w:r w:rsidRPr="00F257EA">
              <w:rPr>
                <w:rFonts w:ascii="Gadugi" w:hAnsi="Gadugi"/>
                <w:sz w:val="20"/>
                <w:szCs w:val="20"/>
              </w:rPr>
              <w:lastRenderedPageBreak/>
              <w:t>sido emitida con éxito, en caso de que el ciudadano la solicite imprime y entrega la licencia por ventanilla, caso contrario la envía por correo.</w:t>
            </w:r>
          </w:p>
          <w:p w:rsidR="00B86123" w:rsidRPr="00F257EA" w:rsidRDefault="00B86123" w:rsidP="007B07F3">
            <w:pPr>
              <w:ind w:left="379"/>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Ciudadano</w:t>
            </w:r>
          </w:p>
        </w:tc>
      </w:tr>
      <w:tr w:rsidR="00B86123" w:rsidRPr="00F257EA" w:rsidTr="002E296F">
        <w:tc>
          <w:tcPr>
            <w:tcW w:w="412" w:type="pct"/>
            <w:vMerge/>
            <w:vAlign w:val="center"/>
          </w:tcPr>
          <w:p w:rsidR="00B86123" w:rsidRPr="00F257EA" w:rsidRDefault="00B86123" w:rsidP="007B07F3">
            <w:pPr>
              <w:pStyle w:val="Prrafodelista"/>
              <w:ind w:left="360"/>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¿Existió algún cambio en los documentos?</w:t>
            </w:r>
          </w:p>
          <w:p w:rsidR="00B86123" w:rsidRPr="00F257EA" w:rsidRDefault="00B86123" w:rsidP="007B07F3">
            <w:pPr>
              <w:ind w:left="360"/>
              <w:jc w:val="both"/>
              <w:rPr>
                <w:rFonts w:ascii="Gadugi" w:hAnsi="Gadugi"/>
                <w:sz w:val="20"/>
                <w:szCs w:val="20"/>
              </w:rPr>
            </w:pPr>
            <w:r w:rsidRPr="00F257EA">
              <w:rPr>
                <w:rFonts w:ascii="Gadugi" w:hAnsi="Gadugi"/>
                <w:sz w:val="20"/>
                <w:szCs w:val="20"/>
              </w:rPr>
              <w:t xml:space="preserve">Cuando el tipo de licencia solicitada por el ciudadano es actualización que realiza el Prestador de Servicio cada año en el cual una vez que la información ha sido entregada y revisada se compara con la información entregada por el ciudadana en el año anterior. En caso de no tener ningún cambio, continua con el paso 5.7 de este procedimiento. </w:t>
            </w:r>
          </w:p>
          <w:p w:rsidR="00B86123" w:rsidRPr="00F257EA" w:rsidRDefault="00B86123" w:rsidP="007B07F3">
            <w:pPr>
              <w:ind w:left="360"/>
              <w:jc w:val="both"/>
              <w:rPr>
                <w:rFonts w:ascii="Gadugi" w:hAnsi="Gadugi"/>
                <w:sz w:val="20"/>
                <w:szCs w:val="20"/>
              </w:rPr>
            </w:pPr>
            <w:r w:rsidRPr="00F257EA">
              <w:rPr>
                <w:rFonts w:ascii="Gadugi" w:hAnsi="Gadugi"/>
                <w:sz w:val="20"/>
                <w:szCs w:val="20"/>
              </w:rPr>
              <w:t>En caso de que existan cambios en la información entregada por el ciudadano en el año anterior continúa con el paso 5.6.1 de este procedimiento que se detalla a continuación:</w:t>
            </w:r>
          </w:p>
          <w:p w:rsidR="00B86123" w:rsidRPr="00F257EA" w:rsidRDefault="00B86123" w:rsidP="007B07F3">
            <w:pPr>
              <w:ind w:left="360"/>
              <w:jc w:val="both"/>
              <w:rPr>
                <w:rFonts w:ascii="Gadugi" w:hAnsi="Gadugi"/>
                <w:b/>
                <w:sz w:val="20"/>
                <w:szCs w:val="20"/>
              </w:rPr>
            </w:pPr>
          </w:p>
          <w:p w:rsidR="00B86123" w:rsidRPr="00F257EA" w:rsidRDefault="00B86123" w:rsidP="00B86123">
            <w:pPr>
              <w:pStyle w:val="Prrafodelista"/>
              <w:numPr>
                <w:ilvl w:val="2"/>
                <w:numId w:val="35"/>
              </w:numPr>
              <w:jc w:val="both"/>
              <w:rPr>
                <w:rFonts w:ascii="Gadugi" w:hAnsi="Gadugi"/>
                <w:b/>
                <w:sz w:val="20"/>
                <w:szCs w:val="20"/>
              </w:rPr>
            </w:pPr>
            <w:r w:rsidRPr="00F257EA">
              <w:rPr>
                <w:rFonts w:ascii="Gadugi" w:hAnsi="Gadugi"/>
                <w:b/>
                <w:sz w:val="20"/>
                <w:szCs w:val="20"/>
              </w:rPr>
              <w:t>Actualizar Datos</w:t>
            </w:r>
          </w:p>
          <w:p w:rsidR="00B86123" w:rsidRPr="00F257EA" w:rsidRDefault="00B86123" w:rsidP="007B07F3">
            <w:pPr>
              <w:ind w:left="720"/>
              <w:jc w:val="both"/>
              <w:rPr>
                <w:rFonts w:ascii="Gadugi" w:hAnsi="Gadugi"/>
                <w:sz w:val="20"/>
                <w:szCs w:val="20"/>
              </w:rPr>
            </w:pPr>
            <w:r w:rsidRPr="00F257EA">
              <w:rPr>
                <w:rFonts w:ascii="Gadugi" w:hAnsi="Gadugi"/>
                <w:sz w:val="20"/>
                <w:szCs w:val="20"/>
              </w:rPr>
              <w:t>Si existe cambio en la información se registra los cambios en el expediente del ciudadano se guarda la información y se continua con las actividades de forma simultanea del punto 5.1 y punto 5.7 de este procedimiento.</w:t>
            </w:r>
          </w:p>
          <w:p w:rsidR="00B86123" w:rsidRPr="00F257EA" w:rsidRDefault="00B86123" w:rsidP="007B07F3">
            <w:pPr>
              <w:ind w:left="720"/>
              <w:jc w:val="both"/>
              <w:rPr>
                <w:rFonts w:ascii="Gadugi" w:hAnsi="Gadugi"/>
                <w:sz w:val="20"/>
                <w:szCs w:val="20"/>
              </w:rPr>
            </w:pPr>
          </w:p>
          <w:p w:rsidR="00B86123" w:rsidRPr="00F257EA" w:rsidRDefault="00B86123" w:rsidP="00B86123">
            <w:pPr>
              <w:pStyle w:val="Prrafodelista"/>
              <w:numPr>
                <w:ilvl w:val="1"/>
                <w:numId w:val="35"/>
              </w:numPr>
              <w:jc w:val="both"/>
              <w:rPr>
                <w:rFonts w:ascii="Gadugi" w:hAnsi="Gadugi"/>
                <w:b/>
                <w:sz w:val="20"/>
                <w:szCs w:val="20"/>
              </w:rPr>
            </w:pPr>
            <w:r w:rsidRPr="00F257EA">
              <w:rPr>
                <w:rFonts w:ascii="Gadugi" w:hAnsi="Gadugi"/>
                <w:b/>
                <w:sz w:val="20"/>
                <w:szCs w:val="20"/>
              </w:rPr>
              <w:t>Generar oficio de información técnica para cobro de valores de tasa.</w:t>
            </w:r>
          </w:p>
          <w:p w:rsidR="00B86123" w:rsidRPr="00F257EA" w:rsidRDefault="00B86123" w:rsidP="007B07F3">
            <w:pPr>
              <w:ind w:left="360"/>
              <w:jc w:val="both"/>
              <w:rPr>
                <w:rFonts w:ascii="Gadugi" w:hAnsi="Gadugi"/>
                <w:sz w:val="20"/>
                <w:szCs w:val="20"/>
              </w:rPr>
            </w:pPr>
            <w:r w:rsidRPr="00F257EA">
              <w:rPr>
                <w:rFonts w:ascii="Gadugi" w:hAnsi="Gadugi"/>
                <w:sz w:val="20"/>
                <w:szCs w:val="20"/>
              </w:rPr>
              <w:t>Se genera una tabla con los datos técnicos de la Red perteneciente al expediente, de acuerdo a las normas administrativas y tasas a cobrar descritas en la Ordenanza Metropolitana No. 022, se emite el valor total a cobrar, se guarda la información y envía a la Dirección Metropolitana Financiera donde un servidor asignado quien se encarga de generar la orden de pago y comunicar al ciudadano.</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Técnico de Licencia Unidad de Reordenamiento de Redes</w:t>
            </w:r>
          </w:p>
        </w:tc>
      </w:tr>
      <w:tr w:rsidR="00B86123" w:rsidRPr="00F257EA" w:rsidTr="002E296F">
        <w:tc>
          <w:tcPr>
            <w:tcW w:w="412" w:type="pct"/>
            <w:vAlign w:val="center"/>
          </w:tcPr>
          <w:p w:rsidR="00B86123" w:rsidRPr="00F257EA" w:rsidRDefault="00B86123" w:rsidP="00B86123">
            <w:pPr>
              <w:pStyle w:val="Prrafodelista"/>
              <w:numPr>
                <w:ilvl w:val="0"/>
                <w:numId w:val="35"/>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Generar Pago de Tasas LMU-40</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Recibe la información del ciudadano junto con la tabla técnica y los valores a cobrar, para la autorización del aprovechamiento, uso e instalación de Redes de Servicio. Genera el título </w:t>
            </w:r>
            <w:r w:rsidRPr="00F257EA">
              <w:rPr>
                <w:rFonts w:ascii="Gadugi" w:hAnsi="Gadugi"/>
                <w:sz w:val="20"/>
                <w:szCs w:val="20"/>
              </w:rPr>
              <w:lastRenderedPageBreak/>
              <w:t>de orden de Pago por el portal web y envía al ciudadano.</w:t>
            </w:r>
          </w:p>
          <w:p w:rsidR="00B86123" w:rsidRPr="00F257EA" w:rsidRDefault="00B86123" w:rsidP="007B07F3">
            <w:pPr>
              <w:jc w:val="both"/>
              <w:rPr>
                <w:rFonts w:ascii="Gadugi" w:hAnsi="Gadugi"/>
                <w:b/>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lastRenderedPageBreak/>
              <w:t>Servidor Dirección Metropolitana Financiera Tributaria</w:t>
            </w:r>
          </w:p>
        </w:tc>
      </w:tr>
      <w:tr w:rsidR="00B86123" w:rsidRPr="00F257EA" w:rsidTr="002E296F">
        <w:tc>
          <w:tcPr>
            <w:tcW w:w="412" w:type="pct"/>
            <w:vAlign w:val="center"/>
          </w:tcPr>
          <w:p w:rsidR="00B86123" w:rsidRPr="00F257EA" w:rsidRDefault="00B86123" w:rsidP="00B86123">
            <w:pPr>
              <w:pStyle w:val="Prrafodelista"/>
              <w:numPr>
                <w:ilvl w:val="0"/>
                <w:numId w:val="35"/>
              </w:numPr>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Pagar online</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Recibe la notificación que se generó un título de pago a su orden por la licencia LMU-40 para el uso, aprovechamiento e instalación de Redes de Servicio, lo descarga realiza el pago en línea o imprime y realiza el pago en los lugares habilitados.</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jc w:val="center"/>
              <w:rPr>
                <w:rFonts w:ascii="Gadugi" w:hAnsi="Gadugi"/>
                <w:sz w:val="20"/>
                <w:szCs w:val="20"/>
              </w:rPr>
            </w:pPr>
            <w:r w:rsidRPr="00F257EA">
              <w:rPr>
                <w:rFonts w:ascii="Gadugi" w:hAnsi="Gadugi"/>
                <w:sz w:val="20"/>
                <w:szCs w:val="20"/>
              </w:rPr>
              <w:t>Ciudadano</w:t>
            </w:r>
          </w:p>
        </w:tc>
      </w:tr>
    </w:tbl>
    <w:p w:rsidR="00B86123" w:rsidRPr="00F257EA" w:rsidRDefault="00B86123" w:rsidP="00B86123">
      <w:pPr>
        <w:rPr>
          <w:rFonts w:ascii="Gadugi" w:hAnsi="Gadugi"/>
          <w:b/>
          <w:sz w:val="20"/>
          <w:szCs w:val="20"/>
        </w:rPr>
      </w:pPr>
    </w:p>
    <w:p w:rsidR="00DF3308" w:rsidRDefault="00DF3308"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Default="005D1A01" w:rsidP="00B86123">
      <w:pPr>
        <w:rPr>
          <w:rFonts w:ascii="Gadugi" w:hAnsi="Gadugi"/>
          <w:b/>
          <w:sz w:val="20"/>
          <w:szCs w:val="20"/>
        </w:rPr>
      </w:pPr>
    </w:p>
    <w:p w:rsidR="005D1A01" w:rsidRPr="00F257EA" w:rsidRDefault="005D1A01" w:rsidP="00B86123">
      <w:pPr>
        <w:rPr>
          <w:rFonts w:ascii="Gadugi" w:hAnsi="Gadugi"/>
          <w:b/>
          <w:sz w:val="20"/>
          <w:szCs w:val="20"/>
        </w:rPr>
      </w:pPr>
    </w:p>
    <w:p w:rsidR="00DF3308" w:rsidRPr="00F257EA" w:rsidRDefault="00DF3308" w:rsidP="00B86123">
      <w:pPr>
        <w:rPr>
          <w:rFonts w:ascii="Gadugi" w:hAnsi="Gadugi"/>
          <w:b/>
          <w:sz w:val="20"/>
          <w:szCs w:val="20"/>
        </w:rPr>
      </w:pPr>
    </w:p>
    <w:p w:rsidR="00DF3308" w:rsidRPr="00F257EA" w:rsidRDefault="00DF3308" w:rsidP="00B86123">
      <w:pPr>
        <w:rPr>
          <w:rFonts w:ascii="Gadugi" w:hAnsi="Gadugi"/>
          <w:b/>
          <w:sz w:val="20"/>
          <w:szCs w:val="20"/>
        </w:rPr>
      </w:pPr>
    </w:p>
    <w:p w:rsidR="00DF3308" w:rsidRPr="00F257EA" w:rsidRDefault="00DF3308" w:rsidP="00B86123">
      <w:pPr>
        <w:rPr>
          <w:rFonts w:ascii="Gadugi" w:hAnsi="Gadugi"/>
          <w:b/>
          <w:sz w:val="20"/>
          <w:szCs w:val="20"/>
        </w:rPr>
      </w:pPr>
    </w:p>
    <w:p w:rsidR="00893534" w:rsidRPr="00F257EA" w:rsidRDefault="00893534" w:rsidP="00893534">
      <w:pPr>
        <w:pStyle w:val="Prrafodelista"/>
        <w:numPr>
          <w:ilvl w:val="2"/>
          <w:numId w:val="3"/>
        </w:numPr>
        <w:jc w:val="both"/>
        <w:outlineLvl w:val="2"/>
        <w:rPr>
          <w:rFonts w:ascii="Gadugi" w:hAnsi="Gadugi"/>
          <w:b/>
          <w:sz w:val="20"/>
          <w:szCs w:val="20"/>
        </w:rPr>
      </w:pPr>
      <w:bookmarkStart w:id="39" w:name="_Toc483684138"/>
      <w:r w:rsidRPr="00F257EA">
        <w:rPr>
          <w:rFonts w:ascii="Gadugi" w:hAnsi="Gadugi"/>
          <w:b/>
          <w:sz w:val="20"/>
          <w:szCs w:val="20"/>
        </w:rPr>
        <w:lastRenderedPageBreak/>
        <w:t xml:space="preserve">Proceso 7: </w:t>
      </w:r>
      <w:r w:rsidRPr="00F257EA">
        <w:rPr>
          <w:rFonts w:ascii="Gadugi" w:eastAsia="Times New Roman" w:hAnsi="Gadugi" w:cs="Arial"/>
          <w:b/>
          <w:color w:val="000000"/>
          <w:sz w:val="20"/>
          <w:szCs w:val="20"/>
          <w:lang w:val="es-EC" w:eastAsia="es-EC"/>
        </w:rPr>
        <w:t>Gestión de LMU-40 Para la instalación de redes de servicio - Cese de  Actividades</w:t>
      </w:r>
      <w:bookmarkEnd w:id="39"/>
    </w:p>
    <w:p w:rsidR="00893534" w:rsidRPr="00F257EA" w:rsidRDefault="00893534" w:rsidP="00893534">
      <w:pPr>
        <w:pStyle w:val="Prrafodelista"/>
        <w:numPr>
          <w:ilvl w:val="3"/>
          <w:numId w:val="3"/>
        </w:numPr>
        <w:outlineLvl w:val="3"/>
        <w:rPr>
          <w:rFonts w:ascii="Gadugi" w:hAnsi="Gadugi"/>
          <w:b/>
          <w:sz w:val="20"/>
          <w:szCs w:val="20"/>
        </w:rPr>
      </w:pPr>
      <w:r w:rsidRPr="00F257EA">
        <w:rPr>
          <w:rFonts w:ascii="Gadugi" w:hAnsi="Gadugi"/>
          <w:b/>
          <w:sz w:val="20"/>
          <w:szCs w:val="20"/>
        </w:rPr>
        <w:t>Caracterización del Proceso</w:t>
      </w:r>
    </w:p>
    <w:p w:rsidR="00893534" w:rsidRPr="00F257EA" w:rsidRDefault="004B7B5D" w:rsidP="00893534">
      <w:pPr>
        <w:rPr>
          <w:rFonts w:ascii="Gadugi" w:hAnsi="Gadugi"/>
          <w:b/>
          <w:sz w:val="20"/>
          <w:szCs w:val="20"/>
        </w:rPr>
      </w:pPr>
      <w:r w:rsidRPr="00F257EA">
        <w:rPr>
          <w:rFonts w:ascii="Gadugi" w:hAnsi="Gadugi"/>
          <w:noProof/>
          <w:sz w:val="20"/>
          <w:szCs w:val="20"/>
          <w:lang w:val="es-EC" w:eastAsia="es-EC"/>
        </w:rPr>
        <w:drawing>
          <wp:inline distT="0" distB="0" distL="0" distR="0" wp14:anchorId="0DF54069" wp14:editId="14B4A4D5">
            <wp:extent cx="6114415" cy="7380514"/>
            <wp:effectExtent l="0" t="0" r="0" b="11430"/>
            <wp:docPr id="64" name="Diagrama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893534" w:rsidRPr="00F257EA" w:rsidRDefault="00893534" w:rsidP="00893534">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Flujo del Proceso</w:t>
      </w:r>
    </w:p>
    <w:p w:rsidR="004452FD" w:rsidRPr="00F257EA" w:rsidRDefault="005D1A01" w:rsidP="004452FD">
      <w:pPr>
        <w:jc w:val="both"/>
        <w:rPr>
          <w:rFonts w:ascii="Gadugi" w:hAnsi="Gadugi"/>
          <w:sz w:val="20"/>
          <w:szCs w:val="20"/>
        </w:rPr>
      </w:pPr>
      <w:r w:rsidRPr="00A6745F">
        <w:rPr>
          <w:noProof/>
          <w:lang w:val="es-EC" w:eastAsia="es-EC"/>
        </w:rPr>
        <w:drawing>
          <wp:inline distT="0" distB="0" distL="0" distR="0" wp14:anchorId="1E1451C2" wp14:editId="0C914A55">
            <wp:extent cx="6393520" cy="6203852"/>
            <wp:effectExtent l="0" t="0" r="762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96553" cy="6206795"/>
                    </a:xfrm>
                    <a:prstGeom prst="rect">
                      <a:avLst/>
                    </a:prstGeom>
                  </pic:spPr>
                </pic:pic>
              </a:graphicData>
            </a:graphic>
          </wp:inline>
        </w:drawing>
      </w:r>
    </w:p>
    <w:p w:rsidR="00893534" w:rsidRDefault="00893534" w:rsidP="00893534">
      <w:pPr>
        <w:rPr>
          <w:rFonts w:ascii="Gadugi" w:hAnsi="Gadugi"/>
          <w:sz w:val="20"/>
          <w:szCs w:val="20"/>
        </w:rPr>
      </w:pPr>
    </w:p>
    <w:p w:rsidR="005D1A01" w:rsidRPr="00F257EA" w:rsidRDefault="005D1A01" w:rsidP="00893534">
      <w:pPr>
        <w:rPr>
          <w:rFonts w:ascii="Gadugi" w:hAnsi="Gadugi"/>
          <w:b/>
          <w:sz w:val="20"/>
          <w:szCs w:val="20"/>
        </w:rPr>
      </w:pPr>
    </w:p>
    <w:p w:rsidR="00DF3308" w:rsidRPr="00F257EA" w:rsidRDefault="00DF3308" w:rsidP="00893534">
      <w:pPr>
        <w:rPr>
          <w:rFonts w:ascii="Gadugi" w:hAnsi="Gadugi"/>
          <w:b/>
          <w:sz w:val="20"/>
          <w:szCs w:val="20"/>
        </w:rPr>
      </w:pPr>
    </w:p>
    <w:p w:rsidR="00DF3308" w:rsidRDefault="00DF3308" w:rsidP="00893534">
      <w:pPr>
        <w:rPr>
          <w:rFonts w:ascii="Gadugi" w:hAnsi="Gadugi"/>
          <w:b/>
          <w:sz w:val="20"/>
          <w:szCs w:val="20"/>
        </w:rPr>
      </w:pPr>
    </w:p>
    <w:p w:rsidR="005D1A01" w:rsidRPr="00F257EA" w:rsidRDefault="005D1A01" w:rsidP="00893534">
      <w:pPr>
        <w:rPr>
          <w:rFonts w:ascii="Gadugi" w:hAnsi="Gadugi"/>
          <w:b/>
          <w:sz w:val="20"/>
          <w:szCs w:val="20"/>
        </w:rPr>
      </w:pPr>
    </w:p>
    <w:p w:rsidR="00893534" w:rsidRDefault="00893534" w:rsidP="00893534">
      <w:pPr>
        <w:pStyle w:val="Prrafodelista"/>
        <w:numPr>
          <w:ilvl w:val="3"/>
          <w:numId w:val="3"/>
        </w:numPr>
        <w:outlineLvl w:val="3"/>
        <w:rPr>
          <w:rFonts w:ascii="Gadugi" w:hAnsi="Gadugi"/>
          <w:b/>
          <w:sz w:val="20"/>
          <w:szCs w:val="20"/>
        </w:rPr>
      </w:pPr>
      <w:r w:rsidRPr="00F257EA">
        <w:rPr>
          <w:rFonts w:ascii="Gadugi" w:hAnsi="Gadugi"/>
          <w:b/>
          <w:sz w:val="20"/>
          <w:szCs w:val="20"/>
        </w:rPr>
        <w:lastRenderedPageBreak/>
        <w:t>Procedimiento</w:t>
      </w:r>
    </w:p>
    <w:p w:rsidR="0040261F" w:rsidRPr="0040261F" w:rsidRDefault="0040261F" w:rsidP="0040261F">
      <w:pPr>
        <w:rPr>
          <w:rFonts w:ascii="Gadugi" w:hAnsi="Gadugi"/>
          <w:sz w:val="20"/>
          <w:szCs w:val="20"/>
        </w:rPr>
      </w:pPr>
      <w:r w:rsidRPr="0040261F">
        <w:rPr>
          <w:rFonts w:ascii="Gadugi" w:hAnsi="Gadugi"/>
          <w:sz w:val="20"/>
          <w:szCs w:val="20"/>
        </w:rPr>
        <w:t>El siguiente procedimiento es aplicable al siguiente trámite:</w:t>
      </w:r>
    </w:p>
    <w:tbl>
      <w:tblPr>
        <w:tblStyle w:val="Tablaconcuadrcula"/>
        <w:tblW w:w="5000" w:type="pct"/>
        <w:tblLook w:val="04A0" w:firstRow="1" w:lastRow="0" w:firstColumn="1" w:lastColumn="0" w:noHBand="0" w:noVBand="1"/>
      </w:tblPr>
      <w:tblGrid>
        <w:gridCol w:w="812"/>
        <w:gridCol w:w="2166"/>
        <w:gridCol w:w="2517"/>
        <w:gridCol w:w="2199"/>
        <w:gridCol w:w="2160"/>
      </w:tblGrid>
      <w:tr w:rsidR="0040261F" w:rsidRPr="00F257EA" w:rsidTr="00BB2D66">
        <w:trPr>
          <w:cantSplit/>
          <w:tblHeader/>
        </w:trPr>
        <w:tc>
          <w:tcPr>
            <w:tcW w:w="2788" w:type="pct"/>
            <w:gridSpan w:val="3"/>
            <w:shd w:val="clear" w:color="auto" w:fill="222A35" w:themeFill="text2" w:themeFillShade="80"/>
            <w:vAlign w:val="center"/>
          </w:tcPr>
          <w:p w:rsidR="0040261F" w:rsidRPr="00F257EA" w:rsidRDefault="0040261F" w:rsidP="003E1095">
            <w:pPr>
              <w:pStyle w:val="Prrafodelista"/>
              <w:ind w:left="0"/>
              <w:jc w:val="center"/>
              <w:rPr>
                <w:rFonts w:ascii="Gadugi" w:hAnsi="Gadugi"/>
                <w:sz w:val="20"/>
                <w:szCs w:val="20"/>
              </w:rPr>
            </w:pPr>
            <w:r w:rsidRPr="00F257EA">
              <w:rPr>
                <w:rFonts w:ascii="Gadugi" w:hAnsi="Gadugi"/>
                <w:b/>
                <w:color w:val="FFFFFF" w:themeColor="background1"/>
                <w:sz w:val="20"/>
                <w:szCs w:val="20"/>
              </w:rPr>
              <w:t>Proceso</w:t>
            </w:r>
            <w:r w:rsidRPr="00F257EA">
              <w:rPr>
                <w:rFonts w:ascii="Gadugi" w:hAnsi="Gadugi"/>
                <w:b/>
                <w:sz w:val="20"/>
                <w:szCs w:val="20"/>
              </w:rPr>
              <w:t xml:space="preserve"> </w:t>
            </w:r>
          </w:p>
        </w:tc>
        <w:tc>
          <w:tcPr>
            <w:tcW w:w="2212" w:type="pct"/>
            <w:gridSpan w:val="2"/>
            <w:shd w:val="clear" w:color="auto" w:fill="222A35" w:themeFill="text2" w:themeFillShade="80"/>
            <w:vAlign w:val="center"/>
          </w:tcPr>
          <w:p w:rsidR="0040261F" w:rsidRPr="00F257EA" w:rsidRDefault="0040261F" w:rsidP="003E109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40261F" w:rsidRPr="00F257EA" w:rsidTr="0040261F">
        <w:trPr>
          <w:cantSplit/>
          <w:tblHeader/>
        </w:trPr>
        <w:tc>
          <w:tcPr>
            <w:tcW w:w="2788" w:type="pct"/>
            <w:gridSpan w:val="3"/>
            <w:vAlign w:val="center"/>
          </w:tcPr>
          <w:p w:rsidR="0040261F" w:rsidRPr="00F257EA" w:rsidRDefault="0040261F" w:rsidP="003E1095">
            <w:pPr>
              <w:pStyle w:val="Prrafodelista"/>
              <w:ind w:left="0"/>
              <w:jc w:val="both"/>
              <w:rPr>
                <w:rFonts w:ascii="Gadugi" w:hAnsi="Gadugi"/>
                <w:sz w:val="20"/>
                <w:szCs w:val="20"/>
              </w:rPr>
            </w:pPr>
            <w:r w:rsidRPr="00F257EA">
              <w:rPr>
                <w:rFonts w:ascii="Gadugi" w:eastAsia="Times New Roman" w:hAnsi="Gadugi" w:cs="Arial"/>
                <w:color w:val="000000"/>
                <w:sz w:val="20"/>
                <w:szCs w:val="20"/>
                <w:lang w:val="es-EC" w:eastAsia="es-EC"/>
              </w:rPr>
              <w:t>Proceso 7:</w:t>
            </w:r>
            <w:r>
              <w:rPr>
                <w:rFonts w:ascii="Gadugi" w:eastAsia="Times New Roman" w:hAnsi="Gadugi" w:cs="Arial"/>
                <w:color w:val="000000"/>
                <w:sz w:val="20"/>
                <w:szCs w:val="20"/>
                <w:lang w:val="es-EC" w:eastAsia="es-EC"/>
              </w:rPr>
              <w:t xml:space="preserve"> </w:t>
            </w:r>
            <w:r w:rsidRPr="00F257EA">
              <w:rPr>
                <w:rFonts w:ascii="Gadugi" w:eastAsia="Times New Roman" w:hAnsi="Gadugi" w:cs="Arial"/>
                <w:color w:val="000000"/>
                <w:sz w:val="20"/>
                <w:szCs w:val="20"/>
                <w:lang w:val="es-EC" w:eastAsia="es-EC"/>
              </w:rPr>
              <w:t>Gestión de LMU-40 Para la instalación de redes de servicio - Cese de  Actividades.</w:t>
            </w:r>
          </w:p>
        </w:tc>
        <w:tc>
          <w:tcPr>
            <w:tcW w:w="2212" w:type="pct"/>
            <w:gridSpan w:val="2"/>
            <w:vAlign w:val="center"/>
          </w:tcPr>
          <w:p w:rsidR="0040261F" w:rsidRPr="00F257EA" w:rsidRDefault="0040261F" w:rsidP="003E1095">
            <w:pPr>
              <w:rPr>
                <w:rFonts w:ascii="Gadugi" w:eastAsia="Times New Roman" w:hAnsi="Gadugi" w:cs="Calibri"/>
                <w:sz w:val="20"/>
                <w:szCs w:val="20"/>
                <w:lang w:val="es-EC" w:eastAsia="es-EC"/>
              </w:rPr>
            </w:pPr>
            <w:r w:rsidRPr="00F257EA">
              <w:rPr>
                <w:rFonts w:ascii="Gadugi" w:hAnsi="Gadugi"/>
                <w:sz w:val="20"/>
                <w:szCs w:val="20"/>
              </w:rPr>
              <w:t>Solicitud de LMU-40 Para la instalación de redes de servicio - Cese de  Actividades.</w:t>
            </w:r>
          </w:p>
        </w:tc>
      </w:tr>
      <w:tr w:rsidR="00B86123" w:rsidRPr="00F257EA" w:rsidTr="0040261F">
        <w:trPr>
          <w:cantSplit/>
          <w:tblHeader/>
        </w:trPr>
        <w:tc>
          <w:tcPr>
            <w:tcW w:w="412" w:type="pct"/>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No.</w:t>
            </w:r>
          </w:p>
        </w:tc>
        <w:tc>
          <w:tcPr>
            <w:tcW w:w="1099" w:type="pct"/>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ACTIVIDAD</w:t>
            </w:r>
          </w:p>
        </w:tc>
        <w:tc>
          <w:tcPr>
            <w:tcW w:w="2393" w:type="pct"/>
            <w:gridSpan w:val="2"/>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DESCRIPCIÓN</w:t>
            </w:r>
          </w:p>
        </w:tc>
        <w:tc>
          <w:tcPr>
            <w:tcW w:w="1096" w:type="pct"/>
            <w:vAlign w:val="center"/>
          </w:tcPr>
          <w:p w:rsidR="00B86123" w:rsidRPr="00F257EA" w:rsidRDefault="00B86123" w:rsidP="007B07F3">
            <w:pPr>
              <w:jc w:val="center"/>
              <w:rPr>
                <w:rFonts w:ascii="Gadugi" w:hAnsi="Gadugi"/>
                <w:b/>
                <w:sz w:val="20"/>
                <w:szCs w:val="20"/>
              </w:rPr>
            </w:pPr>
            <w:r w:rsidRPr="00F257EA">
              <w:rPr>
                <w:rFonts w:ascii="Gadugi" w:hAnsi="Gadugi"/>
                <w:b/>
                <w:sz w:val="20"/>
                <w:szCs w:val="20"/>
              </w:rPr>
              <w:t>ROL</w:t>
            </w:r>
          </w:p>
        </w:tc>
      </w:tr>
      <w:tr w:rsidR="00B86123" w:rsidRPr="00F257EA" w:rsidTr="00DF3308">
        <w:tc>
          <w:tcPr>
            <w:tcW w:w="412" w:type="pct"/>
            <w:vAlign w:val="center"/>
          </w:tcPr>
          <w:p w:rsidR="00B86123" w:rsidRPr="00F257EA" w:rsidRDefault="00B86123" w:rsidP="00B86123">
            <w:pPr>
              <w:pStyle w:val="Prrafodelista"/>
              <w:numPr>
                <w:ilvl w:val="0"/>
                <w:numId w:val="36"/>
              </w:numPr>
              <w:tabs>
                <w:tab w:val="left" w:pos="360"/>
              </w:tabs>
              <w:ind w:left="313"/>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Solicitar Cese de actividades por Página web</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El ciudadano ingresa al portal correspondiente y selecciona el campo de cese de actividades para la Licencia Metropolitana Urbanística LMU-40, llena los campos solicitados, guarda la información y da por iniciado el trámite de Cese de Actividades, envía la información al MDMQ a la Unidad de Reordenamientos de Redes. </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ind w:left="360"/>
              <w:rPr>
                <w:rFonts w:ascii="Gadugi" w:hAnsi="Gadugi"/>
                <w:sz w:val="20"/>
                <w:szCs w:val="20"/>
              </w:rPr>
            </w:pPr>
            <w:r w:rsidRPr="00F257EA">
              <w:rPr>
                <w:rFonts w:ascii="Gadugi" w:hAnsi="Gadugi"/>
                <w:sz w:val="20"/>
                <w:szCs w:val="20"/>
              </w:rPr>
              <w:t>Ciudadano</w:t>
            </w:r>
          </w:p>
        </w:tc>
      </w:tr>
      <w:tr w:rsidR="00B86123" w:rsidRPr="00F257EA" w:rsidTr="00DF3308">
        <w:tc>
          <w:tcPr>
            <w:tcW w:w="412" w:type="pct"/>
            <w:vAlign w:val="center"/>
          </w:tcPr>
          <w:p w:rsidR="00B86123" w:rsidRPr="00F257EA" w:rsidRDefault="00B86123" w:rsidP="00B86123">
            <w:pPr>
              <w:pStyle w:val="Prrafodelista"/>
              <w:numPr>
                <w:ilvl w:val="0"/>
                <w:numId w:val="36"/>
              </w:numPr>
              <w:tabs>
                <w:tab w:val="left" w:pos="360"/>
              </w:tabs>
              <w:ind w:left="313"/>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Recibir solicitud Cese de Actividades</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Recibe la notificación de que el ciudadano ha solicitado un Cese de Actividades para su Licencia LMU-40 correspondiente. </w:t>
            </w:r>
          </w:p>
        </w:tc>
        <w:tc>
          <w:tcPr>
            <w:tcW w:w="1096" w:type="pct"/>
            <w:vAlign w:val="center"/>
          </w:tcPr>
          <w:p w:rsidR="00B86123" w:rsidRPr="00F257EA" w:rsidRDefault="00B86123" w:rsidP="007B07F3">
            <w:pPr>
              <w:ind w:left="166"/>
              <w:jc w:val="center"/>
              <w:rPr>
                <w:rFonts w:ascii="Gadugi" w:hAnsi="Gadugi"/>
                <w:sz w:val="20"/>
                <w:szCs w:val="20"/>
              </w:rPr>
            </w:pPr>
            <w:r w:rsidRPr="00F257EA">
              <w:rPr>
                <w:rFonts w:ascii="Gadugi" w:hAnsi="Gadugi"/>
                <w:sz w:val="20"/>
                <w:szCs w:val="20"/>
              </w:rPr>
              <w:t>Asistente</w:t>
            </w:r>
          </w:p>
          <w:p w:rsidR="00B86123" w:rsidRPr="00F257EA" w:rsidRDefault="00B86123" w:rsidP="007B07F3">
            <w:pPr>
              <w:ind w:left="166"/>
              <w:jc w:val="center"/>
              <w:rPr>
                <w:rFonts w:ascii="Gadugi" w:hAnsi="Gadugi"/>
                <w:sz w:val="20"/>
                <w:szCs w:val="20"/>
              </w:rPr>
            </w:pPr>
            <w:r w:rsidRPr="00F257EA">
              <w:rPr>
                <w:rFonts w:ascii="Gadugi" w:hAnsi="Gadugi"/>
                <w:sz w:val="20"/>
                <w:szCs w:val="20"/>
              </w:rPr>
              <w:t>Administrativa de la Dirección de Desarrollo Urbanístico</w:t>
            </w:r>
          </w:p>
        </w:tc>
      </w:tr>
      <w:tr w:rsidR="00B86123" w:rsidRPr="00F257EA" w:rsidTr="00DF3308">
        <w:tc>
          <w:tcPr>
            <w:tcW w:w="412" w:type="pct"/>
            <w:vAlign w:val="center"/>
          </w:tcPr>
          <w:p w:rsidR="00B86123" w:rsidRPr="00F257EA" w:rsidRDefault="00B86123" w:rsidP="00B86123">
            <w:pPr>
              <w:pStyle w:val="Prrafodelista"/>
              <w:numPr>
                <w:ilvl w:val="0"/>
                <w:numId w:val="36"/>
              </w:numPr>
              <w:tabs>
                <w:tab w:val="left" w:pos="360"/>
              </w:tabs>
              <w:ind w:left="313"/>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Registrar el trámite</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Registra el trámite en el sistema y genera el número de expediente correspondiente para que este siga todo el procedimiento necesario. Asigna el trámite al técnico de Control de la unidad de Redes, envía el trámite por el portal y notifica al jefe de la Unidad de Redes que se encuentra un trámite de Cese de Actividades en atención.</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ind w:left="166"/>
              <w:jc w:val="center"/>
              <w:rPr>
                <w:rFonts w:ascii="Gadugi" w:hAnsi="Gadugi"/>
                <w:sz w:val="20"/>
                <w:szCs w:val="20"/>
              </w:rPr>
            </w:pPr>
            <w:r w:rsidRPr="00F257EA">
              <w:rPr>
                <w:rFonts w:ascii="Gadugi" w:hAnsi="Gadugi"/>
                <w:sz w:val="20"/>
                <w:szCs w:val="20"/>
              </w:rPr>
              <w:t>Asistente</w:t>
            </w:r>
          </w:p>
          <w:p w:rsidR="00B86123" w:rsidRPr="00F257EA" w:rsidRDefault="00B86123" w:rsidP="007B07F3">
            <w:pPr>
              <w:ind w:left="166"/>
              <w:jc w:val="center"/>
              <w:rPr>
                <w:rFonts w:ascii="Gadugi" w:hAnsi="Gadugi"/>
                <w:sz w:val="20"/>
                <w:szCs w:val="20"/>
              </w:rPr>
            </w:pPr>
            <w:r w:rsidRPr="00F257EA">
              <w:rPr>
                <w:rFonts w:ascii="Gadugi" w:hAnsi="Gadugi"/>
                <w:sz w:val="20"/>
                <w:szCs w:val="20"/>
              </w:rPr>
              <w:t>Administrativa de la Dirección de Desarrollo Urbanístico</w:t>
            </w:r>
          </w:p>
        </w:tc>
      </w:tr>
      <w:tr w:rsidR="00B86123" w:rsidRPr="00F257EA" w:rsidTr="00DF3308">
        <w:tc>
          <w:tcPr>
            <w:tcW w:w="412" w:type="pct"/>
            <w:vAlign w:val="center"/>
          </w:tcPr>
          <w:p w:rsidR="00B86123" w:rsidRPr="00F257EA" w:rsidRDefault="00B86123" w:rsidP="00B86123">
            <w:pPr>
              <w:pStyle w:val="Prrafodelista"/>
              <w:numPr>
                <w:ilvl w:val="0"/>
                <w:numId w:val="36"/>
              </w:numPr>
              <w:tabs>
                <w:tab w:val="left" w:pos="360"/>
              </w:tabs>
              <w:ind w:left="313"/>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Generar Cronograma de inspección conjunta</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Recibe el expediente del ciudadano realiza una revisión visual del motivo por el cual el ciudadano desea hacer el cierre de su licencia, verifica el expediente del ciudadano y datos anteriores suministrados por el ciudadano, procede a generar el cronograma de actividades a trabajar para dar consecución al trámite solicitado por el ciudadano.</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ind w:left="109"/>
              <w:jc w:val="center"/>
              <w:rPr>
                <w:rFonts w:ascii="Gadugi" w:hAnsi="Gadugi"/>
                <w:sz w:val="20"/>
                <w:szCs w:val="20"/>
              </w:rPr>
            </w:pPr>
            <w:r w:rsidRPr="00F257EA">
              <w:rPr>
                <w:rFonts w:ascii="Gadugi" w:hAnsi="Gadugi"/>
                <w:sz w:val="20"/>
                <w:szCs w:val="20"/>
              </w:rPr>
              <w:t>Técnico de Control (Unidad de Reordenamiento de Redes)</w:t>
            </w:r>
          </w:p>
        </w:tc>
      </w:tr>
      <w:tr w:rsidR="00B86123" w:rsidRPr="00F257EA" w:rsidTr="00DF3308">
        <w:tc>
          <w:tcPr>
            <w:tcW w:w="412" w:type="pct"/>
            <w:vAlign w:val="center"/>
          </w:tcPr>
          <w:p w:rsidR="00B86123" w:rsidRPr="00F257EA" w:rsidRDefault="00B86123" w:rsidP="00B86123">
            <w:pPr>
              <w:pStyle w:val="Prrafodelista"/>
              <w:numPr>
                <w:ilvl w:val="0"/>
                <w:numId w:val="36"/>
              </w:numPr>
              <w:tabs>
                <w:tab w:val="left" w:pos="360"/>
              </w:tabs>
              <w:ind w:left="313"/>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Generar oficio solicitando técnicos.</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Una vez establecido el cronograma notifica al técnico del ciudadano la fecha y el lugar donde se realizara la inspección, adicional solicita un técnico a la Empresa Eléctrica Quito. Confirma que estos estén de acuerdo con la fecha de reunión, en caso de que los técnicos no respondan o emitan comentarios al cronograma presentado se entenderá como si estos estuvieran de acuerdo y asistirán el día, la hora y lugar planteado para la inspección. En caso de tener observaciones en el cronograma se recibe, verifica y realiza los cambios </w:t>
            </w:r>
            <w:r w:rsidRPr="00F257EA">
              <w:rPr>
                <w:rFonts w:ascii="Gadugi" w:hAnsi="Gadugi"/>
                <w:sz w:val="20"/>
                <w:szCs w:val="20"/>
              </w:rPr>
              <w:lastRenderedPageBreak/>
              <w:t>necesarios con el fin de asegurar la presencia de todas las partes el momento de la inspección para dar paso al cese de actividades de la LMU-40.</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ind w:left="109"/>
              <w:jc w:val="center"/>
              <w:rPr>
                <w:rFonts w:ascii="Gadugi" w:hAnsi="Gadugi"/>
                <w:sz w:val="20"/>
                <w:szCs w:val="20"/>
              </w:rPr>
            </w:pPr>
            <w:r w:rsidRPr="00F257EA">
              <w:rPr>
                <w:rFonts w:ascii="Gadugi" w:hAnsi="Gadugi"/>
                <w:sz w:val="20"/>
                <w:szCs w:val="20"/>
              </w:rPr>
              <w:lastRenderedPageBreak/>
              <w:t>Técnico de Control (Unidad de Reordenamiento de Redes)</w:t>
            </w:r>
          </w:p>
        </w:tc>
      </w:tr>
      <w:tr w:rsidR="00B86123" w:rsidRPr="00F257EA" w:rsidTr="00DF3308">
        <w:tc>
          <w:tcPr>
            <w:tcW w:w="412" w:type="pct"/>
            <w:vAlign w:val="center"/>
          </w:tcPr>
          <w:p w:rsidR="00B86123" w:rsidRPr="00F257EA" w:rsidRDefault="00B86123" w:rsidP="00B86123">
            <w:pPr>
              <w:pStyle w:val="Prrafodelista"/>
              <w:numPr>
                <w:ilvl w:val="0"/>
                <w:numId w:val="36"/>
              </w:numPr>
              <w:tabs>
                <w:tab w:val="left" w:pos="360"/>
              </w:tabs>
              <w:ind w:left="313"/>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Realizar Inspección conjunta</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El técnico de la EEQ, el técnico asignado del ciudadano (Empresas Prestadoras de Servicios de Red) y el técnico de Control de la Unidad de Reordenamiento de Redes, realizan la inspección de campo necesaria, emiten los informes correspondientes con las observaciones y novedades encontradas el momento de la inspección y envían los informes al técnico de licenciamiento del MDMQ.</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ind w:left="109"/>
              <w:jc w:val="center"/>
              <w:rPr>
                <w:rFonts w:ascii="Gadugi" w:hAnsi="Gadugi"/>
                <w:sz w:val="20"/>
                <w:szCs w:val="20"/>
              </w:rPr>
            </w:pPr>
            <w:r w:rsidRPr="00F257EA">
              <w:rPr>
                <w:rFonts w:ascii="Gadugi" w:hAnsi="Gadugi"/>
                <w:sz w:val="20"/>
                <w:szCs w:val="20"/>
              </w:rPr>
              <w:t>Técnico de Control (Unidad de Reordenamiento de Redes)</w:t>
            </w:r>
          </w:p>
        </w:tc>
      </w:tr>
      <w:tr w:rsidR="00B86123" w:rsidRPr="00F257EA" w:rsidTr="00DF3308">
        <w:tc>
          <w:tcPr>
            <w:tcW w:w="412" w:type="pct"/>
            <w:vAlign w:val="center"/>
          </w:tcPr>
          <w:p w:rsidR="00B86123" w:rsidRPr="00F257EA" w:rsidRDefault="00B86123" w:rsidP="00B86123">
            <w:pPr>
              <w:pStyle w:val="Prrafodelista"/>
              <w:numPr>
                <w:ilvl w:val="0"/>
                <w:numId w:val="36"/>
              </w:numPr>
              <w:tabs>
                <w:tab w:val="left" w:pos="360"/>
              </w:tabs>
              <w:ind w:left="313"/>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Recibir informes de inspección con novedades</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Recibe los informes emitidos luego de la inspección de campo por los técnicos de la EEQ y de control de la Unidad de Reordenamiento de Redes, verifica las novedades detalladas en los informes junto con la información ingresada por el ciudadano el momento de realizar la solicitud de cese de actividades.</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ind w:left="166"/>
              <w:jc w:val="center"/>
              <w:rPr>
                <w:rFonts w:ascii="Gadugi" w:hAnsi="Gadugi"/>
                <w:sz w:val="20"/>
                <w:szCs w:val="20"/>
              </w:rPr>
            </w:pPr>
            <w:r w:rsidRPr="00F257EA">
              <w:rPr>
                <w:rFonts w:ascii="Gadugi" w:hAnsi="Gadugi"/>
                <w:sz w:val="20"/>
                <w:szCs w:val="20"/>
              </w:rPr>
              <w:t>Técnico de Licenciamiento</w:t>
            </w:r>
          </w:p>
          <w:p w:rsidR="00B86123" w:rsidRPr="00F257EA" w:rsidRDefault="00B86123" w:rsidP="007B07F3">
            <w:pPr>
              <w:ind w:left="166"/>
              <w:jc w:val="center"/>
              <w:rPr>
                <w:rFonts w:ascii="Gadugi" w:hAnsi="Gadugi"/>
                <w:sz w:val="20"/>
                <w:szCs w:val="20"/>
              </w:rPr>
            </w:pPr>
            <w:r w:rsidRPr="00F257EA">
              <w:rPr>
                <w:rFonts w:ascii="Gadugi" w:hAnsi="Gadugi"/>
                <w:sz w:val="20"/>
                <w:szCs w:val="20"/>
              </w:rPr>
              <w:t>(Unidad de Reordenamiento de Redes)</w:t>
            </w:r>
          </w:p>
        </w:tc>
      </w:tr>
      <w:tr w:rsidR="00B86123" w:rsidRPr="00F257EA" w:rsidTr="00DF3308">
        <w:tc>
          <w:tcPr>
            <w:tcW w:w="412" w:type="pct"/>
            <w:vMerge w:val="restart"/>
            <w:vAlign w:val="center"/>
          </w:tcPr>
          <w:p w:rsidR="00B86123" w:rsidRPr="00F257EA" w:rsidRDefault="00B86123" w:rsidP="00B86123">
            <w:pPr>
              <w:pStyle w:val="Prrafodelista"/>
              <w:numPr>
                <w:ilvl w:val="0"/>
                <w:numId w:val="36"/>
              </w:numPr>
              <w:tabs>
                <w:tab w:val="left" w:pos="360"/>
              </w:tabs>
              <w:ind w:left="313"/>
              <w:rPr>
                <w:rFonts w:ascii="Gadugi" w:hAnsi="Gadugi"/>
                <w:sz w:val="20"/>
                <w:szCs w:val="20"/>
              </w:rPr>
            </w:pPr>
          </w:p>
          <w:p w:rsidR="00B86123" w:rsidRPr="00F257EA" w:rsidRDefault="00B86123" w:rsidP="007B07F3">
            <w:pPr>
              <w:tabs>
                <w:tab w:val="left" w:pos="360"/>
              </w:tabs>
              <w:ind w:left="568"/>
              <w:rPr>
                <w:rFonts w:ascii="Gadugi" w:hAnsi="Gadugi"/>
                <w:sz w:val="20"/>
                <w:szCs w:val="20"/>
              </w:rPr>
            </w:pPr>
          </w:p>
        </w:tc>
        <w:tc>
          <w:tcPr>
            <w:tcW w:w="1099" w:type="pct"/>
            <w:vMerge w:val="restart"/>
            <w:vAlign w:val="center"/>
          </w:tcPr>
          <w:p w:rsidR="00B86123" w:rsidRPr="00F257EA" w:rsidRDefault="00B86123" w:rsidP="007B07F3">
            <w:pPr>
              <w:rPr>
                <w:rFonts w:ascii="Gadugi" w:hAnsi="Gadugi"/>
                <w:sz w:val="20"/>
                <w:szCs w:val="20"/>
              </w:rPr>
            </w:pPr>
            <w:r w:rsidRPr="00F257EA">
              <w:rPr>
                <w:rFonts w:ascii="Gadugi" w:hAnsi="Gadugi"/>
                <w:sz w:val="20"/>
                <w:szCs w:val="20"/>
              </w:rPr>
              <w:t>¿Se retiró todas las redes?</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Con la información revisada se valida si esta cumple con las normas administrativas y técnicas necesarias para dar por terminado el licenciamiento como es si todas las redes del ciudadano fueron retiradas del espacio público.</w:t>
            </w:r>
          </w:p>
          <w:p w:rsidR="00B86123" w:rsidRPr="00F257EA" w:rsidRDefault="00B86123" w:rsidP="007B07F3">
            <w:pPr>
              <w:jc w:val="both"/>
              <w:rPr>
                <w:rFonts w:ascii="Gadugi" w:hAnsi="Gadugi"/>
                <w:sz w:val="20"/>
                <w:szCs w:val="20"/>
              </w:rPr>
            </w:pPr>
          </w:p>
          <w:p w:rsidR="00B86123" w:rsidRPr="00F257EA" w:rsidRDefault="00B86123" w:rsidP="00B86123">
            <w:pPr>
              <w:pStyle w:val="Prrafodelista"/>
              <w:numPr>
                <w:ilvl w:val="1"/>
                <w:numId w:val="36"/>
              </w:numPr>
              <w:jc w:val="both"/>
              <w:rPr>
                <w:rFonts w:ascii="Gadugi" w:hAnsi="Gadugi"/>
                <w:sz w:val="20"/>
                <w:szCs w:val="20"/>
              </w:rPr>
            </w:pPr>
            <w:r w:rsidRPr="00F257EA">
              <w:rPr>
                <w:rFonts w:ascii="Gadugi" w:hAnsi="Gadugi"/>
                <w:b/>
                <w:sz w:val="20"/>
                <w:szCs w:val="20"/>
              </w:rPr>
              <w:t>Aceptar solicitud y cesar Licencia.</w:t>
            </w:r>
          </w:p>
          <w:p w:rsidR="00B86123" w:rsidRPr="00F257EA" w:rsidRDefault="00B86123" w:rsidP="007B07F3">
            <w:pPr>
              <w:ind w:left="568"/>
              <w:jc w:val="both"/>
              <w:rPr>
                <w:rFonts w:ascii="Gadugi" w:hAnsi="Gadugi"/>
                <w:sz w:val="20"/>
                <w:szCs w:val="20"/>
              </w:rPr>
            </w:pPr>
            <w:r w:rsidRPr="00F257EA">
              <w:rPr>
                <w:rFonts w:ascii="Gadugi" w:hAnsi="Gadugi"/>
                <w:sz w:val="20"/>
                <w:szCs w:val="20"/>
              </w:rPr>
              <w:t xml:space="preserve">Si los informes recibidos son favorables y tiene observación que las redes fueron retiradas en su totalidad. Se acepta la solicitud de cese de actividades y da por culminado el Licenciamiento del prestador de Servicio correspondiente. </w:t>
            </w:r>
          </w:p>
          <w:p w:rsidR="00B86123" w:rsidRPr="00F257EA" w:rsidRDefault="00B86123" w:rsidP="007B07F3">
            <w:pPr>
              <w:ind w:left="568"/>
              <w:jc w:val="both"/>
              <w:rPr>
                <w:rFonts w:ascii="Gadugi" w:hAnsi="Gadugi"/>
                <w:sz w:val="20"/>
                <w:szCs w:val="20"/>
              </w:rPr>
            </w:pPr>
          </w:p>
          <w:p w:rsidR="00B86123" w:rsidRPr="00F257EA" w:rsidRDefault="00B86123" w:rsidP="00B86123">
            <w:pPr>
              <w:pStyle w:val="Prrafodelista"/>
              <w:numPr>
                <w:ilvl w:val="1"/>
                <w:numId w:val="36"/>
              </w:numPr>
              <w:jc w:val="both"/>
              <w:rPr>
                <w:rFonts w:ascii="Gadugi" w:hAnsi="Gadugi"/>
                <w:sz w:val="20"/>
                <w:szCs w:val="20"/>
              </w:rPr>
            </w:pPr>
            <w:r w:rsidRPr="00F257EA">
              <w:rPr>
                <w:rFonts w:ascii="Gadugi" w:hAnsi="Gadugi"/>
                <w:b/>
                <w:sz w:val="20"/>
                <w:szCs w:val="20"/>
              </w:rPr>
              <w:t>Notificar culminación de Licencia</w:t>
            </w:r>
          </w:p>
          <w:p w:rsidR="00B86123" w:rsidRPr="00F257EA" w:rsidRDefault="00B86123" w:rsidP="007B07F3">
            <w:pPr>
              <w:ind w:left="568"/>
              <w:jc w:val="both"/>
              <w:rPr>
                <w:rFonts w:ascii="Gadugi" w:hAnsi="Gadugi"/>
                <w:sz w:val="20"/>
                <w:szCs w:val="20"/>
              </w:rPr>
            </w:pPr>
            <w:r w:rsidRPr="00F257EA">
              <w:rPr>
                <w:rFonts w:ascii="Gadugi" w:hAnsi="Gadugi"/>
                <w:sz w:val="20"/>
                <w:szCs w:val="20"/>
              </w:rPr>
              <w:t>Realiza el cese de licenciamiento y realiza las notificaciones de cese de actividades correspondientes. Se adjunta y archiva la información del ciudadano en su expediente generado de la solicitud e información de licencias emitidas al mismo con anterioridad.</w:t>
            </w:r>
          </w:p>
          <w:p w:rsidR="00B86123" w:rsidRPr="00F257EA" w:rsidRDefault="00B86123" w:rsidP="007B07F3">
            <w:pPr>
              <w:ind w:left="568"/>
              <w:jc w:val="both"/>
              <w:rPr>
                <w:rFonts w:ascii="Gadugi" w:hAnsi="Gadugi"/>
                <w:sz w:val="20"/>
                <w:szCs w:val="20"/>
              </w:rPr>
            </w:pPr>
          </w:p>
          <w:p w:rsidR="00B86123" w:rsidRPr="00F257EA" w:rsidRDefault="00B86123" w:rsidP="00B86123">
            <w:pPr>
              <w:pStyle w:val="Prrafodelista"/>
              <w:numPr>
                <w:ilvl w:val="1"/>
                <w:numId w:val="36"/>
              </w:numPr>
              <w:jc w:val="both"/>
              <w:rPr>
                <w:rFonts w:ascii="Gadugi" w:hAnsi="Gadugi"/>
                <w:sz w:val="20"/>
                <w:szCs w:val="20"/>
              </w:rPr>
            </w:pPr>
            <w:r w:rsidRPr="00F257EA">
              <w:rPr>
                <w:rFonts w:ascii="Gadugi" w:hAnsi="Gadugi"/>
                <w:b/>
                <w:sz w:val="20"/>
                <w:szCs w:val="20"/>
              </w:rPr>
              <w:t>Actividades Paralelas.</w:t>
            </w:r>
          </w:p>
          <w:p w:rsidR="00B86123" w:rsidRPr="00F257EA" w:rsidRDefault="00B86123" w:rsidP="007B07F3">
            <w:pPr>
              <w:ind w:left="568"/>
              <w:jc w:val="both"/>
              <w:rPr>
                <w:rFonts w:ascii="Gadugi" w:hAnsi="Gadugi"/>
                <w:sz w:val="20"/>
                <w:szCs w:val="20"/>
              </w:rPr>
            </w:pPr>
            <w:r w:rsidRPr="00F257EA">
              <w:rPr>
                <w:rFonts w:ascii="Gadugi" w:hAnsi="Gadugi"/>
                <w:sz w:val="20"/>
                <w:szCs w:val="20"/>
              </w:rPr>
              <w:t>Se realiza las siguientes dos actividades de forma simultánea.</w:t>
            </w:r>
          </w:p>
          <w:p w:rsidR="00B86123" w:rsidRPr="00F257EA" w:rsidRDefault="00B86123" w:rsidP="007B07F3">
            <w:pPr>
              <w:ind w:left="568"/>
              <w:jc w:val="both"/>
              <w:rPr>
                <w:rFonts w:ascii="Gadugi" w:hAnsi="Gadugi"/>
                <w:sz w:val="20"/>
                <w:szCs w:val="20"/>
              </w:rPr>
            </w:pPr>
          </w:p>
          <w:p w:rsidR="00B86123" w:rsidRPr="00F257EA" w:rsidRDefault="00B86123" w:rsidP="00B86123">
            <w:pPr>
              <w:pStyle w:val="Prrafodelista"/>
              <w:numPr>
                <w:ilvl w:val="2"/>
                <w:numId w:val="36"/>
              </w:numPr>
              <w:jc w:val="both"/>
              <w:rPr>
                <w:rFonts w:ascii="Gadugi" w:hAnsi="Gadugi"/>
                <w:sz w:val="20"/>
                <w:szCs w:val="20"/>
              </w:rPr>
            </w:pPr>
            <w:r w:rsidRPr="00F257EA">
              <w:rPr>
                <w:rFonts w:ascii="Gadugi" w:hAnsi="Gadugi"/>
                <w:b/>
                <w:sz w:val="20"/>
                <w:szCs w:val="20"/>
              </w:rPr>
              <w:t xml:space="preserve"> Notificar culminación de Licencia.</w:t>
            </w:r>
          </w:p>
          <w:p w:rsidR="00B86123" w:rsidRPr="00F257EA" w:rsidRDefault="00B86123" w:rsidP="007B07F3">
            <w:pPr>
              <w:ind w:left="720"/>
              <w:jc w:val="both"/>
              <w:rPr>
                <w:rFonts w:ascii="Gadugi" w:hAnsi="Gadugi"/>
                <w:sz w:val="20"/>
                <w:szCs w:val="20"/>
              </w:rPr>
            </w:pPr>
            <w:r w:rsidRPr="00F257EA">
              <w:rPr>
                <w:rFonts w:ascii="Gadugi" w:hAnsi="Gadugi"/>
                <w:sz w:val="20"/>
                <w:szCs w:val="20"/>
              </w:rPr>
              <w:t>Notifica mediante un correo al ciudadano que su solicitud de Cese de Actividades fue aceptada y luego de las inspecciones necesarias se determinó que esta es válida.</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ind w:left="166"/>
              <w:jc w:val="center"/>
              <w:rPr>
                <w:rFonts w:ascii="Gadugi" w:hAnsi="Gadugi"/>
                <w:sz w:val="20"/>
                <w:szCs w:val="20"/>
              </w:rPr>
            </w:pPr>
            <w:r w:rsidRPr="00F257EA">
              <w:rPr>
                <w:rFonts w:ascii="Gadugi" w:hAnsi="Gadugi"/>
                <w:sz w:val="20"/>
                <w:szCs w:val="20"/>
              </w:rPr>
              <w:lastRenderedPageBreak/>
              <w:t>Técnico de Licenciamiento</w:t>
            </w:r>
          </w:p>
          <w:p w:rsidR="00B86123" w:rsidRPr="00F257EA" w:rsidRDefault="00B86123" w:rsidP="007B07F3">
            <w:pPr>
              <w:ind w:left="166"/>
              <w:jc w:val="center"/>
              <w:rPr>
                <w:rFonts w:ascii="Gadugi" w:hAnsi="Gadugi"/>
                <w:sz w:val="20"/>
                <w:szCs w:val="20"/>
              </w:rPr>
            </w:pPr>
            <w:r w:rsidRPr="00F257EA">
              <w:rPr>
                <w:rFonts w:ascii="Gadugi" w:hAnsi="Gadugi"/>
                <w:sz w:val="20"/>
                <w:szCs w:val="20"/>
              </w:rPr>
              <w:t>(Unidad de Reordenamiento de Redes)</w:t>
            </w:r>
          </w:p>
        </w:tc>
      </w:tr>
      <w:tr w:rsidR="00B86123" w:rsidRPr="00F257EA" w:rsidTr="00DF3308">
        <w:tc>
          <w:tcPr>
            <w:tcW w:w="412" w:type="pct"/>
            <w:vMerge/>
            <w:vAlign w:val="center"/>
          </w:tcPr>
          <w:p w:rsidR="00B86123" w:rsidRPr="00F257EA" w:rsidRDefault="00B86123" w:rsidP="007B07F3">
            <w:pPr>
              <w:pStyle w:val="Prrafodelista"/>
              <w:tabs>
                <w:tab w:val="left" w:pos="360"/>
              </w:tabs>
              <w:ind w:left="313"/>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2"/>
                <w:numId w:val="36"/>
              </w:numPr>
              <w:jc w:val="both"/>
              <w:rPr>
                <w:rFonts w:ascii="Gadugi" w:hAnsi="Gadugi"/>
                <w:sz w:val="20"/>
                <w:szCs w:val="20"/>
              </w:rPr>
            </w:pPr>
            <w:r w:rsidRPr="00F257EA">
              <w:rPr>
                <w:rFonts w:ascii="Gadugi" w:hAnsi="Gadugi"/>
                <w:b/>
                <w:sz w:val="20"/>
                <w:szCs w:val="20"/>
              </w:rPr>
              <w:t>Registrar notificación y adjuntar firmas electrónicas.</w:t>
            </w:r>
          </w:p>
          <w:p w:rsidR="00B86123" w:rsidRPr="00F257EA" w:rsidRDefault="00B86123" w:rsidP="007B07F3">
            <w:pPr>
              <w:ind w:left="720"/>
              <w:jc w:val="both"/>
              <w:rPr>
                <w:rFonts w:ascii="Gadugi" w:hAnsi="Gadugi"/>
                <w:sz w:val="20"/>
                <w:szCs w:val="20"/>
              </w:rPr>
            </w:pPr>
            <w:r w:rsidRPr="00F257EA">
              <w:rPr>
                <w:rFonts w:ascii="Gadugi" w:hAnsi="Gadugi"/>
                <w:sz w:val="20"/>
                <w:szCs w:val="20"/>
              </w:rPr>
              <w:t>Recibe la notificación de que la solicitud de cese de Actividades fue aprobada, abre el archivo registra en el sistema correspondiente y regulariza las firmas.</w:t>
            </w:r>
          </w:p>
        </w:tc>
        <w:tc>
          <w:tcPr>
            <w:tcW w:w="1096" w:type="pct"/>
            <w:vAlign w:val="center"/>
          </w:tcPr>
          <w:p w:rsidR="00B86123" w:rsidRPr="00F257EA" w:rsidRDefault="00B86123" w:rsidP="007B07F3">
            <w:pPr>
              <w:ind w:left="166"/>
              <w:jc w:val="center"/>
              <w:rPr>
                <w:rFonts w:ascii="Gadugi" w:hAnsi="Gadugi"/>
                <w:sz w:val="20"/>
                <w:szCs w:val="20"/>
              </w:rPr>
            </w:pPr>
            <w:r w:rsidRPr="00F257EA">
              <w:rPr>
                <w:rFonts w:ascii="Gadugi" w:hAnsi="Gadugi"/>
                <w:sz w:val="20"/>
                <w:szCs w:val="20"/>
              </w:rPr>
              <w:t>Asistente</w:t>
            </w:r>
          </w:p>
          <w:p w:rsidR="00B86123" w:rsidRPr="00F257EA" w:rsidRDefault="00B86123" w:rsidP="007B07F3">
            <w:pPr>
              <w:ind w:left="166"/>
              <w:jc w:val="center"/>
              <w:rPr>
                <w:rFonts w:ascii="Gadugi" w:hAnsi="Gadugi"/>
                <w:sz w:val="20"/>
                <w:szCs w:val="20"/>
              </w:rPr>
            </w:pPr>
            <w:r w:rsidRPr="00F257EA">
              <w:rPr>
                <w:rFonts w:ascii="Gadugi" w:hAnsi="Gadugi"/>
                <w:sz w:val="20"/>
                <w:szCs w:val="20"/>
              </w:rPr>
              <w:t>Administrativa de la Dirección de Desarrollo Urbanístico</w:t>
            </w:r>
          </w:p>
        </w:tc>
      </w:tr>
      <w:tr w:rsidR="00B86123" w:rsidRPr="00F257EA" w:rsidTr="00DF3308">
        <w:tc>
          <w:tcPr>
            <w:tcW w:w="412" w:type="pct"/>
            <w:vMerge/>
            <w:vAlign w:val="center"/>
          </w:tcPr>
          <w:p w:rsidR="00B86123" w:rsidRPr="00F257EA" w:rsidRDefault="00B86123" w:rsidP="007B07F3">
            <w:pPr>
              <w:pStyle w:val="Prrafodelista"/>
              <w:tabs>
                <w:tab w:val="left" w:pos="360"/>
              </w:tabs>
              <w:ind w:left="313"/>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2"/>
                <w:numId w:val="36"/>
              </w:numPr>
              <w:jc w:val="both"/>
              <w:rPr>
                <w:rFonts w:ascii="Gadugi" w:hAnsi="Gadugi"/>
                <w:sz w:val="20"/>
                <w:szCs w:val="20"/>
              </w:rPr>
            </w:pPr>
            <w:r w:rsidRPr="00F257EA">
              <w:rPr>
                <w:rFonts w:ascii="Gadugi" w:hAnsi="Gadugi"/>
                <w:b/>
                <w:sz w:val="20"/>
                <w:szCs w:val="20"/>
              </w:rPr>
              <w:t>Enviar notificación de culminación de licencia.</w:t>
            </w:r>
          </w:p>
          <w:p w:rsidR="00B86123" w:rsidRPr="00F257EA" w:rsidRDefault="00B86123" w:rsidP="007B07F3">
            <w:pPr>
              <w:ind w:left="720"/>
              <w:jc w:val="both"/>
              <w:rPr>
                <w:rFonts w:ascii="Gadugi" w:hAnsi="Gadugi"/>
                <w:sz w:val="20"/>
                <w:szCs w:val="20"/>
              </w:rPr>
            </w:pPr>
            <w:r w:rsidRPr="00F257EA">
              <w:rPr>
                <w:rFonts w:ascii="Gadugi" w:hAnsi="Gadugi"/>
                <w:sz w:val="20"/>
                <w:szCs w:val="20"/>
              </w:rPr>
              <w:t>Recibe la culminación correspondiente de Cese de actividades con las firmas regularizadas, envía la notificación y el adjunto del cese de actividad al ciudadano y al Administrador General para conocimiento.</w:t>
            </w:r>
          </w:p>
        </w:tc>
        <w:tc>
          <w:tcPr>
            <w:tcW w:w="1096" w:type="pct"/>
            <w:vAlign w:val="center"/>
          </w:tcPr>
          <w:p w:rsidR="00B86123" w:rsidRPr="00F257EA" w:rsidRDefault="00B86123" w:rsidP="007B07F3">
            <w:pPr>
              <w:ind w:left="166"/>
              <w:jc w:val="center"/>
              <w:rPr>
                <w:rFonts w:ascii="Gadugi" w:hAnsi="Gadugi"/>
                <w:sz w:val="20"/>
                <w:szCs w:val="20"/>
              </w:rPr>
            </w:pPr>
            <w:r w:rsidRPr="00F257EA">
              <w:rPr>
                <w:rFonts w:ascii="Gadugi" w:hAnsi="Gadugi"/>
                <w:sz w:val="20"/>
                <w:szCs w:val="20"/>
              </w:rPr>
              <w:t>Ventanilla</w:t>
            </w:r>
          </w:p>
        </w:tc>
      </w:tr>
      <w:tr w:rsidR="00B86123" w:rsidRPr="00F257EA" w:rsidTr="00DF3308">
        <w:tc>
          <w:tcPr>
            <w:tcW w:w="412" w:type="pct"/>
            <w:vMerge w:val="restart"/>
            <w:vAlign w:val="center"/>
          </w:tcPr>
          <w:p w:rsidR="00B86123" w:rsidRPr="00F257EA" w:rsidRDefault="00B86123" w:rsidP="00B86123">
            <w:pPr>
              <w:pStyle w:val="Prrafodelista"/>
              <w:numPr>
                <w:ilvl w:val="0"/>
                <w:numId w:val="36"/>
              </w:numPr>
              <w:tabs>
                <w:tab w:val="left" w:pos="360"/>
              </w:tabs>
              <w:ind w:left="313"/>
              <w:rPr>
                <w:rFonts w:ascii="Gadugi" w:hAnsi="Gadugi"/>
                <w:sz w:val="20"/>
                <w:szCs w:val="20"/>
              </w:rPr>
            </w:pPr>
          </w:p>
        </w:tc>
        <w:tc>
          <w:tcPr>
            <w:tcW w:w="1099" w:type="pct"/>
            <w:vMerge w:val="restart"/>
            <w:vAlign w:val="center"/>
          </w:tcPr>
          <w:p w:rsidR="00B86123" w:rsidRPr="00F257EA" w:rsidRDefault="00B86123" w:rsidP="007B07F3">
            <w:pPr>
              <w:rPr>
                <w:rFonts w:ascii="Gadugi" w:hAnsi="Gadugi"/>
                <w:sz w:val="20"/>
                <w:szCs w:val="20"/>
              </w:rPr>
            </w:pPr>
            <w:r w:rsidRPr="00F257EA">
              <w:rPr>
                <w:rFonts w:ascii="Gadugi" w:hAnsi="Gadugi"/>
                <w:sz w:val="20"/>
                <w:szCs w:val="20"/>
              </w:rPr>
              <w:t>¿Se realizó la inspección por segunda vez?</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 xml:space="preserve">Cuando se realizó una segunda inspección de campo y dio como resultado que aún tiene redes ocupando el espacio público del MDMQ. </w:t>
            </w:r>
          </w:p>
          <w:p w:rsidR="00B86123" w:rsidRPr="00F257EA" w:rsidRDefault="00B86123" w:rsidP="007B07F3">
            <w:pPr>
              <w:jc w:val="both"/>
              <w:rPr>
                <w:rFonts w:ascii="Gadugi" w:hAnsi="Gadugi"/>
                <w:sz w:val="20"/>
                <w:szCs w:val="20"/>
              </w:rPr>
            </w:pPr>
          </w:p>
          <w:p w:rsidR="00B86123" w:rsidRPr="00F257EA" w:rsidRDefault="00B86123" w:rsidP="00B86123">
            <w:pPr>
              <w:pStyle w:val="Prrafodelista"/>
              <w:numPr>
                <w:ilvl w:val="1"/>
                <w:numId w:val="36"/>
              </w:numPr>
              <w:jc w:val="both"/>
              <w:rPr>
                <w:rFonts w:ascii="Gadugi" w:hAnsi="Gadugi"/>
                <w:sz w:val="20"/>
                <w:szCs w:val="20"/>
              </w:rPr>
            </w:pPr>
            <w:r w:rsidRPr="00F257EA">
              <w:rPr>
                <w:rFonts w:ascii="Gadugi" w:hAnsi="Gadugi"/>
                <w:b/>
                <w:sz w:val="20"/>
                <w:szCs w:val="20"/>
              </w:rPr>
              <w:t>Comunicar a Agencia Metropolitana de Control.</w:t>
            </w:r>
          </w:p>
          <w:p w:rsidR="00B86123" w:rsidRPr="00F257EA" w:rsidRDefault="00B86123" w:rsidP="007B07F3">
            <w:pPr>
              <w:ind w:left="568"/>
              <w:jc w:val="both"/>
              <w:rPr>
                <w:rFonts w:ascii="Gadugi" w:hAnsi="Gadugi"/>
                <w:sz w:val="20"/>
                <w:szCs w:val="20"/>
              </w:rPr>
            </w:pPr>
            <w:r w:rsidRPr="00F257EA">
              <w:rPr>
                <w:rFonts w:ascii="Gadugi" w:hAnsi="Gadugi"/>
                <w:sz w:val="20"/>
                <w:szCs w:val="20"/>
              </w:rPr>
              <w:t>Realiza un informe con las novedades que se presentaron, se envía la comunicación a la Agencia Metropolitana de Control para que este realice las acciones necesarias.</w:t>
            </w:r>
          </w:p>
          <w:p w:rsidR="00B86123" w:rsidRPr="00F257EA" w:rsidRDefault="00B86123" w:rsidP="007B07F3">
            <w:pPr>
              <w:pStyle w:val="Prrafodelista"/>
              <w:ind w:left="1000"/>
              <w:jc w:val="both"/>
              <w:rPr>
                <w:rFonts w:ascii="Gadugi" w:hAnsi="Gadugi"/>
                <w:sz w:val="20"/>
                <w:szCs w:val="20"/>
              </w:rPr>
            </w:pPr>
          </w:p>
        </w:tc>
        <w:tc>
          <w:tcPr>
            <w:tcW w:w="1096" w:type="pct"/>
            <w:vAlign w:val="center"/>
          </w:tcPr>
          <w:p w:rsidR="00B86123" w:rsidRPr="00F257EA" w:rsidRDefault="00B86123" w:rsidP="007B07F3">
            <w:pPr>
              <w:ind w:left="166"/>
              <w:jc w:val="center"/>
              <w:rPr>
                <w:rFonts w:ascii="Gadugi" w:hAnsi="Gadugi"/>
                <w:sz w:val="20"/>
                <w:szCs w:val="20"/>
              </w:rPr>
            </w:pPr>
            <w:r w:rsidRPr="00F257EA">
              <w:rPr>
                <w:rFonts w:ascii="Gadugi" w:hAnsi="Gadugi"/>
                <w:sz w:val="20"/>
                <w:szCs w:val="20"/>
              </w:rPr>
              <w:t>Técnico de Licenciamiento</w:t>
            </w:r>
          </w:p>
          <w:p w:rsidR="00B86123" w:rsidRPr="00F257EA" w:rsidRDefault="00B86123" w:rsidP="007B07F3">
            <w:pPr>
              <w:ind w:left="360"/>
              <w:jc w:val="center"/>
              <w:rPr>
                <w:rFonts w:ascii="Gadugi" w:hAnsi="Gadugi"/>
                <w:sz w:val="20"/>
                <w:szCs w:val="20"/>
              </w:rPr>
            </w:pPr>
            <w:r w:rsidRPr="00F257EA">
              <w:rPr>
                <w:rFonts w:ascii="Gadugi" w:hAnsi="Gadugi"/>
                <w:sz w:val="20"/>
                <w:szCs w:val="20"/>
              </w:rPr>
              <w:t>(Unidad de Reordenamiento de Redes)</w:t>
            </w:r>
          </w:p>
        </w:tc>
      </w:tr>
      <w:tr w:rsidR="00B86123" w:rsidRPr="00F257EA" w:rsidTr="00DF3308">
        <w:tc>
          <w:tcPr>
            <w:tcW w:w="412" w:type="pct"/>
            <w:vMerge/>
            <w:vAlign w:val="center"/>
          </w:tcPr>
          <w:p w:rsidR="00B86123" w:rsidRPr="00F257EA" w:rsidRDefault="00B86123" w:rsidP="007B07F3">
            <w:pPr>
              <w:pStyle w:val="Prrafodelista"/>
              <w:tabs>
                <w:tab w:val="left" w:pos="360"/>
              </w:tabs>
              <w:ind w:left="313"/>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6"/>
              </w:numPr>
              <w:jc w:val="both"/>
              <w:rPr>
                <w:rFonts w:ascii="Gadugi" w:hAnsi="Gadugi"/>
                <w:b/>
                <w:sz w:val="20"/>
                <w:szCs w:val="20"/>
              </w:rPr>
            </w:pPr>
            <w:r w:rsidRPr="00F257EA">
              <w:rPr>
                <w:rFonts w:ascii="Gadugi" w:hAnsi="Gadugi"/>
                <w:b/>
                <w:sz w:val="20"/>
                <w:szCs w:val="20"/>
              </w:rPr>
              <w:t>Iniciar proceso administrativo sancionador.</w:t>
            </w:r>
          </w:p>
          <w:p w:rsidR="00B86123" w:rsidRPr="00F257EA" w:rsidRDefault="00B86123" w:rsidP="007B07F3">
            <w:pPr>
              <w:ind w:left="568"/>
              <w:jc w:val="both"/>
              <w:rPr>
                <w:rFonts w:ascii="Gadugi" w:hAnsi="Gadugi"/>
                <w:sz w:val="20"/>
                <w:szCs w:val="20"/>
              </w:rPr>
            </w:pPr>
            <w:r w:rsidRPr="00F257EA">
              <w:rPr>
                <w:rFonts w:ascii="Gadugi" w:hAnsi="Gadugi"/>
                <w:sz w:val="20"/>
                <w:szCs w:val="20"/>
              </w:rPr>
              <w:t xml:space="preserve">Recibe de la Unidad de Redes el informe de no conformidad donde comunica que el ciudadano desea realizar el Cese de Actividades pero que en la segunda </w:t>
            </w:r>
            <w:r w:rsidRPr="00F257EA">
              <w:rPr>
                <w:rFonts w:ascii="Gadugi" w:hAnsi="Gadugi"/>
                <w:sz w:val="20"/>
                <w:szCs w:val="20"/>
              </w:rPr>
              <w:lastRenderedPageBreak/>
              <w:t>inspección de campo aún no ha realizado el retiro completo de las redes de servicio del espacio público del MDMQ, Procede a realizar el proceso administrativo sancionador y comunicar al ciudadano.</w:t>
            </w:r>
          </w:p>
          <w:p w:rsidR="00B86123" w:rsidRPr="00F257EA" w:rsidRDefault="00B86123" w:rsidP="007B07F3">
            <w:pPr>
              <w:ind w:left="568"/>
              <w:jc w:val="both"/>
              <w:rPr>
                <w:rFonts w:ascii="Gadugi" w:hAnsi="Gadugi"/>
                <w:sz w:val="20"/>
                <w:szCs w:val="20"/>
              </w:rPr>
            </w:pPr>
          </w:p>
        </w:tc>
        <w:tc>
          <w:tcPr>
            <w:tcW w:w="1096" w:type="pct"/>
            <w:vAlign w:val="center"/>
          </w:tcPr>
          <w:p w:rsidR="00B86123" w:rsidRPr="00F257EA" w:rsidRDefault="00B86123" w:rsidP="007B07F3">
            <w:pPr>
              <w:ind w:left="360"/>
              <w:jc w:val="center"/>
              <w:rPr>
                <w:rFonts w:ascii="Gadugi" w:hAnsi="Gadugi"/>
                <w:sz w:val="20"/>
                <w:szCs w:val="20"/>
              </w:rPr>
            </w:pPr>
            <w:r w:rsidRPr="00F257EA">
              <w:rPr>
                <w:rFonts w:ascii="Gadugi" w:hAnsi="Gadugi"/>
                <w:sz w:val="20"/>
                <w:szCs w:val="20"/>
              </w:rPr>
              <w:lastRenderedPageBreak/>
              <w:t>Agente de Control (Agencia Metropolitana de Control)</w:t>
            </w:r>
          </w:p>
        </w:tc>
      </w:tr>
      <w:tr w:rsidR="00B86123" w:rsidRPr="00F257EA" w:rsidTr="00DF3308">
        <w:tc>
          <w:tcPr>
            <w:tcW w:w="412" w:type="pct"/>
            <w:vMerge w:val="restart"/>
            <w:vAlign w:val="center"/>
          </w:tcPr>
          <w:p w:rsidR="00B86123" w:rsidRPr="00F257EA" w:rsidRDefault="00B86123" w:rsidP="00B86123">
            <w:pPr>
              <w:pStyle w:val="Prrafodelista"/>
              <w:numPr>
                <w:ilvl w:val="0"/>
                <w:numId w:val="36"/>
              </w:numPr>
              <w:tabs>
                <w:tab w:val="left" w:pos="360"/>
              </w:tabs>
              <w:ind w:left="313"/>
              <w:rPr>
                <w:rFonts w:ascii="Gadugi" w:hAnsi="Gadugi"/>
                <w:sz w:val="20"/>
                <w:szCs w:val="20"/>
              </w:rPr>
            </w:pPr>
          </w:p>
        </w:tc>
        <w:tc>
          <w:tcPr>
            <w:tcW w:w="1099" w:type="pct"/>
            <w:vMerge w:val="restart"/>
            <w:vAlign w:val="center"/>
          </w:tcPr>
          <w:p w:rsidR="00B86123" w:rsidRPr="00F257EA" w:rsidRDefault="00B86123" w:rsidP="007B07F3">
            <w:pPr>
              <w:rPr>
                <w:rFonts w:ascii="Gadugi" w:hAnsi="Gadugi"/>
                <w:sz w:val="20"/>
                <w:szCs w:val="20"/>
              </w:rPr>
            </w:pPr>
            <w:r w:rsidRPr="00F257EA">
              <w:rPr>
                <w:rFonts w:ascii="Gadugi" w:hAnsi="Gadugi"/>
                <w:sz w:val="20"/>
                <w:szCs w:val="20"/>
              </w:rPr>
              <w:t>NO: Actividades paralelas</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t>En caso de que no se ha realizado la segunda inspección pero en la primera inspección el resultado fue negativo y aun consta con redes de servicio ocupando el espacio público se procede a realizar las actividades descritas a continuación de forma simultánea.</w:t>
            </w:r>
          </w:p>
          <w:p w:rsidR="00B86123" w:rsidRPr="00F257EA" w:rsidRDefault="00B86123" w:rsidP="007B07F3">
            <w:pPr>
              <w:jc w:val="both"/>
              <w:rPr>
                <w:rFonts w:ascii="Gadugi" w:hAnsi="Gadugi"/>
                <w:sz w:val="20"/>
                <w:szCs w:val="20"/>
              </w:rPr>
            </w:pPr>
          </w:p>
          <w:p w:rsidR="00B86123" w:rsidRPr="00F257EA" w:rsidRDefault="00B86123" w:rsidP="00B86123">
            <w:pPr>
              <w:pStyle w:val="Prrafodelista"/>
              <w:numPr>
                <w:ilvl w:val="1"/>
                <w:numId w:val="36"/>
              </w:numPr>
              <w:jc w:val="both"/>
              <w:rPr>
                <w:rFonts w:ascii="Gadugi" w:hAnsi="Gadugi"/>
                <w:sz w:val="20"/>
                <w:szCs w:val="20"/>
              </w:rPr>
            </w:pPr>
            <w:r w:rsidRPr="00F257EA">
              <w:rPr>
                <w:rFonts w:ascii="Gadugi" w:hAnsi="Gadugi"/>
                <w:b/>
                <w:sz w:val="20"/>
                <w:szCs w:val="20"/>
              </w:rPr>
              <w:t>Generar oficio para tasa de cobro.</w:t>
            </w:r>
          </w:p>
          <w:p w:rsidR="00B86123" w:rsidRPr="00F257EA" w:rsidRDefault="00B86123" w:rsidP="007B07F3">
            <w:pPr>
              <w:ind w:left="568"/>
              <w:jc w:val="both"/>
              <w:rPr>
                <w:rFonts w:ascii="Gadugi" w:hAnsi="Gadugi"/>
                <w:sz w:val="20"/>
                <w:szCs w:val="20"/>
              </w:rPr>
            </w:pPr>
            <w:r w:rsidRPr="00F257EA">
              <w:rPr>
                <w:rFonts w:ascii="Gadugi" w:hAnsi="Gadugi"/>
                <w:sz w:val="20"/>
                <w:szCs w:val="20"/>
              </w:rPr>
              <w:t>Genera los datos técnicos correspondientes resultado de la inspección de campo, se generan los valores a cobrar, lo cual se envía a la dirección M. Financiera Tributaria, para que genere el título de orden de pago y comunique al ciudadano.</w:t>
            </w:r>
          </w:p>
          <w:p w:rsidR="00B86123" w:rsidRPr="00F257EA" w:rsidRDefault="00B86123" w:rsidP="00B86123">
            <w:pPr>
              <w:pStyle w:val="Prrafodelista"/>
              <w:numPr>
                <w:ilvl w:val="1"/>
                <w:numId w:val="36"/>
              </w:numPr>
              <w:jc w:val="both"/>
              <w:rPr>
                <w:rFonts w:ascii="Gadugi" w:hAnsi="Gadugi"/>
                <w:sz w:val="20"/>
                <w:szCs w:val="20"/>
              </w:rPr>
            </w:pPr>
            <w:r w:rsidRPr="00F257EA">
              <w:rPr>
                <w:rFonts w:ascii="Gadugi" w:hAnsi="Gadugi"/>
                <w:b/>
                <w:sz w:val="20"/>
                <w:szCs w:val="20"/>
              </w:rPr>
              <w:t>Notificar al ciudadano para retiro completo de redes.</w:t>
            </w:r>
          </w:p>
          <w:p w:rsidR="00B86123" w:rsidRPr="00F257EA" w:rsidRDefault="00B86123" w:rsidP="007B07F3">
            <w:pPr>
              <w:ind w:left="568"/>
              <w:jc w:val="both"/>
              <w:rPr>
                <w:rFonts w:ascii="Gadugi" w:hAnsi="Gadugi"/>
                <w:sz w:val="20"/>
                <w:szCs w:val="20"/>
              </w:rPr>
            </w:pPr>
            <w:r w:rsidRPr="00F257EA">
              <w:rPr>
                <w:rFonts w:ascii="Gadugi" w:hAnsi="Gadugi"/>
                <w:sz w:val="20"/>
                <w:szCs w:val="20"/>
              </w:rPr>
              <w:t>De igual forma se envía una notificación al ciudadano, comunicando que la inspección de campo presento observaciones de no conformidad y se solicita el retiro completo de las redes de servicio que aún se encuentran ocupando el espacio público del MDMQ.</w:t>
            </w:r>
          </w:p>
          <w:p w:rsidR="00B86123" w:rsidRPr="00F257EA" w:rsidRDefault="00B86123" w:rsidP="007B07F3">
            <w:pPr>
              <w:ind w:left="360"/>
              <w:jc w:val="both"/>
              <w:rPr>
                <w:rFonts w:ascii="Gadugi" w:hAnsi="Gadugi"/>
                <w:sz w:val="20"/>
                <w:szCs w:val="20"/>
              </w:rPr>
            </w:pPr>
          </w:p>
        </w:tc>
        <w:tc>
          <w:tcPr>
            <w:tcW w:w="1096" w:type="pct"/>
            <w:vAlign w:val="center"/>
          </w:tcPr>
          <w:p w:rsidR="00B86123" w:rsidRPr="00F257EA" w:rsidRDefault="00B86123" w:rsidP="007B07F3">
            <w:pPr>
              <w:ind w:left="166"/>
              <w:jc w:val="center"/>
              <w:rPr>
                <w:rFonts w:ascii="Gadugi" w:hAnsi="Gadugi"/>
                <w:sz w:val="20"/>
                <w:szCs w:val="20"/>
              </w:rPr>
            </w:pPr>
            <w:r w:rsidRPr="00F257EA">
              <w:rPr>
                <w:rFonts w:ascii="Gadugi" w:hAnsi="Gadugi"/>
                <w:sz w:val="20"/>
                <w:szCs w:val="20"/>
              </w:rPr>
              <w:t>Técnico de Licenciamiento</w:t>
            </w:r>
          </w:p>
          <w:p w:rsidR="00B86123" w:rsidRPr="00F257EA" w:rsidRDefault="00B86123" w:rsidP="007B07F3">
            <w:pPr>
              <w:ind w:left="360"/>
              <w:jc w:val="center"/>
              <w:rPr>
                <w:rFonts w:ascii="Gadugi" w:hAnsi="Gadugi"/>
                <w:sz w:val="20"/>
                <w:szCs w:val="20"/>
              </w:rPr>
            </w:pPr>
            <w:r w:rsidRPr="00F257EA">
              <w:rPr>
                <w:rFonts w:ascii="Gadugi" w:hAnsi="Gadugi"/>
                <w:sz w:val="20"/>
                <w:szCs w:val="20"/>
              </w:rPr>
              <w:t>(Unidad de Reordenamiento de Redes)</w:t>
            </w:r>
          </w:p>
        </w:tc>
      </w:tr>
      <w:tr w:rsidR="00B86123" w:rsidRPr="00F257EA" w:rsidTr="00DF3308">
        <w:tc>
          <w:tcPr>
            <w:tcW w:w="412" w:type="pct"/>
            <w:vMerge/>
            <w:vAlign w:val="center"/>
          </w:tcPr>
          <w:p w:rsidR="00B86123" w:rsidRPr="00F257EA" w:rsidRDefault="00B86123" w:rsidP="007B07F3">
            <w:pPr>
              <w:pStyle w:val="Prrafodelista"/>
              <w:tabs>
                <w:tab w:val="left" w:pos="360"/>
              </w:tabs>
              <w:ind w:left="313"/>
              <w:rPr>
                <w:rFonts w:ascii="Gadugi" w:hAnsi="Gadugi"/>
                <w:sz w:val="20"/>
                <w:szCs w:val="20"/>
              </w:rPr>
            </w:pPr>
          </w:p>
        </w:tc>
        <w:tc>
          <w:tcPr>
            <w:tcW w:w="1099" w:type="pct"/>
            <w:vMerge/>
            <w:vAlign w:val="center"/>
          </w:tcPr>
          <w:p w:rsidR="00B86123" w:rsidRPr="00F257EA" w:rsidRDefault="00B86123" w:rsidP="007B07F3">
            <w:pPr>
              <w:rPr>
                <w:rFonts w:ascii="Gadugi" w:hAnsi="Gadugi"/>
                <w:sz w:val="20"/>
                <w:szCs w:val="20"/>
              </w:rPr>
            </w:pPr>
          </w:p>
        </w:tc>
        <w:tc>
          <w:tcPr>
            <w:tcW w:w="2393" w:type="pct"/>
            <w:gridSpan w:val="2"/>
            <w:vAlign w:val="center"/>
          </w:tcPr>
          <w:p w:rsidR="00B86123" w:rsidRPr="00F257EA" w:rsidRDefault="00B86123" w:rsidP="00B86123">
            <w:pPr>
              <w:pStyle w:val="Prrafodelista"/>
              <w:numPr>
                <w:ilvl w:val="1"/>
                <w:numId w:val="36"/>
              </w:numPr>
              <w:jc w:val="both"/>
              <w:rPr>
                <w:rFonts w:ascii="Gadugi" w:hAnsi="Gadugi"/>
                <w:b/>
                <w:sz w:val="20"/>
                <w:szCs w:val="20"/>
              </w:rPr>
            </w:pPr>
            <w:r w:rsidRPr="00F257EA">
              <w:rPr>
                <w:rFonts w:ascii="Gadugi" w:hAnsi="Gadugi"/>
                <w:b/>
                <w:sz w:val="20"/>
                <w:szCs w:val="20"/>
              </w:rPr>
              <w:t>Subsanar Observaciones.</w:t>
            </w:r>
          </w:p>
          <w:p w:rsidR="00B86123" w:rsidRPr="00F257EA" w:rsidRDefault="00B86123" w:rsidP="007B07F3">
            <w:pPr>
              <w:ind w:left="568"/>
              <w:jc w:val="both"/>
              <w:rPr>
                <w:rFonts w:ascii="Gadugi" w:hAnsi="Gadugi"/>
                <w:sz w:val="20"/>
                <w:szCs w:val="20"/>
              </w:rPr>
            </w:pPr>
            <w:r w:rsidRPr="00F257EA">
              <w:rPr>
                <w:rFonts w:ascii="Gadugi" w:hAnsi="Gadugi"/>
                <w:sz w:val="20"/>
                <w:szCs w:val="20"/>
              </w:rPr>
              <w:t>Recibe la notificación donde le solicitan que realice el retiro completo de las redes y junto con las observaciones que recibió el día de la inspección de campo subsana las observaciones de no conformidad, realiza el retiro de redes completo del espacio público y con el número de trámite generado al inicio de la solicitud, solicita la inspección de campo por segunda vez (Regresa al paso 1 de este procedimiento).</w:t>
            </w:r>
          </w:p>
          <w:p w:rsidR="00B86123" w:rsidRPr="00F257EA" w:rsidRDefault="00B86123" w:rsidP="007B07F3">
            <w:pPr>
              <w:ind w:left="568"/>
              <w:jc w:val="both"/>
              <w:rPr>
                <w:rFonts w:ascii="Gadugi" w:hAnsi="Gadugi"/>
                <w:sz w:val="20"/>
                <w:szCs w:val="20"/>
              </w:rPr>
            </w:pPr>
          </w:p>
        </w:tc>
        <w:tc>
          <w:tcPr>
            <w:tcW w:w="1096" w:type="pct"/>
            <w:vAlign w:val="center"/>
          </w:tcPr>
          <w:p w:rsidR="00B86123" w:rsidRPr="00F257EA" w:rsidRDefault="00B86123" w:rsidP="007B07F3">
            <w:pPr>
              <w:ind w:left="360"/>
              <w:jc w:val="center"/>
              <w:rPr>
                <w:rFonts w:ascii="Gadugi" w:hAnsi="Gadugi"/>
                <w:sz w:val="20"/>
                <w:szCs w:val="20"/>
              </w:rPr>
            </w:pPr>
            <w:r w:rsidRPr="00F257EA">
              <w:rPr>
                <w:rFonts w:ascii="Gadugi" w:hAnsi="Gadugi"/>
                <w:sz w:val="20"/>
                <w:szCs w:val="20"/>
              </w:rPr>
              <w:t>Ciudadano</w:t>
            </w:r>
          </w:p>
        </w:tc>
      </w:tr>
      <w:tr w:rsidR="00B86123" w:rsidRPr="00F257EA" w:rsidTr="00DF3308">
        <w:tc>
          <w:tcPr>
            <w:tcW w:w="412" w:type="pct"/>
            <w:vAlign w:val="center"/>
          </w:tcPr>
          <w:p w:rsidR="00B86123" w:rsidRPr="00F257EA" w:rsidRDefault="00B86123" w:rsidP="00B86123">
            <w:pPr>
              <w:pStyle w:val="Prrafodelista"/>
              <w:numPr>
                <w:ilvl w:val="0"/>
                <w:numId w:val="36"/>
              </w:numPr>
              <w:tabs>
                <w:tab w:val="left" w:pos="360"/>
              </w:tabs>
              <w:ind w:left="313"/>
              <w:rPr>
                <w:rFonts w:ascii="Gadugi" w:hAnsi="Gadugi"/>
                <w:sz w:val="20"/>
                <w:szCs w:val="20"/>
              </w:rPr>
            </w:pPr>
          </w:p>
        </w:tc>
        <w:tc>
          <w:tcPr>
            <w:tcW w:w="1099" w:type="pct"/>
            <w:vAlign w:val="center"/>
          </w:tcPr>
          <w:p w:rsidR="00B86123" w:rsidRPr="00F257EA" w:rsidRDefault="00B86123" w:rsidP="007B07F3">
            <w:pPr>
              <w:rPr>
                <w:rFonts w:ascii="Gadugi" w:hAnsi="Gadugi"/>
                <w:sz w:val="20"/>
                <w:szCs w:val="20"/>
              </w:rPr>
            </w:pPr>
            <w:r w:rsidRPr="00F257EA">
              <w:rPr>
                <w:rFonts w:ascii="Gadugi" w:hAnsi="Gadugi"/>
                <w:sz w:val="20"/>
                <w:szCs w:val="20"/>
              </w:rPr>
              <w:t xml:space="preserve">Generar Pago de </w:t>
            </w:r>
            <w:r w:rsidRPr="00F257EA">
              <w:rPr>
                <w:rFonts w:ascii="Gadugi" w:hAnsi="Gadugi"/>
                <w:sz w:val="20"/>
                <w:szCs w:val="20"/>
              </w:rPr>
              <w:lastRenderedPageBreak/>
              <w:t>tasas por Cese de Actividades.</w:t>
            </w:r>
          </w:p>
        </w:tc>
        <w:tc>
          <w:tcPr>
            <w:tcW w:w="2393" w:type="pct"/>
            <w:gridSpan w:val="2"/>
            <w:vAlign w:val="center"/>
          </w:tcPr>
          <w:p w:rsidR="00B86123" w:rsidRPr="00F257EA" w:rsidRDefault="00B86123" w:rsidP="007B07F3">
            <w:pPr>
              <w:jc w:val="both"/>
              <w:rPr>
                <w:rFonts w:ascii="Gadugi" w:hAnsi="Gadugi"/>
                <w:sz w:val="20"/>
                <w:szCs w:val="20"/>
              </w:rPr>
            </w:pPr>
            <w:r w:rsidRPr="00F257EA">
              <w:rPr>
                <w:rFonts w:ascii="Gadugi" w:hAnsi="Gadugi"/>
                <w:sz w:val="20"/>
                <w:szCs w:val="20"/>
              </w:rPr>
              <w:lastRenderedPageBreak/>
              <w:t xml:space="preserve">Recibe los datos de la tasa de cobro de acuerdo a </w:t>
            </w:r>
            <w:r w:rsidRPr="00F257EA">
              <w:rPr>
                <w:rFonts w:ascii="Gadugi" w:hAnsi="Gadugi"/>
                <w:sz w:val="20"/>
                <w:szCs w:val="20"/>
              </w:rPr>
              <w:lastRenderedPageBreak/>
              <w:t>los datos técnicos ingresados por el técnico de Licenciamiento de acuerdo al resultado obtenido en la inspección de campo previamente realizada, genera el título de pago correspondiente al nombre del ciudadano y se encarga de comunicar la orden de pago al ciudadano, así como asegurar que este realice los pagos correspondientes en las entidades Financieras habilitadas por el MDMQ o en línea en caso de ser posible.</w:t>
            </w:r>
          </w:p>
          <w:p w:rsidR="00B86123" w:rsidRPr="00F257EA" w:rsidRDefault="00B86123" w:rsidP="007B07F3">
            <w:pPr>
              <w:jc w:val="both"/>
              <w:rPr>
                <w:rFonts w:ascii="Gadugi" w:hAnsi="Gadugi"/>
                <w:sz w:val="20"/>
                <w:szCs w:val="20"/>
              </w:rPr>
            </w:pPr>
          </w:p>
        </w:tc>
        <w:tc>
          <w:tcPr>
            <w:tcW w:w="1096" w:type="pct"/>
            <w:vAlign w:val="center"/>
          </w:tcPr>
          <w:p w:rsidR="00B86123" w:rsidRPr="00F257EA" w:rsidRDefault="00B86123" w:rsidP="007B07F3">
            <w:pPr>
              <w:ind w:left="360"/>
              <w:jc w:val="center"/>
              <w:rPr>
                <w:rFonts w:ascii="Gadugi" w:hAnsi="Gadugi"/>
                <w:sz w:val="20"/>
                <w:szCs w:val="20"/>
              </w:rPr>
            </w:pPr>
            <w:r w:rsidRPr="00F257EA">
              <w:rPr>
                <w:rFonts w:ascii="Gadugi" w:hAnsi="Gadugi"/>
                <w:sz w:val="20"/>
                <w:szCs w:val="20"/>
              </w:rPr>
              <w:lastRenderedPageBreak/>
              <w:t xml:space="preserve">Servidor </w:t>
            </w:r>
            <w:r w:rsidRPr="00F257EA">
              <w:rPr>
                <w:rFonts w:ascii="Gadugi" w:hAnsi="Gadugi"/>
                <w:sz w:val="20"/>
                <w:szCs w:val="20"/>
              </w:rPr>
              <w:lastRenderedPageBreak/>
              <w:t>Asignado (dirección Metropolitana Financiera Tributaria)</w:t>
            </w:r>
          </w:p>
        </w:tc>
      </w:tr>
    </w:tbl>
    <w:p w:rsidR="00CD0CE5" w:rsidRPr="00F257EA" w:rsidRDefault="00CD0CE5" w:rsidP="00CD0CE5">
      <w:pPr>
        <w:rPr>
          <w:rFonts w:ascii="Gadugi" w:hAnsi="Gadugi"/>
          <w:sz w:val="20"/>
          <w:szCs w:val="20"/>
        </w:rPr>
      </w:pPr>
    </w:p>
    <w:p w:rsidR="00893534" w:rsidRPr="00F257EA" w:rsidRDefault="00893534" w:rsidP="00CD0CE5">
      <w:pPr>
        <w:rPr>
          <w:rFonts w:ascii="Gadugi" w:hAnsi="Gadugi"/>
          <w:sz w:val="20"/>
          <w:szCs w:val="20"/>
        </w:rPr>
      </w:pPr>
    </w:p>
    <w:p w:rsidR="00DF3308" w:rsidRPr="00F257EA" w:rsidRDefault="00DF3308" w:rsidP="00CD0CE5">
      <w:pPr>
        <w:rPr>
          <w:rFonts w:ascii="Gadugi" w:hAnsi="Gadugi"/>
          <w:sz w:val="20"/>
          <w:szCs w:val="20"/>
        </w:rPr>
      </w:pPr>
    </w:p>
    <w:p w:rsidR="00893534" w:rsidRDefault="00893534" w:rsidP="00CD0CE5">
      <w:pPr>
        <w:rPr>
          <w:rFonts w:ascii="Gadugi" w:hAnsi="Gadugi"/>
          <w:sz w:val="20"/>
          <w:szCs w:val="20"/>
        </w:rPr>
      </w:pPr>
    </w:p>
    <w:p w:rsidR="005D1A01" w:rsidRDefault="005D1A01" w:rsidP="00CD0CE5">
      <w:pPr>
        <w:rPr>
          <w:rFonts w:ascii="Gadugi" w:hAnsi="Gadugi"/>
          <w:sz w:val="20"/>
          <w:szCs w:val="20"/>
        </w:rPr>
      </w:pPr>
    </w:p>
    <w:p w:rsidR="005D1A01" w:rsidRDefault="005D1A01" w:rsidP="00CD0CE5">
      <w:pPr>
        <w:rPr>
          <w:rFonts w:ascii="Gadugi" w:hAnsi="Gadugi"/>
          <w:sz w:val="20"/>
          <w:szCs w:val="20"/>
        </w:rPr>
      </w:pPr>
    </w:p>
    <w:p w:rsidR="005D1A01" w:rsidRDefault="005D1A01" w:rsidP="00CD0CE5">
      <w:pPr>
        <w:rPr>
          <w:rFonts w:ascii="Gadugi" w:hAnsi="Gadugi"/>
          <w:sz w:val="20"/>
          <w:szCs w:val="20"/>
        </w:rPr>
      </w:pPr>
    </w:p>
    <w:p w:rsidR="005D1A01" w:rsidRDefault="005D1A01" w:rsidP="00CD0CE5">
      <w:pPr>
        <w:rPr>
          <w:rFonts w:ascii="Gadugi" w:hAnsi="Gadugi"/>
          <w:sz w:val="20"/>
          <w:szCs w:val="20"/>
        </w:rPr>
      </w:pPr>
    </w:p>
    <w:p w:rsidR="005D1A01" w:rsidRDefault="005D1A01" w:rsidP="00CD0CE5">
      <w:pPr>
        <w:rPr>
          <w:rFonts w:ascii="Gadugi" w:hAnsi="Gadugi"/>
          <w:sz w:val="20"/>
          <w:szCs w:val="20"/>
        </w:rPr>
      </w:pPr>
    </w:p>
    <w:p w:rsidR="005D1A01" w:rsidRDefault="005D1A01" w:rsidP="00CD0CE5">
      <w:pPr>
        <w:rPr>
          <w:rFonts w:ascii="Gadugi" w:hAnsi="Gadugi"/>
          <w:sz w:val="20"/>
          <w:szCs w:val="20"/>
        </w:rPr>
      </w:pPr>
    </w:p>
    <w:p w:rsidR="005D1A01" w:rsidRDefault="005D1A01" w:rsidP="00CD0CE5">
      <w:pPr>
        <w:rPr>
          <w:rFonts w:ascii="Gadugi" w:hAnsi="Gadugi"/>
          <w:sz w:val="20"/>
          <w:szCs w:val="20"/>
        </w:rPr>
      </w:pPr>
    </w:p>
    <w:p w:rsidR="005D1A01" w:rsidRPr="00F257EA" w:rsidRDefault="005D1A01" w:rsidP="00CD0CE5">
      <w:pPr>
        <w:rPr>
          <w:rFonts w:ascii="Gadugi" w:hAnsi="Gadugi"/>
          <w:sz w:val="20"/>
          <w:szCs w:val="20"/>
        </w:rPr>
      </w:pPr>
    </w:p>
    <w:p w:rsidR="00CD0CE5" w:rsidRPr="00F257EA" w:rsidRDefault="00CD0CE5" w:rsidP="00B47490">
      <w:pPr>
        <w:rPr>
          <w:rFonts w:ascii="Gadugi" w:hAnsi="Gadugi"/>
          <w:sz w:val="20"/>
          <w:szCs w:val="20"/>
        </w:rPr>
      </w:pPr>
    </w:p>
    <w:p w:rsidR="00DF3308" w:rsidRPr="00F257EA" w:rsidRDefault="00DF3308" w:rsidP="00B47490">
      <w:pPr>
        <w:rPr>
          <w:rFonts w:ascii="Gadugi" w:hAnsi="Gadugi"/>
          <w:sz w:val="20"/>
          <w:szCs w:val="20"/>
        </w:rPr>
      </w:pPr>
    </w:p>
    <w:p w:rsidR="00DF3308" w:rsidRPr="00F257EA" w:rsidRDefault="00DF3308" w:rsidP="00B47490">
      <w:pPr>
        <w:rPr>
          <w:rFonts w:ascii="Gadugi" w:hAnsi="Gadugi"/>
          <w:sz w:val="20"/>
          <w:szCs w:val="20"/>
        </w:rPr>
      </w:pPr>
    </w:p>
    <w:p w:rsidR="00DF3308" w:rsidRPr="00F257EA" w:rsidRDefault="00DF3308" w:rsidP="00B47490">
      <w:pPr>
        <w:rPr>
          <w:rFonts w:ascii="Gadugi" w:hAnsi="Gadugi"/>
          <w:sz w:val="20"/>
          <w:szCs w:val="20"/>
        </w:rPr>
      </w:pPr>
    </w:p>
    <w:p w:rsidR="00DF3308" w:rsidRPr="00F257EA" w:rsidRDefault="00DF3308" w:rsidP="00B47490">
      <w:pPr>
        <w:rPr>
          <w:rFonts w:ascii="Gadugi" w:hAnsi="Gadugi"/>
          <w:sz w:val="20"/>
          <w:szCs w:val="20"/>
        </w:rPr>
      </w:pPr>
    </w:p>
    <w:p w:rsidR="00DF3308" w:rsidRPr="00F257EA" w:rsidRDefault="00DF3308" w:rsidP="00B47490">
      <w:pPr>
        <w:rPr>
          <w:rFonts w:ascii="Gadugi" w:hAnsi="Gadugi"/>
          <w:sz w:val="20"/>
          <w:szCs w:val="20"/>
        </w:rPr>
      </w:pPr>
    </w:p>
    <w:p w:rsidR="00DF3308" w:rsidRPr="00F257EA" w:rsidRDefault="00DF3308" w:rsidP="00B47490">
      <w:pPr>
        <w:rPr>
          <w:rFonts w:ascii="Gadugi" w:hAnsi="Gadugi"/>
          <w:sz w:val="20"/>
          <w:szCs w:val="20"/>
        </w:rPr>
      </w:pPr>
    </w:p>
    <w:p w:rsidR="00DF3308" w:rsidRPr="00F257EA" w:rsidRDefault="00DF3308" w:rsidP="00B47490">
      <w:pPr>
        <w:rPr>
          <w:rFonts w:ascii="Gadugi" w:hAnsi="Gadugi"/>
          <w:sz w:val="20"/>
          <w:szCs w:val="20"/>
        </w:rPr>
      </w:pPr>
    </w:p>
    <w:p w:rsidR="00B47490" w:rsidRPr="00F257EA" w:rsidRDefault="00D52EDA" w:rsidP="00DF3308">
      <w:pPr>
        <w:pStyle w:val="Prrafodelista"/>
        <w:numPr>
          <w:ilvl w:val="1"/>
          <w:numId w:val="41"/>
        </w:numPr>
        <w:outlineLvl w:val="1"/>
        <w:rPr>
          <w:rFonts w:ascii="Gadugi" w:hAnsi="Gadugi"/>
          <w:b/>
          <w:sz w:val="20"/>
          <w:szCs w:val="20"/>
        </w:rPr>
      </w:pPr>
      <w:bookmarkStart w:id="40" w:name="_Toc483684139"/>
      <w:r w:rsidRPr="00F257EA">
        <w:rPr>
          <w:rFonts w:ascii="Gadugi" w:hAnsi="Gadugi"/>
          <w:b/>
          <w:sz w:val="20"/>
          <w:szCs w:val="20"/>
        </w:rPr>
        <w:lastRenderedPageBreak/>
        <w:t>Regularización Metropolitana de Implantación de la Secretaría de Ambiente.</w:t>
      </w:r>
      <w:bookmarkEnd w:id="40"/>
    </w:p>
    <w:p w:rsidR="00C04B06" w:rsidRPr="00F257EA" w:rsidRDefault="00C04B06" w:rsidP="00C04B06">
      <w:pPr>
        <w:jc w:val="both"/>
        <w:rPr>
          <w:rFonts w:ascii="Gadugi" w:hAnsi="Gadugi"/>
          <w:sz w:val="20"/>
          <w:szCs w:val="20"/>
        </w:rPr>
      </w:pPr>
      <w:r w:rsidRPr="00F257EA">
        <w:rPr>
          <w:rFonts w:ascii="Gadugi" w:hAnsi="Gadugi"/>
          <w:sz w:val="20"/>
          <w:szCs w:val="20"/>
        </w:rPr>
        <w:t xml:space="preserve">El Servicio de Regularización Metropolitana de Implantación brindado por la Secretaría de Ambiente establece el Sistema de Manejo Ambiental en el MDMQ para la regulación, seguimiento y control ambiental de implantación, operación y cierre de estaciones base celular y otras soluciones de telecomunicaciones Inalámbricas. </w:t>
      </w:r>
    </w:p>
    <w:p w:rsidR="00C04B06" w:rsidRPr="00F257EA" w:rsidRDefault="00C04B06" w:rsidP="00C04B06">
      <w:pPr>
        <w:jc w:val="both"/>
        <w:rPr>
          <w:rFonts w:ascii="Gadugi" w:hAnsi="Gadugi"/>
          <w:noProof/>
          <w:sz w:val="20"/>
          <w:szCs w:val="20"/>
          <w:lang w:val="es-EC" w:eastAsia="es-EC"/>
        </w:rPr>
      </w:pPr>
      <w:r w:rsidRPr="00F257EA">
        <w:rPr>
          <w:rFonts w:ascii="Gadugi" w:hAnsi="Gadugi"/>
          <w:sz w:val="20"/>
          <w:szCs w:val="20"/>
        </w:rPr>
        <w:t xml:space="preserve">Con el fin de proporcionar a los Administrados una mayor facilidad y eficiencia del servicio desde la presentación de requisitos, hasta la obtención de la Autorización Metropolitana de Implantación (AMI) se ha definido la actual propuesta en base a la Ordenanza Metropolitana 138. </w:t>
      </w:r>
    </w:p>
    <w:p w:rsidR="00C04B06" w:rsidRPr="00F257EA" w:rsidRDefault="00C04B06" w:rsidP="00C04B06">
      <w:pPr>
        <w:jc w:val="both"/>
        <w:rPr>
          <w:rFonts w:ascii="Gadugi" w:hAnsi="Gadugi"/>
          <w:sz w:val="20"/>
          <w:szCs w:val="20"/>
        </w:rPr>
      </w:pPr>
    </w:p>
    <w:p w:rsidR="00C04B06" w:rsidRPr="00F257EA" w:rsidRDefault="00C04B06" w:rsidP="00DF3308">
      <w:pPr>
        <w:pStyle w:val="Prrafodelista"/>
        <w:numPr>
          <w:ilvl w:val="2"/>
          <w:numId w:val="41"/>
        </w:numPr>
        <w:outlineLvl w:val="2"/>
        <w:rPr>
          <w:rFonts w:ascii="Gadugi" w:hAnsi="Gadugi"/>
          <w:b/>
          <w:sz w:val="20"/>
          <w:szCs w:val="20"/>
        </w:rPr>
      </w:pPr>
      <w:bookmarkStart w:id="41" w:name="_Toc483684140"/>
      <w:r w:rsidRPr="00F257EA">
        <w:rPr>
          <w:rFonts w:ascii="Gadugi" w:hAnsi="Gadugi"/>
          <w:b/>
          <w:sz w:val="20"/>
          <w:szCs w:val="20"/>
        </w:rPr>
        <w:t>Jerarquía del Servicio</w:t>
      </w:r>
      <w:bookmarkEnd w:id="41"/>
      <w:r w:rsidRPr="00F257EA">
        <w:rPr>
          <w:rFonts w:ascii="Gadugi" w:hAnsi="Gadugi"/>
          <w:b/>
          <w:sz w:val="20"/>
          <w:szCs w:val="20"/>
        </w:rPr>
        <w:t xml:space="preserve"> </w:t>
      </w:r>
    </w:p>
    <w:tbl>
      <w:tblPr>
        <w:tblStyle w:val="Tablaconcuadrcula"/>
        <w:tblW w:w="5000" w:type="pct"/>
        <w:tblLook w:val="04A0" w:firstRow="1" w:lastRow="0" w:firstColumn="1" w:lastColumn="0" w:noHBand="0" w:noVBand="1"/>
      </w:tblPr>
      <w:tblGrid>
        <w:gridCol w:w="1556"/>
        <w:gridCol w:w="4080"/>
        <w:gridCol w:w="4218"/>
      </w:tblGrid>
      <w:tr w:rsidR="00C04B06" w:rsidRPr="00F257EA" w:rsidTr="00BB2D66">
        <w:tc>
          <w:tcPr>
            <w:tcW w:w="790" w:type="pct"/>
            <w:shd w:val="clear" w:color="auto" w:fill="222A35" w:themeFill="text2" w:themeFillShade="80"/>
            <w:vAlign w:val="center"/>
          </w:tcPr>
          <w:p w:rsidR="00C04B06" w:rsidRPr="00F257EA" w:rsidRDefault="00C04B06" w:rsidP="007B07F3">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SERVICIO</w:t>
            </w:r>
          </w:p>
        </w:tc>
        <w:tc>
          <w:tcPr>
            <w:tcW w:w="2070" w:type="pct"/>
            <w:shd w:val="clear" w:color="auto" w:fill="222A35" w:themeFill="text2" w:themeFillShade="80"/>
            <w:vAlign w:val="center"/>
          </w:tcPr>
          <w:p w:rsidR="00C04B06" w:rsidRPr="00F257EA" w:rsidRDefault="00C04B06" w:rsidP="007B07F3">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GRUPOS</w:t>
            </w:r>
          </w:p>
        </w:tc>
        <w:tc>
          <w:tcPr>
            <w:tcW w:w="2140" w:type="pct"/>
            <w:shd w:val="clear" w:color="auto" w:fill="222A35" w:themeFill="text2" w:themeFillShade="80"/>
            <w:vAlign w:val="center"/>
          </w:tcPr>
          <w:p w:rsidR="00C04B06" w:rsidRPr="00F257EA" w:rsidRDefault="00C04B06" w:rsidP="007B07F3">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C04B06" w:rsidRPr="00F257EA" w:rsidTr="007B07F3">
        <w:tc>
          <w:tcPr>
            <w:tcW w:w="790" w:type="pct"/>
            <w:vAlign w:val="center"/>
          </w:tcPr>
          <w:p w:rsidR="00C04B06" w:rsidRPr="00F257EA" w:rsidRDefault="00C04B06" w:rsidP="00C04B06">
            <w:pPr>
              <w:rPr>
                <w:rFonts w:ascii="Gadugi" w:eastAsia="Times New Roman" w:hAnsi="Gadugi" w:cs="Calibri"/>
                <w:sz w:val="20"/>
                <w:szCs w:val="20"/>
                <w:lang w:eastAsia="es-ES"/>
              </w:rPr>
            </w:pPr>
            <w:r w:rsidRPr="00F257EA">
              <w:rPr>
                <w:rFonts w:ascii="Gadugi" w:eastAsia="Times New Roman" w:hAnsi="Gadugi" w:cs="Calibri"/>
                <w:sz w:val="20"/>
                <w:szCs w:val="20"/>
                <w:lang w:eastAsia="es-ES"/>
              </w:rPr>
              <w:t>Regularización Metropolitana de Implantación</w:t>
            </w:r>
          </w:p>
        </w:tc>
        <w:tc>
          <w:tcPr>
            <w:tcW w:w="2070" w:type="pct"/>
            <w:vAlign w:val="center"/>
          </w:tcPr>
          <w:p w:rsidR="00C04B06" w:rsidRPr="00F257EA" w:rsidRDefault="00C04B06" w:rsidP="00C04B06">
            <w:pPr>
              <w:rPr>
                <w:rFonts w:ascii="Gadugi" w:eastAsia="Times New Roman" w:hAnsi="Gadugi" w:cs="Calibri"/>
                <w:sz w:val="20"/>
                <w:szCs w:val="20"/>
                <w:lang w:eastAsia="es-ES"/>
              </w:rPr>
            </w:pPr>
            <w:r w:rsidRPr="00F257EA">
              <w:rPr>
                <w:rFonts w:ascii="Gadugi" w:eastAsia="Times New Roman" w:hAnsi="Gadugi" w:cs="Calibri"/>
                <w:sz w:val="20"/>
                <w:szCs w:val="20"/>
                <w:lang w:eastAsia="es-ES"/>
              </w:rPr>
              <w:t>Emisión de la Autorización Metropolitana de Implantación para estaciones de base celular centrales y repetidoras fijas (AMI)</w:t>
            </w:r>
          </w:p>
        </w:tc>
        <w:tc>
          <w:tcPr>
            <w:tcW w:w="2140" w:type="pct"/>
            <w:vAlign w:val="center"/>
          </w:tcPr>
          <w:p w:rsidR="00C04B06" w:rsidRPr="00F257EA" w:rsidRDefault="00C04B06" w:rsidP="00C04B06">
            <w:pPr>
              <w:rPr>
                <w:rFonts w:ascii="Gadugi" w:eastAsia="Times New Roman" w:hAnsi="Gadugi" w:cs="Calibri"/>
                <w:sz w:val="20"/>
                <w:szCs w:val="20"/>
                <w:lang w:eastAsia="es-ES"/>
              </w:rPr>
            </w:pPr>
            <w:r w:rsidRPr="00F257EA">
              <w:rPr>
                <w:rFonts w:ascii="Gadugi" w:eastAsia="Times New Roman" w:hAnsi="Gadugi" w:cs="Calibri"/>
                <w:sz w:val="20"/>
                <w:szCs w:val="20"/>
                <w:lang w:eastAsia="es-ES"/>
              </w:rPr>
              <w:t>Solicitud de Autorización Metropolitana de Implantación para estaciones de base celular centrales y repetidoras fijas (AMI)</w:t>
            </w:r>
          </w:p>
        </w:tc>
      </w:tr>
    </w:tbl>
    <w:p w:rsidR="00C04B06" w:rsidRPr="00F257EA" w:rsidRDefault="00C04B06" w:rsidP="00C04B06">
      <w:pPr>
        <w:jc w:val="both"/>
        <w:outlineLvl w:val="2"/>
        <w:rPr>
          <w:rFonts w:ascii="Gadugi" w:hAnsi="Gadugi"/>
          <w:sz w:val="20"/>
          <w:szCs w:val="20"/>
        </w:rPr>
      </w:pPr>
    </w:p>
    <w:p w:rsidR="00C04B06" w:rsidRPr="00F257EA" w:rsidRDefault="00C04B06" w:rsidP="00C04B06">
      <w:pPr>
        <w:jc w:val="both"/>
        <w:outlineLvl w:val="2"/>
        <w:rPr>
          <w:rFonts w:ascii="Gadugi" w:hAnsi="Gadugi"/>
          <w:sz w:val="20"/>
          <w:szCs w:val="20"/>
        </w:rPr>
      </w:pPr>
    </w:p>
    <w:p w:rsidR="00C04B06" w:rsidRPr="00F257EA" w:rsidRDefault="00C04B06" w:rsidP="00DF3308">
      <w:pPr>
        <w:pStyle w:val="Prrafodelista"/>
        <w:numPr>
          <w:ilvl w:val="2"/>
          <w:numId w:val="41"/>
        </w:numPr>
        <w:outlineLvl w:val="2"/>
        <w:rPr>
          <w:rFonts w:ascii="Gadugi" w:hAnsi="Gadugi"/>
          <w:b/>
          <w:sz w:val="20"/>
          <w:szCs w:val="20"/>
        </w:rPr>
      </w:pPr>
      <w:bookmarkStart w:id="42" w:name="_Toc483684141"/>
      <w:r w:rsidRPr="00F257EA">
        <w:rPr>
          <w:rFonts w:ascii="Gadugi" w:hAnsi="Gadugi"/>
          <w:b/>
          <w:sz w:val="20"/>
          <w:szCs w:val="20"/>
        </w:rPr>
        <w:t>Procesos Asociados al Servicio</w:t>
      </w:r>
      <w:bookmarkEnd w:id="42"/>
    </w:p>
    <w:tbl>
      <w:tblPr>
        <w:tblStyle w:val="Tablaconcuadrcula"/>
        <w:tblW w:w="5000" w:type="pct"/>
        <w:tblLook w:val="04A0" w:firstRow="1" w:lastRow="0" w:firstColumn="1" w:lastColumn="0" w:noHBand="0" w:noVBand="1"/>
      </w:tblPr>
      <w:tblGrid>
        <w:gridCol w:w="5495"/>
        <w:gridCol w:w="4359"/>
      </w:tblGrid>
      <w:tr w:rsidR="00C04B06" w:rsidRPr="00F257EA" w:rsidTr="00BB2D66">
        <w:trPr>
          <w:tblHeader/>
        </w:trPr>
        <w:tc>
          <w:tcPr>
            <w:tcW w:w="2788" w:type="pct"/>
            <w:shd w:val="clear" w:color="auto" w:fill="222A35" w:themeFill="text2" w:themeFillShade="80"/>
            <w:vAlign w:val="center"/>
          </w:tcPr>
          <w:p w:rsidR="00C04B06" w:rsidRPr="00F257EA" w:rsidRDefault="00BB2D66" w:rsidP="007B07F3">
            <w:pPr>
              <w:pStyle w:val="Prrafodelista"/>
              <w:ind w:left="0"/>
              <w:jc w:val="center"/>
              <w:rPr>
                <w:rFonts w:ascii="Gadugi" w:hAnsi="Gadugi"/>
                <w:sz w:val="20"/>
                <w:szCs w:val="20"/>
              </w:rPr>
            </w:pPr>
            <w:r>
              <w:rPr>
                <w:rFonts w:ascii="Gadugi" w:hAnsi="Gadugi"/>
                <w:b/>
                <w:color w:val="FFFFFF" w:themeColor="background1"/>
                <w:sz w:val="20"/>
                <w:szCs w:val="20"/>
              </w:rPr>
              <w:t>PROCESO</w:t>
            </w:r>
            <w:r w:rsidR="00C04B06" w:rsidRPr="00F257EA">
              <w:rPr>
                <w:rFonts w:ascii="Gadugi" w:hAnsi="Gadugi"/>
                <w:b/>
                <w:sz w:val="20"/>
                <w:szCs w:val="20"/>
              </w:rPr>
              <w:t xml:space="preserve"> </w:t>
            </w:r>
          </w:p>
        </w:tc>
        <w:tc>
          <w:tcPr>
            <w:tcW w:w="2212" w:type="pct"/>
            <w:shd w:val="clear" w:color="auto" w:fill="222A35" w:themeFill="text2" w:themeFillShade="80"/>
            <w:vAlign w:val="center"/>
          </w:tcPr>
          <w:p w:rsidR="00C04B06" w:rsidRPr="00F257EA" w:rsidRDefault="00C04B06" w:rsidP="007B07F3">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C04B06" w:rsidRPr="00F257EA" w:rsidTr="007B07F3">
        <w:trPr>
          <w:trHeight w:val="657"/>
        </w:trPr>
        <w:tc>
          <w:tcPr>
            <w:tcW w:w="2788" w:type="pct"/>
            <w:vAlign w:val="center"/>
          </w:tcPr>
          <w:p w:rsidR="00C04B06" w:rsidRPr="00F257EA" w:rsidRDefault="00C04B06" w:rsidP="007B07F3">
            <w:pPr>
              <w:rPr>
                <w:rFonts w:ascii="Gadugi" w:hAnsi="Gadugi"/>
                <w:sz w:val="20"/>
                <w:szCs w:val="20"/>
              </w:rPr>
            </w:pPr>
            <w:r w:rsidRPr="00F257EA">
              <w:rPr>
                <w:rFonts w:ascii="Gadugi" w:hAnsi="Gadugi"/>
                <w:sz w:val="20"/>
                <w:szCs w:val="20"/>
              </w:rPr>
              <w:t xml:space="preserve">Proceso 1: </w:t>
            </w:r>
          </w:p>
          <w:p w:rsidR="00C04B06" w:rsidRPr="00975CDB" w:rsidRDefault="00EA0486" w:rsidP="00C04B06">
            <w:pPr>
              <w:jc w:val="both"/>
              <w:rPr>
                <w:rFonts w:ascii="Gadugi" w:hAnsi="Gadugi"/>
                <w:sz w:val="20"/>
                <w:szCs w:val="20"/>
                <w:lang w:val="es-EC"/>
              </w:rPr>
            </w:pPr>
            <w:r w:rsidRPr="00975CDB">
              <w:rPr>
                <w:rFonts w:ascii="Gadugi" w:hAnsi="Gadugi"/>
                <w:sz w:val="20"/>
                <w:szCs w:val="20"/>
              </w:rPr>
              <w:t>Gestión de la Autorización Metropolitana de Implantación para estaciones base celular, centrales y repetidoras fijas.</w:t>
            </w:r>
          </w:p>
        </w:tc>
        <w:tc>
          <w:tcPr>
            <w:tcW w:w="2212" w:type="pct"/>
            <w:vMerge w:val="restart"/>
            <w:vAlign w:val="center"/>
          </w:tcPr>
          <w:p w:rsidR="00C04B06" w:rsidRPr="00F257EA" w:rsidRDefault="00C04B06" w:rsidP="007B07F3">
            <w:pPr>
              <w:rPr>
                <w:rFonts w:ascii="Gadugi" w:hAnsi="Gadugi"/>
                <w:sz w:val="20"/>
                <w:szCs w:val="20"/>
              </w:rPr>
            </w:pPr>
            <w:r w:rsidRPr="00F257EA">
              <w:rPr>
                <w:rFonts w:ascii="Gadugi" w:eastAsia="Times New Roman" w:hAnsi="Gadugi" w:cs="Calibri"/>
                <w:sz w:val="20"/>
                <w:szCs w:val="20"/>
                <w:lang w:eastAsia="es-ES"/>
              </w:rPr>
              <w:t>Solicitud de Autorización Metropolitana de Implantación para estaciones de base celular centrales y repetidoras fijas (AMI)</w:t>
            </w:r>
          </w:p>
        </w:tc>
      </w:tr>
      <w:tr w:rsidR="00C04B06" w:rsidRPr="00F257EA" w:rsidTr="007B07F3">
        <w:tc>
          <w:tcPr>
            <w:tcW w:w="2788" w:type="pct"/>
            <w:vAlign w:val="center"/>
          </w:tcPr>
          <w:p w:rsidR="00C04B06" w:rsidRPr="00F257EA" w:rsidRDefault="00C04B06" w:rsidP="007B07F3">
            <w:pPr>
              <w:pStyle w:val="Prrafodelista"/>
              <w:ind w:left="0"/>
              <w:jc w:val="both"/>
              <w:rPr>
                <w:rFonts w:ascii="Gadugi" w:hAnsi="Gadugi"/>
                <w:sz w:val="20"/>
                <w:szCs w:val="20"/>
              </w:rPr>
            </w:pPr>
            <w:r w:rsidRPr="00F257EA">
              <w:rPr>
                <w:rFonts w:ascii="Gadugi" w:hAnsi="Gadugi"/>
                <w:sz w:val="20"/>
                <w:szCs w:val="20"/>
              </w:rPr>
              <w:t xml:space="preserve">Proceso 2: </w:t>
            </w:r>
          </w:p>
          <w:p w:rsidR="00C04B06" w:rsidRPr="00F257EA" w:rsidRDefault="00C04B06" w:rsidP="007B07F3">
            <w:pPr>
              <w:pStyle w:val="Prrafodelista"/>
              <w:ind w:left="0"/>
              <w:jc w:val="both"/>
              <w:rPr>
                <w:rFonts w:ascii="Gadugi" w:hAnsi="Gadugi"/>
                <w:sz w:val="20"/>
                <w:szCs w:val="20"/>
              </w:rPr>
            </w:pPr>
            <w:r w:rsidRPr="00F257EA">
              <w:rPr>
                <w:rFonts w:ascii="Gadugi" w:eastAsia="Times New Roman" w:hAnsi="Gadugi" w:cs="Arial"/>
                <w:color w:val="000000"/>
                <w:sz w:val="20"/>
                <w:szCs w:val="20"/>
                <w:lang w:val="es-EC" w:eastAsia="es-EC"/>
              </w:rPr>
              <w:t>Inspección</w:t>
            </w:r>
          </w:p>
        </w:tc>
        <w:tc>
          <w:tcPr>
            <w:tcW w:w="2212" w:type="pct"/>
            <w:vMerge/>
            <w:vAlign w:val="center"/>
          </w:tcPr>
          <w:p w:rsidR="00C04B06" w:rsidRPr="00F257EA" w:rsidRDefault="00C04B06" w:rsidP="007B07F3">
            <w:pPr>
              <w:rPr>
                <w:rFonts w:ascii="Gadugi" w:hAnsi="Gadugi"/>
                <w:sz w:val="20"/>
                <w:szCs w:val="20"/>
              </w:rPr>
            </w:pPr>
          </w:p>
        </w:tc>
      </w:tr>
    </w:tbl>
    <w:p w:rsidR="00C04B06" w:rsidRPr="00F257EA" w:rsidRDefault="00C04B06" w:rsidP="00C04B06">
      <w:pPr>
        <w:outlineLvl w:val="2"/>
        <w:rPr>
          <w:rFonts w:ascii="Gadugi" w:hAnsi="Gadugi"/>
          <w:b/>
          <w:sz w:val="20"/>
          <w:szCs w:val="20"/>
        </w:rPr>
      </w:pPr>
    </w:p>
    <w:p w:rsidR="00DF3308" w:rsidRPr="00F257EA" w:rsidRDefault="00DF3308" w:rsidP="00C04B06">
      <w:pPr>
        <w:outlineLvl w:val="2"/>
        <w:rPr>
          <w:rFonts w:ascii="Gadugi" w:hAnsi="Gadugi"/>
          <w:b/>
          <w:sz w:val="20"/>
          <w:szCs w:val="20"/>
        </w:rPr>
      </w:pPr>
    </w:p>
    <w:p w:rsidR="00DF3308" w:rsidRPr="00F257EA" w:rsidRDefault="00DF3308" w:rsidP="00C04B06">
      <w:pPr>
        <w:outlineLvl w:val="2"/>
        <w:rPr>
          <w:rFonts w:ascii="Gadugi" w:hAnsi="Gadugi"/>
          <w:b/>
          <w:sz w:val="20"/>
          <w:szCs w:val="20"/>
        </w:rPr>
      </w:pPr>
    </w:p>
    <w:p w:rsidR="00DF3308" w:rsidRPr="00F257EA" w:rsidRDefault="00DF3308" w:rsidP="00C04B06">
      <w:pPr>
        <w:outlineLvl w:val="2"/>
        <w:rPr>
          <w:rFonts w:ascii="Gadugi" w:hAnsi="Gadugi"/>
          <w:b/>
          <w:sz w:val="20"/>
          <w:szCs w:val="20"/>
        </w:rPr>
      </w:pPr>
    </w:p>
    <w:p w:rsidR="00DF3308" w:rsidRPr="00F257EA" w:rsidRDefault="00DF3308" w:rsidP="00C04B06">
      <w:pPr>
        <w:outlineLvl w:val="2"/>
        <w:rPr>
          <w:rFonts w:ascii="Gadugi" w:hAnsi="Gadugi"/>
          <w:b/>
          <w:sz w:val="20"/>
          <w:szCs w:val="20"/>
        </w:rPr>
      </w:pPr>
    </w:p>
    <w:p w:rsidR="00DF3308" w:rsidRPr="00F257EA" w:rsidRDefault="00DF3308" w:rsidP="00C04B06">
      <w:pPr>
        <w:outlineLvl w:val="2"/>
        <w:rPr>
          <w:rFonts w:ascii="Gadugi" w:hAnsi="Gadugi"/>
          <w:b/>
          <w:sz w:val="20"/>
          <w:szCs w:val="20"/>
        </w:rPr>
      </w:pPr>
    </w:p>
    <w:p w:rsidR="00DF3308" w:rsidRDefault="00DF3308" w:rsidP="00C04B06">
      <w:pPr>
        <w:outlineLvl w:val="2"/>
        <w:rPr>
          <w:rFonts w:ascii="Gadugi" w:hAnsi="Gadugi"/>
          <w:b/>
          <w:sz w:val="20"/>
          <w:szCs w:val="20"/>
        </w:rPr>
      </w:pPr>
    </w:p>
    <w:p w:rsidR="005D1A01" w:rsidRPr="00F257EA" w:rsidRDefault="005D1A01" w:rsidP="00C04B06">
      <w:pPr>
        <w:outlineLvl w:val="2"/>
        <w:rPr>
          <w:rFonts w:ascii="Gadugi" w:hAnsi="Gadugi"/>
          <w:b/>
          <w:sz w:val="20"/>
          <w:szCs w:val="20"/>
        </w:rPr>
      </w:pPr>
    </w:p>
    <w:p w:rsidR="00DF3308" w:rsidRPr="00F257EA" w:rsidRDefault="00DF3308" w:rsidP="00C04B06">
      <w:pPr>
        <w:outlineLvl w:val="2"/>
        <w:rPr>
          <w:rFonts w:ascii="Gadugi" w:hAnsi="Gadugi"/>
          <w:b/>
          <w:sz w:val="20"/>
          <w:szCs w:val="20"/>
        </w:rPr>
      </w:pPr>
    </w:p>
    <w:p w:rsidR="00DF3308" w:rsidRPr="00F257EA" w:rsidRDefault="00DF3308" w:rsidP="00C04B06">
      <w:pPr>
        <w:outlineLvl w:val="2"/>
        <w:rPr>
          <w:rFonts w:ascii="Gadugi" w:hAnsi="Gadugi"/>
          <w:b/>
          <w:sz w:val="20"/>
          <w:szCs w:val="20"/>
        </w:rPr>
      </w:pPr>
    </w:p>
    <w:p w:rsidR="00DF3308" w:rsidRPr="00F257EA" w:rsidRDefault="00DF3308" w:rsidP="00C04B06">
      <w:pPr>
        <w:outlineLvl w:val="2"/>
        <w:rPr>
          <w:rFonts w:ascii="Gadugi" w:hAnsi="Gadugi"/>
          <w:b/>
          <w:sz w:val="20"/>
          <w:szCs w:val="20"/>
        </w:rPr>
      </w:pPr>
    </w:p>
    <w:p w:rsidR="00C04B06" w:rsidRPr="00975CDB" w:rsidRDefault="00C04B06" w:rsidP="00975CDB">
      <w:pPr>
        <w:pStyle w:val="Prrafodelista"/>
        <w:numPr>
          <w:ilvl w:val="2"/>
          <w:numId w:val="41"/>
        </w:numPr>
        <w:jc w:val="both"/>
        <w:outlineLvl w:val="2"/>
        <w:rPr>
          <w:rFonts w:ascii="Gadugi" w:hAnsi="Gadugi"/>
          <w:b/>
          <w:sz w:val="20"/>
          <w:szCs w:val="20"/>
          <w:lang w:val="es-EC"/>
        </w:rPr>
      </w:pPr>
      <w:bookmarkStart w:id="43" w:name="_Toc483684142"/>
      <w:r w:rsidRPr="00F257EA">
        <w:rPr>
          <w:rFonts w:ascii="Gadugi" w:hAnsi="Gadugi"/>
          <w:b/>
          <w:sz w:val="20"/>
          <w:szCs w:val="20"/>
        </w:rPr>
        <w:lastRenderedPageBreak/>
        <w:t xml:space="preserve">Proceso 1: </w:t>
      </w:r>
      <w:r w:rsidR="00EA0486" w:rsidRPr="00975CDB">
        <w:rPr>
          <w:rFonts w:ascii="Gadugi" w:hAnsi="Gadugi"/>
          <w:b/>
          <w:sz w:val="20"/>
          <w:szCs w:val="20"/>
        </w:rPr>
        <w:t>Gestión de la Autorización Metropolitana de Implantación para estaciones base celular, centrales y repetidoras fijas.</w:t>
      </w:r>
      <w:bookmarkEnd w:id="43"/>
    </w:p>
    <w:p w:rsidR="00C04B06" w:rsidRPr="00F257EA" w:rsidRDefault="005D1A01" w:rsidP="00DF3308">
      <w:pPr>
        <w:pStyle w:val="Prrafodelista"/>
        <w:numPr>
          <w:ilvl w:val="3"/>
          <w:numId w:val="41"/>
        </w:numPr>
        <w:outlineLvl w:val="3"/>
        <w:rPr>
          <w:rFonts w:ascii="Gadugi" w:hAnsi="Gadugi"/>
          <w:b/>
          <w:sz w:val="20"/>
          <w:szCs w:val="20"/>
        </w:rPr>
      </w:pPr>
      <w:r w:rsidRPr="00F257EA">
        <w:rPr>
          <w:rFonts w:ascii="Gadugi" w:hAnsi="Gadugi"/>
          <w:noProof/>
          <w:sz w:val="20"/>
          <w:szCs w:val="20"/>
          <w:lang w:val="es-EC" w:eastAsia="es-EC"/>
        </w:rPr>
        <w:drawing>
          <wp:anchor distT="0" distB="0" distL="114300" distR="114300" simplePos="0" relativeHeight="251658240" behindDoc="0" locked="0" layoutInCell="1" allowOverlap="1" wp14:anchorId="2110D59C" wp14:editId="1DDF7EBE">
            <wp:simplePos x="0" y="0"/>
            <wp:positionH relativeFrom="column">
              <wp:posOffset>123678</wp:posOffset>
            </wp:positionH>
            <wp:positionV relativeFrom="paragraph">
              <wp:posOffset>319161</wp:posOffset>
            </wp:positionV>
            <wp:extent cx="6000750" cy="7384415"/>
            <wp:effectExtent l="76200" t="38100" r="19050" b="83185"/>
            <wp:wrapSquare wrapText="bothSides"/>
            <wp:docPr id="77" name="Diagrama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margin">
              <wp14:pctWidth>0</wp14:pctWidth>
            </wp14:sizeRelH>
            <wp14:sizeRelV relativeFrom="margin">
              <wp14:pctHeight>0</wp14:pctHeight>
            </wp14:sizeRelV>
          </wp:anchor>
        </w:drawing>
      </w:r>
      <w:r w:rsidR="00C04B06" w:rsidRPr="00F257EA">
        <w:rPr>
          <w:rFonts w:ascii="Gadugi" w:hAnsi="Gadugi"/>
          <w:b/>
          <w:sz w:val="20"/>
          <w:szCs w:val="20"/>
        </w:rPr>
        <w:t>Caracterización del Proceso</w:t>
      </w:r>
    </w:p>
    <w:p w:rsidR="00C04B06" w:rsidRPr="00F257EA" w:rsidRDefault="00C04B06" w:rsidP="00DF3308">
      <w:pPr>
        <w:pStyle w:val="Prrafodelista"/>
        <w:numPr>
          <w:ilvl w:val="3"/>
          <w:numId w:val="41"/>
        </w:numPr>
        <w:outlineLvl w:val="3"/>
        <w:rPr>
          <w:rFonts w:ascii="Gadugi" w:hAnsi="Gadugi"/>
          <w:b/>
          <w:sz w:val="20"/>
          <w:szCs w:val="20"/>
        </w:rPr>
      </w:pPr>
      <w:r w:rsidRPr="00F257EA">
        <w:rPr>
          <w:rFonts w:ascii="Gadugi" w:hAnsi="Gadugi"/>
          <w:b/>
          <w:sz w:val="20"/>
          <w:szCs w:val="20"/>
        </w:rPr>
        <w:lastRenderedPageBreak/>
        <w:t>Flujo del Proceso</w:t>
      </w:r>
    </w:p>
    <w:p w:rsidR="00C04B06" w:rsidRDefault="005D1A01" w:rsidP="00C04B06">
      <w:pPr>
        <w:rPr>
          <w:rFonts w:ascii="Gadugi" w:hAnsi="Gadugi"/>
          <w:b/>
          <w:sz w:val="20"/>
          <w:szCs w:val="20"/>
        </w:rPr>
      </w:pPr>
      <w:r w:rsidRPr="00A6745F">
        <w:rPr>
          <w:noProof/>
          <w:lang w:val="es-EC" w:eastAsia="es-EC"/>
        </w:rPr>
        <w:drawing>
          <wp:inline distT="0" distB="0" distL="0" distR="0" wp14:anchorId="2E4AABC3" wp14:editId="01AC2BEA">
            <wp:extent cx="6120130" cy="511032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5110321"/>
                    </a:xfrm>
                    <a:prstGeom prst="rect">
                      <a:avLst/>
                    </a:prstGeom>
                  </pic:spPr>
                </pic:pic>
              </a:graphicData>
            </a:graphic>
          </wp:inline>
        </w:drawing>
      </w:r>
    </w:p>
    <w:p w:rsidR="005D1A01" w:rsidRPr="00F257EA" w:rsidRDefault="005D1A01" w:rsidP="00C04B06">
      <w:pPr>
        <w:rPr>
          <w:rFonts w:ascii="Gadugi" w:hAnsi="Gadugi"/>
          <w:b/>
          <w:sz w:val="20"/>
          <w:szCs w:val="20"/>
        </w:rPr>
      </w:pPr>
    </w:p>
    <w:p w:rsidR="00C04B06" w:rsidRDefault="00C04B06" w:rsidP="00DF3308">
      <w:pPr>
        <w:pStyle w:val="Prrafodelista"/>
        <w:numPr>
          <w:ilvl w:val="3"/>
          <w:numId w:val="41"/>
        </w:numPr>
        <w:outlineLvl w:val="3"/>
        <w:rPr>
          <w:rFonts w:ascii="Gadugi" w:hAnsi="Gadugi"/>
          <w:b/>
          <w:sz w:val="20"/>
          <w:szCs w:val="20"/>
        </w:rPr>
      </w:pPr>
      <w:r w:rsidRPr="00F257EA">
        <w:rPr>
          <w:rFonts w:ascii="Gadugi" w:hAnsi="Gadugi"/>
          <w:b/>
          <w:sz w:val="20"/>
          <w:szCs w:val="20"/>
        </w:rPr>
        <w:t>Procedimiento</w:t>
      </w:r>
    </w:p>
    <w:p w:rsidR="005D1A01" w:rsidRDefault="005D1A01" w:rsidP="005D1A01">
      <w:pPr>
        <w:rPr>
          <w:rFonts w:ascii="Gadugi" w:hAnsi="Gadugi"/>
          <w:sz w:val="20"/>
          <w:szCs w:val="20"/>
        </w:rPr>
      </w:pPr>
      <w:r w:rsidRPr="005D1A01">
        <w:rPr>
          <w:rFonts w:ascii="Gadugi" w:hAnsi="Gadugi"/>
          <w:sz w:val="20"/>
          <w:szCs w:val="20"/>
        </w:rPr>
        <w:t>El siguiente procedimiento es aplicable al siguiente trámite:</w:t>
      </w:r>
    </w:p>
    <w:tbl>
      <w:tblPr>
        <w:tblStyle w:val="Tablaconcuadrcula"/>
        <w:tblW w:w="5000" w:type="pct"/>
        <w:tblLook w:val="04A0" w:firstRow="1" w:lastRow="0" w:firstColumn="1" w:lastColumn="0" w:noHBand="0" w:noVBand="1"/>
      </w:tblPr>
      <w:tblGrid>
        <w:gridCol w:w="793"/>
        <w:gridCol w:w="2501"/>
        <w:gridCol w:w="2201"/>
        <w:gridCol w:w="2140"/>
        <w:gridCol w:w="2219"/>
      </w:tblGrid>
      <w:tr w:rsidR="005D1A01" w:rsidRPr="00F257EA" w:rsidTr="00BB2D66">
        <w:trPr>
          <w:cantSplit/>
          <w:tblHeader/>
        </w:trPr>
        <w:tc>
          <w:tcPr>
            <w:tcW w:w="2788" w:type="pct"/>
            <w:gridSpan w:val="3"/>
            <w:shd w:val="clear" w:color="auto" w:fill="222A35" w:themeFill="text2" w:themeFillShade="80"/>
            <w:vAlign w:val="center"/>
          </w:tcPr>
          <w:p w:rsidR="005D1A01" w:rsidRPr="00F257EA" w:rsidRDefault="005D1A01" w:rsidP="003E1095">
            <w:pPr>
              <w:pStyle w:val="Prrafodelista"/>
              <w:ind w:left="0"/>
              <w:jc w:val="center"/>
              <w:rPr>
                <w:rFonts w:ascii="Gadugi" w:hAnsi="Gadugi"/>
                <w:sz w:val="20"/>
                <w:szCs w:val="20"/>
              </w:rPr>
            </w:pPr>
            <w:r w:rsidRPr="00F257EA">
              <w:rPr>
                <w:rFonts w:ascii="Gadugi" w:hAnsi="Gadugi"/>
                <w:b/>
                <w:color w:val="FFFFFF" w:themeColor="background1"/>
                <w:sz w:val="20"/>
                <w:szCs w:val="20"/>
              </w:rPr>
              <w:t>Proceso</w:t>
            </w:r>
            <w:r w:rsidRPr="00F257EA">
              <w:rPr>
                <w:rFonts w:ascii="Gadugi" w:hAnsi="Gadugi"/>
                <w:b/>
                <w:sz w:val="20"/>
                <w:szCs w:val="20"/>
              </w:rPr>
              <w:t xml:space="preserve"> </w:t>
            </w:r>
          </w:p>
        </w:tc>
        <w:tc>
          <w:tcPr>
            <w:tcW w:w="2212" w:type="pct"/>
            <w:gridSpan w:val="2"/>
            <w:shd w:val="clear" w:color="auto" w:fill="222A35" w:themeFill="text2" w:themeFillShade="80"/>
            <w:vAlign w:val="center"/>
          </w:tcPr>
          <w:p w:rsidR="005D1A01" w:rsidRPr="00F257EA" w:rsidRDefault="005D1A01" w:rsidP="003E109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5D1A01" w:rsidRPr="00F257EA" w:rsidTr="005D1A01">
        <w:trPr>
          <w:cantSplit/>
          <w:trHeight w:val="1074"/>
          <w:tblHeader/>
        </w:trPr>
        <w:tc>
          <w:tcPr>
            <w:tcW w:w="2788" w:type="pct"/>
            <w:gridSpan w:val="3"/>
            <w:vAlign w:val="center"/>
          </w:tcPr>
          <w:p w:rsidR="005D1A01" w:rsidRPr="00F257EA" w:rsidRDefault="005D1A01" w:rsidP="003E1095">
            <w:pPr>
              <w:rPr>
                <w:rFonts w:ascii="Gadugi" w:hAnsi="Gadugi"/>
                <w:sz w:val="20"/>
                <w:szCs w:val="20"/>
              </w:rPr>
            </w:pPr>
            <w:r w:rsidRPr="00F257EA">
              <w:rPr>
                <w:rFonts w:ascii="Gadugi" w:hAnsi="Gadugi"/>
                <w:sz w:val="20"/>
                <w:szCs w:val="20"/>
              </w:rPr>
              <w:t xml:space="preserve">Proceso 1: </w:t>
            </w:r>
          </w:p>
          <w:p w:rsidR="005D1A01" w:rsidRPr="00975CDB" w:rsidRDefault="005D1A01" w:rsidP="003E1095">
            <w:pPr>
              <w:jc w:val="both"/>
              <w:rPr>
                <w:rFonts w:ascii="Gadugi" w:hAnsi="Gadugi"/>
                <w:sz w:val="20"/>
                <w:szCs w:val="20"/>
                <w:lang w:val="es-EC"/>
              </w:rPr>
            </w:pPr>
            <w:r w:rsidRPr="00975CDB">
              <w:rPr>
                <w:rFonts w:ascii="Gadugi" w:hAnsi="Gadugi"/>
                <w:sz w:val="20"/>
                <w:szCs w:val="20"/>
              </w:rPr>
              <w:t>Gestión de la Autorización Metropolitana de Implantación para estaciones base celular, centrales y repetidoras fijas.</w:t>
            </w:r>
          </w:p>
        </w:tc>
        <w:tc>
          <w:tcPr>
            <w:tcW w:w="2212" w:type="pct"/>
            <w:gridSpan w:val="2"/>
            <w:vAlign w:val="center"/>
          </w:tcPr>
          <w:p w:rsidR="005D1A01" w:rsidRPr="00F257EA" w:rsidRDefault="005D1A01" w:rsidP="003E1095">
            <w:pPr>
              <w:rPr>
                <w:rFonts w:ascii="Gadugi" w:hAnsi="Gadugi"/>
                <w:sz w:val="20"/>
                <w:szCs w:val="20"/>
              </w:rPr>
            </w:pPr>
            <w:r w:rsidRPr="00F257EA">
              <w:rPr>
                <w:rFonts w:ascii="Gadugi" w:eastAsia="Times New Roman" w:hAnsi="Gadugi" w:cs="Calibri"/>
                <w:sz w:val="20"/>
                <w:szCs w:val="20"/>
                <w:lang w:eastAsia="es-ES"/>
              </w:rPr>
              <w:t>Solicitud de Autorización Metropolitana de Implantación para estaciones de base celular centrales y repetidoras fijas (AMI)</w:t>
            </w:r>
          </w:p>
        </w:tc>
      </w:tr>
      <w:tr w:rsidR="00C04B06" w:rsidRPr="00F257EA" w:rsidTr="005D1A01">
        <w:trPr>
          <w:cantSplit/>
          <w:tblHeader/>
        </w:trPr>
        <w:tc>
          <w:tcPr>
            <w:tcW w:w="402" w:type="pct"/>
            <w:vAlign w:val="center"/>
          </w:tcPr>
          <w:p w:rsidR="00C04B06" w:rsidRPr="00F257EA" w:rsidRDefault="00C04B06" w:rsidP="007B07F3">
            <w:pPr>
              <w:jc w:val="center"/>
              <w:rPr>
                <w:rFonts w:ascii="Gadugi" w:hAnsi="Gadugi"/>
                <w:b/>
                <w:sz w:val="20"/>
                <w:szCs w:val="20"/>
              </w:rPr>
            </w:pPr>
            <w:r w:rsidRPr="00F257EA">
              <w:rPr>
                <w:rFonts w:ascii="Gadugi" w:hAnsi="Gadugi"/>
                <w:b/>
                <w:sz w:val="20"/>
                <w:szCs w:val="20"/>
              </w:rPr>
              <w:t>No.</w:t>
            </w:r>
          </w:p>
        </w:tc>
        <w:tc>
          <w:tcPr>
            <w:tcW w:w="1269" w:type="pct"/>
            <w:vAlign w:val="center"/>
          </w:tcPr>
          <w:p w:rsidR="00C04B06" w:rsidRPr="00F257EA" w:rsidRDefault="00C04B06" w:rsidP="007B07F3">
            <w:pPr>
              <w:jc w:val="center"/>
              <w:rPr>
                <w:rFonts w:ascii="Gadugi" w:hAnsi="Gadugi"/>
                <w:b/>
                <w:sz w:val="20"/>
                <w:szCs w:val="20"/>
              </w:rPr>
            </w:pPr>
            <w:r w:rsidRPr="00F257EA">
              <w:rPr>
                <w:rFonts w:ascii="Gadugi" w:hAnsi="Gadugi"/>
                <w:b/>
                <w:sz w:val="20"/>
                <w:szCs w:val="20"/>
              </w:rPr>
              <w:t>ACTIVIDAD</w:t>
            </w:r>
          </w:p>
        </w:tc>
        <w:tc>
          <w:tcPr>
            <w:tcW w:w="2203" w:type="pct"/>
            <w:gridSpan w:val="2"/>
            <w:vAlign w:val="center"/>
          </w:tcPr>
          <w:p w:rsidR="00C04B06" w:rsidRPr="00F257EA" w:rsidRDefault="00C04B06" w:rsidP="007B07F3">
            <w:pPr>
              <w:jc w:val="center"/>
              <w:rPr>
                <w:rFonts w:ascii="Gadugi" w:hAnsi="Gadugi"/>
                <w:b/>
                <w:sz w:val="20"/>
                <w:szCs w:val="20"/>
              </w:rPr>
            </w:pPr>
            <w:r w:rsidRPr="00F257EA">
              <w:rPr>
                <w:rFonts w:ascii="Gadugi" w:hAnsi="Gadugi"/>
                <w:b/>
                <w:sz w:val="20"/>
                <w:szCs w:val="20"/>
              </w:rPr>
              <w:t>DESCRIPCIÓN</w:t>
            </w:r>
          </w:p>
        </w:tc>
        <w:tc>
          <w:tcPr>
            <w:tcW w:w="1126" w:type="pct"/>
            <w:vAlign w:val="center"/>
          </w:tcPr>
          <w:p w:rsidR="00C04B06" w:rsidRPr="00F257EA" w:rsidRDefault="00C04B06" w:rsidP="007B07F3">
            <w:pPr>
              <w:jc w:val="center"/>
              <w:rPr>
                <w:rFonts w:ascii="Gadugi" w:hAnsi="Gadugi"/>
                <w:b/>
                <w:sz w:val="20"/>
                <w:szCs w:val="20"/>
              </w:rPr>
            </w:pPr>
            <w:r w:rsidRPr="00F257EA">
              <w:rPr>
                <w:rFonts w:ascii="Gadugi" w:hAnsi="Gadugi"/>
                <w:b/>
                <w:sz w:val="20"/>
                <w:szCs w:val="20"/>
              </w:rPr>
              <w:t>ROL</w:t>
            </w:r>
          </w:p>
        </w:tc>
      </w:tr>
      <w:tr w:rsidR="00C04B06" w:rsidRPr="00F257EA" w:rsidTr="00DF3308">
        <w:tc>
          <w:tcPr>
            <w:tcW w:w="402" w:type="pct"/>
            <w:vAlign w:val="center"/>
          </w:tcPr>
          <w:p w:rsidR="00C04B06" w:rsidRPr="00F257EA" w:rsidRDefault="00C04B06" w:rsidP="007B07F3">
            <w:pPr>
              <w:rPr>
                <w:rFonts w:ascii="Gadugi" w:hAnsi="Gadugi"/>
                <w:sz w:val="20"/>
                <w:szCs w:val="20"/>
              </w:rPr>
            </w:pPr>
            <w:r w:rsidRPr="00F257EA">
              <w:rPr>
                <w:rFonts w:ascii="Gadugi" w:hAnsi="Gadugi"/>
                <w:sz w:val="20"/>
                <w:szCs w:val="20"/>
              </w:rPr>
              <w:t>1</w:t>
            </w:r>
          </w:p>
        </w:tc>
        <w:tc>
          <w:tcPr>
            <w:tcW w:w="1269" w:type="pct"/>
            <w:vAlign w:val="center"/>
          </w:tcPr>
          <w:p w:rsidR="00C04B06" w:rsidRPr="00F257EA" w:rsidRDefault="00C04B06" w:rsidP="007B07F3">
            <w:pPr>
              <w:rPr>
                <w:rFonts w:ascii="Gadugi" w:hAnsi="Gadugi" w:cs="Calibri"/>
                <w:color w:val="000000"/>
                <w:sz w:val="20"/>
                <w:szCs w:val="20"/>
                <w:lang w:val="es-EC"/>
              </w:rPr>
            </w:pPr>
            <w:r w:rsidRPr="00F257EA">
              <w:rPr>
                <w:rFonts w:ascii="Gadugi" w:hAnsi="Gadugi" w:cs="Calibri"/>
                <w:color w:val="000000"/>
                <w:sz w:val="20"/>
                <w:szCs w:val="20"/>
                <w:lang w:val="es-EC"/>
              </w:rPr>
              <w:t xml:space="preserve">Seleccionar tipo de trámite para la Autorización Metropolitana de </w:t>
            </w:r>
            <w:r w:rsidRPr="00F257EA">
              <w:rPr>
                <w:rFonts w:ascii="Gadugi" w:hAnsi="Gadugi" w:cs="Calibri"/>
                <w:color w:val="000000"/>
                <w:sz w:val="20"/>
                <w:szCs w:val="20"/>
                <w:lang w:val="es-EC"/>
              </w:rPr>
              <w:lastRenderedPageBreak/>
              <w:t>Implantación</w:t>
            </w:r>
          </w:p>
        </w:tc>
        <w:tc>
          <w:tcPr>
            <w:tcW w:w="2203" w:type="pct"/>
            <w:gridSpan w:val="2"/>
            <w:vAlign w:val="center"/>
          </w:tcPr>
          <w:p w:rsidR="00C04B06" w:rsidRPr="00F257EA" w:rsidRDefault="00C04B06" w:rsidP="007B07F3">
            <w:pPr>
              <w:jc w:val="both"/>
              <w:rPr>
                <w:rFonts w:ascii="Gadugi" w:hAnsi="Gadugi"/>
                <w:sz w:val="20"/>
                <w:szCs w:val="20"/>
              </w:rPr>
            </w:pPr>
            <w:r w:rsidRPr="00F257EA">
              <w:rPr>
                <w:rFonts w:ascii="Gadugi" w:hAnsi="Gadugi"/>
                <w:sz w:val="20"/>
                <w:szCs w:val="20"/>
              </w:rPr>
              <w:lastRenderedPageBreak/>
              <w:t xml:space="preserve">El proceso comienza con la selección del tipo de trámite que desea realizar el  Administrado, entre las opciones que dispone está la solicitud de una nueva autorización </w:t>
            </w:r>
            <w:r w:rsidRPr="00F257EA">
              <w:rPr>
                <w:rFonts w:ascii="Gadugi" w:hAnsi="Gadugi"/>
                <w:sz w:val="20"/>
                <w:szCs w:val="20"/>
              </w:rPr>
              <w:lastRenderedPageBreak/>
              <w:t>metropolitana de implantación (AMI) para el caso en el que la estación base celular sea nueva; en el caso de disponer de una autorización AMI vigente pero se desea llevar a cabo  modificaciones significativas en la infraestructura y equipamiento que conforman su proyecto, se debe realizar una solicitud de modificaciones mayores; para los casos en los que las condiciones mediante las cuales se emitió la AMI únicamente tengan cambios menores, relacionados con la inclusión, ampliación y/o reducción de equipos (antenas, cableado, escaleras) o procesos complementarios, se debe realizar una solicitud de cambios menores.</w:t>
            </w:r>
          </w:p>
          <w:p w:rsidR="00C04B06" w:rsidRPr="00F257EA" w:rsidRDefault="00C04B06" w:rsidP="007B07F3">
            <w:pPr>
              <w:jc w:val="both"/>
              <w:rPr>
                <w:rFonts w:ascii="Gadugi" w:hAnsi="Gadugi"/>
                <w:sz w:val="20"/>
                <w:szCs w:val="20"/>
              </w:rPr>
            </w:pPr>
          </w:p>
          <w:p w:rsidR="00C04B06" w:rsidRPr="00F257EA" w:rsidRDefault="00C04B06" w:rsidP="007B07F3">
            <w:pPr>
              <w:jc w:val="both"/>
              <w:rPr>
                <w:rFonts w:ascii="Gadugi" w:hAnsi="Gadugi"/>
                <w:sz w:val="20"/>
                <w:szCs w:val="20"/>
              </w:rPr>
            </w:pPr>
            <w:r w:rsidRPr="00F257EA">
              <w:rPr>
                <w:rFonts w:ascii="Gadugi" w:hAnsi="Gadugi"/>
                <w:sz w:val="20"/>
                <w:szCs w:val="20"/>
              </w:rPr>
              <w:t>Hay que tomar en cuenta que la Autorización AMI se mantendrá vigente durante la vida útil del proyecto y se la obtiene previo al inicio de las actividades de implantación en el MDMQ.</w:t>
            </w:r>
          </w:p>
          <w:p w:rsidR="00C04B06" w:rsidRPr="00F257EA" w:rsidRDefault="00C04B06" w:rsidP="007B07F3">
            <w:pPr>
              <w:jc w:val="both"/>
              <w:rPr>
                <w:rFonts w:ascii="Gadugi" w:hAnsi="Gadugi"/>
                <w:sz w:val="20"/>
                <w:szCs w:val="20"/>
              </w:rPr>
            </w:pPr>
          </w:p>
        </w:tc>
        <w:tc>
          <w:tcPr>
            <w:tcW w:w="1126" w:type="pct"/>
            <w:vAlign w:val="center"/>
          </w:tcPr>
          <w:p w:rsidR="00C04B06" w:rsidRPr="00F257EA" w:rsidRDefault="00C04B06" w:rsidP="007B07F3">
            <w:pPr>
              <w:jc w:val="center"/>
              <w:rPr>
                <w:rFonts w:ascii="Gadugi" w:hAnsi="Gadugi"/>
                <w:sz w:val="20"/>
                <w:szCs w:val="20"/>
              </w:rPr>
            </w:pPr>
            <w:r w:rsidRPr="00F257EA">
              <w:rPr>
                <w:rFonts w:ascii="Gadugi" w:hAnsi="Gadugi"/>
                <w:sz w:val="20"/>
                <w:szCs w:val="20"/>
              </w:rPr>
              <w:lastRenderedPageBreak/>
              <w:t>Administrado</w:t>
            </w:r>
          </w:p>
        </w:tc>
      </w:tr>
      <w:tr w:rsidR="00C04B06" w:rsidRPr="00F257EA" w:rsidTr="00DF3308">
        <w:tc>
          <w:tcPr>
            <w:tcW w:w="402" w:type="pct"/>
            <w:vAlign w:val="center"/>
          </w:tcPr>
          <w:p w:rsidR="00C04B06" w:rsidRPr="00F257EA" w:rsidRDefault="00C04B06" w:rsidP="007B07F3">
            <w:pPr>
              <w:rPr>
                <w:rFonts w:ascii="Gadugi" w:hAnsi="Gadugi"/>
                <w:sz w:val="20"/>
                <w:szCs w:val="20"/>
              </w:rPr>
            </w:pPr>
            <w:r w:rsidRPr="00F257EA">
              <w:rPr>
                <w:rFonts w:ascii="Gadugi" w:hAnsi="Gadugi"/>
                <w:sz w:val="20"/>
                <w:szCs w:val="20"/>
              </w:rPr>
              <w:lastRenderedPageBreak/>
              <w:t>2</w:t>
            </w:r>
          </w:p>
        </w:tc>
        <w:tc>
          <w:tcPr>
            <w:tcW w:w="1269" w:type="pct"/>
            <w:vAlign w:val="center"/>
          </w:tcPr>
          <w:p w:rsidR="00C04B06" w:rsidRPr="00F257EA" w:rsidRDefault="00C04B06" w:rsidP="007B07F3">
            <w:pPr>
              <w:rPr>
                <w:rFonts w:ascii="Gadugi" w:hAnsi="Gadugi"/>
                <w:sz w:val="20"/>
                <w:szCs w:val="20"/>
              </w:rPr>
            </w:pPr>
            <w:r w:rsidRPr="00F257EA">
              <w:rPr>
                <w:rFonts w:ascii="Gadugi" w:hAnsi="Gadugi"/>
                <w:sz w:val="20"/>
                <w:szCs w:val="20"/>
              </w:rPr>
              <w:t>¿Tipo de solicitud?</w:t>
            </w:r>
          </w:p>
        </w:tc>
        <w:tc>
          <w:tcPr>
            <w:tcW w:w="2203" w:type="pct"/>
            <w:gridSpan w:val="2"/>
            <w:vAlign w:val="center"/>
          </w:tcPr>
          <w:p w:rsidR="00C04B06" w:rsidRPr="00F257EA" w:rsidRDefault="00C04B06" w:rsidP="00C04B06">
            <w:pPr>
              <w:pStyle w:val="Prrafodelista"/>
              <w:numPr>
                <w:ilvl w:val="0"/>
                <w:numId w:val="37"/>
              </w:numPr>
              <w:jc w:val="both"/>
              <w:rPr>
                <w:rFonts w:ascii="Gadugi" w:hAnsi="Gadugi"/>
                <w:sz w:val="20"/>
                <w:szCs w:val="20"/>
              </w:rPr>
            </w:pPr>
            <w:r w:rsidRPr="00F257EA">
              <w:rPr>
                <w:rFonts w:ascii="Gadugi" w:hAnsi="Gadugi"/>
                <w:sz w:val="20"/>
                <w:szCs w:val="20"/>
                <w:u w:val="single"/>
              </w:rPr>
              <w:t>Nueva Autorización AMI</w:t>
            </w:r>
            <w:r w:rsidRPr="00F257EA">
              <w:rPr>
                <w:rFonts w:ascii="Gadugi" w:hAnsi="Gadugi"/>
                <w:sz w:val="20"/>
                <w:szCs w:val="20"/>
              </w:rPr>
              <w:t xml:space="preserve"> para los casos en los que se necesita realizar una nueva implantación de estaciones base celular, centrales y repetidoras fijas.</w:t>
            </w:r>
          </w:p>
          <w:p w:rsidR="00C04B06" w:rsidRPr="00F257EA" w:rsidRDefault="00C04B06" w:rsidP="00C04B06">
            <w:pPr>
              <w:pStyle w:val="Prrafodelista"/>
              <w:numPr>
                <w:ilvl w:val="0"/>
                <w:numId w:val="37"/>
              </w:numPr>
              <w:jc w:val="both"/>
              <w:rPr>
                <w:rFonts w:ascii="Gadugi" w:hAnsi="Gadugi"/>
                <w:sz w:val="20"/>
                <w:szCs w:val="20"/>
              </w:rPr>
            </w:pPr>
            <w:r w:rsidRPr="00F257EA">
              <w:rPr>
                <w:rFonts w:ascii="Gadugi" w:hAnsi="Gadugi"/>
                <w:sz w:val="20"/>
                <w:szCs w:val="20"/>
                <w:u w:val="single"/>
              </w:rPr>
              <w:t>Modificaciones significativas</w:t>
            </w:r>
            <w:r w:rsidRPr="00F257EA">
              <w:rPr>
                <w:rFonts w:ascii="Gadugi" w:hAnsi="Gadugi"/>
                <w:sz w:val="20"/>
                <w:szCs w:val="20"/>
              </w:rPr>
              <w:t xml:space="preserve"> en la infraestructura y equipamiento que conforman su proyecto.</w:t>
            </w:r>
          </w:p>
          <w:p w:rsidR="00C04B06" w:rsidRPr="00F257EA" w:rsidRDefault="00C04B06" w:rsidP="00C04B06">
            <w:pPr>
              <w:pStyle w:val="Prrafodelista"/>
              <w:numPr>
                <w:ilvl w:val="0"/>
                <w:numId w:val="37"/>
              </w:numPr>
              <w:jc w:val="both"/>
              <w:rPr>
                <w:rFonts w:ascii="Gadugi" w:hAnsi="Gadugi"/>
                <w:sz w:val="20"/>
                <w:szCs w:val="20"/>
              </w:rPr>
            </w:pPr>
            <w:r w:rsidRPr="00F257EA">
              <w:rPr>
                <w:rFonts w:ascii="Gadugi" w:hAnsi="Gadugi"/>
                <w:sz w:val="20"/>
                <w:szCs w:val="20"/>
                <w:u w:val="single"/>
              </w:rPr>
              <w:t>Modificaciones menores</w:t>
            </w:r>
            <w:r w:rsidRPr="00F257EA">
              <w:rPr>
                <w:rFonts w:ascii="Gadugi" w:hAnsi="Gadugi"/>
                <w:sz w:val="20"/>
                <w:szCs w:val="20"/>
              </w:rPr>
              <w:t xml:space="preserve"> relacionados con la inclusión, ampliación y/o reducción de equipos (antenas, cableado, escaleras) o procesos complementarios.</w:t>
            </w:r>
          </w:p>
          <w:p w:rsidR="00C04B06" w:rsidRPr="00F257EA" w:rsidRDefault="00C04B06" w:rsidP="007B07F3">
            <w:pPr>
              <w:ind w:left="360"/>
              <w:jc w:val="both"/>
              <w:rPr>
                <w:rFonts w:ascii="Gadugi" w:hAnsi="Gadugi"/>
                <w:sz w:val="20"/>
                <w:szCs w:val="20"/>
              </w:rPr>
            </w:pPr>
          </w:p>
          <w:p w:rsidR="00C04B06" w:rsidRPr="00F257EA" w:rsidRDefault="00C04B06" w:rsidP="007B07F3">
            <w:pPr>
              <w:jc w:val="both"/>
              <w:rPr>
                <w:rFonts w:ascii="Gadugi" w:hAnsi="Gadugi"/>
                <w:sz w:val="20"/>
                <w:szCs w:val="20"/>
              </w:rPr>
            </w:pPr>
            <w:r w:rsidRPr="00F257EA">
              <w:rPr>
                <w:rFonts w:ascii="Gadugi" w:hAnsi="Gadugi"/>
                <w:b/>
                <w:sz w:val="20"/>
                <w:szCs w:val="20"/>
              </w:rPr>
              <w:t xml:space="preserve">2.1 Llenar campos requeridos  y enviar requisitos escaneados: </w:t>
            </w:r>
            <w:r w:rsidRPr="00F257EA">
              <w:rPr>
                <w:rFonts w:ascii="Gadugi" w:hAnsi="Gadugi"/>
                <w:sz w:val="20"/>
                <w:szCs w:val="20"/>
              </w:rPr>
              <w:t xml:space="preserve">En el caso de solicitar una autorización nueva o una modificación significativa, el Administrado deberá completar los campos solicitados en el formulario y adjuntar los requisitos detallados en el artículo no. 12 de la Ordenanza </w:t>
            </w:r>
            <w:r w:rsidRPr="00F257EA">
              <w:rPr>
                <w:rFonts w:ascii="Gadugi" w:hAnsi="Gadugi"/>
                <w:sz w:val="20"/>
                <w:szCs w:val="20"/>
              </w:rPr>
              <w:lastRenderedPageBreak/>
              <w:t>Metropolitana 138, mismos que se detallan a continuación:</w:t>
            </w:r>
          </w:p>
          <w:p w:rsidR="00C04B06" w:rsidRPr="00F257EA" w:rsidRDefault="00C04B06" w:rsidP="007B07F3">
            <w:pPr>
              <w:jc w:val="both"/>
              <w:rPr>
                <w:rFonts w:ascii="Gadugi" w:hAnsi="Gadugi"/>
                <w:sz w:val="20"/>
                <w:szCs w:val="20"/>
              </w:rPr>
            </w:pPr>
          </w:p>
          <w:p w:rsidR="00C04B06" w:rsidRPr="00F257EA" w:rsidRDefault="00C04B06" w:rsidP="007B07F3">
            <w:pPr>
              <w:jc w:val="both"/>
              <w:rPr>
                <w:rFonts w:ascii="Gadugi" w:hAnsi="Gadugi"/>
                <w:sz w:val="20"/>
                <w:szCs w:val="20"/>
              </w:rPr>
            </w:pPr>
            <w:r w:rsidRPr="00F257EA">
              <w:rPr>
                <w:rFonts w:ascii="Gadugi" w:hAnsi="Gadugi"/>
                <w:b/>
                <w:sz w:val="20"/>
                <w:szCs w:val="20"/>
              </w:rPr>
              <w:t>a)</w:t>
            </w:r>
            <w:r w:rsidRPr="00F257EA">
              <w:rPr>
                <w:rFonts w:ascii="Gadugi" w:hAnsi="Gadugi"/>
                <w:sz w:val="20"/>
                <w:szCs w:val="20"/>
              </w:rPr>
              <w:tab/>
              <w:t>Autorización de la entidad competente de Áreas Históricas y Patrimonio en caso que la implantación corresponda en sitios o áreas históricas y patrimoniales, que se presentará previo al otorgamiento de la Autorización Metropolitana de Implantación y como habilitante de la misma;</w:t>
            </w:r>
          </w:p>
          <w:p w:rsidR="00C04B06" w:rsidRPr="00F257EA" w:rsidRDefault="00C04B06" w:rsidP="007B07F3">
            <w:pPr>
              <w:jc w:val="both"/>
              <w:rPr>
                <w:rFonts w:ascii="Gadugi" w:hAnsi="Gadugi"/>
                <w:sz w:val="20"/>
                <w:szCs w:val="20"/>
              </w:rPr>
            </w:pPr>
            <w:r w:rsidRPr="00F257EA">
              <w:rPr>
                <w:rFonts w:ascii="Gadugi" w:hAnsi="Gadugi"/>
                <w:b/>
                <w:sz w:val="20"/>
                <w:szCs w:val="20"/>
              </w:rPr>
              <w:t>b)</w:t>
            </w:r>
            <w:r w:rsidRPr="00F257EA">
              <w:rPr>
                <w:rFonts w:ascii="Gadugi" w:hAnsi="Gadugi"/>
                <w:sz w:val="20"/>
                <w:szCs w:val="20"/>
              </w:rPr>
              <w:tab/>
              <w:t>Planos de implantación;</w:t>
            </w:r>
          </w:p>
          <w:p w:rsidR="00C04B06" w:rsidRPr="00F257EA" w:rsidRDefault="00C04B06" w:rsidP="007B07F3">
            <w:pPr>
              <w:jc w:val="both"/>
              <w:rPr>
                <w:rFonts w:ascii="Gadugi" w:hAnsi="Gadugi"/>
                <w:sz w:val="20"/>
                <w:szCs w:val="20"/>
              </w:rPr>
            </w:pPr>
            <w:r w:rsidRPr="00F257EA">
              <w:rPr>
                <w:rFonts w:ascii="Gadugi" w:hAnsi="Gadugi"/>
                <w:b/>
                <w:sz w:val="20"/>
                <w:szCs w:val="20"/>
              </w:rPr>
              <w:t>c)</w:t>
            </w:r>
            <w:r w:rsidRPr="00F257EA">
              <w:rPr>
                <w:rFonts w:ascii="Gadugi" w:hAnsi="Gadugi"/>
                <w:sz w:val="20"/>
                <w:szCs w:val="20"/>
              </w:rPr>
              <w:tab/>
              <w:t>Informe técnico favorable o garantía técnica del análisis estructural o estudio de suelos debidamente suscrito por un profesional registrado en la materia, según aplique;</w:t>
            </w:r>
          </w:p>
          <w:p w:rsidR="00C04B06" w:rsidRPr="00F257EA" w:rsidRDefault="00C04B06" w:rsidP="007B07F3">
            <w:pPr>
              <w:jc w:val="both"/>
              <w:rPr>
                <w:rFonts w:ascii="Gadugi" w:hAnsi="Gadugi"/>
                <w:sz w:val="20"/>
                <w:szCs w:val="20"/>
              </w:rPr>
            </w:pPr>
            <w:r w:rsidRPr="00F257EA">
              <w:rPr>
                <w:rFonts w:ascii="Gadugi" w:hAnsi="Gadugi"/>
                <w:b/>
                <w:sz w:val="20"/>
                <w:szCs w:val="20"/>
              </w:rPr>
              <w:t>d)</w:t>
            </w:r>
            <w:r w:rsidRPr="00F257EA">
              <w:rPr>
                <w:rFonts w:ascii="Gadugi" w:hAnsi="Gadugi"/>
                <w:sz w:val="20"/>
                <w:szCs w:val="20"/>
              </w:rPr>
              <w:tab/>
              <w:t>Informe de Análisis Paisajístico y de Impacto Visual, que evidencie el menor impacto visual sobre el entorno arquitectónico de acuerdo a los lineamientos establecidos por la autoridad competente;</w:t>
            </w:r>
          </w:p>
          <w:p w:rsidR="00C04B06" w:rsidRPr="00F257EA" w:rsidRDefault="00C04B06" w:rsidP="007B07F3">
            <w:pPr>
              <w:jc w:val="both"/>
              <w:rPr>
                <w:rFonts w:ascii="Gadugi" w:hAnsi="Gadugi"/>
                <w:sz w:val="20"/>
                <w:szCs w:val="20"/>
              </w:rPr>
            </w:pPr>
            <w:r w:rsidRPr="00F257EA">
              <w:rPr>
                <w:rFonts w:ascii="Gadugi" w:hAnsi="Gadugi"/>
                <w:b/>
                <w:sz w:val="20"/>
                <w:szCs w:val="20"/>
              </w:rPr>
              <w:t>e)</w:t>
            </w:r>
            <w:r w:rsidRPr="00F257EA">
              <w:rPr>
                <w:rFonts w:ascii="Gadugi" w:hAnsi="Gadugi"/>
                <w:sz w:val="20"/>
                <w:szCs w:val="20"/>
              </w:rPr>
              <w:tab/>
              <w:t>Informe Preliminar de Compatibilidad de Uso de Suelo permitido;</w:t>
            </w:r>
          </w:p>
          <w:p w:rsidR="00C04B06" w:rsidRPr="00F257EA" w:rsidRDefault="00C04B06" w:rsidP="007B07F3">
            <w:pPr>
              <w:jc w:val="both"/>
              <w:rPr>
                <w:rFonts w:ascii="Gadugi" w:hAnsi="Gadugi"/>
                <w:sz w:val="20"/>
                <w:szCs w:val="20"/>
              </w:rPr>
            </w:pPr>
            <w:r w:rsidRPr="00F257EA">
              <w:rPr>
                <w:rFonts w:ascii="Gadugi" w:hAnsi="Gadugi"/>
                <w:b/>
                <w:sz w:val="20"/>
                <w:szCs w:val="20"/>
              </w:rPr>
              <w:t>f)</w:t>
            </w:r>
            <w:r w:rsidRPr="00F257EA">
              <w:rPr>
                <w:rFonts w:ascii="Gadugi" w:hAnsi="Gadugi"/>
                <w:sz w:val="20"/>
                <w:szCs w:val="20"/>
              </w:rPr>
              <w:tab/>
              <w:t>Memoria técnica del proceso de participación social brindada a la comunidad sobre la implantación del proyecto;</w:t>
            </w:r>
          </w:p>
          <w:p w:rsidR="00C04B06" w:rsidRPr="00F257EA" w:rsidRDefault="00C04B06" w:rsidP="007B07F3">
            <w:pPr>
              <w:jc w:val="both"/>
              <w:rPr>
                <w:rFonts w:ascii="Gadugi" w:hAnsi="Gadugi"/>
                <w:sz w:val="20"/>
                <w:szCs w:val="20"/>
              </w:rPr>
            </w:pPr>
            <w:r w:rsidRPr="00F257EA">
              <w:rPr>
                <w:rFonts w:ascii="Gadugi" w:hAnsi="Gadugi"/>
                <w:b/>
                <w:sz w:val="20"/>
                <w:szCs w:val="20"/>
              </w:rPr>
              <w:t>g)</w:t>
            </w:r>
            <w:r w:rsidRPr="00F257EA">
              <w:rPr>
                <w:rFonts w:ascii="Gadugi" w:hAnsi="Gadugi"/>
                <w:sz w:val="20"/>
                <w:szCs w:val="20"/>
              </w:rPr>
              <w:tab/>
              <w:t>Autorización escrita del propietario o los propietarios del predio para la implementación del proyecto, obra o actividad de conformidad con la normativa vigente;</w:t>
            </w:r>
          </w:p>
          <w:p w:rsidR="00C04B06" w:rsidRPr="00F257EA" w:rsidRDefault="00C04B06" w:rsidP="007B07F3">
            <w:pPr>
              <w:jc w:val="both"/>
              <w:rPr>
                <w:rFonts w:ascii="Gadugi" w:hAnsi="Gadugi"/>
                <w:sz w:val="20"/>
                <w:szCs w:val="20"/>
              </w:rPr>
            </w:pPr>
            <w:r w:rsidRPr="00F257EA">
              <w:rPr>
                <w:rFonts w:ascii="Gadugi" w:hAnsi="Gadugi"/>
                <w:b/>
                <w:sz w:val="20"/>
                <w:szCs w:val="20"/>
              </w:rPr>
              <w:t>h)</w:t>
            </w:r>
            <w:r w:rsidRPr="00F257EA">
              <w:rPr>
                <w:rFonts w:ascii="Gadugi" w:hAnsi="Gadugi"/>
                <w:sz w:val="20"/>
                <w:szCs w:val="20"/>
              </w:rPr>
              <w:tab/>
              <w:t>Pago de tasas por concepto de revisión y emisión de Autorización Metropolitana de Implantación para estaciones base celular fijas, centrales y repetidoras de microondas fijas.</w:t>
            </w:r>
          </w:p>
          <w:p w:rsidR="00C04B06" w:rsidRPr="00F257EA" w:rsidRDefault="00C04B06" w:rsidP="007B07F3">
            <w:pPr>
              <w:ind w:left="360"/>
              <w:jc w:val="both"/>
              <w:rPr>
                <w:rFonts w:ascii="Gadugi" w:hAnsi="Gadugi"/>
                <w:b/>
                <w:sz w:val="20"/>
                <w:szCs w:val="20"/>
              </w:rPr>
            </w:pPr>
          </w:p>
          <w:p w:rsidR="00C04B06" w:rsidRPr="00F257EA" w:rsidRDefault="00C04B06" w:rsidP="007B07F3">
            <w:pPr>
              <w:jc w:val="both"/>
              <w:rPr>
                <w:rFonts w:ascii="Gadugi" w:hAnsi="Gadugi"/>
                <w:sz w:val="20"/>
                <w:szCs w:val="20"/>
              </w:rPr>
            </w:pPr>
            <w:r w:rsidRPr="00F257EA">
              <w:rPr>
                <w:rFonts w:ascii="Gadugi" w:hAnsi="Gadugi"/>
                <w:b/>
                <w:sz w:val="20"/>
                <w:szCs w:val="20"/>
              </w:rPr>
              <w:t xml:space="preserve">2.2 Enviar base de datos digital: </w:t>
            </w:r>
            <w:r w:rsidRPr="00F257EA">
              <w:rPr>
                <w:rFonts w:ascii="Gadugi" w:hAnsi="Gadugi"/>
                <w:sz w:val="20"/>
                <w:szCs w:val="20"/>
              </w:rPr>
              <w:t xml:space="preserve">En el caso de realizar cambios menores, el Administrado entregará cada tres meses o más, una base de datos (formato xls) que incluya el nombre de la EBC, el detalle de las modificaciones y la fecha de las modificaciones realizadas durante </w:t>
            </w:r>
            <w:r w:rsidRPr="00F257EA">
              <w:rPr>
                <w:rFonts w:ascii="Gadugi" w:hAnsi="Gadugi"/>
                <w:sz w:val="20"/>
                <w:szCs w:val="20"/>
              </w:rPr>
              <w:lastRenderedPageBreak/>
              <w:t>el respectivo periodo</w:t>
            </w:r>
          </w:p>
          <w:p w:rsidR="00C04B06" w:rsidRPr="00F257EA" w:rsidRDefault="00C04B06" w:rsidP="007B07F3">
            <w:pPr>
              <w:jc w:val="both"/>
              <w:rPr>
                <w:rFonts w:ascii="Gadugi" w:hAnsi="Gadugi"/>
                <w:b/>
                <w:sz w:val="20"/>
                <w:szCs w:val="20"/>
              </w:rPr>
            </w:pPr>
          </w:p>
          <w:p w:rsidR="00C04B06" w:rsidRPr="00F257EA" w:rsidRDefault="00C04B06" w:rsidP="007B07F3">
            <w:pPr>
              <w:pStyle w:val="Prrafodelista"/>
              <w:jc w:val="both"/>
              <w:rPr>
                <w:rFonts w:ascii="Gadugi" w:hAnsi="Gadugi"/>
                <w:sz w:val="20"/>
                <w:szCs w:val="20"/>
              </w:rPr>
            </w:pPr>
          </w:p>
        </w:tc>
        <w:tc>
          <w:tcPr>
            <w:tcW w:w="1126" w:type="pct"/>
            <w:vAlign w:val="center"/>
          </w:tcPr>
          <w:p w:rsidR="00C04B06" w:rsidRPr="00F257EA" w:rsidRDefault="00C04B06" w:rsidP="007B07F3">
            <w:pPr>
              <w:rPr>
                <w:rFonts w:ascii="Gadugi" w:hAnsi="Gadugi"/>
                <w:sz w:val="20"/>
                <w:szCs w:val="20"/>
              </w:rPr>
            </w:pPr>
            <w:r w:rsidRPr="00F257EA">
              <w:rPr>
                <w:rFonts w:ascii="Gadugi" w:hAnsi="Gadugi"/>
                <w:sz w:val="20"/>
                <w:szCs w:val="20"/>
              </w:rPr>
              <w:lastRenderedPageBreak/>
              <w:t>Administrado</w:t>
            </w:r>
          </w:p>
        </w:tc>
      </w:tr>
      <w:tr w:rsidR="00C04B06" w:rsidRPr="00F257EA" w:rsidTr="00DF3308">
        <w:tc>
          <w:tcPr>
            <w:tcW w:w="402" w:type="pct"/>
            <w:vAlign w:val="center"/>
          </w:tcPr>
          <w:p w:rsidR="00C04B06" w:rsidRPr="00F257EA" w:rsidRDefault="00C04B06" w:rsidP="007B07F3">
            <w:pPr>
              <w:rPr>
                <w:rFonts w:ascii="Gadugi" w:hAnsi="Gadugi"/>
                <w:sz w:val="20"/>
                <w:szCs w:val="20"/>
              </w:rPr>
            </w:pPr>
            <w:r w:rsidRPr="00F257EA">
              <w:rPr>
                <w:rFonts w:ascii="Gadugi" w:hAnsi="Gadugi"/>
                <w:sz w:val="20"/>
                <w:szCs w:val="20"/>
              </w:rPr>
              <w:lastRenderedPageBreak/>
              <w:t>3</w:t>
            </w:r>
          </w:p>
        </w:tc>
        <w:tc>
          <w:tcPr>
            <w:tcW w:w="1269" w:type="pct"/>
            <w:vAlign w:val="center"/>
          </w:tcPr>
          <w:p w:rsidR="00C04B06" w:rsidRPr="00F257EA" w:rsidRDefault="00C04B06" w:rsidP="007B07F3">
            <w:pPr>
              <w:rPr>
                <w:rFonts w:ascii="Gadugi" w:hAnsi="Gadugi"/>
                <w:sz w:val="20"/>
                <w:szCs w:val="20"/>
              </w:rPr>
            </w:pPr>
            <w:r w:rsidRPr="00F257EA">
              <w:rPr>
                <w:rFonts w:ascii="Gadugi" w:hAnsi="Gadugi"/>
                <w:sz w:val="20"/>
                <w:szCs w:val="20"/>
              </w:rPr>
              <w:t>Enviar información</w:t>
            </w:r>
          </w:p>
        </w:tc>
        <w:tc>
          <w:tcPr>
            <w:tcW w:w="2203" w:type="pct"/>
            <w:gridSpan w:val="2"/>
            <w:vAlign w:val="center"/>
          </w:tcPr>
          <w:p w:rsidR="00C04B06" w:rsidRPr="00F257EA" w:rsidRDefault="00C04B06" w:rsidP="007B07F3">
            <w:pPr>
              <w:jc w:val="both"/>
              <w:rPr>
                <w:rFonts w:ascii="Gadugi" w:hAnsi="Gadugi"/>
                <w:sz w:val="20"/>
                <w:szCs w:val="20"/>
              </w:rPr>
            </w:pPr>
            <w:r w:rsidRPr="00F257EA">
              <w:rPr>
                <w:rFonts w:ascii="Gadugi" w:hAnsi="Gadugi"/>
                <w:sz w:val="20"/>
                <w:szCs w:val="20"/>
              </w:rPr>
              <w:t>Al enviar el plan de manejo ambiental se finaliza la solicitud de Autorización y se remite la información y documentación al buzón del Coordinador de Telecomunicaciones para su asignación al Técnico</w:t>
            </w:r>
          </w:p>
          <w:p w:rsidR="00C04B06" w:rsidRPr="00F257EA" w:rsidRDefault="00C04B06" w:rsidP="007B07F3">
            <w:pPr>
              <w:jc w:val="both"/>
              <w:rPr>
                <w:rFonts w:ascii="Gadugi" w:hAnsi="Gadugi"/>
                <w:sz w:val="20"/>
                <w:szCs w:val="20"/>
              </w:rPr>
            </w:pPr>
          </w:p>
        </w:tc>
        <w:tc>
          <w:tcPr>
            <w:tcW w:w="1126" w:type="pct"/>
            <w:vAlign w:val="center"/>
          </w:tcPr>
          <w:p w:rsidR="00C04B06" w:rsidRPr="00F257EA" w:rsidRDefault="00C04B06" w:rsidP="007B07F3">
            <w:pPr>
              <w:rPr>
                <w:rFonts w:ascii="Gadugi" w:hAnsi="Gadugi"/>
                <w:sz w:val="20"/>
                <w:szCs w:val="20"/>
              </w:rPr>
            </w:pPr>
            <w:r w:rsidRPr="00F257EA">
              <w:rPr>
                <w:rFonts w:ascii="Gadugi" w:hAnsi="Gadugi"/>
                <w:sz w:val="20"/>
                <w:szCs w:val="20"/>
              </w:rPr>
              <w:t>Administrado</w:t>
            </w:r>
          </w:p>
        </w:tc>
      </w:tr>
      <w:tr w:rsidR="00C04B06" w:rsidRPr="00F257EA" w:rsidTr="00DF3308">
        <w:tc>
          <w:tcPr>
            <w:tcW w:w="402" w:type="pct"/>
            <w:vAlign w:val="center"/>
          </w:tcPr>
          <w:p w:rsidR="00C04B06" w:rsidRPr="00F257EA" w:rsidRDefault="00C04B06" w:rsidP="007B07F3">
            <w:pPr>
              <w:rPr>
                <w:rFonts w:ascii="Gadugi" w:hAnsi="Gadugi"/>
                <w:sz w:val="20"/>
                <w:szCs w:val="20"/>
              </w:rPr>
            </w:pPr>
            <w:r w:rsidRPr="00F257EA">
              <w:rPr>
                <w:rFonts w:ascii="Gadugi" w:hAnsi="Gadugi"/>
                <w:sz w:val="20"/>
                <w:szCs w:val="20"/>
              </w:rPr>
              <w:t>4</w:t>
            </w:r>
          </w:p>
        </w:tc>
        <w:tc>
          <w:tcPr>
            <w:tcW w:w="1269" w:type="pct"/>
            <w:vAlign w:val="center"/>
          </w:tcPr>
          <w:p w:rsidR="00C04B06" w:rsidRPr="00F257EA" w:rsidRDefault="00C04B06" w:rsidP="007B07F3">
            <w:pPr>
              <w:rPr>
                <w:rFonts w:ascii="Gadugi" w:hAnsi="Gadugi"/>
                <w:sz w:val="20"/>
                <w:szCs w:val="20"/>
              </w:rPr>
            </w:pPr>
            <w:r w:rsidRPr="00F257EA">
              <w:rPr>
                <w:rFonts w:ascii="Gadugi" w:hAnsi="Gadugi"/>
                <w:sz w:val="20"/>
                <w:szCs w:val="20"/>
              </w:rPr>
              <w:t>Recibir y asignar la documentación</w:t>
            </w:r>
          </w:p>
        </w:tc>
        <w:tc>
          <w:tcPr>
            <w:tcW w:w="2203" w:type="pct"/>
            <w:gridSpan w:val="2"/>
            <w:vAlign w:val="center"/>
          </w:tcPr>
          <w:p w:rsidR="00C04B06" w:rsidRPr="00F257EA" w:rsidRDefault="00C04B06" w:rsidP="007B07F3">
            <w:pPr>
              <w:jc w:val="both"/>
              <w:rPr>
                <w:rFonts w:ascii="Gadugi" w:hAnsi="Gadugi"/>
                <w:sz w:val="20"/>
                <w:szCs w:val="20"/>
              </w:rPr>
            </w:pPr>
            <w:r w:rsidRPr="00F257EA">
              <w:rPr>
                <w:rFonts w:ascii="Gadugi" w:hAnsi="Gadugi"/>
                <w:sz w:val="20"/>
                <w:szCs w:val="20"/>
              </w:rPr>
              <w:t xml:space="preserve">La documentación e información se almacena en el mismo formato de la solicitud, con la diferencia que los campos no son editables, en esta actividad la Coordinadora de Telecomunicaciones revisa la disponibilidad de los Técnicos y dependiendo de la necesidad y de la normativa, asigna uno o varios Técnicos para gestionar la inspección. </w:t>
            </w:r>
          </w:p>
          <w:p w:rsidR="00C04B06" w:rsidRPr="00F257EA" w:rsidRDefault="00C04B06" w:rsidP="007B07F3">
            <w:pPr>
              <w:jc w:val="both"/>
              <w:rPr>
                <w:rFonts w:ascii="Gadugi" w:hAnsi="Gadugi"/>
                <w:sz w:val="20"/>
                <w:szCs w:val="20"/>
              </w:rPr>
            </w:pPr>
          </w:p>
        </w:tc>
        <w:tc>
          <w:tcPr>
            <w:tcW w:w="1126" w:type="pct"/>
            <w:vAlign w:val="center"/>
          </w:tcPr>
          <w:p w:rsidR="00C04B06" w:rsidRPr="00F257EA" w:rsidRDefault="00C04B06" w:rsidP="007B07F3">
            <w:pPr>
              <w:rPr>
                <w:rFonts w:ascii="Gadugi" w:hAnsi="Gadugi"/>
                <w:sz w:val="20"/>
                <w:szCs w:val="20"/>
              </w:rPr>
            </w:pPr>
            <w:r w:rsidRPr="00F257EA">
              <w:rPr>
                <w:rFonts w:ascii="Gadugi" w:hAnsi="Gadugi"/>
                <w:sz w:val="20"/>
                <w:szCs w:val="20"/>
              </w:rPr>
              <w:t>Coordinador de Telecomunicaciones</w:t>
            </w:r>
          </w:p>
        </w:tc>
      </w:tr>
      <w:tr w:rsidR="00C04B06" w:rsidRPr="00F257EA" w:rsidTr="00DF3308">
        <w:tc>
          <w:tcPr>
            <w:tcW w:w="402" w:type="pct"/>
            <w:vAlign w:val="center"/>
          </w:tcPr>
          <w:p w:rsidR="00C04B06" w:rsidRPr="00F257EA" w:rsidRDefault="00C04B06" w:rsidP="007B07F3">
            <w:pPr>
              <w:rPr>
                <w:rFonts w:ascii="Gadugi" w:hAnsi="Gadugi"/>
                <w:sz w:val="20"/>
                <w:szCs w:val="20"/>
              </w:rPr>
            </w:pPr>
            <w:r w:rsidRPr="00F257EA">
              <w:rPr>
                <w:rFonts w:ascii="Gadugi" w:hAnsi="Gadugi"/>
                <w:sz w:val="20"/>
                <w:szCs w:val="20"/>
              </w:rPr>
              <w:t>5</w:t>
            </w:r>
          </w:p>
        </w:tc>
        <w:tc>
          <w:tcPr>
            <w:tcW w:w="1269" w:type="pct"/>
            <w:vAlign w:val="center"/>
          </w:tcPr>
          <w:p w:rsidR="00C04B06" w:rsidRPr="00F257EA" w:rsidRDefault="00C04B06" w:rsidP="007B07F3">
            <w:pPr>
              <w:rPr>
                <w:rFonts w:ascii="Gadugi" w:hAnsi="Gadugi"/>
                <w:sz w:val="20"/>
                <w:szCs w:val="20"/>
              </w:rPr>
            </w:pPr>
            <w:r w:rsidRPr="00F257EA">
              <w:rPr>
                <w:rFonts w:ascii="Gadugi" w:hAnsi="Gadugi"/>
                <w:sz w:val="20"/>
                <w:szCs w:val="20"/>
              </w:rPr>
              <w:t>Revisar documentación ingresada</w:t>
            </w:r>
          </w:p>
        </w:tc>
        <w:tc>
          <w:tcPr>
            <w:tcW w:w="2203" w:type="pct"/>
            <w:gridSpan w:val="2"/>
            <w:vAlign w:val="center"/>
          </w:tcPr>
          <w:p w:rsidR="00C04B06" w:rsidRPr="00F257EA" w:rsidRDefault="00C04B06" w:rsidP="007B07F3">
            <w:pPr>
              <w:jc w:val="both"/>
              <w:rPr>
                <w:rFonts w:ascii="Gadugi" w:hAnsi="Gadugi"/>
                <w:sz w:val="20"/>
                <w:szCs w:val="20"/>
              </w:rPr>
            </w:pPr>
            <w:r w:rsidRPr="00F257EA">
              <w:rPr>
                <w:rFonts w:ascii="Gadugi" w:hAnsi="Gadugi"/>
                <w:sz w:val="20"/>
                <w:szCs w:val="20"/>
              </w:rPr>
              <w:t xml:space="preserve">El Técnico asignado revisa la documentación e información ingresada por el Administrado </w:t>
            </w:r>
          </w:p>
          <w:p w:rsidR="00C04B06" w:rsidRPr="00F257EA" w:rsidRDefault="00C04B06" w:rsidP="007B07F3">
            <w:pPr>
              <w:jc w:val="both"/>
              <w:rPr>
                <w:rFonts w:ascii="Gadugi" w:hAnsi="Gadugi"/>
                <w:sz w:val="20"/>
                <w:szCs w:val="20"/>
              </w:rPr>
            </w:pPr>
          </w:p>
        </w:tc>
        <w:tc>
          <w:tcPr>
            <w:tcW w:w="1126" w:type="pct"/>
            <w:vAlign w:val="center"/>
          </w:tcPr>
          <w:p w:rsidR="00C04B06" w:rsidRPr="00F257EA" w:rsidRDefault="00C04B06" w:rsidP="007B07F3">
            <w:pPr>
              <w:rPr>
                <w:rFonts w:ascii="Gadugi" w:hAnsi="Gadugi"/>
                <w:sz w:val="20"/>
                <w:szCs w:val="20"/>
              </w:rPr>
            </w:pPr>
            <w:r w:rsidRPr="00F257EA">
              <w:rPr>
                <w:rFonts w:ascii="Gadugi" w:hAnsi="Gadugi"/>
                <w:sz w:val="20"/>
                <w:szCs w:val="20"/>
              </w:rPr>
              <w:t>Técnico de Telecomunicaciones</w:t>
            </w:r>
          </w:p>
        </w:tc>
      </w:tr>
      <w:tr w:rsidR="00C04B06" w:rsidRPr="00F257EA" w:rsidTr="00DF3308">
        <w:tc>
          <w:tcPr>
            <w:tcW w:w="402" w:type="pct"/>
            <w:vAlign w:val="center"/>
          </w:tcPr>
          <w:p w:rsidR="00C04B06" w:rsidRPr="00F257EA" w:rsidRDefault="00C04B06" w:rsidP="007B07F3">
            <w:pPr>
              <w:rPr>
                <w:rFonts w:ascii="Gadugi" w:hAnsi="Gadugi"/>
                <w:sz w:val="20"/>
                <w:szCs w:val="20"/>
              </w:rPr>
            </w:pPr>
            <w:r w:rsidRPr="00F257EA">
              <w:rPr>
                <w:rFonts w:ascii="Gadugi" w:hAnsi="Gadugi"/>
                <w:sz w:val="20"/>
                <w:szCs w:val="20"/>
              </w:rPr>
              <w:t>6</w:t>
            </w:r>
          </w:p>
        </w:tc>
        <w:tc>
          <w:tcPr>
            <w:tcW w:w="1269" w:type="pct"/>
            <w:vAlign w:val="center"/>
          </w:tcPr>
          <w:p w:rsidR="00C04B06" w:rsidRPr="00F257EA" w:rsidRDefault="00C04B06" w:rsidP="007B07F3">
            <w:pPr>
              <w:rPr>
                <w:rFonts w:ascii="Gadugi" w:hAnsi="Gadugi"/>
                <w:sz w:val="20"/>
                <w:szCs w:val="20"/>
              </w:rPr>
            </w:pPr>
            <w:r w:rsidRPr="00F257EA">
              <w:rPr>
                <w:rFonts w:ascii="Gadugi" w:hAnsi="Gadugi"/>
                <w:sz w:val="20"/>
                <w:szCs w:val="20"/>
              </w:rPr>
              <w:t>¿Es necesaria la inspección?</w:t>
            </w:r>
          </w:p>
        </w:tc>
        <w:tc>
          <w:tcPr>
            <w:tcW w:w="2203" w:type="pct"/>
            <w:gridSpan w:val="2"/>
            <w:vAlign w:val="center"/>
          </w:tcPr>
          <w:p w:rsidR="00C04B06" w:rsidRPr="00F257EA" w:rsidRDefault="00C04B06" w:rsidP="007B07F3">
            <w:pPr>
              <w:jc w:val="both"/>
              <w:rPr>
                <w:rFonts w:ascii="Gadugi" w:hAnsi="Gadugi"/>
                <w:sz w:val="20"/>
                <w:szCs w:val="20"/>
              </w:rPr>
            </w:pPr>
            <w:r w:rsidRPr="00F257EA">
              <w:rPr>
                <w:rFonts w:ascii="Gadugi" w:hAnsi="Gadugi"/>
                <w:sz w:val="20"/>
                <w:szCs w:val="20"/>
              </w:rPr>
              <w:t>Se realiza la inspección en campo a las estaciones base celular, repetidoras, centrales u otras motivadas por denuncias ciudadanas, requerimientos por la Autoridad Administrativa Distrital u otras instituciones, programaciones de seguimiento y control o monitoreos.</w:t>
            </w:r>
          </w:p>
          <w:p w:rsidR="00C04B06" w:rsidRPr="00F257EA" w:rsidRDefault="00C04B06" w:rsidP="007B07F3">
            <w:pPr>
              <w:jc w:val="both"/>
              <w:rPr>
                <w:rFonts w:ascii="Gadugi" w:hAnsi="Gadugi"/>
                <w:sz w:val="20"/>
                <w:szCs w:val="20"/>
              </w:rPr>
            </w:pPr>
            <w:r w:rsidRPr="00F257EA">
              <w:rPr>
                <w:rFonts w:ascii="Gadugi" w:hAnsi="Gadugi"/>
                <w:sz w:val="20"/>
                <w:szCs w:val="20"/>
              </w:rPr>
              <w:t>Además, la inspección no se realiza para los casos de modificaciones menores y subsanaciones.</w:t>
            </w:r>
          </w:p>
          <w:p w:rsidR="00C04B06" w:rsidRPr="00F257EA" w:rsidRDefault="00C04B06" w:rsidP="007B07F3">
            <w:pPr>
              <w:jc w:val="both"/>
              <w:rPr>
                <w:rFonts w:ascii="Gadugi" w:hAnsi="Gadugi"/>
                <w:sz w:val="20"/>
                <w:szCs w:val="20"/>
              </w:rPr>
            </w:pPr>
          </w:p>
          <w:p w:rsidR="00C04B06" w:rsidRPr="00F257EA" w:rsidRDefault="00C04B06" w:rsidP="007B07F3">
            <w:pPr>
              <w:jc w:val="both"/>
              <w:rPr>
                <w:rFonts w:ascii="Gadugi" w:hAnsi="Gadugi"/>
                <w:sz w:val="20"/>
                <w:szCs w:val="20"/>
              </w:rPr>
            </w:pPr>
            <w:r w:rsidRPr="00F257EA">
              <w:rPr>
                <w:rFonts w:ascii="Gadugi" w:hAnsi="Gadugi"/>
                <w:b/>
                <w:sz w:val="20"/>
                <w:szCs w:val="20"/>
              </w:rPr>
              <w:t>6.1 Inspección:</w:t>
            </w:r>
            <w:r w:rsidRPr="00F257EA">
              <w:rPr>
                <w:rFonts w:ascii="Gadugi" w:hAnsi="Gadugi"/>
                <w:sz w:val="20"/>
                <w:szCs w:val="20"/>
              </w:rPr>
              <w:t xml:space="preserve"> La inspección se realiza en conjunto con el Administrado quien es notificado con 3 días de anterioridad. Este subproceso se desglosará más adelante.</w:t>
            </w:r>
          </w:p>
          <w:p w:rsidR="00C04B06" w:rsidRPr="00F257EA" w:rsidRDefault="00C04B06" w:rsidP="007B07F3">
            <w:pPr>
              <w:jc w:val="both"/>
              <w:rPr>
                <w:rFonts w:ascii="Gadugi" w:hAnsi="Gadugi"/>
                <w:b/>
                <w:sz w:val="20"/>
                <w:szCs w:val="20"/>
              </w:rPr>
            </w:pPr>
          </w:p>
          <w:p w:rsidR="00C04B06" w:rsidRPr="00F257EA" w:rsidRDefault="00C04B06" w:rsidP="007B07F3">
            <w:pPr>
              <w:jc w:val="both"/>
              <w:rPr>
                <w:rFonts w:ascii="Gadugi" w:hAnsi="Gadugi"/>
                <w:b/>
                <w:sz w:val="20"/>
                <w:szCs w:val="20"/>
              </w:rPr>
            </w:pPr>
            <w:r w:rsidRPr="00F257EA">
              <w:rPr>
                <w:rFonts w:ascii="Gadugi" w:hAnsi="Gadugi"/>
                <w:b/>
                <w:sz w:val="20"/>
                <w:szCs w:val="20"/>
              </w:rPr>
              <w:t xml:space="preserve">6.2 Generar y enviar informe técnico: </w:t>
            </w:r>
            <w:r w:rsidRPr="00F257EA">
              <w:rPr>
                <w:rFonts w:ascii="Gadugi" w:hAnsi="Gadugi"/>
                <w:sz w:val="20"/>
                <w:szCs w:val="20"/>
              </w:rPr>
              <w:t>Una vez que se ha recibido y revisado los documentos subsanados, el Técnico de telecomunicaciones procede a generar el informe de aprobación de la autorización AMI</w:t>
            </w:r>
          </w:p>
        </w:tc>
        <w:tc>
          <w:tcPr>
            <w:tcW w:w="1126" w:type="pct"/>
            <w:vAlign w:val="center"/>
          </w:tcPr>
          <w:p w:rsidR="00C04B06" w:rsidRPr="00F257EA" w:rsidRDefault="00C04B06" w:rsidP="007B07F3">
            <w:pPr>
              <w:rPr>
                <w:rFonts w:ascii="Gadugi" w:hAnsi="Gadugi"/>
                <w:sz w:val="20"/>
                <w:szCs w:val="20"/>
              </w:rPr>
            </w:pPr>
            <w:r w:rsidRPr="00F257EA">
              <w:rPr>
                <w:rFonts w:ascii="Gadugi" w:hAnsi="Gadugi"/>
                <w:sz w:val="20"/>
                <w:szCs w:val="20"/>
              </w:rPr>
              <w:t>Técnico de Telecomunicaciones</w:t>
            </w:r>
          </w:p>
        </w:tc>
      </w:tr>
      <w:tr w:rsidR="00C04B06" w:rsidRPr="00F257EA" w:rsidTr="00DF3308">
        <w:tc>
          <w:tcPr>
            <w:tcW w:w="402" w:type="pct"/>
            <w:vMerge w:val="restart"/>
            <w:vAlign w:val="center"/>
          </w:tcPr>
          <w:p w:rsidR="00C04B06" w:rsidRPr="00F257EA" w:rsidRDefault="00C04B06" w:rsidP="007B07F3">
            <w:pPr>
              <w:rPr>
                <w:rFonts w:ascii="Gadugi" w:hAnsi="Gadugi"/>
                <w:sz w:val="20"/>
                <w:szCs w:val="20"/>
              </w:rPr>
            </w:pPr>
            <w:r w:rsidRPr="00F257EA">
              <w:rPr>
                <w:rFonts w:ascii="Gadugi" w:hAnsi="Gadugi"/>
                <w:sz w:val="20"/>
                <w:szCs w:val="20"/>
              </w:rPr>
              <w:lastRenderedPageBreak/>
              <w:t>7</w:t>
            </w:r>
          </w:p>
        </w:tc>
        <w:tc>
          <w:tcPr>
            <w:tcW w:w="1269" w:type="pct"/>
            <w:vMerge w:val="restart"/>
            <w:vAlign w:val="center"/>
          </w:tcPr>
          <w:p w:rsidR="00C04B06" w:rsidRPr="00F257EA" w:rsidRDefault="00C04B06" w:rsidP="007B07F3">
            <w:pPr>
              <w:rPr>
                <w:rFonts w:ascii="Gadugi" w:hAnsi="Gadugi"/>
                <w:sz w:val="20"/>
                <w:szCs w:val="20"/>
              </w:rPr>
            </w:pPr>
            <w:r w:rsidRPr="00F257EA">
              <w:rPr>
                <w:rFonts w:ascii="Gadugi" w:hAnsi="Gadugi"/>
                <w:sz w:val="20"/>
                <w:szCs w:val="20"/>
              </w:rPr>
              <w:t>¿Cumple con requisitos?</w:t>
            </w:r>
          </w:p>
        </w:tc>
        <w:tc>
          <w:tcPr>
            <w:tcW w:w="2203" w:type="pct"/>
            <w:gridSpan w:val="2"/>
            <w:vAlign w:val="center"/>
          </w:tcPr>
          <w:p w:rsidR="00C04B06" w:rsidRPr="00F257EA" w:rsidRDefault="00C04B06" w:rsidP="007B07F3">
            <w:pPr>
              <w:jc w:val="both"/>
              <w:rPr>
                <w:rFonts w:ascii="Gadugi" w:hAnsi="Gadugi"/>
                <w:sz w:val="20"/>
                <w:szCs w:val="20"/>
              </w:rPr>
            </w:pPr>
            <w:r w:rsidRPr="00F257EA">
              <w:rPr>
                <w:rFonts w:ascii="Gadugi" w:hAnsi="Gadugi"/>
                <w:sz w:val="20"/>
                <w:szCs w:val="20"/>
              </w:rPr>
              <w:t xml:space="preserve">Durante la inspección en campo realizada por el Técnico de telecomunicaciones en conjunto con el Administrado, se revisa el cumplimiento de la normativa por medio de un checklist de seguimiento al cumplimiento del plan de manejo ambiental  </w:t>
            </w:r>
          </w:p>
          <w:p w:rsidR="00C04B06" w:rsidRPr="00F257EA" w:rsidRDefault="00C04B06" w:rsidP="007B07F3">
            <w:pPr>
              <w:jc w:val="both"/>
              <w:rPr>
                <w:rFonts w:ascii="Gadugi" w:hAnsi="Gadugi"/>
                <w:sz w:val="20"/>
                <w:szCs w:val="20"/>
              </w:rPr>
            </w:pPr>
          </w:p>
          <w:p w:rsidR="00C04B06" w:rsidRPr="00F257EA" w:rsidRDefault="00C04B06" w:rsidP="007B07F3">
            <w:pPr>
              <w:jc w:val="both"/>
              <w:rPr>
                <w:rFonts w:ascii="Gadugi" w:hAnsi="Gadugi"/>
                <w:sz w:val="20"/>
                <w:szCs w:val="20"/>
              </w:rPr>
            </w:pPr>
            <w:r w:rsidRPr="00F257EA">
              <w:rPr>
                <w:rFonts w:ascii="Gadugi" w:hAnsi="Gadugi"/>
                <w:b/>
                <w:sz w:val="20"/>
                <w:szCs w:val="20"/>
              </w:rPr>
              <w:t xml:space="preserve">7.1 Emitir pronunciamiento: </w:t>
            </w:r>
            <w:r w:rsidRPr="00F257EA">
              <w:rPr>
                <w:rFonts w:ascii="Gadugi" w:hAnsi="Gadugi"/>
                <w:sz w:val="20"/>
                <w:szCs w:val="20"/>
              </w:rPr>
              <w:t>Si la estación base celular, centrales y repetidoras fijas no cumplen con los requisitos revisados durante la inspección, el Técnico de Telecomunicaciones emite un pronunciamiento con las observaciones generadas para posteriormente proceder con la subsanación de dichas observaciones.</w:t>
            </w:r>
          </w:p>
          <w:p w:rsidR="00C04B06" w:rsidRPr="00F257EA" w:rsidRDefault="00C04B06" w:rsidP="007B07F3">
            <w:pPr>
              <w:jc w:val="both"/>
              <w:rPr>
                <w:rFonts w:ascii="Gadugi" w:hAnsi="Gadugi"/>
                <w:sz w:val="20"/>
                <w:szCs w:val="20"/>
              </w:rPr>
            </w:pPr>
          </w:p>
          <w:p w:rsidR="00C04B06" w:rsidRPr="00F257EA" w:rsidRDefault="00C04B06" w:rsidP="007B07F3">
            <w:pPr>
              <w:jc w:val="both"/>
              <w:rPr>
                <w:rFonts w:ascii="Gadugi" w:hAnsi="Gadugi"/>
                <w:sz w:val="20"/>
                <w:szCs w:val="20"/>
              </w:rPr>
            </w:pPr>
            <w:r w:rsidRPr="00F257EA">
              <w:rPr>
                <w:rFonts w:ascii="Gadugi" w:hAnsi="Gadugi"/>
                <w:b/>
                <w:sz w:val="20"/>
                <w:szCs w:val="20"/>
              </w:rPr>
              <w:t xml:space="preserve">7.2 Generar oficio de la Autorización Metropolitana de Implantación (AMI): </w:t>
            </w:r>
            <w:r w:rsidRPr="00F257EA">
              <w:rPr>
                <w:rFonts w:ascii="Gadugi" w:hAnsi="Gadugi"/>
                <w:sz w:val="20"/>
                <w:szCs w:val="20"/>
              </w:rPr>
              <w:t>En el caso de que la documentación e inspección están correctas y cumplen con los requerimientos de la normativa, el Técnico genera y envía un oficio de la AMI para su aprobación.</w:t>
            </w:r>
          </w:p>
          <w:p w:rsidR="00C04B06" w:rsidRPr="00F257EA" w:rsidRDefault="00C04B06" w:rsidP="007B07F3">
            <w:pPr>
              <w:jc w:val="both"/>
              <w:rPr>
                <w:rFonts w:ascii="Gadugi" w:hAnsi="Gadugi"/>
                <w:b/>
                <w:sz w:val="20"/>
                <w:szCs w:val="20"/>
              </w:rPr>
            </w:pPr>
            <w:r w:rsidRPr="00F257EA">
              <w:rPr>
                <w:rFonts w:ascii="Gadugi" w:hAnsi="Gadugi"/>
                <w:b/>
                <w:sz w:val="20"/>
                <w:szCs w:val="20"/>
              </w:rPr>
              <w:t xml:space="preserve"> </w:t>
            </w:r>
          </w:p>
        </w:tc>
        <w:tc>
          <w:tcPr>
            <w:tcW w:w="1126" w:type="pct"/>
            <w:vAlign w:val="center"/>
          </w:tcPr>
          <w:p w:rsidR="00C04B06" w:rsidRPr="00F257EA" w:rsidRDefault="00C04B06" w:rsidP="007B07F3">
            <w:pPr>
              <w:rPr>
                <w:rFonts w:ascii="Gadugi" w:hAnsi="Gadugi"/>
                <w:sz w:val="20"/>
                <w:szCs w:val="20"/>
              </w:rPr>
            </w:pPr>
            <w:r w:rsidRPr="00F257EA">
              <w:rPr>
                <w:rFonts w:ascii="Gadugi" w:hAnsi="Gadugi"/>
                <w:sz w:val="20"/>
                <w:szCs w:val="20"/>
              </w:rPr>
              <w:t>Técnico de Telecomunicaciones</w:t>
            </w:r>
          </w:p>
        </w:tc>
      </w:tr>
      <w:tr w:rsidR="00C04B06" w:rsidRPr="00F257EA" w:rsidTr="00DF3308">
        <w:tc>
          <w:tcPr>
            <w:tcW w:w="402" w:type="pct"/>
            <w:vMerge/>
            <w:vAlign w:val="center"/>
          </w:tcPr>
          <w:p w:rsidR="00C04B06" w:rsidRPr="00F257EA" w:rsidRDefault="00C04B06" w:rsidP="007B07F3">
            <w:pPr>
              <w:rPr>
                <w:rFonts w:ascii="Gadugi" w:hAnsi="Gadugi"/>
                <w:sz w:val="20"/>
                <w:szCs w:val="20"/>
              </w:rPr>
            </w:pPr>
          </w:p>
        </w:tc>
        <w:tc>
          <w:tcPr>
            <w:tcW w:w="1269" w:type="pct"/>
            <w:vMerge/>
            <w:vAlign w:val="center"/>
          </w:tcPr>
          <w:p w:rsidR="00C04B06" w:rsidRPr="00F257EA" w:rsidRDefault="00C04B06" w:rsidP="007B07F3">
            <w:pPr>
              <w:rPr>
                <w:rFonts w:ascii="Gadugi" w:hAnsi="Gadugi"/>
                <w:sz w:val="20"/>
                <w:szCs w:val="20"/>
              </w:rPr>
            </w:pPr>
          </w:p>
        </w:tc>
        <w:tc>
          <w:tcPr>
            <w:tcW w:w="2203" w:type="pct"/>
            <w:gridSpan w:val="2"/>
            <w:vAlign w:val="center"/>
          </w:tcPr>
          <w:p w:rsidR="00C04B06" w:rsidRPr="00F257EA" w:rsidRDefault="00C04B06" w:rsidP="007B07F3">
            <w:pPr>
              <w:jc w:val="both"/>
              <w:rPr>
                <w:rFonts w:ascii="Gadugi" w:hAnsi="Gadugi"/>
                <w:sz w:val="20"/>
                <w:szCs w:val="20"/>
              </w:rPr>
            </w:pPr>
            <w:r w:rsidRPr="00F257EA">
              <w:rPr>
                <w:rFonts w:ascii="Gadugi" w:hAnsi="Gadugi"/>
                <w:b/>
                <w:sz w:val="20"/>
                <w:szCs w:val="20"/>
              </w:rPr>
              <w:t>7.1.1 Revisar y enviar observaciones:</w:t>
            </w:r>
            <w:r w:rsidRPr="00F257EA">
              <w:rPr>
                <w:rFonts w:ascii="Gadugi" w:hAnsi="Gadugi"/>
                <w:sz w:val="20"/>
                <w:szCs w:val="20"/>
              </w:rPr>
              <w:t xml:space="preserve"> Una vez que el Coordinador de Telecomunicaciones recibe el informe de observaciones, revisa su contenido, sumilla electrónicamente y envía al Administrado para su posterior subsanación.</w:t>
            </w:r>
          </w:p>
          <w:p w:rsidR="00C04B06" w:rsidRPr="00F257EA" w:rsidRDefault="00C04B06" w:rsidP="007B07F3">
            <w:pPr>
              <w:jc w:val="both"/>
              <w:rPr>
                <w:rFonts w:ascii="Gadugi" w:hAnsi="Gadugi"/>
                <w:sz w:val="20"/>
                <w:szCs w:val="20"/>
              </w:rPr>
            </w:pPr>
          </w:p>
        </w:tc>
        <w:tc>
          <w:tcPr>
            <w:tcW w:w="1126" w:type="pct"/>
            <w:vAlign w:val="center"/>
          </w:tcPr>
          <w:p w:rsidR="00C04B06" w:rsidRPr="00F257EA" w:rsidRDefault="00C04B06" w:rsidP="007B07F3">
            <w:pPr>
              <w:rPr>
                <w:rFonts w:ascii="Gadugi" w:hAnsi="Gadugi"/>
                <w:sz w:val="20"/>
                <w:szCs w:val="20"/>
              </w:rPr>
            </w:pPr>
            <w:r w:rsidRPr="00F257EA">
              <w:rPr>
                <w:rFonts w:ascii="Gadugi" w:hAnsi="Gadugi"/>
                <w:sz w:val="20"/>
                <w:szCs w:val="20"/>
              </w:rPr>
              <w:t>Coordinador de Telecomunicaciones</w:t>
            </w:r>
          </w:p>
        </w:tc>
      </w:tr>
      <w:tr w:rsidR="00C04B06" w:rsidRPr="00F257EA" w:rsidTr="00DF3308">
        <w:tc>
          <w:tcPr>
            <w:tcW w:w="402" w:type="pct"/>
            <w:vMerge/>
            <w:vAlign w:val="center"/>
          </w:tcPr>
          <w:p w:rsidR="00C04B06" w:rsidRPr="00F257EA" w:rsidRDefault="00C04B06" w:rsidP="007B07F3">
            <w:pPr>
              <w:rPr>
                <w:rFonts w:ascii="Gadugi" w:hAnsi="Gadugi"/>
                <w:sz w:val="20"/>
                <w:szCs w:val="20"/>
              </w:rPr>
            </w:pPr>
          </w:p>
        </w:tc>
        <w:tc>
          <w:tcPr>
            <w:tcW w:w="1269" w:type="pct"/>
            <w:vMerge/>
            <w:vAlign w:val="center"/>
          </w:tcPr>
          <w:p w:rsidR="00C04B06" w:rsidRPr="00F257EA" w:rsidRDefault="00C04B06" w:rsidP="007B07F3">
            <w:pPr>
              <w:rPr>
                <w:rFonts w:ascii="Gadugi" w:hAnsi="Gadugi"/>
                <w:sz w:val="20"/>
                <w:szCs w:val="20"/>
              </w:rPr>
            </w:pPr>
          </w:p>
        </w:tc>
        <w:tc>
          <w:tcPr>
            <w:tcW w:w="2203" w:type="pct"/>
            <w:gridSpan w:val="2"/>
            <w:vAlign w:val="center"/>
          </w:tcPr>
          <w:p w:rsidR="00C04B06" w:rsidRPr="00F257EA" w:rsidRDefault="00C04B06" w:rsidP="007B07F3">
            <w:pPr>
              <w:jc w:val="both"/>
              <w:rPr>
                <w:rFonts w:ascii="Gadugi" w:hAnsi="Gadugi"/>
                <w:sz w:val="20"/>
                <w:szCs w:val="20"/>
              </w:rPr>
            </w:pPr>
            <w:r w:rsidRPr="00F257EA">
              <w:rPr>
                <w:rFonts w:ascii="Gadugi" w:hAnsi="Gadugi"/>
                <w:b/>
                <w:sz w:val="20"/>
                <w:szCs w:val="20"/>
              </w:rPr>
              <w:t xml:space="preserve">7.1.2 Subsanar: </w:t>
            </w:r>
            <w:r w:rsidRPr="00F257EA">
              <w:rPr>
                <w:rFonts w:ascii="Gadugi" w:hAnsi="Gadugi"/>
                <w:sz w:val="20"/>
                <w:szCs w:val="20"/>
              </w:rPr>
              <w:t>Una vez que el Coordinador envía el informe, el Administrado recibe un correo con el informe de observaciones. Al entrar a la pestaña AMI del portal puede descargar el informe sumillado y rectificar la documentación observada.</w:t>
            </w:r>
          </w:p>
          <w:p w:rsidR="00C04B06" w:rsidRPr="00F257EA" w:rsidRDefault="00C04B06" w:rsidP="007B07F3">
            <w:pPr>
              <w:jc w:val="both"/>
              <w:rPr>
                <w:rFonts w:ascii="Gadugi" w:hAnsi="Gadugi"/>
                <w:sz w:val="20"/>
                <w:szCs w:val="20"/>
              </w:rPr>
            </w:pPr>
          </w:p>
        </w:tc>
        <w:tc>
          <w:tcPr>
            <w:tcW w:w="1126" w:type="pct"/>
            <w:vAlign w:val="center"/>
          </w:tcPr>
          <w:p w:rsidR="00C04B06" w:rsidRPr="00F257EA" w:rsidRDefault="00C04B06" w:rsidP="007B07F3">
            <w:pPr>
              <w:rPr>
                <w:rFonts w:ascii="Gadugi" w:hAnsi="Gadugi"/>
                <w:sz w:val="20"/>
                <w:szCs w:val="20"/>
              </w:rPr>
            </w:pPr>
            <w:r w:rsidRPr="00F257EA">
              <w:rPr>
                <w:rFonts w:ascii="Gadugi" w:hAnsi="Gadugi"/>
                <w:sz w:val="20"/>
                <w:szCs w:val="20"/>
              </w:rPr>
              <w:t>Administrado</w:t>
            </w:r>
          </w:p>
        </w:tc>
      </w:tr>
      <w:tr w:rsidR="00C04B06" w:rsidRPr="00F257EA" w:rsidTr="00DF3308">
        <w:tc>
          <w:tcPr>
            <w:tcW w:w="402" w:type="pct"/>
            <w:vAlign w:val="center"/>
          </w:tcPr>
          <w:p w:rsidR="00C04B06" w:rsidRPr="00F257EA" w:rsidRDefault="00C04B06" w:rsidP="007B07F3">
            <w:pPr>
              <w:rPr>
                <w:rFonts w:ascii="Gadugi" w:hAnsi="Gadugi"/>
                <w:sz w:val="20"/>
                <w:szCs w:val="20"/>
              </w:rPr>
            </w:pPr>
            <w:r w:rsidRPr="00F257EA">
              <w:rPr>
                <w:rFonts w:ascii="Gadugi" w:hAnsi="Gadugi"/>
                <w:sz w:val="20"/>
                <w:szCs w:val="20"/>
              </w:rPr>
              <w:t>8</w:t>
            </w:r>
          </w:p>
        </w:tc>
        <w:tc>
          <w:tcPr>
            <w:tcW w:w="1269" w:type="pct"/>
            <w:vAlign w:val="center"/>
          </w:tcPr>
          <w:p w:rsidR="00C04B06" w:rsidRPr="00F257EA" w:rsidRDefault="00C04B06" w:rsidP="007B07F3">
            <w:pPr>
              <w:rPr>
                <w:rFonts w:ascii="Gadugi" w:hAnsi="Gadugi"/>
                <w:sz w:val="20"/>
                <w:szCs w:val="20"/>
              </w:rPr>
            </w:pPr>
            <w:r w:rsidRPr="00F257EA">
              <w:rPr>
                <w:rFonts w:ascii="Gadugi" w:hAnsi="Gadugi"/>
                <w:sz w:val="20"/>
                <w:szCs w:val="20"/>
              </w:rPr>
              <w:t>Revisar y enviar AMI</w:t>
            </w:r>
          </w:p>
        </w:tc>
        <w:tc>
          <w:tcPr>
            <w:tcW w:w="2203" w:type="pct"/>
            <w:gridSpan w:val="2"/>
            <w:vAlign w:val="center"/>
          </w:tcPr>
          <w:p w:rsidR="00C04B06" w:rsidRPr="00F257EA" w:rsidRDefault="00C04B06" w:rsidP="007B07F3">
            <w:pPr>
              <w:jc w:val="both"/>
              <w:rPr>
                <w:rFonts w:ascii="Gadugi" w:hAnsi="Gadugi"/>
                <w:sz w:val="20"/>
                <w:szCs w:val="20"/>
              </w:rPr>
            </w:pPr>
            <w:r w:rsidRPr="00F257EA">
              <w:rPr>
                <w:rFonts w:ascii="Gadugi" w:hAnsi="Gadugi"/>
                <w:sz w:val="20"/>
                <w:szCs w:val="20"/>
              </w:rPr>
              <w:t xml:space="preserve">El Coordinador de telecomunicaciones revisa, sumilla y envía la Autorización AMI al Director Metropolitano de GCA. En el caso de tener alguna observación, regresa el informe al </w:t>
            </w:r>
            <w:r w:rsidRPr="00F257EA">
              <w:rPr>
                <w:rFonts w:ascii="Gadugi" w:hAnsi="Gadugi"/>
                <w:sz w:val="20"/>
                <w:szCs w:val="20"/>
              </w:rPr>
              <w:lastRenderedPageBreak/>
              <w:t>Técnico para su rectificación y sigue con el proceso de aprobación.</w:t>
            </w:r>
          </w:p>
          <w:p w:rsidR="00C04B06" w:rsidRPr="00F257EA" w:rsidRDefault="00C04B06" w:rsidP="007B07F3">
            <w:pPr>
              <w:jc w:val="both"/>
              <w:rPr>
                <w:rFonts w:ascii="Gadugi" w:hAnsi="Gadugi"/>
                <w:sz w:val="20"/>
                <w:szCs w:val="20"/>
              </w:rPr>
            </w:pPr>
          </w:p>
        </w:tc>
        <w:tc>
          <w:tcPr>
            <w:tcW w:w="1126" w:type="pct"/>
            <w:vAlign w:val="center"/>
          </w:tcPr>
          <w:p w:rsidR="00C04B06" w:rsidRPr="00F257EA" w:rsidRDefault="00C04B06" w:rsidP="007B07F3">
            <w:pPr>
              <w:rPr>
                <w:rFonts w:ascii="Gadugi" w:hAnsi="Gadugi"/>
                <w:sz w:val="20"/>
                <w:szCs w:val="20"/>
              </w:rPr>
            </w:pPr>
            <w:r w:rsidRPr="00F257EA">
              <w:rPr>
                <w:rFonts w:ascii="Gadugi" w:hAnsi="Gadugi"/>
                <w:sz w:val="20"/>
                <w:szCs w:val="20"/>
              </w:rPr>
              <w:lastRenderedPageBreak/>
              <w:t>Coordinador de Telecomunicaciones</w:t>
            </w:r>
          </w:p>
        </w:tc>
      </w:tr>
      <w:tr w:rsidR="00C04B06" w:rsidRPr="00F257EA" w:rsidTr="00DF3308">
        <w:tc>
          <w:tcPr>
            <w:tcW w:w="402" w:type="pct"/>
            <w:vAlign w:val="center"/>
          </w:tcPr>
          <w:p w:rsidR="00C04B06" w:rsidRPr="00F257EA" w:rsidRDefault="00C04B06" w:rsidP="007B07F3">
            <w:pPr>
              <w:rPr>
                <w:rFonts w:ascii="Gadugi" w:hAnsi="Gadugi"/>
                <w:sz w:val="20"/>
                <w:szCs w:val="20"/>
              </w:rPr>
            </w:pPr>
            <w:r w:rsidRPr="00F257EA">
              <w:rPr>
                <w:rFonts w:ascii="Gadugi" w:hAnsi="Gadugi"/>
                <w:sz w:val="20"/>
                <w:szCs w:val="20"/>
              </w:rPr>
              <w:lastRenderedPageBreak/>
              <w:t>9</w:t>
            </w:r>
          </w:p>
        </w:tc>
        <w:tc>
          <w:tcPr>
            <w:tcW w:w="1269" w:type="pct"/>
            <w:vAlign w:val="center"/>
          </w:tcPr>
          <w:p w:rsidR="00C04B06" w:rsidRPr="00F257EA" w:rsidRDefault="00C04B06" w:rsidP="007B07F3">
            <w:pPr>
              <w:rPr>
                <w:rFonts w:ascii="Gadugi" w:hAnsi="Gadugi"/>
                <w:sz w:val="20"/>
                <w:szCs w:val="20"/>
              </w:rPr>
            </w:pPr>
            <w:r w:rsidRPr="00F257EA">
              <w:rPr>
                <w:rFonts w:ascii="Gadugi" w:hAnsi="Gadugi"/>
                <w:sz w:val="20"/>
                <w:szCs w:val="20"/>
              </w:rPr>
              <w:t>Revisar y enviar AMI</w:t>
            </w:r>
          </w:p>
        </w:tc>
        <w:tc>
          <w:tcPr>
            <w:tcW w:w="2203" w:type="pct"/>
            <w:gridSpan w:val="2"/>
            <w:vAlign w:val="center"/>
          </w:tcPr>
          <w:p w:rsidR="00C04B06" w:rsidRPr="00F257EA" w:rsidRDefault="00C04B06" w:rsidP="007B07F3">
            <w:pPr>
              <w:jc w:val="both"/>
              <w:rPr>
                <w:rFonts w:ascii="Gadugi" w:hAnsi="Gadugi"/>
                <w:sz w:val="20"/>
                <w:szCs w:val="20"/>
              </w:rPr>
            </w:pPr>
            <w:r w:rsidRPr="00F257EA">
              <w:rPr>
                <w:rFonts w:ascii="Gadugi" w:hAnsi="Gadugi"/>
                <w:sz w:val="20"/>
                <w:szCs w:val="20"/>
              </w:rPr>
              <w:t>El Director Metropolitano de GCA revisa, sumilla y envía la Autorización AMI al Secretario de Ambiente. En el caso de tener alguna observación, regresa el informe al Coordinador para su rectificación y sigue con el proceso de aprobación.</w:t>
            </w:r>
          </w:p>
          <w:p w:rsidR="00C04B06" w:rsidRPr="00F257EA" w:rsidRDefault="00C04B06" w:rsidP="007B07F3">
            <w:pPr>
              <w:jc w:val="both"/>
              <w:rPr>
                <w:rFonts w:ascii="Gadugi" w:hAnsi="Gadugi"/>
                <w:sz w:val="20"/>
                <w:szCs w:val="20"/>
              </w:rPr>
            </w:pPr>
          </w:p>
        </w:tc>
        <w:tc>
          <w:tcPr>
            <w:tcW w:w="1126" w:type="pct"/>
            <w:vAlign w:val="center"/>
          </w:tcPr>
          <w:p w:rsidR="00C04B06" w:rsidRPr="00F257EA" w:rsidRDefault="00C04B06" w:rsidP="007B07F3">
            <w:pPr>
              <w:rPr>
                <w:rFonts w:ascii="Gadugi" w:hAnsi="Gadugi"/>
                <w:sz w:val="20"/>
                <w:szCs w:val="20"/>
              </w:rPr>
            </w:pPr>
            <w:r w:rsidRPr="00F257EA">
              <w:rPr>
                <w:rFonts w:ascii="Gadugi" w:hAnsi="Gadugi"/>
                <w:sz w:val="20"/>
                <w:szCs w:val="20"/>
              </w:rPr>
              <w:t>Director Metropolitano de Gestión de la Calidad Ambiental</w:t>
            </w:r>
          </w:p>
        </w:tc>
      </w:tr>
      <w:tr w:rsidR="00C04B06" w:rsidRPr="00F257EA" w:rsidTr="00DF3308">
        <w:tc>
          <w:tcPr>
            <w:tcW w:w="402" w:type="pct"/>
            <w:vAlign w:val="center"/>
          </w:tcPr>
          <w:p w:rsidR="00C04B06" w:rsidRPr="00F257EA" w:rsidRDefault="00C04B06" w:rsidP="007B07F3">
            <w:pPr>
              <w:rPr>
                <w:rFonts w:ascii="Gadugi" w:hAnsi="Gadugi"/>
                <w:sz w:val="20"/>
                <w:szCs w:val="20"/>
              </w:rPr>
            </w:pPr>
            <w:r w:rsidRPr="00F257EA">
              <w:rPr>
                <w:rFonts w:ascii="Gadugi" w:hAnsi="Gadugi"/>
                <w:sz w:val="20"/>
                <w:szCs w:val="20"/>
              </w:rPr>
              <w:t>10</w:t>
            </w:r>
          </w:p>
        </w:tc>
        <w:tc>
          <w:tcPr>
            <w:tcW w:w="1269" w:type="pct"/>
            <w:vAlign w:val="center"/>
          </w:tcPr>
          <w:p w:rsidR="00C04B06" w:rsidRPr="00F257EA" w:rsidRDefault="00C04B06" w:rsidP="007B07F3">
            <w:pPr>
              <w:rPr>
                <w:rFonts w:ascii="Gadugi" w:hAnsi="Gadugi"/>
                <w:sz w:val="20"/>
                <w:szCs w:val="20"/>
              </w:rPr>
            </w:pPr>
            <w:r w:rsidRPr="00F257EA">
              <w:rPr>
                <w:rFonts w:ascii="Gadugi" w:hAnsi="Gadugi"/>
                <w:sz w:val="20"/>
                <w:szCs w:val="20"/>
              </w:rPr>
              <w:t>Aprobar, firmar y enviar AMI</w:t>
            </w:r>
          </w:p>
        </w:tc>
        <w:tc>
          <w:tcPr>
            <w:tcW w:w="2203" w:type="pct"/>
            <w:gridSpan w:val="2"/>
            <w:vAlign w:val="center"/>
          </w:tcPr>
          <w:p w:rsidR="00C04B06" w:rsidRPr="00F257EA" w:rsidRDefault="00C04B06" w:rsidP="007B07F3">
            <w:pPr>
              <w:jc w:val="both"/>
              <w:rPr>
                <w:rFonts w:ascii="Gadugi" w:hAnsi="Gadugi"/>
                <w:sz w:val="20"/>
                <w:szCs w:val="20"/>
              </w:rPr>
            </w:pPr>
            <w:r w:rsidRPr="00F257EA">
              <w:rPr>
                <w:rFonts w:ascii="Gadugi" w:hAnsi="Gadugi"/>
                <w:sz w:val="20"/>
                <w:szCs w:val="20"/>
              </w:rPr>
              <w:t>El Secretario de Ambiente revisa, firma electrónicamente y envía la Autorización AMI al Administrado. En el caso de tener alguna observación, regresa el informe al Coordinador, Director o Técnico para su rectificación y sigue con el proceso de aprobación.</w:t>
            </w:r>
          </w:p>
          <w:p w:rsidR="00C04B06" w:rsidRPr="00F257EA" w:rsidRDefault="00C04B06" w:rsidP="007B07F3">
            <w:pPr>
              <w:jc w:val="both"/>
              <w:rPr>
                <w:rFonts w:ascii="Gadugi" w:hAnsi="Gadugi"/>
                <w:sz w:val="20"/>
                <w:szCs w:val="20"/>
              </w:rPr>
            </w:pPr>
          </w:p>
          <w:p w:rsidR="00C04B06" w:rsidRPr="00F257EA" w:rsidRDefault="00C04B06" w:rsidP="007B07F3">
            <w:pPr>
              <w:jc w:val="both"/>
              <w:rPr>
                <w:rFonts w:ascii="Gadugi" w:hAnsi="Gadugi"/>
                <w:sz w:val="20"/>
                <w:szCs w:val="20"/>
              </w:rPr>
            </w:pPr>
            <w:r w:rsidRPr="00F257EA">
              <w:rPr>
                <w:rFonts w:ascii="Gadugi" w:hAnsi="Gadugi"/>
                <w:sz w:val="20"/>
                <w:szCs w:val="20"/>
              </w:rPr>
              <w:t>Adicional, el Secretario de Ambiente solicita el envío del comprobante de pago por medio de una notificación enviada vía mail por concepto de emisión de la AMI.</w:t>
            </w:r>
          </w:p>
          <w:p w:rsidR="00C04B06" w:rsidRPr="00F257EA" w:rsidRDefault="00C04B06" w:rsidP="007B07F3">
            <w:pPr>
              <w:jc w:val="both"/>
              <w:rPr>
                <w:rFonts w:ascii="Gadugi" w:hAnsi="Gadugi"/>
                <w:sz w:val="20"/>
                <w:szCs w:val="20"/>
              </w:rPr>
            </w:pPr>
          </w:p>
        </w:tc>
        <w:tc>
          <w:tcPr>
            <w:tcW w:w="1126" w:type="pct"/>
            <w:vAlign w:val="center"/>
          </w:tcPr>
          <w:p w:rsidR="00C04B06" w:rsidRPr="00F257EA" w:rsidRDefault="00C04B06" w:rsidP="007B07F3">
            <w:pPr>
              <w:rPr>
                <w:rFonts w:ascii="Gadugi" w:hAnsi="Gadugi"/>
                <w:sz w:val="20"/>
                <w:szCs w:val="20"/>
              </w:rPr>
            </w:pPr>
            <w:r w:rsidRPr="00F257EA">
              <w:rPr>
                <w:rFonts w:ascii="Gadugi" w:hAnsi="Gadugi"/>
                <w:sz w:val="20"/>
                <w:szCs w:val="20"/>
              </w:rPr>
              <w:t>Secretario de Ambiente</w:t>
            </w:r>
          </w:p>
        </w:tc>
      </w:tr>
      <w:tr w:rsidR="00C04B06" w:rsidRPr="00F257EA" w:rsidTr="00DF3308">
        <w:tc>
          <w:tcPr>
            <w:tcW w:w="402" w:type="pct"/>
            <w:vAlign w:val="center"/>
          </w:tcPr>
          <w:p w:rsidR="00C04B06" w:rsidRPr="00F257EA" w:rsidRDefault="00C04B06" w:rsidP="007B07F3">
            <w:pPr>
              <w:rPr>
                <w:rFonts w:ascii="Gadugi" w:hAnsi="Gadugi"/>
                <w:sz w:val="20"/>
                <w:szCs w:val="20"/>
              </w:rPr>
            </w:pPr>
            <w:r w:rsidRPr="00F257EA">
              <w:rPr>
                <w:rFonts w:ascii="Gadugi" w:hAnsi="Gadugi"/>
                <w:sz w:val="20"/>
                <w:szCs w:val="20"/>
              </w:rPr>
              <w:t>11</w:t>
            </w:r>
          </w:p>
        </w:tc>
        <w:tc>
          <w:tcPr>
            <w:tcW w:w="1269" w:type="pct"/>
            <w:vAlign w:val="center"/>
          </w:tcPr>
          <w:p w:rsidR="00C04B06" w:rsidRPr="00F257EA" w:rsidRDefault="00C04B06" w:rsidP="007B07F3">
            <w:pPr>
              <w:rPr>
                <w:rFonts w:ascii="Gadugi" w:hAnsi="Gadugi"/>
                <w:sz w:val="20"/>
                <w:szCs w:val="20"/>
              </w:rPr>
            </w:pPr>
            <w:r w:rsidRPr="00F257EA">
              <w:rPr>
                <w:rFonts w:ascii="Gadugi" w:hAnsi="Gadugi"/>
                <w:sz w:val="20"/>
                <w:szCs w:val="20"/>
              </w:rPr>
              <w:t>Recibir y descargar AMI</w:t>
            </w:r>
          </w:p>
        </w:tc>
        <w:tc>
          <w:tcPr>
            <w:tcW w:w="2203" w:type="pct"/>
            <w:gridSpan w:val="2"/>
            <w:vAlign w:val="center"/>
          </w:tcPr>
          <w:p w:rsidR="00C04B06" w:rsidRPr="00F257EA" w:rsidRDefault="00C04B06" w:rsidP="007B07F3">
            <w:pPr>
              <w:rPr>
                <w:rFonts w:ascii="Gadugi" w:hAnsi="Gadugi"/>
                <w:sz w:val="20"/>
                <w:szCs w:val="20"/>
              </w:rPr>
            </w:pPr>
            <w:r w:rsidRPr="00F257EA">
              <w:rPr>
                <w:rFonts w:ascii="Gadugi" w:hAnsi="Gadugi"/>
                <w:sz w:val="20"/>
                <w:szCs w:val="20"/>
              </w:rPr>
              <w:t>El Administrado recibe un correo con el comprobante de pago junto con la aprobación de la AMI para que pueda ser descargado desde el portal.</w:t>
            </w:r>
          </w:p>
          <w:p w:rsidR="00C04B06" w:rsidRPr="00F257EA" w:rsidRDefault="00C04B06" w:rsidP="007B07F3">
            <w:pPr>
              <w:rPr>
                <w:rFonts w:ascii="Gadugi" w:hAnsi="Gadugi"/>
                <w:sz w:val="20"/>
                <w:szCs w:val="20"/>
              </w:rPr>
            </w:pPr>
          </w:p>
        </w:tc>
        <w:tc>
          <w:tcPr>
            <w:tcW w:w="1126" w:type="pct"/>
            <w:vAlign w:val="center"/>
          </w:tcPr>
          <w:p w:rsidR="00C04B06" w:rsidRPr="00F257EA" w:rsidRDefault="00C04B06" w:rsidP="007B07F3">
            <w:pPr>
              <w:rPr>
                <w:rFonts w:ascii="Gadugi" w:hAnsi="Gadugi"/>
                <w:sz w:val="20"/>
                <w:szCs w:val="20"/>
              </w:rPr>
            </w:pPr>
            <w:r w:rsidRPr="00F257EA">
              <w:rPr>
                <w:rFonts w:ascii="Gadugi" w:hAnsi="Gadugi"/>
                <w:sz w:val="20"/>
                <w:szCs w:val="20"/>
              </w:rPr>
              <w:t>Administrado</w:t>
            </w:r>
          </w:p>
        </w:tc>
      </w:tr>
    </w:tbl>
    <w:p w:rsidR="00C04B06" w:rsidRDefault="00C04B06" w:rsidP="00C04B06">
      <w:pPr>
        <w:jc w:val="both"/>
        <w:rPr>
          <w:rFonts w:ascii="Gadugi" w:hAnsi="Gadugi"/>
          <w:sz w:val="20"/>
          <w:szCs w:val="20"/>
        </w:rPr>
      </w:pPr>
    </w:p>
    <w:p w:rsidR="005D1A01" w:rsidRDefault="005D1A01" w:rsidP="00C04B06">
      <w:pPr>
        <w:jc w:val="both"/>
        <w:rPr>
          <w:rFonts w:ascii="Gadugi" w:hAnsi="Gadugi"/>
          <w:sz w:val="20"/>
          <w:szCs w:val="20"/>
        </w:rPr>
      </w:pPr>
    </w:p>
    <w:p w:rsidR="005D1A01" w:rsidRDefault="005D1A01" w:rsidP="00C04B06">
      <w:pPr>
        <w:jc w:val="both"/>
        <w:rPr>
          <w:rFonts w:ascii="Gadugi" w:hAnsi="Gadugi"/>
          <w:sz w:val="20"/>
          <w:szCs w:val="20"/>
        </w:rPr>
      </w:pPr>
    </w:p>
    <w:p w:rsidR="005D1A01" w:rsidRDefault="005D1A01" w:rsidP="00C04B06">
      <w:pPr>
        <w:jc w:val="both"/>
        <w:rPr>
          <w:rFonts w:ascii="Gadugi" w:hAnsi="Gadugi"/>
          <w:sz w:val="20"/>
          <w:szCs w:val="20"/>
        </w:rPr>
      </w:pPr>
    </w:p>
    <w:p w:rsidR="005D1A01" w:rsidRDefault="005D1A01" w:rsidP="00C04B06">
      <w:pPr>
        <w:jc w:val="both"/>
        <w:rPr>
          <w:rFonts w:ascii="Gadugi" w:hAnsi="Gadugi"/>
          <w:sz w:val="20"/>
          <w:szCs w:val="20"/>
        </w:rPr>
      </w:pPr>
    </w:p>
    <w:p w:rsidR="005D1A01" w:rsidRDefault="005D1A01" w:rsidP="00C04B06">
      <w:pPr>
        <w:jc w:val="both"/>
        <w:rPr>
          <w:rFonts w:ascii="Gadugi" w:hAnsi="Gadugi"/>
          <w:sz w:val="20"/>
          <w:szCs w:val="20"/>
        </w:rPr>
      </w:pPr>
    </w:p>
    <w:p w:rsidR="005D1A01" w:rsidRDefault="005D1A01" w:rsidP="00C04B06">
      <w:pPr>
        <w:jc w:val="both"/>
        <w:rPr>
          <w:rFonts w:ascii="Gadugi" w:hAnsi="Gadugi"/>
          <w:sz w:val="20"/>
          <w:szCs w:val="20"/>
        </w:rPr>
      </w:pPr>
    </w:p>
    <w:p w:rsidR="005D1A01" w:rsidRPr="00F257EA" w:rsidRDefault="005D1A01" w:rsidP="00C04B06">
      <w:pPr>
        <w:jc w:val="both"/>
        <w:rPr>
          <w:rFonts w:ascii="Gadugi" w:hAnsi="Gadugi"/>
          <w:sz w:val="20"/>
          <w:szCs w:val="20"/>
        </w:rPr>
      </w:pPr>
    </w:p>
    <w:p w:rsidR="00C04B06" w:rsidRPr="00F257EA" w:rsidRDefault="00C04B06" w:rsidP="00DF3308">
      <w:pPr>
        <w:pStyle w:val="Prrafodelista"/>
        <w:numPr>
          <w:ilvl w:val="2"/>
          <w:numId w:val="41"/>
        </w:numPr>
        <w:jc w:val="both"/>
        <w:outlineLvl w:val="2"/>
        <w:rPr>
          <w:rFonts w:ascii="Gadugi" w:hAnsi="Gadugi"/>
          <w:b/>
          <w:sz w:val="20"/>
          <w:szCs w:val="20"/>
        </w:rPr>
      </w:pPr>
      <w:bookmarkStart w:id="44" w:name="_Toc483684143"/>
      <w:r w:rsidRPr="00F257EA">
        <w:rPr>
          <w:rFonts w:ascii="Gadugi" w:hAnsi="Gadugi"/>
          <w:b/>
          <w:sz w:val="20"/>
          <w:szCs w:val="20"/>
        </w:rPr>
        <w:lastRenderedPageBreak/>
        <w:t xml:space="preserve">Proceso 2: </w:t>
      </w:r>
      <w:r w:rsidRPr="00F257EA">
        <w:rPr>
          <w:rFonts w:ascii="Gadugi" w:eastAsia="Times New Roman" w:hAnsi="Gadugi" w:cs="Arial"/>
          <w:b/>
          <w:color w:val="000000"/>
          <w:sz w:val="20"/>
          <w:szCs w:val="20"/>
          <w:lang w:val="es-EC" w:eastAsia="es-EC"/>
        </w:rPr>
        <w:t>Inspección</w:t>
      </w:r>
      <w:bookmarkEnd w:id="44"/>
      <w:r w:rsidRPr="00F257EA">
        <w:rPr>
          <w:rFonts w:ascii="Gadugi" w:eastAsia="Times New Roman" w:hAnsi="Gadugi" w:cs="Arial"/>
          <w:b/>
          <w:color w:val="000000"/>
          <w:sz w:val="20"/>
          <w:szCs w:val="20"/>
          <w:lang w:val="es-EC" w:eastAsia="es-EC"/>
        </w:rPr>
        <w:t xml:space="preserve"> </w:t>
      </w:r>
    </w:p>
    <w:p w:rsidR="00C04B06" w:rsidRPr="00F257EA" w:rsidRDefault="00DF3308" w:rsidP="00DF3308">
      <w:pPr>
        <w:pStyle w:val="Prrafodelista"/>
        <w:numPr>
          <w:ilvl w:val="3"/>
          <w:numId w:val="41"/>
        </w:numPr>
        <w:outlineLvl w:val="3"/>
        <w:rPr>
          <w:rFonts w:ascii="Gadugi" w:hAnsi="Gadugi"/>
          <w:b/>
          <w:sz w:val="20"/>
          <w:szCs w:val="20"/>
        </w:rPr>
      </w:pPr>
      <w:r w:rsidRPr="00F257EA">
        <w:rPr>
          <w:rFonts w:ascii="Gadugi" w:hAnsi="Gadugi"/>
          <w:noProof/>
          <w:sz w:val="20"/>
          <w:szCs w:val="20"/>
          <w:lang w:val="es-EC" w:eastAsia="es-EC"/>
        </w:rPr>
        <w:drawing>
          <wp:anchor distT="0" distB="0" distL="114300" distR="114300" simplePos="0" relativeHeight="251656192" behindDoc="0" locked="0" layoutInCell="1" allowOverlap="1" wp14:anchorId="50B9B9BB" wp14:editId="00171959">
            <wp:simplePos x="0" y="0"/>
            <wp:positionH relativeFrom="column">
              <wp:posOffset>-7620</wp:posOffset>
            </wp:positionH>
            <wp:positionV relativeFrom="paragraph">
              <wp:posOffset>351790</wp:posOffset>
            </wp:positionV>
            <wp:extent cx="6000750" cy="4631055"/>
            <wp:effectExtent l="76200" t="38100" r="19050" b="74295"/>
            <wp:wrapSquare wrapText="bothSides"/>
            <wp:docPr id="78" name="Diagrama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margin">
              <wp14:pctWidth>0</wp14:pctWidth>
            </wp14:sizeRelH>
            <wp14:sizeRelV relativeFrom="margin">
              <wp14:pctHeight>0</wp14:pctHeight>
            </wp14:sizeRelV>
          </wp:anchor>
        </w:drawing>
      </w:r>
      <w:r w:rsidR="00C04B06" w:rsidRPr="00F257EA">
        <w:rPr>
          <w:rFonts w:ascii="Gadugi" w:hAnsi="Gadugi"/>
          <w:b/>
          <w:sz w:val="20"/>
          <w:szCs w:val="20"/>
        </w:rPr>
        <w:t>Caracterización del Proceso</w:t>
      </w:r>
    </w:p>
    <w:p w:rsidR="00C04B06" w:rsidRPr="00F257EA" w:rsidRDefault="00C04B06" w:rsidP="00C04B06">
      <w:pPr>
        <w:rPr>
          <w:rFonts w:ascii="Gadugi" w:hAnsi="Gadugi"/>
          <w:b/>
          <w:sz w:val="20"/>
          <w:szCs w:val="20"/>
        </w:rPr>
      </w:pPr>
    </w:p>
    <w:p w:rsidR="00C04B06" w:rsidRPr="00F257EA" w:rsidRDefault="00DF3308" w:rsidP="00C04B06">
      <w:pPr>
        <w:rPr>
          <w:rFonts w:ascii="Gadugi" w:hAnsi="Gadugi"/>
          <w:b/>
          <w:sz w:val="20"/>
          <w:szCs w:val="20"/>
        </w:rPr>
      </w:pPr>
      <w:r w:rsidRPr="00F257EA">
        <w:rPr>
          <w:rFonts w:ascii="Gadugi" w:hAnsi="Gadugi"/>
          <w:noProof/>
          <w:sz w:val="20"/>
          <w:szCs w:val="20"/>
          <w:lang w:val="es-EC" w:eastAsia="es-EC"/>
        </w:rPr>
        <w:lastRenderedPageBreak/>
        <w:drawing>
          <wp:anchor distT="0" distB="0" distL="114300" distR="114300" simplePos="0" relativeHeight="251660288" behindDoc="0" locked="0" layoutInCell="1" allowOverlap="1" wp14:anchorId="0C8E6C2E" wp14:editId="4ED8D1F0">
            <wp:simplePos x="0" y="0"/>
            <wp:positionH relativeFrom="column">
              <wp:posOffset>-7620</wp:posOffset>
            </wp:positionH>
            <wp:positionV relativeFrom="paragraph">
              <wp:posOffset>31750</wp:posOffset>
            </wp:positionV>
            <wp:extent cx="6000750" cy="7801610"/>
            <wp:effectExtent l="76200" t="38100" r="19050" b="66040"/>
            <wp:wrapSquare wrapText="bothSides"/>
            <wp:docPr id="79" name="Diagrama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14:sizeRelH relativeFrom="margin">
              <wp14:pctWidth>0</wp14:pctWidth>
            </wp14:sizeRelH>
            <wp14:sizeRelV relativeFrom="margin">
              <wp14:pctHeight>0</wp14:pctHeight>
            </wp14:sizeRelV>
          </wp:anchor>
        </w:drawing>
      </w:r>
    </w:p>
    <w:p w:rsidR="00C04B06" w:rsidRPr="00F257EA" w:rsidRDefault="00C04B06" w:rsidP="00DF3308">
      <w:pPr>
        <w:pStyle w:val="Prrafodelista"/>
        <w:numPr>
          <w:ilvl w:val="3"/>
          <w:numId w:val="41"/>
        </w:numPr>
        <w:outlineLvl w:val="3"/>
        <w:rPr>
          <w:rFonts w:ascii="Gadugi" w:hAnsi="Gadugi"/>
          <w:b/>
          <w:sz w:val="20"/>
          <w:szCs w:val="20"/>
        </w:rPr>
      </w:pPr>
      <w:r w:rsidRPr="00F257EA">
        <w:rPr>
          <w:rFonts w:ascii="Gadugi" w:hAnsi="Gadugi"/>
          <w:b/>
          <w:sz w:val="20"/>
          <w:szCs w:val="20"/>
        </w:rPr>
        <w:lastRenderedPageBreak/>
        <w:t>Flujo del Proceso</w:t>
      </w:r>
    </w:p>
    <w:p w:rsidR="00C04B06" w:rsidRPr="00F257EA" w:rsidRDefault="000C151D" w:rsidP="00C04B06">
      <w:pPr>
        <w:rPr>
          <w:rFonts w:ascii="Gadugi" w:hAnsi="Gadugi"/>
          <w:sz w:val="20"/>
          <w:szCs w:val="20"/>
        </w:rPr>
      </w:pPr>
      <w:r w:rsidRPr="00A6745F">
        <w:rPr>
          <w:noProof/>
          <w:lang w:val="es-EC" w:eastAsia="es-EC"/>
        </w:rPr>
        <w:drawing>
          <wp:inline distT="0" distB="0" distL="0" distR="0" wp14:anchorId="689E7A35" wp14:editId="22C33B97">
            <wp:extent cx="6120130" cy="322389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3223895"/>
                    </a:xfrm>
                    <a:prstGeom prst="rect">
                      <a:avLst/>
                    </a:prstGeom>
                  </pic:spPr>
                </pic:pic>
              </a:graphicData>
            </a:graphic>
          </wp:inline>
        </w:drawing>
      </w:r>
    </w:p>
    <w:p w:rsidR="00C04B06" w:rsidRPr="00F257EA" w:rsidRDefault="00C04B06" w:rsidP="00C04B06">
      <w:pPr>
        <w:rPr>
          <w:rFonts w:ascii="Gadugi" w:hAnsi="Gadugi"/>
          <w:b/>
          <w:sz w:val="20"/>
          <w:szCs w:val="20"/>
        </w:rPr>
      </w:pPr>
    </w:p>
    <w:p w:rsidR="000C151D" w:rsidRDefault="00C04B06" w:rsidP="000C151D">
      <w:pPr>
        <w:pStyle w:val="Prrafodelista"/>
        <w:numPr>
          <w:ilvl w:val="3"/>
          <w:numId w:val="41"/>
        </w:numPr>
        <w:outlineLvl w:val="3"/>
        <w:rPr>
          <w:rFonts w:ascii="Gadugi" w:hAnsi="Gadugi"/>
          <w:b/>
          <w:sz w:val="20"/>
          <w:szCs w:val="20"/>
        </w:rPr>
      </w:pPr>
      <w:r w:rsidRPr="00F257EA">
        <w:rPr>
          <w:rFonts w:ascii="Gadugi" w:hAnsi="Gadugi"/>
          <w:b/>
          <w:sz w:val="20"/>
          <w:szCs w:val="20"/>
        </w:rPr>
        <w:t>Procedimiento</w:t>
      </w:r>
    </w:p>
    <w:p w:rsidR="000C151D" w:rsidRPr="0095744F" w:rsidRDefault="0095744F" w:rsidP="0095744F">
      <w:pPr>
        <w:rPr>
          <w:rFonts w:ascii="Gadugi" w:hAnsi="Gadugi"/>
          <w:sz w:val="20"/>
          <w:szCs w:val="20"/>
        </w:rPr>
      </w:pPr>
      <w:r w:rsidRPr="0095744F">
        <w:rPr>
          <w:rFonts w:ascii="Gadugi" w:hAnsi="Gadugi"/>
          <w:sz w:val="20"/>
          <w:szCs w:val="20"/>
        </w:rPr>
        <w:t>El siguiente procedimiento es aplicable al siguiente trámite:</w:t>
      </w:r>
    </w:p>
    <w:tbl>
      <w:tblPr>
        <w:tblStyle w:val="Tablaconcuadrcula"/>
        <w:tblW w:w="5000" w:type="pct"/>
        <w:tblLook w:val="04A0" w:firstRow="1" w:lastRow="0" w:firstColumn="1" w:lastColumn="0" w:noHBand="0" w:noVBand="1"/>
      </w:tblPr>
      <w:tblGrid>
        <w:gridCol w:w="551"/>
        <w:gridCol w:w="2779"/>
        <w:gridCol w:w="4534"/>
        <w:gridCol w:w="1990"/>
      </w:tblGrid>
      <w:tr w:rsidR="0095744F" w:rsidRPr="00F257EA" w:rsidTr="00BB2D66">
        <w:trPr>
          <w:cantSplit/>
          <w:tblHeader/>
        </w:trPr>
        <w:tc>
          <w:tcPr>
            <w:tcW w:w="2141" w:type="pct"/>
            <w:gridSpan w:val="2"/>
            <w:shd w:val="clear" w:color="auto" w:fill="222A35" w:themeFill="text2" w:themeFillShade="80"/>
            <w:vAlign w:val="center"/>
          </w:tcPr>
          <w:p w:rsidR="0095744F" w:rsidRPr="00F257EA" w:rsidRDefault="0095744F" w:rsidP="003E1095">
            <w:pPr>
              <w:pStyle w:val="Prrafodelista"/>
              <w:ind w:left="0"/>
              <w:jc w:val="center"/>
              <w:rPr>
                <w:rFonts w:ascii="Gadugi" w:hAnsi="Gadugi"/>
                <w:sz w:val="20"/>
                <w:szCs w:val="20"/>
              </w:rPr>
            </w:pPr>
            <w:r w:rsidRPr="00F257EA">
              <w:rPr>
                <w:rFonts w:ascii="Gadugi" w:hAnsi="Gadugi"/>
                <w:b/>
                <w:color w:val="FFFFFF" w:themeColor="background1"/>
                <w:sz w:val="20"/>
                <w:szCs w:val="20"/>
              </w:rPr>
              <w:t>Proceso</w:t>
            </w:r>
            <w:r w:rsidRPr="00F257EA">
              <w:rPr>
                <w:rFonts w:ascii="Gadugi" w:hAnsi="Gadugi"/>
                <w:b/>
                <w:sz w:val="20"/>
                <w:szCs w:val="20"/>
              </w:rPr>
              <w:t xml:space="preserve"> </w:t>
            </w:r>
          </w:p>
        </w:tc>
        <w:tc>
          <w:tcPr>
            <w:tcW w:w="2859" w:type="pct"/>
            <w:gridSpan w:val="2"/>
            <w:shd w:val="clear" w:color="auto" w:fill="222A35" w:themeFill="text2" w:themeFillShade="80"/>
            <w:vAlign w:val="center"/>
          </w:tcPr>
          <w:p w:rsidR="0095744F" w:rsidRPr="00F257EA" w:rsidRDefault="0095744F" w:rsidP="003E1095">
            <w:pPr>
              <w:pStyle w:val="Prrafodelista"/>
              <w:ind w:left="0"/>
              <w:jc w:val="center"/>
              <w:rPr>
                <w:rFonts w:ascii="Gadugi" w:hAnsi="Gadugi"/>
                <w:sz w:val="20"/>
                <w:szCs w:val="20"/>
              </w:rPr>
            </w:pPr>
            <w:r w:rsidRPr="00F257EA">
              <w:rPr>
                <w:rFonts w:ascii="Gadugi" w:eastAsia="Times New Roman" w:hAnsi="Gadugi" w:cs="Calibri"/>
                <w:b/>
                <w:bCs/>
                <w:color w:val="FFFFFF"/>
                <w:sz w:val="20"/>
                <w:szCs w:val="20"/>
                <w:lang w:val="es-EC" w:eastAsia="es-EC"/>
              </w:rPr>
              <w:t>TRÁMITES</w:t>
            </w:r>
          </w:p>
        </w:tc>
      </w:tr>
      <w:tr w:rsidR="0095744F" w:rsidRPr="00F257EA" w:rsidTr="0095744F">
        <w:trPr>
          <w:cantSplit/>
          <w:trHeight w:val="1074"/>
          <w:tblHeader/>
        </w:trPr>
        <w:tc>
          <w:tcPr>
            <w:tcW w:w="2034" w:type="pct"/>
            <w:gridSpan w:val="2"/>
            <w:vAlign w:val="center"/>
          </w:tcPr>
          <w:p w:rsidR="0095744F" w:rsidRPr="00975CDB" w:rsidRDefault="0095744F" w:rsidP="0095744F">
            <w:pPr>
              <w:rPr>
                <w:rFonts w:ascii="Gadugi" w:hAnsi="Gadugi"/>
                <w:sz w:val="20"/>
                <w:szCs w:val="20"/>
                <w:lang w:val="es-EC"/>
              </w:rPr>
            </w:pPr>
            <w:r>
              <w:rPr>
                <w:rFonts w:ascii="Gadugi" w:hAnsi="Gadugi"/>
                <w:sz w:val="20"/>
                <w:szCs w:val="20"/>
              </w:rPr>
              <w:t>Proceso 2: Inspección</w:t>
            </w:r>
          </w:p>
        </w:tc>
        <w:tc>
          <w:tcPr>
            <w:tcW w:w="2966" w:type="pct"/>
            <w:gridSpan w:val="2"/>
            <w:vAlign w:val="center"/>
          </w:tcPr>
          <w:p w:rsidR="0095744F" w:rsidRPr="00F257EA" w:rsidRDefault="0095744F" w:rsidP="003E1095">
            <w:pPr>
              <w:rPr>
                <w:rFonts w:ascii="Gadugi" w:hAnsi="Gadugi"/>
                <w:sz w:val="20"/>
                <w:szCs w:val="20"/>
              </w:rPr>
            </w:pPr>
            <w:r w:rsidRPr="00F257EA">
              <w:rPr>
                <w:rFonts w:ascii="Gadugi" w:eastAsia="Times New Roman" w:hAnsi="Gadugi" w:cs="Calibri"/>
                <w:sz w:val="20"/>
                <w:szCs w:val="20"/>
                <w:lang w:eastAsia="es-ES"/>
              </w:rPr>
              <w:t>Solicitud de Autorización Metropolitana de Implantación para estaciones de base celular centrales y repetidoras fijas (AMI)</w:t>
            </w:r>
          </w:p>
        </w:tc>
      </w:tr>
      <w:tr w:rsidR="00C04B06" w:rsidRPr="00F257EA" w:rsidTr="0095744F">
        <w:tblPrEx>
          <w:jc w:val="center"/>
        </w:tblPrEx>
        <w:trPr>
          <w:cantSplit/>
          <w:tblHeader/>
          <w:jc w:val="center"/>
        </w:trPr>
        <w:tc>
          <w:tcPr>
            <w:tcW w:w="0" w:type="auto"/>
            <w:vAlign w:val="center"/>
          </w:tcPr>
          <w:p w:rsidR="00C04B06" w:rsidRPr="00F257EA" w:rsidRDefault="00C04B06" w:rsidP="007B07F3">
            <w:pPr>
              <w:jc w:val="center"/>
              <w:rPr>
                <w:rFonts w:ascii="Gadugi" w:hAnsi="Gadugi"/>
                <w:b/>
                <w:sz w:val="20"/>
                <w:szCs w:val="20"/>
              </w:rPr>
            </w:pPr>
            <w:r w:rsidRPr="00F257EA">
              <w:rPr>
                <w:rFonts w:ascii="Gadugi" w:hAnsi="Gadugi"/>
                <w:b/>
                <w:sz w:val="20"/>
                <w:szCs w:val="20"/>
              </w:rPr>
              <w:t>No.</w:t>
            </w:r>
          </w:p>
        </w:tc>
        <w:tc>
          <w:tcPr>
            <w:tcW w:w="0" w:type="auto"/>
            <w:vAlign w:val="center"/>
          </w:tcPr>
          <w:p w:rsidR="00C04B06" w:rsidRPr="00F257EA" w:rsidRDefault="00C04B06" w:rsidP="007B07F3">
            <w:pPr>
              <w:jc w:val="center"/>
              <w:rPr>
                <w:rFonts w:ascii="Gadugi" w:hAnsi="Gadugi"/>
                <w:b/>
                <w:sz w:val="20"/>
                <w:szCs w:val="20"/>
              </w:rPr>
            </w:pPr>
            <w:r w:rsidRPr="00F257EA">
              <w:rPr>
                <w:rFonts w:ascii="Gadugi" w:hAnsi="Gadugi"/>
                <w:b/>
                <w:sz w:val="20"/>
                <w:szCs w:val="20"/>
              </w:rPr>
              <w:t>ACTIVIDAD</w:t>
            </w:r>
          </w:p>
        </w:tc>
        <w:tc>
          <w:tcPr>
            <w:tcW w:w="2998" w:type="pct"/>
            <w:vAlign w:val="center"/>
          </w:tcPr>
          <w:p w:rsidR="00C04B06" w:rsidRPr="00F257EA" w:rsidRDefault="00C04B06" w:rsidP="007B07F3">
            <w:pPr>
              <w:jc w:val="center"/>
              <w:rPr>
                <w:rFonts w:ascii="Gadugi" w:hAnsi="Gadugi"/>
                <w:b/>
                <w:sz w:val="20"/>
                <w:szCs w:val="20"/>
              </w:rPr>
            </w:pPr>
            <w:r w:rsidRPr="00F257EA">
              <w:rPr>
                <w:rFonts w:ascii="Gadugi" w:hAnsi="Gadugi"/>
                <w:b/>
                <w:sz w:val="20"/>
                <w:szCs w:val="20"/>
              </w:rPr>
              <w:t>DESCRIPCIÓN</w:t>
            </w:r>
          </w:p>
        </w:tc>
        <w:tc>
          <w:tcPr>
            <w:tcW w:w="1010" w:type="pct"/>
            <w:vAlign w:val="center"/>
          </w:tcPr>
          <w:p w:rsidR="00C04B06" w:rsidRPr="00F257EA" w:rsidRDefault="00C04B06" w:rsidP="007B07F3">
            <w:pPr>
              <w:jc w:val="center"/>
              <w:rPr>
                <w:rFonts w:ascii="Gadugi" w:hAnsi="Gadugi"/>
                <w:b/>
                <w:sz w:val="20"/>
                <w:szCs w:val="20"/>
              </w:rPr>
            </w:pPr>
            <w:r w:rsidRPr="00F257EA">
              <w:rPr>
                <w:rFonts w:ascii="Gadugi" w:hAnsi="Gadugi"/>
                <w:b/>
                <w:sz w:val="20"/>
                <w:szCs w:val="20"/>
              </w:rPr>
              <w:t>ROL</w:t>
            </w:r>
          </w:p>
        </w:tc>
      </w:tr>
      <w:tr w:rsidR="00C04B06" w:rsidRPr="00F257EA" w:rsidTr="0095744F">
        <w:tblPrEx>
          <w:jc w:val="center"/>
        </w:tblPrEx>
        <w:trPr>
          <w:jc w:val="center"/>
        </w:trPr>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1</w:t>
            </w:r>
          </w:p>
        </w:tc>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Planificación</w:t>
            </w:r>
          </w:p>
        </w:tc>
        <w:tc>
          <w:tcPr>
            <w:tcW w:w="2998" w:type="pct"/>
            <w:vAlign w:val="center"/>
          </w:tcPr>
          <w:p w:rsidR="00C04B06" w:rsidRPr="00F257EA" w:rsidRDefault="00C04B06" w:rsidP="007B07F3">
            <w:pPr>
              <w:jc w:val="both"/>
              <w:rPr>
                <w:rFonts w:ascii="Gadugi" w:hAnsi="Gadugi"/>
                <w:sz w:val="20"/>
                <w:szCs w:val="20"/>
              </w:rPr>
            </w:pPr>
            <w:r w:rsidRPr="00F257EA">
              <w:rPr>
                <w:rFonts w:ascii="Gadugi" w:hAnsi="Gadugi"/>
                <w:sz w:val="20"/>
                <w:szCs w:val="20"/>
              </w:rPr>
              <w:t>Se planifica las actividades de inspección a ser realizadas por los Técnicos de telecomunicaciones, misma que es alimentada por solicitudes de autorizaciones nuevas, solicitudes de modificaciones significativas, denuncias de los ciudadanos, seguimientos y control de estaciones existentes.</w:t>
            </w:r>
          </w:p>
          <w:p w:rsidR="00C04B06" w:rsidRPr="00F257EA" w:rsidRDefault="00C04B06" w:rsidP="007B07F3">
            <w:pPr>
              <w:jc w:val="both"/>
              <w:rPr>
                <w:rFonts w:ascii="Gadugi" w:hAnsi="Gadugi"/>
                <w:sz w:val="20"/>
                <w:szCs w:val="20"/>
              </w:rPr>
            </w:pPr>
            <w:r w:rsidRPr="00F257EA">
              <w:rPr>
                <w:rFonts w:ascii="Gadugi" w:hAnsi="Gadugi"/>
                <w:sz w:val="20"/>
                <w:szCs w:val="20"/>
              </w:rPr>
              <w:t xml:space="preserve">El Coordinador de Telecomunicaciones asigna los Técnicos en base a la planificación generada, disponibilidad de Técnicos y requerimientos normativos (La normativa puede solicitar más de un Técnico para inspecciones de estaciones extensas) </w:t>
            </w:r>
          </w:p>
        </w:tc>
        <w:tc>
          <w:tcPr>
            <w:tcW w:w="1010" w:type="pct"/>
            <w:vAlign w:val="center"/>
          </w:tcPr>
          <w:p w:rsidR="00C04B06" w:rsidRPr="00F257EA" w:rsidRDefault="00C04B06" w:rsidP="007B07F3">
            <w:pPr>
              <w:rPr>
                <w:rFonts w:ascii="Gadugi" w:hAnsi="Gadugi"/>
                <w:sz w:val="20"/>
                <w:szCs w:val="20"/>
              </w:rPr>
            </w:pPr>
            <w:r w:rsidRPr="00F257EA">
              <w:rPr>
                <w:rFonts w:ascii="Gadugi" w:hAnsi="Gadugi"/>
                <w:sz w:val="20"/>
                <w:szCs w:val="20"/>
              </w:rPr>
              <w:t>Coordinador de Telecomunicaciones</w:t>
            </w:r>
          </w:p>
        </w:tc>
      </w:tr>
      <w:tr w:rsidR="00C04B06" w:rsidRPr="00F257EA" w:rsidTr="0095744F">
        <w:tblPrEx>
          <w:jc w:val="center"/>
        </w:tblPrEx>
        <w:trPr>
          <w:jc w:val="center"/>
        </w:trPr>
        <w:tc>
          <w:tcPr>
            <w:tcW w:w="0" w:type="auto"/>
            <w:vMerge w:val="restart"/>
            <w:vAlign w:val="center"/>
          </w:tcPr>
          <w:p w:rsidR="00C04B06" w:rsidRPr="00F257EA" w:rsidRDefault="00C04B06" w:rsidP="007B07F3">
            <w:pPr>
              <w:rPr>
                <w:rFonts w:ascii="Gadugi" w:hAnsi="Gadugi"/>
                <w:sz w:val="20"/>
                <w:szCs w:val="20"/>
              </w:rPr>
            </w:pPr>
            <w:r w:rsidRPr="00F257EA">
              <w:rPr>
                <w:rFonts w:ascii="Gadugi" w:hAnsi="Gadugi"/>
                <w:sz w:val="20"/>
                <w:szCs w:val="20"/>
              </w:rPr>
              <w:t>2</w:t>
            </w:r>
          </w:p>
        </w:tc>
        <w:tc>
          <w:tcPr>
            <w:tcW w:w="0" w:type="auto"/>
            <w:vMerge w:val="restart"/>
            <w:vAlign w:val="center"/>
          </w:tcPr>
          <w:p w:rsidR="00C04B06" w:rsidRPr="00F257EA" w:rsidRDefault="00C04B06" w:rsidP="007B07F3">
            <w:pPr>
              <w:rPr>
                <w:rFonts w:ascii="Gadugi" w:hAnsi="Gadugi"/>
                <w:sz w:val="20"/>
                <w:szCs w:val="20"/>
              </w:rPr>
            </w:pPr>
            <w:r w:rsidRPr="00F257EA">
              <w:rPr>
                <w:rFonts w:ascii="Gadugi" w:hAnsi="Gadugi"/>
                <w:sz w:val="20"/>
                <w:szCs w:val="20"/>
              </w:rPr>
              <w:t>Notificar al Administrado y Técnico</w:t>
            </w:r>
          </w:p>
        </w:tc>
        <w:tc>
          <w:tcPr>
            <w:tcW w:w="2998" w:type="pct"/>
            <w:vAlign w:val="center"/>
          </w:tcPr>
          <w:p w:rsidR="00C04B06" w:rsidRPr="00F257EA" w:rsidRDefault="00C04B06" w:rsidP="007B07F3">
            <w:pPr>
              <w:jc w:val="both"/>
              <w:rPr>
                <w:rFonts w:ascii="Gadugi" w:hAnsi="Gadugi"/>
                <w:sz w:val="20"/>
                <w:szCs w:val="20"/>
              </w:rPr>
            </w:pPr>
            <w:r w:rsidRPr="00F257EA">
              <w:rPr>
                <w:rFonts w:ascii="Gadugi" w:hAnsi="Gadugi"/>
                <w:sz w:val="20"/>
                <w:szCs w:val="20"/>
              </w:rPr>
              <w:t xml:space="preserve">El Coordinador notifica al Administrado la fecha, lugar y hora a realizarse la inspección, con tres </w:t>
            </w:r>
            <w:r w:rsidRPr="00F257EA">
              <w:rPr>
                <w:rFonts w:ascii="Gadugi" w:hAnsi="Gadugi"/>
                <w:sz w:val="20"/>
                <w:szCs w:val="20"/>
              </w:rPr>
              <w:lastRenderedPageBreak/>
              <w:t>días término de anticipación, donde es necesario la presencia del Administrado para comunicar presencialmente los hallazgos encontrados o no durante la inspección.</w:t>
            </w:r>
          </w:p>
          <w:p w:rsidR="00C04B06" w:rsidRPr="00F257EA" w:rsidRDefault="00C04B06" w:rsidP="007B07F3">
            <w:pPr>
              <w:jc w:val="both"/>
              <w:rPr>
                <w:rFonts w:ascii="Gadugi" w:hAnsi="Gadugi"/>
                <w:sz w:val="20"/>
                <w:szCs w:val="20"/>
              </w:rPr>
            </w:pPr>
          </w:p>
          <w:p w:rsidR="00C04B06" w:rsidRPr="00F257EA" w:rsidRDefault="00C04B06" w:rsidP="007B07F3">
            <w:pPr>
              <w:jc w:val="both"/>
              <w:rPr>
                <w:rFonts w:ascii="Gadugi" w:hAnsi="Gadugi"/>
                <w:sz w:val="20"/>
                <w:szCs w:val="20"/>
              </w:rPr>
            </w:pPr>
            <w:r w:rsidRPr="00F257EA">
              <w:rPr>
                <w:rFonts w:ascii="Gadugi" w:hAnsi="Gadugi"/>
                <w:sz w:val="20"/>
                <w:szCs w:val="20"/>
              </w:rPr>
              <w:t xml:space="preserve">Adicional, el Coordinador informa al Técnico asignado la planificación generada para organizar cronológicamente las inspecciones in situ.  </w:t>
            </w:r>
          </w:p>
          <w:p w:rsidR="00C04B06" w:rsidRPr="00F257EA" w:rsidRDefault="00C04B06" w:rsidP="007B07F3">
            <w:pPr>
              <w:jc w:val="both"/>
              <w:rPr>
                <w:rFonts w:ascii="Gadugi" w:hAnsi="Gadugi"/>
                <w:sz w:val="20"/>
                <w:szCs w:val="20"/>
              </w:rPr>
            </w:pPr>
          </w:p>
        </w:tc>
        <w:tc>
          <w:tcPr>
            <w:tcW w:w="1010" w:type="pct"/>
            <w:vAlign w:val="center"/>
          </w:tcPr>
          <w:p w:rsidR="00C04B06" w:rsidRPr="00F257EA" w:rsidRDefault="00C04B06" w:rsidP="007B07F3">
            <w:pPr>
              <w:rPr>
                <w:rFonts w:ascii="Gadugi" w:hAnsi="Gadugi"/>
                <w:sz w:val="20"/>
                <w:szCs w:val="20"/>
              </w:rPr>
            </w:pPr>
            <w:r w:rsidRPr="00F257EA">
              <w:rPr>
                <w:rFonts w:ascii="Gadugi" w:hAnsi="Gadugi"/>
                <w:sz w:val="20"/>
                <w:szCs w:val="20"/>
              </w:rPr>
              <w:lastRenderedPageBreak/>
              <w:t>Coordinador de Telecomunicaciones</w:t>
            </w:r>
          </w:p>
        </w:tc>
      </w:tr>
      <w:tr w:rsidR="00C04B06" w:rsidRPr="00F257EA" w:rsidTr="0095744F">
        <w:tblPrEx>
          <w:jc w:val="center"/>
        </w:tblPrEx>
        <w:trPr>
          <w:jc w:val="center"/>
        </w:trPr>
        <w:tc>
          <w:tcPr>
            <w:tcW w:w="0" w:type="auto"/>
            <w:vMerge/>
            <w:vAlign w:val="center"/>
          </w:tcPr>
          <w:p w:rsidR="00C04B06" w:rsidRPr="00F257EA" w:rsidRDefault="00C04B06" w:rsidP="007B07F3">
            <w:pPr>
              <w:rPr>
                <w:rFonts w:ascii="Gadugi" w:hAnsi="Gadugi"/>
                <w:sz w:val="20"/>
                <w:szCs w:val="20"/>
              </w:rPr>
            </w:pPr>
          </w:p>
        </w:tc>
        <w:tc>
          <w:tcPr>
            <w:tcW w:w="0" w:type="auto"/>
            <w:vMerge/>
            <w:vAlign w:val="center"/>
          </w:tcPr>
          <w:p w:rsidR="00C04B06" w:rsidRPr="00F257EA" w:rsidRDefault="00C04B06" w:rsidP="007B07F3">
            <w:pPr>
              <w:rPr>
                <w:rFonts w:ascii="Gadugi" w:hAnsi="Gadugi"/>
                <w:sz w:val="20"/>
                <w:szCs w:val="20"/>
              </w:rPr>
            </w:pPr>
          </w:p>
        </w:tc>
        <w:tc>
          <w:tcPr>
            <w:tcW w:w="2998" w:type="pct"/>
            <w:vAlign w:val="center"/>
          </w:tcPr>
          <w:p w:rsidR="00C04B06" w:rsidRPr="00F257EA" w:rsidRDefault="00C04B06" w:rsidP="007B07F3">
            <w:pPr>
              <w:jc w:val="both"/>
              <w:rPr>
                <w:rFonts w:ascii="Gadugi" w:hAnsi="Gadugi"/>
                <w:sz w:val="20"/>
                <w:szCs w:val="20"/>
              </w:rPr>
            </w:pPr>
            <w:r w:rsidRPr="00F257EA">
              <w:rPr>
                <w:rFonts w:ascii="Gadugi" w:hAnsi="Gadugi"/>
                <w:b/>
                <w:sz w:val="20"/>
                <w:szCs w:val="20"/>
              </w:rPr>
              <w:t xml:space="preserve">2.1 Recibir notificación por correo: </w:t>
            </w:r>
            <w:r w:rsidRPr="00F257EA">
              <w:rPr>
                <w:rFonts w:ascii="Gadugi" w:hAnsi="Gadugi"/>
                <w:sz w:val="20"/>
                <w:szCs w:val="20"/>
              </w:rPr>
              <w:t>Administrado recibe notificación de la inspección con tres días de anticipación, y asiste a la inspección junto con el Técnico asignado.</w:t>
            </w:r>
          </w:p>
          <w:p w:rsidR="00C04B06" w:rsidRPr="00F257EA" w:rsidRDefault="00C04B06" w:rsidP="007B07F3">
            <w:pPr>
              <w:jc w:val="both"/>
              <w:rPr>
                <w:rFonts w:ascii="Gadugi" w:hAnsi="Gadugi"/>
                <w:sz w:val="20"/>
                <w:szCs w:val="20"/>
              </w:rPr>
            </w:pPr>
            <w:r w:rsidRPr="00F257EA">
              <w:rPr>
                <w:rFonts w:ascii="Gadugi" w:hAnsi="Gadugi"/>
                <w:sz w:val="20"/>
                <w:szCs w:val="20"/>
              </w:rPr>
              <w:t>Una vez que el correo es leído por el Administrado, se envía un correo de notificación de lectura a Coordinado para confirmar la recepción del mismo.</w:t>
            </w:r>
          </w:p>
          <w:p w:rsidR="00C04B06" w:rsidRPr="00F257EA" w:rsidRDefault="00C04B06" w:rsidP="007B07F3">
            <w:pPr>
              <w:jc w:val="both"/>
              <w:rPr>
                <w:rFonts w:ascii="Gadugi" w:hAnsi="Gadugi"/>
                <w:sz w:val="20"/>
                <w:szCs w:val="20"/>
              </w:rPr>
            </w:pPr>
          </w:p>
        </w:tc>
        <w:tc>
          <w:tcPr>
            <w:tcW w:w="1010" w:type="pct"/>
            <w:vAlign w:val="center"/>
          </w:tcPr>
          <w:p w:rsidR="00C04B06" w:rsidRPr="00F257EA" w:rsidRDefault="00C04B06" w:rsidP="007B07F3">
            <w:pPr>
              <w:rPr>
                <w:rFonts w:ascii="Gadugi" w:hAnsi="Gadugi"/>
                <w:sz w:val="20"/>
                <w:szCs w:val="20"/>
              </w:rPr>
            </w:pPr>
            <w:r w:rsidRPr="00F257EA">
              <w:rPr>
                <w:rFonts w:ascii="Gadugi" w:hAnsi="Gadugi"/>
                <w:sz w:val="20"/>
                <w:szCs w:val="20"/>
              </w:rPr>
              <w:t>Administrado</w:t>
            </w:r>
          </w:p>
        </w:tc>
      </w:tr>
      <w:tr w:rsidR="00C04B06" w:rsidRPr="00F257EA" w:rsidTr="0095744F">
        <w:tblPrEx>
          <w:jc w:val="center"/>
        </w:tblPrEx>
        <w:trPr>
          <w:jc w:val="center"/>
        </w:trPr>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3</w:t>
            </w:r>
          </w:p>
        </w:tc>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Inspeccionar las estaciones base celular, repetidoras, centrales u otras</w:t>
            </w:r>
          </w:p>
        </w:tc>
        <w:tc>
          <w:tcPr>
            <w:tcW w:w="2998" w:type="pct"/>
            <w:vAlign w:val="center"/>
          </w:tcPr>
          <w:p w:rsidR="00C04B06" w:rsidRPr="00F257EA" w:rsidRDefault="00C04B06" w:rsidP="007B07F3">
            <w:pPr>
              <w:jc w:val="both"/>
              <w:rPr>
                <w:rFonts w:ascii="Gadugi" w:hAnsi="Gadugi"/>
                <w:sz w:val="20"/>
                <w:szCs w:val="20"/>
              </w:rPr>
            </w:pPr>
            <w:r w:rsidRPr="00F257EA">
              <w:rPr>
                <w:rFonts w:ascii="Gadugi" w:hAnsi="Gadugi"/>
                <w:sz w:val="20"/>
                <w:szCs w:val="20"/>
              </w:rPr>
              <w:t>En la fecha y hora notificados, inicia la inspección de las estaciones base celular, repetidoras, centrales u otras, con el uso de equipos GPS, cámaras fotográficas, basándose en los requerimientos de la Ordenanza 138 plasmados en un checklist de seguimiento al cumplimiento del plan de manejo ambiental.</w:t>
            </w:r>
          </w:p>
          <w:p w:rsidR="00C04B06" w:rsidRPr="00F257EA" w:rsidRDefault="00C04B06" w:rsidP="007B07F3">
            <w:pPr>
              <w:jc w:val="both"/>
              <w:rPr>
                <w:rFonts w:ascii="Gadugi" w:hAnsi="Gadugi"/>
                <w:sz w:val="20"/>
                <w:szCs w:val="20"/>
              </w:rPr>
            </w:pPr>
            <w:r w:rsidRPr="00F257EA">
              <w:rPr>
                <w:rFonts w:ascii="Gadugi" w:hAnsi="Gadugi"/>
                <w:sz w:val="20"/>
                <w:szCs w:val="20"/>
              </w:rPr>
              <w:t xml:space="preserve">  </w:t>
            </w:r>
          </w:p>
        </w:tc>
        <w:tc>
          <w:tcPr>
            <w:tcW w:w="1010" w:type="pct"/>
            <w:vAlign w:val="center"/>
          </w:tcPr>
          <w:p w:rsidR="00C04B06" w:rsidRPr="00F257EA" w:rsidRDefault="00C04B06" w:rsidP="007B07F3">
            <w:pPr>
              <w:rPr>
                <w:rFonts w:ascii="Gadugi" w:hAnsi="Gadugi"/>
                <w:sz w:val="20"/>
                <w:szCs w:val="20"/>
              </w:rPr>
            </w:pPr>
            <w:r w:rsidRPr="00F257EA">
              <w:rPr>
                <w:rFonts w:ascii="Gadugi" w:hAnsi="Gadugi"/>
                <w:sz w:val="20"/>
                <w:szCs w:val="20"/>
              </w:rPr>
              <w:t>Técnico de Telecomunicaciones</w:t>
            </w:r>
          </w:p>
        </w:tc>
      </w:tr>
      <w:tr w:rsidR="00C04B06" w:rsidRPr="00F257EA" w:rsidTr="0095744F">
        <w:tblPrEx>
          <w:jc w:val="center"/>
        </w:tblPrEx>
        <w:trPr>
          <w:jc w:val="center"/>
        </w:trPr>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4</w:t>
            </w:r>
          </w:p>
        </w:tc>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Generar informe técnico</w:t>
            </w:r>
          </w:p>
        </w:tc>
        <w:tc>
          <w:tcPr>
            <w:tcW w:w="2998" w:type="pct"/>
            <w:vAlign w:val="center"/>
          </w:tcPr>
          <w:p w:rsidR="00C04B06" w:rsidRPr="00F257EA" w:rsidRDefault="00C04B06" w:rsidP="007B07F3">
            <w:pPr>
              <w:jc w:val="both"/>
              <w:rPr>
                <w:rFonts w:ascii="Gadugi" w:hAnsi="Gadugi"/>
                <w:sz w:val="20"/>
                <w:szCs w:val="20"/>
              </w:rPr>
            </w:pPr>
            <w:r w:rsidRPr="00F257EA">
              <w:rPr>
                <w:rFonts w:ascii="Gadugi" w:hAnsi="Gadugi"/>
                <w:sz w:val="20"/>
                <w:szCs w:val="20"/>
              </w:rPr>
              <w:t xml:space="preserve">Técnico genera informe técnico con los hallazgos encontrados o no durante la inspección en campo. </w:t>
            </w:r>
          </w:p>
          <w:p w:rsidR="00C04B06" w:rsidRPr="00F257EA" w:rsidRDefault="00C04B06" w:rsidP="007B07F3">
            <w:pPr>
              <w:rPr>
                <w:rFonts w:ascii="Gadugi" w:hAnsi="Gadugi"/>
                <w:sz w:val="20"/>
                <w:szCs w:val="20"/>
              </w:rPr>
            </w:pPr>
          </w:p>
        </w:tc>
        <w:tc>
          <w:tcPr>
            <w:tcW w:w="1010" w:type="pct"/>
            <w:vAlign w:val="center"/>
          </w:tcPr>
          <w:p w:rsidR="00C04B06" w:rsidRPr="00F257EA" w:rsidRDefault="00C04B06" w:rsidP="007B07F3">
            <w:pPr>
              <w:rPr>
                <w:rFonts w:ascii="Gadugi" w:hAnsi="Gadugi"/>
                <w:sz w:val="20"/>
                <w:szCs w:val="20"/>
              </w:rPr>
            </w:pPr>
            <w:r w:rsidRPr="00F257EA">
              <w:rPr>
                <w:rFonts w:ascii="Gadugi" w:hAnsi="Gadugi"/>
                <w:sz w:val="20"/>
                <w:szCs w:val="20"/>
              </w:rPr>
              <w:t>Técnico de Telecomunicaciones</w:t>
            </w:r>
          </w:p>
        </w:tc>
      </w:tr>
      <w:tr w:rsidR="00C04B06" w:rsidRPr="00F257EA" w:rsidTr="0095744F">
        <w:tblPrEx>
          <w:jc w:val="center"/>
        </w:tblPrEx>
        <w:trPr>
          <w:jc w:val="center"/>
        </w:trPr>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5</w:t>
            </w:r>
          </w:p>
        </w:tc>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Tipo de informe</w:t>
            </w:r>
          </w:p>
        </w:tc>
        <w:tc>
          <w:tcPr>
            <w:tcW w:w="2998" w:type="pct"/>
            <w:vAlign w:val="center"/>
          </w:tcPr>
          <w:p w:rsidR="00C04B06" w:rsidRPr="00F257EA" w:rsidRDefault="00C04B06" w:rsidP="007B07F3">
            <w:pPr>
              <w:jc w:val="both"/>
              <w:rPr>
                <w:rFonts w:ascii="Gadugi" w:hAnsi="Gadugi"/>
                <w:sz w:val="20"/>
                <w:szCs w:val="20"/>
              </w:rPr>
            </w:pPr>
            <w:r w:rsidRPr="00F257EA">
              <w:rPr>
                <w:rFonts w:ascii="Gadugi" w:hAnsi="Gadugi"/>
                <w:sz w:val="20"/>
                <w:szCs w:val="20"/>
              </w:rPr>
              <w:t>En el caso de que el requerimiento de inspección provenga de una solicitud por una autorización AMI nueva o una modificación significativa de la misma, se realiza un tipo de informe técnico para autorización.</w:t>
            </w:r>
          </w:p>
          <w:p w:rsidR="00C04B06" w:rsidRPr="00F257EA" w:rsidRDefault="00C04B06" w:rsidP="007B07F3">
            <w:pPr>
              <w:jc w:val="both"/>
              <w:rPr>
                <w:rFonts w:ascii="Gadugi" w:hAnsi="Gadugi"/>
                <w:sz w:val="20"/>
                <w:szCs w:val="20"/>
              </w:rPr>
            </w:pPr>
          </w:p>
          <w:p w:rsidR="00C04B06" w:rsidRPr="00F257EA" w:rsidRDefault="00C04B06" w:rsidP="007B07F3">
            <w:pPr>
              <w:jc w:val="both"/>
              <w:rPr>
                <w:rFonts w:ascii="Gadugi" w:hAnsi="Gadugi"/>
                <w:sz w:val="20"/>
                <w:szCs w:val="20"/>
              </w:rPr>
            </w:pPr>
            <w:r w:rsidRPr="00F257EA">
              <w:rPr>
                <w:rFonts w:ascii="Gadugi" w:hAnsi="Gadugi"/>
                <w:sz w:val="20"/>
                <w:szCs w:val="20"/>
              </w:rPr>
              <w:t>Si el requerimiento de inspección proviene de una denuncia ciudadana, una programación de seguimiento y control o monitoreos, se realiza un tipo de informe técnico para notificación de hallazgos.</w:t>
            </w:r>
          </w:p>
          <w:p w:rsidR="00C04B06" w:rsidRPr="00F257EA" w:rsidRDefault="00C04B06" w:rsidP="007B07F3">
            <w:pPr>
              <w:jc w:val="both"/>
              <w:rPr>
                <w:rFonts w:ascii="Gadugi" w:hAnsi="Gadugi"/>
                <w:sz w:val="20"/>
                <w:szCs w:val="20"/>
              </w:rPr>
            </w:pPr>
          </w:p>
          <w:p w:rsidR="00C04B06" w:rsidRPr="00F257EA" w:rsidRDefault="00C04B06" w:rsidP="007B07F3">
            <w:pPr>
              <w:jc w:val="both"/>
              <w:rPr>
                <w:rFonts w:ascii="Gadugi" w:hAnsi="Gadugi"/>
                <w:sz w:val="20"/>
                <w:szCs w:val="20"/>
              </w:rPr>
            </w:pPr>
            <w:r w:rsidRPr="00F257EA">
              <w:rPr>
                <w:rFonts w:ascii="Gadugi" w:hAnsi="Gadugi"/>
                <w:b/>
                <w:sz w:val="20"/>
                <w:szCs w:val="20"/>
              </w:rPr>
              <w:t xml:space="preserve">5.1 Notificar hallazgos: </w:t>
            </w:r>
            <w:r w:rsidRPr="00F257EA">
              <w:rPr>
                <w:rFonts w:ascii="Gadugi" w:hAnsi="Gadugi"/>
                <w:sz w:val="20"/>
                <w:szCs w:val="20"/>
              </w:rPr>
              <w:t xml:space="preserve">Notificar las observaciones encontradas en la inspección, en este caso hay la posibilidad de que la implantación existente cumpla con todos los requerimientos de la normativa, entonces, el Técnico genera un informe de hallazgos especificando los “No hallazgos encontrados”, caso contrario se detalla todo lo observado para su posterior subsanación por parte del Administrado. </w:t>
            </w:r>
          </w:p>
          <w:p w:rsidR="00C04B06" w:rsidRPr="00F257EA" w:rsidRDefault="00C04B06" w:rsidP="007B07F3">
            <w:pPr>
              <w:jc w:val="both"/>
              <w:rPr>
                <w:rFonts w:ascii="Gadugi" w:hAnsi="Gadugi"/>
                <w:sz w:val="20"/>
                <w:szCs w:val="20"/>
              </w:rPr>
            </w:pPr>
          </w:p>
          <w:p w:rsidR="00C04B06" w:rsidRPr="00F257EA" w:rsidRDefault="00C04B06" w:rsidP="007B07F3">
            <w:pPr>
              <w:jc w:val="both"/>
              <w:rPr>
                <w:rFonts w:ascii="Gadugi" w:hAnsi="Gadugi"/>
                <w:sz w:val="20"/>
                <w:szCs w:val="20"/>
              </w:rPr>
            </w:pPr>
            <w:r w:rsidRPr="00F257EA">
              <w:rPr>
                <w:rFonts w:ascii="Gadugi" w:hAnsi="Gadugi"/>
                <w:b/>
                <w:sz w:val="20"/>
                <w:szCs w:val="20"/>
              </w:rPr>
              <w:t>5.2 Enviar informe técnico:</w:t>
            </w:r>
            <w:r w:rsidRPr="00F257EA">
              <w:rPr>
                <w:rFonts w:ascii="Gadugi" w:hAnsi="Gadugi"/>
                <w:sz w:val="20"/>
                <w:szCs w:val="20"/>
              </w:rPr>
              <w:t xml:space="preserve"> En el caso de los informes generados para la obtención de una nueva autorización AMI o para el desarrollo de modificaciones significativas de la autorización AMI, el Técnico envía al Coordinador de Telecomunicaciones, el informe ya sea con el pronunciamiento que contiene las observaciones a ser subsanadas por el Administrado o el oficio de la autorización AMI.</w:t>
            </w:r>
          </w:p>
          <w:p w:rsidR="00C04B06" w:rsidRPr="00F257EA" w:rsidRDefault="00C04B06" w:rsidP="007B07F3">
            <w:pPr>
              <w:jc w:val="both"/>
              <w:rPr>
                <w:rFonts w:ascii="Gadugi" w:hAnsi="Gadugi"/>
                <w:b/>
                <w:sz w:val="20"/>
                <w:szCs w:val="20"/>
              </w:rPr>
            </w:pPr>
          </w:p>
        </w:tc>
        <w:tc>
          <w:tcPr>
            <w:tcW w:w="1010" w:type="pct"/>
            <w:vAlign w:val="center"/>
          </w:tcPr>
          <w:p w:rsidR="00C04B06" w:rsidRPr="00F257EA" w:rsidRDefault="00C04B06" w:rsidP="007B07F3">
            <w:pPr>
              <w:rPr>
                <w:rFonts w:ascii="Gadugi" w:hAnsi="Gadugi"/>
                <w:sz w:val="20"/>
                <w:szCs w:val="20"/>
              </w:rPr>
            </w:pPr>
            <w:r w:rsidRPr="00F257EA">
              <w:rPr>
                <w:rFonts w:ascii="Gadugi" w:hAnsi="Gadugi"/>
                <w:sz w:val="20"/>
                <w:szCs w:val="20"/>
              </w:rPr>
              <w:lastRenderedPageBreak/>
              <w:t>Técnico de Telecomunicaciones</w:t>
            </w:r>
          </w:p>
        </w:tc>
      </w:tr>
      <w:tr w:rsidR="00C04B06" w:rsidRPr="00F257EA" w:rsidTr="0095744F">
        <w:tblPrEx>
          <w:jc w:val="center"/>
        </w:tblPrEx>
        <w:trPr>
          <w:jc w:val="center"/>
        </w:trPr>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lastRenderedPageBreak/>
              <w:t>6</w:t>
            </w:r>
          </w:p>
        </w:tc>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Recibir notificación</w:t>
            </w:r>
          </w:p>
        </w:tc>
        <w:tc>
          <w:tcPr>
            <w:tcW w:w="2998" w:type="pct"/>
            <w:vAlign w:val="center"/>
          </w:tcPr>
          <w:p w:rsidR="00C04B06" w:rsidRPr="00F257EA" w:rsidRDefault="00C04B06" w:rsidP="007B07F3">
            <w:pPr>
              <w:jc w:val="both"/>
              <w:rPr>
                <w:rFonts w:ascii="Gadugi" w:hAnsi="Gadugi"/>
                <w:sz w:val="20"/>
                <w:szCs w:val="20"/>
              </w:rPr>
            </w:pPr>
            <w:r w:rsidRPr="00F257EA">
              <w:rPr>
                <w:rFonts w:ascii="Gadugi" w:hAnsi="Gadugi"/>
                <w:sz w:val="20"/>
                <w:szCs w:val="20"/>
              </w:rPr>
              <w:t>Durante la inspección se notifica al Administrado las observaciones y hallazgos encontrados, mismos que posteriormente se notificaran formalmente a través de un Pronunciamiento generado por el Técnico de telecomunicaciones y enviado por el Coordinador de telecomunicaciones</w:t>
            </w:r>
          </w:p>
          <w:p w:rsidR="00C04B06" w:rsidRPr="00F257EA" w:rsidRDefault="00C04B06" w:rsidP="007B07F3">
            <w:pPr>
              <w:jc w:val="both"/>
              <w:rPr>
                <w:rFonts w:ascii="Gadugi" w:hAnsi="Gadugi"/>
                <w:sz w:val="20"/>
                <w:szCs w:val="20"/>
              </w:rPr>
            </w:pPr>
            <w:r w:rsidRPr="00F257EA">
              <w:rPr>
                <w:rFonts w:ascii="Gadugi" w:hAnsi="Gadugi"/>
                <w:sz w:val="20"/>
                <w:szCs w:val="20"/>
              </w:rPr>
              <w:t xml:space="preserve"> </w:t>
            </w:r>
          </w:p>
        </w:tc>
        <w:tc>
          <w:tcPr>
            <w:tcW w:w="1010" w:type="pct"/>
            <w:vAlign w:val="center"/>
          </w:tcPr>
          <w:p w:rsidR="00C04B06" w:rsidRPr="00F257EA" w:rsidRDefault="00C04B06" w:rsidP="007B07F3">
            <w:pPr>
              <w:rPr>
                <w:rFonts w:ascii="Gadugi" w:hAnsi="Gadugi"/>
                <w:sz w:val="20"/>
                <w:szCs w:val="20"/>
              </w:rPr>
            </w:pPr>
            <w:r w:rsidRPr="00F257EA">
              <w:rPr>
                <w:rFonts w:ascii="Gadugi" w:hAnsi="Gadugi"/>
                <w:sz w:val="20"/>
                <w:szCs w:val="20"/>
              </w:rPr>
              <w:t>Administrado</w:t>
            </w:r>
          </w:p>
        </w:tc>
      </w:tr>
      <w:tr w:rsidR="00C04B06" w:rsidRPr="00F257EA" w:rsidTr="0095744F">
        <w:tblPrEx>
          <w:jc w:val="center"/>
        </w:tblPrEx>
        <w:trPr>
          <w:jc w:val="center"/>
        </w:trPr>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7</w:t>
            </w:r>
          </w:p>
        </w:tc>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¿Hallazgos?</w:t>
            </w:r>
          </w:p>
        </w:tc>
        <w:tc>
          <w:tcPr>
            <w:tcW w:w="2998" w:type="pct"/>
            <w:vAlign w:val="center"/>
          </w:tcPr>
          <w:p w:rsidR="00C04B06" w:rsidRPr="00F257EA" w:rsidRDefault="00C04B06" w:rsidP="007B07F3">
            <w:pPr>
              <w:jc w:val="both"/>
              <w:rPr>
                <w:rFonts w:ascii="Gadugi" w:hAnsi="Gadugi"/>
                <w:sz w:val="20"/>
                <w:szCs w:val="20"/>
              </w:rPr>
            </w:pPr>
            <w:r w:rsidRPr="00F257EA">
              <w:rPr>
                <w:rFonts w:ascii="Gadugi" w:hAnsi="Gadugi"/>
                <w:sz w:val="20"/>
                <w:szCs w:val="20"/>
              </w:rPr>
              <w:t>Determina la existencia de hallazgos o no hallazgos encontrados durante la inspección y/o revisión de documentación por parte del Técnico en conjunto con el Administrado.</w:t>
            </w:r>
          </w:p>
          <w:p w:rsidR="00C04B06" w:rsidRPr="00F257EA" w:rsidRDefault="00C04B06" w:rsidP="007B07F3">
            <w:pPr>
              <w:jc w:val="both"/>
              <w:rPr>
                <w:rFonts w:ascii="Gadugi" w:hAnsi="Gadugi"/>
                <w:b/>
                <w:sz w:val="20"/>
                <w:szCs w:val="20"/>
              </w:rPr>
            </w:pPr>
          </w:p>
          <w:p w:rsidR="00C04B06" w:rsidRPr="00F257EA" w:rsidRDefault="00C04B06" w:rsidP="007B07F3">
            <w:pPr>
              <w:jc w:val="both"/>
              <w:rPr>
                <w:rFonts w:ascii="Gadugi" w:hAnsi="Gadugi"/>
                <w:sz w:val="20"/>
                <w:szCs w:val="20"/>
              </w:rPr>
            </w:pPr>
            <w:r w:rsidRPr="00F257EA">
              <w:rPr>
                <w:rFonts w:ascii="Gadugi" w:hAnsi="Gadugi"/>
                <w:b/>
                <w:sz w:val="20"/>
                <w:szCs w:val="20"/>
              </w:rPr>
              <w:t xml:space="preserve">7.1 Seguimiento y control: </w:t>
            </w:r>
            <w:r w:rsidRPr="00F257EA">
              <w:rPr>
                <w:rFonts w:ascii="Gadugi" w:hAnsi="Gadugi"/>
                <w:sz w:val="20"/>
                <w:szCs w:val="20"/>
              </w:rPr>
              <w:t xml:space="preserve">Realiza un conjunto de actividades bajo los procesos y lineamientos de las autoridades ambientales distritales, en los plazos y términos definidos por las normas respectivas. </w:t>
            </w:r>
          </w:p>
          <w:p w:rsidR="00C04B06" w:rsidRPr="00F257EA" w:rsidRDefault="00C04B06" w:rsidP="007B07F3">
            <w:pPr>
              <w:jc w:val="both"/>
              <w:rPr>
                <w:rFonts w:ascii="Gadugi" w:hAnsi="Gadugi"/>
                <w:sz w:val="20"/>
                <w:szCs w:val="20"/>
              </w:rPr>
            </w:pPr>
            <w:r w:rsidRPr="00F257EA">
              <w:rPr>
                <w:rFonts w:ascii="Gadugi" w:hAnsi="Gadugi"/>
                <w:sz w:val="20"/>
                <w:szCs w:val="20"/>
              </w:rPr>
              <w:t>Entre las actividades a realizarse se encuentran:</w:t>
            </w:r>
          </w:p>
          <w:p w:rsidR="00C04B06" w:rsidRPr="00F257EA" w:rsidRDefault="00C04B06" w:rsidP="007B07F3">
            <w:pPr>
              <w:pStyle w:val="Prrafodelista"/>
              <w:numPr>
                <w:ilvl w:val="1"/>
                <w:numId w:val="2"/>
              </w:numPr>
              <w:jc w:val="both"/>
              <w:rPr>
                <w:rFonts w:ascii="Gadugi" w:hAnsi="Gadugi"/>
                <w:sz w:val="20"/>
                <w:szCs w:val="20"/>
              </w:rPr>
            </w:pPr>
            <w:r w:rsidRPr="00F257EA">
              <w:rPr>
                <w:rFonts w:ascii="Gadugi" w:hAnsi="Gadugi"/>
                <w:sz w:val="20"/>
                <w:szCs w:val="20"/>
              </w:rPr>
              <w:t>Inspecciones</w:t>
            </w:r>
          </w:p>
          <w:p w:rsidR="00C04B06" w:rsidRPr="00F257EA" w:rsidRDefault="00C04B06" w:rsidP="007B07F3">
            <w:pPr>
              <w:pStyle w:val="Prrafodelista"/>
              <w:numPr>
                <w:ilvl w:val="1"/>
                <w:numId w:val="2"/>
              </w:numPr>
              <w:jc w:val="both"/>
              <w:rPr>
                <w:rFonts w:ascii="Gadugi" w:hAnsi="Gadugi"/>
                <w:sz w:val="20"/>
                <w:szCs w:val="20"/>
              </w:rPr>
            </w:pPr>
            <w:r w:rsidRPr="00F257EA">
              <w:rPr>
                <w:rFonts w:ascii="Gadugi" w:hAnsi="Gadugi"/>
                <w:sz w:val="20"/>
                <w:szCs w:val="20"/>
              </w:rPr>
              <w:lastRenderedPageBreak/>
              <w:t>Monitoreos</w:t>
            </w:r>
          </w:p>
          <w:p w:rsidR="00C04B06" w:rsidRPr="00F257EA" w:rsidRDefault="00C04B06" w:rsidP="007B07F3">
            <w:pPr>
              <w:pStyle w:val="Prrafodelista"/>
              <w:numPr>
                <w:ilvl w:val="1"/>
                <w:numId w:val="2"/>
              </w:numPr>
              <w:jc w:val="both"/>
              <w:rPr>
                <w:rFonts w:ascii="Gadugi" w:hAnsi="Gadugi"/>
                <w:sz w:val="20"/>
                <w:szCs w:val="20"/>
              </w:rPr>
            </w:pPr>
            <w:r w:rsidRPr="00F257EA">
              <w:rPr>
                <w:rFonts w:ascii="Gadugi" w:hAnsi="Gadugi"/>
                <w:sz w:val="20"/>
                <w:szCs w:val="20"/>
              </w:rPr>
              <w:t>Informes Ambientales de cumplimiento</w:t>
            </w:r>
          </w:p>
          <w:p w:rsidR="00C04B06" w:rsidRPr="00F257EA" w:rsidRDefault="00C04B06" w:rsidP="007B07F3">
            <w:pPr>
              <w:jc w:val="both"/>
              <w:rPr>
                <w:rFonts w:ascii="Gadugi" w:hAnsi="Gadugi"/>
                <w:sz w:val="20"/>
                <w:szCs w:val="20"/>
              </w:rPr>
            </w:pPr>
          </w:p>
        </w:tc>
        <w:tc>
          <w:tcPr>
            <w:tcW w:w="1010" w:type="pct"/>
            <w:vAlign w:val="center"/>
          </w:tcPr>
          <w:p w:rsidR="00C04B06" w:rsidRPr="00F257EA" w:rsidRDefault="00C04B06" w:rsidP="007B07F3">
            <w:pPr>
              <w:rPr>
                <w:rFonts w:ascii="Gadugi" w:hAnsi="Gadugi"/>
                <w:sz w:val="20"/>
                <w:szCs w:val="20"/>
              </w:rPr>
            </w:pPr>
            <w:r w:rsidRPr="00F257EA">
              <w:rPr>
                <w:rFonts w:ascii="Gadugi" w:hAnsi="Gadugi"/>
                <w:sz w:val="20"/>
                <w:szCs w:val="20"/>
              </w:rPr>
              <w:lastRenderedPageBreak/>
              <w:t>Administrado</w:t>
            </w:r>
          </w:p>
        </w:tc>
      </w:tr>
      <w:tr w:rsidR="00C04B06" w:rsidRPr="00F257EA" w:rsidTr="0095744F">
        <w:tblPrEx>
          <w:jc w:val="center"/>
        </w:tblPrEx>
        <w:trPr>
          <w:jc w:val="center"/>
        </w:trPr>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lastRenderedPageBreak/>
              <w:t>8</w:t>
            </w:r>
          </w:p>
        </w:tc>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Tipo de hallazgo</w:t>
            </w:r>
          </w:p>
        </w:tc>
        <w:tc>
          <w:tcPr>
            <w:tcW w:w="2998" w:type="pct"/>
            <w:vAlign w:val="center"/>
          </w:tcPr>
          <w:p w:rsidR="00C04B06" w:rsidRPr="00F257EA" w:rsidRDefault="00C04B06" w:rsidP="007B07F3">
            <w:pPr>
              <w:jc w:val="both"/>
              <w:rPr>
                <w:rFonts w:ascii="Gadugi" w:hAnsi="Gadugi"/>
                <w:sz w:val="20"/>
                <w:szCs w:val="20"/>
              </w:rPr>
            </w:pPr>
            <w:r w:rsidRPr="00F257EA">
              <w:rPr>
                <w:rFonts w:ascii="Gadugi" w:hAnsi="Gadugi"/>
                <w:sz w:val="20"/>
                <w:szCs w:val="20"/>
              </w:rPr>
              <w:t>Establece el grado de impacto ambiental que producen las observaciones encontradas durante la inspección en sitio de la estación base celular, centrales, repetidoras y fijas.</w:t>
            </w:r>
          </w:p>
          <w:p w:rsidR="00C04B06" w:rsidRPr="00F257EA" w:rsidRDefault="00C04B06" w:rsidP="007B07F3">
            <w:pPr>
              <w:jc w:val="both"/>
              <w:rPr>
                <w:rFonts w:ascii="Gadugi" w:hAnsi="Gadugi"/>
                <w:sz w:val="20"/>
                <w:szCs w:val="20"/>
              </w:rPr>
            </w:pPr>
            <w:r w:rsidRPr="00F257EA">
              <w:rPr>
                <w:rFonts w:ascii="Gadugi" w:hAnsi="Gadugi"/>
                <w:sz w:val="20"/>
                <w:szCs w:val="20"/>
              </w:rPr>
              <w:t>Se clasifican con hallazgos leves aquellos que no se presuma la existencia de delitos ambientales, mientras que hallazgo grave presume la existencia de afectaciones ambientales o daños a terceros.</w:t>
            </w:r>
          </w:p>
          <w:p w:rsidR="00C04B06" w:rsidRPr="00F257EA" w:rsidRDefault="00C04B06" w:rsidP="007B07F3">
            <w:pPr>
              <w:jc w:val="both"/>
              <w:rPr>
                <w:rFonts w:ascii="Gadugi" w:hAnsi="Gadugi"/>
                <w:sz w:val="20"/>
                <w:szCs w:val="20"/>
              </w:rPr>
            </w:pPr>
          </w:p>
          <w:p w:rsidR="00C04B06" w:rsidRPr="00F257EA" w:rsidRDefault="00C04B06" w:rsidP="007B07F3">
            <w:pPr>
              <w:jc w:val="both"/>
              <w:rPr>
                <w:rFonts w:ascii="Gadugi" w:hAnsi="Gadugi"/>
                <w:sz w:val="20"/>
                <w:szCs w:val="20"/>
              </w:rPr>
            </w:pPr>
            <w:r w:rsidRPr="00F257EA">
              <w:rPr>
                <w:rFonts w:ascii="Gadugi" w:hAnsi="Gadugi"/>
                <w:b/>
                <w:sz w:val="20"/>
                <w:szCs w:val="20"/>
              </w:rPr>
              <w:t xml:space="preserve">8.1 Subsanar hallazgos leves: </w:t>
            </w:r>
            <w:r w:rsidRPr="00F257EA">
              <w:rPr>
                <w:rFonts w:ascii="Gadugi" w:hAnsi="Gadugi"/>
                <w:sz w:val="20"/>
                <w:szCs w:val="20"/>
              </w:rPr>
              <w:t>En el caso de que los hallazgos fueren leves, el Administrado tiene 15 días para subsanar las observaciones y enviar a la Secretaría de Ambiente para proceder con el proceso de seguimiento y control.</w:t>
            </w:r>
          </w:p>
          <w:p w:rsidR="00C04B06" w:rsidRPr="00F257EA" w:rsidRDefault="00C04B06" w:rsidP="007B07F3">
            <w:pPr>
              <w:jc w:val="both"/>
              <w:rPr>
                <w:rFonts w:ascii="Gadugi" w:hAnsi="Gadugi"/>
                <w:b/>
                <w:sz w:val="20"/>
                <w:szCs w:val="20"/>
              </w:rPr>
            </w:pPr>
          </w:p>
          <w:p w:rsidR="00C04B06" w:rsidRPr="00F257EA" w:rsidRDefault="00C04B06" w:rsidP="007B07F3">
            <w:pPr>
              <w:jc w:val="both"/>
              <w:rPr>
                <w:rFonts w:ascii="Gadugi" w:hAnsi="Gadugi"/>
                <w:sz w:val="20"/>
                <w:szCs w:val="20"/>
              </w:rPr>
            </w:pPr>
            <w:r w:rsidRPr="00F257EA">
              <w:rPr>
                <w:rFonts w:ascii="Gadugi" w:hAnsi="Gadugi"/>
                <w:b/>
                <w:sz w:val="20"/>
                <w:szCs w:val="20"/>
              </w:rPr>
              <w:t xml:space="preserve">8.2 Subsanar hallazgos graves: </w:t>
            </w:r>
            <w:r w:rsidRPr="00F257EA">
              <w:rPr>
                <w:rFonts w:ascii="Gadugi" w:hAnsi="Gadugi"/>
                <w:sz w:val="20"/>
                <w:szCs w:val="20"/>
              </w:rPr>
              <w:t>En el caso de que los hallazgos fueren graves, el Administrado tiene 8 días para subsanar las observaciones y enviar a la Secretaría de Ambiente para proceder con el proceso de seguimiento y control.</w:t>
            </w:r>
          </w:p>
          <w:p w:rsidR="00C04B06" w:rsidRPr="00F257EA" w:rsidRDefault="00C04B06" w:rsidP="007B07F3">
            <w:pPr>
              <w:jc w:val="both"/>
              <w:rPr>
                <w:rFonts w:ascii="Gadugi" w:hAnsi="Gadugi"/>
                <w:sz w:val="20"/>
                <w:szCs w:val="20"/>
              </w:rPr>
            </w:pPr>
          </w:p>
        </w:tc>
        <w:tc>
          <w:tcPr>
            <w:tcW w:w="1010" w:type="pct"/>
            <w:vAlign w:val="center"/>
          </w:tcPr>
          <w:p w:rsidR="00C04B06" w:rsidRPr="00F257EA" w:rsidRDefault="00C04B06" w:rsidP="007B07F3">
            <w:pPr>
              <w:rPr>
                <w:rFonts w:ascii="Gadugi" w:hAnsi="Gadugi"/>
                <w:sz w:val="20"/>
                <w:szCs w:val="20"/>
              </w:rPr>
            </w:pPr>
            <w:r w:rsidRPr="00F257EA">
              <w:rPr>
                <w:rFonts w:ascii="Gadugi" w:hAnsi="Gadugi"/>
                <w:sz w:val="20"/>
                <w:szCs w:val="20"/>
              </w:rPr>
              <w:t>Administrado</w:t>
            </w:r>
          </w:p>
        </w:tc>
      </w:tr>
      <w:tr w:rsidR="00C04B06" w:rsidRPr="00F257EA" w:rsidTr="0095744F">
        <w:tblPrEx>
          <w:jc w:val="center"/>
        </w:tblPrEx>
        <w:trPr>
          <w:jc w:val="center"/>
        </w:trPr>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9</w:t>
            </w:r>
          </w:p>
        </w:tc>
        <w:tc>
          <w:tcPr>
            <w:tcW w:w="0" w:type="auto"/>
            <w:vAlign w:val="center"/>
          </w:tcPr>
          <w:p w:rsidR="00C04B06" w:rsidRPr="00F257EA" w:rsidRDefault="00C04B06" w:rsidP="007B07F3">
            <w:pPr>
              <w:rPr>
                <w:rFonts w:ascii="Gadugi" w:hAnsi="Gadugi"/>
                <w:sz w:val="20"/>
                <w:szCs w:val="20"/>
              </w:rPr>
            </w:pPr>
            <w:r w:rsidRPr="00F257EA">
              <w:rPr>
                <w:rFonts w:ascii="Gadugi" w:hAnsi="Gadugi"/>
                <w:sz w:val="20"/>
                <w:szCs w:val="20"/>
              </w:rPr>
              <w:t>Seguimiento y control</w:t>
            </w:r>
          </w:p>
        </w:tc>
        <w:tc>
          <w:tcPr>
            <w:tcW w:w="2998" w:type="pct"/>
            <w:vAlign w:val="center"/>
          </w:tcPr>
          <w:p w:rsidR="00C04B06" w:rsidRPr="00F257EA" w:rsidRDefault="00C04B06" w:rsidP="007B07F3">
            <w:pPr>
              <w:jc w:val="both"/>
              <w:rPr>
                <w:rFonts w:ascii="Gadugi" w:hAnsi="Gadugi"/>
                <w:sz w:val="20"/>
                <w:szCs w:val="20"/>
              </w:rPr>
            </w:pPr>
            <w:r w:rsidRPr="00F257EA">
              <w:rPr>
                <w:rFonts w:ascii="Gadugi" w:hAnsi="Gadugi"/>
                <w:sz w:val="20"/>
                <w:szCs w:val="20"/>
              </w:rPr>
              <w:t xml:space="preserve">Se realiza bajo los procesos y lineamientos de las autoridades ambientales distritales, en los plazos y términos definidos por las normas respectivas. </w:t>
            </w:r>
          </w:p>
          <w:p w:rsidR="00C04B06" w:rsidRPr="00F257EA" w:rsidRDefault="00C04B06" w:rsidP="007B07F3">
            <w:pPr>
              <w:jc w:val="both"/>
              <w:rPr>
                <w:rFonts w:ascii="Gadugi" w:hAnsi="Gadugi"/>
                <w:sz w:val="20"/>
                <w:szCs w:val="20"/>
              </w:rPr>
            </w:pPr>
            <w:r w:rsidRPr="00F257EA">
              <w:rPr>
                <w:rFonts w:ascii="Gadugi" w:hAnsi="Gadugi"/>
                <w:sz w:val="20"/>
                <w:szCs w:val="20"/>
              </w:rPr>
              <w:t>Entre las actividades a realizarse se encuentran:</w:t>
            </w:r>
          </w:p>
          <w:p w:rsidR="00C04B06" w:rsidRPr="00F257EA" w:rsidRDefault="00C04B06" w:rsidP="007B07F3">
            <w:pPr>
              <w:pStyle w:val="Prrafodelista"/>
              <w:numPr>
                <w:ilvl w:val="1"/>
                <w:numId w:val="2"/>
              </w:numPr>
              <w:jc w:val="both"/>
              <w:rPr>
                <w:rFonts w:ascii="Gadugi" w:hAnsi="Gadugi"/>
                <w:sz w:val="20"/>
                <w:szCs w:val="20"/>
              </w:rPr>
            </w:pPr>
            <w:r w:rsidRPr="00F257EA">
              <w:rPr>
                <w:rFonts w:ascii="Gadugi" w:hAnsi="Gadugi"/>
                <w:sz w:val="20"/>
                <w:szCs w:val="20"/>
              </w:rPr>
              <w:t>Inspecciones</w:t>
            </w:r>
          </w:p>
          <w:p w:rsidR="00C04B06" w:rsidRPr="00F257EA" w:rsidRDefault="004C1411" w:rsidP="007B07F3">
            <w:pPr>
              <w:pStyle w:val="Prrafodelista"/>
              <w:numPr>
                <w:ilvl w:val="1"/>
                <w:numId w:val="2"/>
              </w:numPr>
              <w:jc w:val="both"/>
              <w:rPr>
                <w:rFonts w:ascii="Gadugi" w:hAnsi="Gadugi"/>
                <w:sz w:val="20"/>
                <w:szCs w:val="20"/>
              </w:rPr>
            </w:pPr>
            <w:r>
              <w:rPr>
                <w:rFonts w:ascii="Gadugi" w:hAnsi="Gadugi"/>
                <w:sz w:val="20"/>
                <w:szCs w:val="20"/>
              </w:rPr>
              <w:t>Monitoreo</w:t>
            </w:r>
          </w:p>
          <w:p w:rsidR="00C04B06" w:rsidRPr="00F257EA" w:rsidRDefault="00C04B06" w:rsidP="007B07F3">
            <w:pPr>
              <w:pStyle w:val="Prrafodelista"/>
              <w:numPr>
                <w:ilvl w:val="1"/>
                <w:numId w:val="2"/>
              </w:numPr>
              <w:jc w:val="both"/>
              <w:rPr>
                <w:rFonts w:ascii="Gadugi" w:hAnsi="Gadugi"/>
                <w:sz w:val="20"/>
                <w:szCs w:val="20"/>
              </w:rPr>
            </w:pPr>
            <w:r w:rsidRPr="00F257EA">
              <w:rPr>
                <w:rFonts w:ascii="Gadugi" w:hAnsi="Gadugi"/>
                <w:sz w:val="20"/>
                <w:szCs w:val="20"/>
              </w:rPr>
              <w:t>Informes Ambientales de cumplimiento</w:t>
            </w:r>
          </w:p>
          <w:p w:rsidR="00C04B06" w:rsidRPr="00F257EA" w:rsidRDefault="00C04B06" w:rsidP="007B07F3">
            <w:pPr>
              <w:rPr>
                <w:rFonts w:ascii="Gadugi" w:hAnsi="Gadugi"/>
                <w:sz w:val="20"/>
                <w:szCs w:val="20"/>
              </w:rPr>
            </w:pPr>
          </w:p>
        </w:tc>
        <w:tc>
          <w:tcPr>
            <w:tcW w:w="1010" w:type="pct"/>
            <w:vAlign w:val="center"/>
          </w:tcPr>
          <w:p w:rsidR="00C04B06" w:rsidRPr="00F257EA" w:rsidRDefault="00C04B06" w:rsidP="007B07F3">
            <w:pPr>
              <w:rPr>
                <w:rFonts w:ascii="Gadugi" w:hAnsi="Gadugi"/>
                <w:sz w:val="20"/>
                <w:szCs w:val="20"/>
              </w:rPr>
            </w:pPr>
            <w:r w:rsidRPr="00F257EA">
              <w:rPr>
                <w:rFonts w:ascii="Gadugi" w:hAnsi="Gadugi"/>
                <w:sz w:val="20"/>
                <w:szCs w:val="20"/>
              </w:rPr>
              <w:t>Administrado</w:t>
            </w:r>
          </w:p>
        </w:tc>
      </w:tr>
    </w:tbl>
    <w:p w:rsidR="00C04B06" w:rsidRPr="00F257EA" w:rsidRDefault="00C04B06" w:rsidP="00C04B06">
      <w:pPr>
        <w:rPr>
          <w:rFonts w:ascii="Gadugi" w:hAnsi="Gadugi"/>
          <w:sz w:val="20"/>
          <w:szCs w:val="20"/>
        </w:rPr>
      </w:pPr>
    </w:p>
    <w:p w:rsidR="00DF3308" w:rsidRPr="00F257EA" w:rsidRDefault="00DF3308" w:rsidP="00C04B06">
      <w:pPr>
        <w:rPr>
          <w:rFonts w:ascii="Gadugi" w:hAnsi="Gadugi"/>
          <w:sz w:val="20"/>
          <w:szCs w:val="20"/>
        </w:rPr>
      </w:pPr>
    </w:p>
    <w:sectPr w:rsidR="00DF3308" w:rsidRPr="00F257EA" w:rsidSect="00734503">
      <w:headerReference w:type="default" r:id="rId99"/>
      <w:footerReference w:type="default" r:id="rId100"/>
      <w:pgSz w:w="11906" w:h="16838"/>
      <w:pgMar w:top="2268" w:right="1134" w:bottom="1701" w:left="1134" w:header="709"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815" w:rsidRDefault="008D3815" w:rsidP="00A91011">
      <w:pPr>
        <w:spacing w:after="0" w:line="240" w:lineRule="auto"/>
      </w:pPr>
      <w:r>
        <w:separator/>
      </w:r>
    </w:p>
  </w:endnote>
  <w:endnote w:type="continuationSeparator" w:id="0">
    <w:p w:rsidR="008D3815" w:rsidRDefault="008D3815"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0000000" w:usb2="00003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095" w:rsidRDefault="003E109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642DBB">
      <w:rPr>
        <w:noProof/>
        <w:color w:val="323E4F" w:themeColor="text2" w:themeShade="BF"/>
        <w:sz w:val="24"/>
        <w:szCs w:val="24"/>
      </w:rPr>
      <w:t>41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642DBB">
      <w:rPr>
        <w:noProof/>
        <w:color w:val="323E4F" w:themeColor="text2" w:themeShade="BF"/>
        <w:sz w:val="24"/>
        <w:szCs w:val="24"/>
      </w:rPr>
      <w:t>109</w:t>
    </w:r>
    <w:r>
      <w:rPr>
        <w:color w:val="323E4F" w:themeColor="text2" w:themeShade="BF"/>
        <w:sz w:val="24"/>
        <w:szCs w:val="24"/>
      </w:rPr>
      <w:fldChar w:fldCharType="end"/>
    </w:r>
  </w:p>
  <w:p w:rsidR="003E1095" w:rsidRDefault="003E10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815" w:rsidRDefault="008D3815" w:rsidP="00A91011">
      <w:pPr>
        <w:spacing w:after="0" w:line="240" w:lineRule="auto"/>
      </w:pPr>
      <w:r>
        <w:separator/>
      </w:r>
    </w:p>
  </w:footnote>
  <w:footnote w:type="continuationSeparator" w:id="0">
    <w:p w:rsidR="008D3815" w:rsidRDefault="008D3815"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095" w:rsidRDefault="003E1095">
    <w:pPr>
      <w:pStyle w:val="Encabezado"/>
    </w:pPr>
    <w:r>
      <w:rPr>
        <w:noProof/>
        <w:lang w:val="es-EC" w:eastAsia="es-EC"/>
      </w:rPr>
      <w:drawing>
        <wp:anchor distT="0" distB="0" distL="114300" distR="114300" simplePos="0" relativeHeight="251660288" behindDoc="1" locked="0" layoutInCell="1" allowOverlap="1" wp14:anchorId="177C58A5" wp14:editId="1861693E">
          <wp:simplePos x="0" y="0"/>
          <wp:positionH relativeFrom="page">
            <wp:posOffset>215265</wp:posOffset>
          </wp:positionH>
          <wp:positionV relativeFrom="paragraph">
            <wp:posOffset>-581660</wp:posOffset>
          </wp:positionV>
          <wp:extent cx="7342407" cy="1081087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407" cy="10810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369B8"/>
    <w:multiLevelType w:val="hybridMultilevel"/>
    <w:tmpl w:val="0324F112"/>
    <w:lvl w:ilvl="0" w:tplc="96EC8A16">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
    <w:nsid w:val="0C152E73"/>
    <w:multiLevelType w:val="hybridMultilevel"/>
    <w:tmpl w:val="7A34BD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3">
    <w:nsid w:val="156E459D"/>
    <w:multiLevelType w:val="hybridMultilevel"/>
    <w:tmpl w:val="B292F9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58A0BE1"/>
    <w:multiLevelType w:val="hybridMultilevel"/>
    <w:tmpl w:val="E4AC37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5A877CE"/>
    <w:multiLevelType w:val="hybridMultilevel"/>
    <w:tmpl w:val="B54E250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CBD47D3"/>
    <w:multiLevelType w:val="multilevel"/>
    <w:tmpl w:val="E3C0BE7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1BC566E"/>
    <w:multiLevelType w:val="multilevel"/>
    <w:tmpl w:val="959050B2"/>
    <w:lvl w:ilvl="0">
      <w:start w:val="1"/>
      <w:numFmt w:val="decimal"/>
      <w:lvlText w:val="%1."/>
      <w:lvlJc w:val="left"/>
      <w:pPr>
        <w:ind w:left="360" w:hanging="360"/>
      </w:pPr>
    </w:lvl>
    <w:lvl w:ilvl="1">
      <w:start w:val="1"/>
      <w:numFmt w:val="decimal"/>
      <w:lvlText w:val="%1.%2."/>
      <w:lvlJc w:val="left"/>
      <w:pPr>
        <w:ind w:left="1000"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50A2501"/>
    <w:multiLevelType w:val="hybridMultilevel"/>
    <w:tmpl w:val="C660F1BE"/>
    <w:lvl w:ilvl="0" w:tplc="300A0001">
      <w:start w:val="1"/>
      <w:numFmt w:val="bullet"/>
      <w:lvlText w:val=""/>
      <w:lvlJc w:val="left"/>
      <w:pPr>
        <w:ind w:left="1584" w:hanging="360"/>
      </w:pPr>
      <w:rPr>
        <w:rFonts w:ascii="Symbol" w:hAnsi="Symbol" w:hint="default"/>
      </w:rPr>
    </w:lvl>
    <w:lvl w:ilvl="1" w:tplc="300A0003" w:tentative="1">
      <w:start w:val="1"/>
      <w:numFmt w:val="bullet"/>
      <w:lvlText w:val="o"/>
      <w:lvlJc w:val="left"/>
      <w:pPr>
        <w:ind w:left="2304" w:hanging="360"/>
      </w:pPr>
      <w:rPr>
        <w:rFonts w:ascii="Courier New" w:hAnsi="Courier New" w:cs="Courier New" w:hint="default"/>
      </w:rPr>
    </w:lvl>
    <w:lvl w:ilvl="2" w:tplc="300A0005" w:tentative="1">
      <w:start w:val="1"/>
      <w:numFmt w:val="bullet"/>
      <w:lvlText w:val=""/>
      <w:lvlJc w:val="left"/>
      <w:pPr>
        <w:ind w:left="3024" w:hanging="360"/>
      </w:pPr>
      <w:rPr>
        <w:rFonts w:ascii="Wingdings" w:hAnsi="Wingdings" w:hint="default"/>
      </w:rPr>
    </w:lvl>
    <w:lvl w:ilvl="3" w:tplc="300A0001" w:tentative="1">
      <w:start w:val="1"/>
      <w:numFmt w:val="bullet"/>
      <w:lvlText w:val=""/>
      <w:lvlJc w:val="left"/>
      <w:pPr>
        <w:ind w:left="3744" w:hanging="360"/>
      </w:pPr>
      <w:rPr>
        <w:rFonts w:ascii="Symbol" w:hAnsi="Symbol" w:hint="default"/>
      </w:rPr>
    </w:lvl>
    <w:lvl w:ilvl="4" w:tplc="300A0003" w:tentative="1">
      <w:start w:val="1"/>
      <w:numFmt w:val="bullet"/>
      <w:lvlText w:val="o"/>
      <w:lvlJc w:val="left"/>
      <w:pPr>
        <w:ind w:left="4464" w:hanging="360"/>
      </w:pPr>
      <w:rPr>
        <w:rFonts w:ascii="Courier New" w:hAnsi="Courier New" w:cs="Courier New" w:hint="default"/>
      </w:rPr>
    </w:lvl>
    <w:lvl w:ilvl="5" w:tplc="300A0005" w:tentative="1">
      <w:start w:val="1"/>
      <w:numFmt w:val="bullet"/>
      <w:lvlText w:val=""/>
      <w:lvlJc w:val="left"/>
      <w:pPr>
        <w:ind w:left="5184" w:hanging="360"/>
      </w:pPr>
      <w:rPr>
        <w:rFonts w:ascii="Wingdings" w:hAnsi="Wingdings" w:hint="default"/>
      </w:rPr>
    </w:lvl>
    <w:lvl w:ilvl="6" w:tplc="300A0001" w:tentative="1">
      <w:start w:val="1"/>
      <w:numFmt w:val="bullet"/>
      <w:lvlText w:val=""/>
      <w:lvlJc w:val="left"/>
      <w:pPr>
        <w:ind w:left="5904" w:hanging="360"/>
      </w:pPr>
      <w:rPr>
        <w:rFonts w:ascii="Symbol" w:hAnsi="Symbol" w:hint="default"/>
      </w:rPr>
    </w:lvl>
    <w:lvl w:ilvl="7" w:tplc="300A0003" w:tentative="1">
      <w:start w:val="1"/>
      <w:numFmt w:val="bullet"/>
      <w:lvlText w:val="o"/>
      <w:lvlJc w:val="left"/>
      <w:pPr>
        <w:ind w:left="6624" w:hanging="360"/>
      </w:pPr>
      <w:rPr>
        <w:rFonts w:ascii="Courier New" w:hAnsi="Courier New" w:cs="Courier New" w:hint="default"/>
      </w:rPr>
    </w:lvl>
    <w:lvl w:ilvl="8" w:tplc="300A0005" w:tentative="1">
      <w:start w:val="1"/>
      <w:numFmt w:val="bullet"/>
      <w:lvlText w:val=""/>
      <w:lvlJc w:val="left"/>
      <w:pPr>
        <w:ind w:left="7344" w:hanging="360"/>
      </w:pPr>
      <w:rPr>
        <w:rFonts w:ascii="Wingdings" w:hAnsi="Wingdings" w:hint="default"/>
      </w:rPr>
    </w:lvl>
  </w:abstractNum>
  <w:abstractNum w:abstractNumId="9">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10">
    <w:nsid w:val="268740F7"/>
    <w:multiLevelType w:val="hybridMultilevel"/>
    <w:tmpl w:val="ED7ADFB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82B45D2"/>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9113894"/>
    <w:multiLevelType w:val="multilevel"/>
    <w:tmpl w:val="FD90236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B035DA7"/>
    <w:multiLevelType w:val="hybridMultilevel"/>
    <w:tmpl w:val="280803BA"/>
    <w:lvl w:ilvl="0" w:tplc="96EC8A1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B6759B7"/>
    <w:multiLevelType w:val="hybridMultilevel"/>
    <w:tmpl w:val="210879A2"/>
    <w:lvl w:ilvl="0" w:tplc="96EC8A16">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5">
    <w:nsid w:val="2EA52D1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1FC42EC"/>
    <w:multiLevelType w:val="hybridMultilevel"/>
    <w:tmpl w:val="518A78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E7266EC"/>
    <w:multiLevelType w:val="hybridMultilevel"/>
    <w:tmpl w:val="6A467CEA"/>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9">
    <w:nsid w:val="3EE3448D"/>
    <w:multiLevelType w:val="hybridMultilevel"/>
    <w:tmpl w:val="10D89D9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1063BD9"/>
    <w:multiLevelType w:val="hybridMultilevel"/>
    <w:tmpl w:val="E808FFE8"/>
    <w:lvl w:ilvl="0" w:tplc="96EC8A1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42217FB"/>
    <w:multiLevelType w:val="hybridMultilevel"/>
    <w:tmpl w:val="7730F490"/>
    <w:lvl w:ilvl="0" w:tplc="96EC8A16">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2">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50533F24"/>
    <w:multiLevelType w:val="hybridMultilevel"/>
    <w:tmpl w:val="FE6060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54DD785B"/>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92059C6"/>
    <w:multiLevelType w:val="hybridMultilevel"/>
    <w:tmpl w:val="AA620FE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E5770B4"/>
    <w:multiLevelType w:val="hybridMultilevel"/>
    <w:tmpl w:val="1024AE5C"/>
    <w:lvl w:ilvl="0" w:tplc="87A082BC">
      <w:start w:val="1"/>
      <w:numFmt w:val="bullet"/>
      <w:lvlText w:val="•"/>
      <w:lvlJc w:val="left"/>
      <w:pPr>
        <w:tabs>
          <w:tab w:val="num" w:pos="720"/>
        </w:tabs>
        <w:ind w:left="720" w:hanging="360"/>
      </w:pPr>
      <w:rPr>
        <w:rFonts w:ascii="Times New Roman" w:hAnsi="Times New Roman" w:hint="default"/>
      </w:rPr>
    </w:lvl>
    <w:lvl w:ilvl="1" w:tplc="F4307352" w:tentative="1">
      <w:start w:val="1"/>
      <w:numFmt w:val="bullet"/>
      <w:lvlText w:val="•"/>
      <w:lvlJc w:val="left"/>
      <w:pPr>
        <w:tabs>
          <w:tab w:val="num" w:pos="1440"/>
        </w:tabs>
        <w:ind w:left="1440" w:hanging="360"/>
      </w:pPr>
      <w:rPr>
        <w:rFonts w:ascii="Times New Roman" w:hAnsi="Times New Roman" w:hint="default"/>
      </w:rPr>
    </w:lvl>
    <w:lvl w:ilvl="2" w:tplc="7848DBC8" w:tentative="1">
      <w:start w:val="1"/>
      <w:numFmt w:val="bullet"/>
      <w:lvlText w:val="•"/>
      <w:lvlJc w:val="left"/>
      <w:pPr>
        <w:tabs>
          <w:tab w:val="num" w:pos="2160"/>
        </w:tabs>
        <w:ind w:left="2160" w:hanging="360"/>
      </w:pPr>
      <w:rPr>
        <w:rFonts w:ascii="Times New Roman" w:hAnsi="Times New Roman" w:hint="default"/>
      </w:rPr>
    </w:lvl>
    <w:lvl w:ilvl="3" w:tplc="256E799A" w:tentative="1">
      <w:start w:val="1"/>
      <w:numFmt w:val="bullet"/>
      <w:lvlText w:val="•"/>
      <w:lvlJc w:val="left"/>
      <w:pPr>
        <w:tabs>
          <w:tab w:val="num" w:pos="2880"/>
        </w:tabs>
        <w:ind w:left="2880" w:hanging="360"/>
      </w:pPr>
      <w:rPr>
        <w:rFonts w:ascii="Times New Roman" w:hAnsi="Times New Roman" w:hint="default"/>
      </w:rPr>
    </w:lvl>
    <w:lvl w:ilvl="4" w:tplc="AEEE8950" w:tentative="1">
      <w:start w:val="1"/>
      <w:numFmt w:val="bullet"/>
      <w:lvlText w:val="•"/>
      <w:lvlJc w:val="left"/>
      <w:pPr>
        <w:tabs>
          <w:tab w:val="num" w:pos="3600"/>
        </w:tabs>
        <w:ind w:left="3600" w:hanging="360"/>
      </w:pPr>
      <w:rPr>
        <w:rFonts w:ascii="Times New Roman" w:hAnsi="Times New Roman" w:hint="default"/>
      </w:rPr>
    </w:lvl>
    <w:lvl w:ilvl="5" w:tplc="3F529060" w:tentative="1">
      <w:start w:val="1"/>
      <w:numFmt w:val="bullet"/>
      <w:lvlText w:val="•"/>
      <w:lvlJc w:val="left"/>
      <w:pPr>
        <w:tabs>
          <w:tab w:val="num" w:pos="4320"/>
        </w:tabs>
        <w:ind w:left="4320" w:hanging="360"/>
      </w:pPr>
      <w:rPr>
        <w:rFonts w:ascii="Times New Roman" w:hAnsi="Times New Roman" w:hint="default"/>
      </w:rPr>
    </w:lvl>
    <w:lvl w:ilvl="6" w:tplc="2A209C24" w:tentative="1">
      <w:start w:val="1"/>
      <w:numFmt w:val="bullet"/>
      <w:lvlText w:val="•"/>
      <w:lvlJc w:val="left"/>
      <w:pPr>
        <w:tabs>
          <w:tab w:val="num" w:pos="5040"/>
        </w:tabs>
        <w:ind w:left="5040" w:hanging="360"/>
      </w:pPr>
      <w:rPr>
        <w:rFonts w:ascii="Times New Roman" w:hAnsi="Times New Roman" w:hint="default"/>
      </w:rPr>
    </w:lvl>
    <w:lvl w:ilvl="7" w:tplc="8E0E52D8" w:tentative="1">
      <w:start w:val="1"/>
      <w:numFmt w:val="bullet"/>
      <w:lvlText w:val="•"/>
      <w:lvlJc w:val="left"/>
      <w:pPr>
        <w:tabs>
          <w:tab w:val="num" w:pos="5760"/>
        </w:tabs>
        <w:ind w:left="5760" w:hanging="360"/>
      </w:pPr>
      <w:rPr>
        <w:rFonts w:ascii="Times New Roman" w:hAnsi="Times New Roman" w:hint="default"/>
      </w:rPr>
    </w:lvl>
    <w:lvl w:ilvl="8" w:tplc="AE78B40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E5948C5"/>
    <w:multiLevelType w:val="multilevel"/>
    <w:tmpl w:val="FD90236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ED96C7A"/>
    <w:multiLevelType w:val="multilevel"/>
    <w:tmpl w:val="FD90236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F4239E5"/>
    <w:multiLevelType w:val="multilevel"/>
    <w:tmpl w:val="FD90236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07B12E6"/>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1E72C84"/>
    <w:multiLevelType w:val="multilevel"/>
    <w:tmpl w:val="FD90236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61F790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66A4E5A"/>
    <w:multiLevelType w:val="hybridMultilevel"/>
    <w:tmpl w:val="16225F9C"/>
    <w:lvl w:ilvl="0" w:tplc="96EC8A1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674456C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7E45F72"/>
    <w:multiLevelType w:val="hybridMultilevel"/>
    <w:tmpl w:val="BB8A15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6B834DB6"/>
    <w:multiLevelType w:val="hybridMultilevel"/>
    <w:tmpl w:val="FB4665AA"/>
    <w:lvl w:ilvl="0" w:tplc="90D6FDB2">
      <w:start w:val="1"/>
      <w:numFmt w:val="bullet"/>
      <w:lvlText w:val="•"/>
      <w:lvlJc w:val="left"/>
      <w:pPr>
        <w:tabs>
          <w:tab w:val="num" w:pos="720"/>
        </w:tabs>
        <w:ind w:left="720" w:hanging="360"/>
      </w:pPr>
      <w:rPr>
        <w:rFonts w:ascii="Times New Roman" w:hAnsi="Times New Roman" w:hint="default"/>
      </w:rPr>
    </w:lvl>
    <w:lvl w:ilvl="1" w:tplc="3DA40F78" w:tentative="1">
      <w:start w:val="1"/>
      <w:numFmt w:val="bullet"/>
      <w:lvlText w:val="•"/>
      <w:lvlJc w:val="left"/>
      <w:pPr>
        <w:tabs>
          <w:tab w:val="num" w:pos="1440"/>
        </w:tabs>
        <w:ind w:left="1440" w:hanging="360"/>
      </w:pPr>
      <w:rPr>
        <w:rFonts w:ascii="Times New Roman" w:hAnsi="Times New Roman" w:hint="default"/>
      </w:rPr>
    </w:lvl>
    <w:lvl w:ilvl="2" w:tplc="ACF6D34A" w:tentative="1">
      <w:start w:val="1"/>
      <w:numFmt w:val="bullet"/>
      <w:lvlText w:val="•"/>
      <w:lvlJc w:val="left"/>
      <w:pPr>
        <w:tabs>
          <w:tab w:val="num" w:pos="2160"/>
        </w:tabs>
        <w:ind w:left="2160" w:hanging="360"/>
      </w:pPr>
      <w:rPr>
        <w:rFonts w:ascii="Times New Roman" w:hAnsi="Times New Roman" w:hint="default"/>
      </w:rPr>
    </w:lvl>
    <w:lvl w:ilvl="3" w:tplc="5C405830" w:tentative="1">
      <w:start w:val="1"/>
      <w:numFmt w:val="bullet"/>
      <w:lvlText w:val="•"/>
      <w:lvlJc w:val="left"/>
      <w:pPr>
        <w:tabs>
          <w:tab w:val="num" w:pos="2880"/>
        </w:tabs>
        <w:ind w:left="2880" w:hanging="360"/>
      </w:pPr>
      <w:rPr>
        <w:rFonts w:ascii="Times New Roman" w:hAnsi="Times New Roman" w:hint="default"/>
      </w:rPr>
    </w:lvl>
    <w:lvl w:ilvl="4" w:tplc="A566AC96" w:tentative="1">
      <w:start w:val="1"/>
      <w:numFmt w:val="bullet"/>
      <w:lvlText w:val="•"/>
      <w:lvlJc w:val="left"/>
      <w:pPr>
        <w:tabs>
          <w:tab w:val="num" w:pos="3600"/>
        </w:tabs>
        <w:ind w:left="3600" w:hanging="360"/>
      </w:pPr>
      <w:rPr>
        <w:rFonts w:ascii="Times New Roman" w:hAnsi="Times New Roman" w:hint="default"/>
      </w:rPr>
    </w:lvl>
    <w:lvl w:ilvl="5" w:tplc="8EA8390A" w:tentative="1">
      <w:start w:val="1"/>
      <w:numFmt w:val="bullet"/>
      <w:lvlText w:val="•"/>
      <w:lvlJc w:val="left"/>
      <w:pPr>
        <w:tabs>
          <w:tab w:val="num" w:pos="4320"/>
        </w:tabs>
        <w:ind w:left="4320" w:hanging="360"/>
      </w:pPr>
      <w:rPr>
        <w:rFonts w:ascii="Times New Roman" w:hAnsi="Times New Roman" w:hint="default"/>
      </w:rPr>
    </w:lvl>
    <w:lvl w:ilvl="6" w:tplc="BFA80456" w:tentative="1">
      <w:start w:val="1"/>
      <w:numFmt w:val="bullet"/>
      <w:lvlText w:val="•"/>
      <w:lvlJc w:val="left"/>
      <w:pPr>
        <w:tabs>
          <w:tab w:val="num" w:pos="5040"/>
        </w:tabs>
        <w:ind w:left="5040" w:hanging="360"/>
      </w:pPr>
      <w:rPr>
        <w:rFonts w:ascii="Times New Roman" w:hAnsi="Times New Roman" w:hint="default"/>
      </w:rPr>
    </w:lvl>
    <w:lvl w:ilvl="7" w:tplc="8ED613E4" w:tentative="1">
      <w:start w:val="1"/>
      <w:numFmt w:val="bullet"/>
      <w:lvlText w:val="•"/>
      <w:lvlJc w:val="left"/>
      <w:pPr>
        <w:tabs>
          <w:tab w:val="num" w:pos="5760"/>
        </w:tabs>
        <w:ind w:left="5760" w:hanging="360"/>
      </w:pPr>
      <w:rPr>
        <w:rFonts w:ascii="Times New Roman" w:hAnsi="Times New Roman" w:hint="default"/>
      </w:rPr>
    </w:lvl>
    <w:lvl w:ilvl="8" w:tplc="89AAC48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BAD2796"/>
    <w:multiLevelType w:val="hybridMultilevel"/>
    <w:tmpl w:val="C47E97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1C1428B"/>
    <w:multiLevelType w:val="hybridMultilevel"/>
    <w:tmpl w:val="01B4C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757569A4"/>
    <w:multiLevelType w:val="multilevel"/>
    <w:tmpl w:val="2F3A3B7A"/>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58F4EB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7960091"/>
    <w:multiLevelType w:val="hybridMultilevel"/>
    <w:tmpl w:val="D2A8EDF0"/>
    <w:lvl w:ilvl="0" w:tplc="9B7A2C2C">
      <w:start w:val="1"/>
      <w:numFmt w:val="bullet"/>
      <w:lvlText w:val="•"/>
      <w:lvlJc w:val="left"/>
      <w:pPr>
        <w:tabs>
          <w:tab w:val="num" w:pos="720"/>
        </w:tabs>
        <w:ind w:left="720" w:hanging="360"/>
      </w:pPr>
      <w:rPr>
        <w:rFonts w:ascii="Times New Roman" w:hAnsi="Times New Roman" w:hint="default"/>
      </w:rPr>
    </w:lvl>
    <w:lvl w:ilvl="1" w:tplc="0B9A83F2" w:tentative="1">
      <w:start w:val="1"/>
      <w:numFmt w:val="bullet"/>
      <w:lvlText w:val="•"/>
      <w:lvlJc w:val="left"/>
      <w:pPr>
        <w:tabs>
          <w:tab w:val="num" w:pos="1440"/>
        </w:tabs>
        <w:ind w:left="1440" w:hanging="360"/>
      </w:pPr>
      <w:rPr>
        <w:rFonts w:ascii="Times New Roman" w:hAnsi="Times New Roman" w:hint="default"/>
      </w:rPr>
    </w:lvl>
    <w:lvl w:ilvl="2" w:tplc="6E504E66" w:tentative="1">
      <w:start w:val="1"/>
      <w:numFmt w:val="bullet"/>
      <w:lvlText w:val="•"/>
      <w:lvlJc w:val="left"/>
      <w:pPr>
        <w:tabs>
          <w:tab w:val="num" w:pos="2160"/>
        </w:tabs>
        <w:ind w:left="2160" w:hanging="360"/>
      </w:pPr>
      <w:rPr>
        <w:rFonts w:ascii="Times New Roman" w:hAnsi="Times New Roman" w:hint="default"/>
      </w:rPr>
    </w:lvl>
    <w:lvl w:ilvl="3" w:tplc="139ED33E" w:tentative="1">
      <w:start w:val="1"/>
      <w:numFmt w:val="bullet"/>
      <w:lvlText w:val="•"/>
      <w:lvlJc w:val="left"/>
      <w:pPr>
        <w:tabs>
          <w:tab w:val="num" w:pos="2880"/>
        </w:tabs>
        <w:ind w:left="2880" w:hanging="360"/>
      </w:pPr>
      <w:rPr>
        <w:rFonts w:ascii="Times New Roman" w:hAnsi="Times New Roman" w:hint="default"/>
      </w:rPr>
    </w:lvl>
    <w:lvl w:ilvl="4" w:tplc="AAB2F370" w:tentative="1">
      <w:start w:val="1"/>
      <w:numFmt w:val="bullet"/>
      <w:lvlText w:val="•"/>
      <w:lvlJc w:val="left"/>
      <w:pPr>
        <w:tabs>
          <w:tab w:val="num" w:pos="3600"/>
        </w:tabs>
        <w:ind w:left="3600" w:hanging="360"/>
      </w:pPr>
      <w:rPr>
        <w:rFonts w:ascii="Times New Roman" w:hAnsi="Times New Roman" w:hint="default"/>
      </w:rPr>
    </w:lvl>
    <w:lvl w:ilvl="5" w:tplc="A16E9124" w:tentative="1">
      <w:start w:val="1"/>
      <w:numFmt w:val="bullet"/>
      <w:lvlText w:val="•"/>
      <w:lvlJc w:val="left"/>
      <w:pPr>
        <w:tabs>
          <w:tab w:val="num" w:pos="4320"/>
        </w:tabs>
        <w:ind w:left="4320" w:hanging="360"/>
      </w:pPr>
      <w:rPr>
        <w:rFonts w:ascii="Times New Roman" w:hAnsi="Times New Roman" w:hint="default"/>
      </w:rPr>
    </w:lvl>
    <w:lvl w:ilvl="6" w:tplc="76BEFA10" w:tentative="1">
      <w:start w:val="1"/>
      <w:numFmt w:val="bullet"/>
      <w:lvlText w:val="•"/>
      <w:lvlJc w:val="left"/>
      <w:pPr>
        <w:tabs>
          <w:tab w:val="num" w:pos="5040"/>
        </w:tabs>
        <w:ind w:left="5040" w:hanging="360"/>
      </w:pPr>
      <w:rPr>
        <w:rFonts w:ascii="Times New Roman" w:hAnsi="Times New Roman" w:hint="default"/>
      </w:rPr>
    </w:lvl>
    <w:lvl w:ilvl="7" w:tplc="FC38B6E4" w:tentative="1">
      <w:start w:val="1"/>
      <w:numFmt w:val="bullet"/>
      <w:lvlText w:val="•"/>
      <w:lvlJc w:val="left"/>
      <w:pPr>
        <w:tabs>
          <w:tab w:val="num" w:pos="5760"/>
        </w:tabs>
        <w:ind w:left="5760" w:hanging="360"/>
      </w:pPr>
      <w:rPr>
        <w:rFonts w:ascii="Times New Roman" w:hAnsi="Times New Roman" w:hint="default"/>
      </w:rPr>
    </w:lvl>
    <w:lvl w:ilvl="8" w:tplc="B7385BF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8A109AC"/>
    <w:multiLevelType w:val="multilevel"/>
    <w:tmpl w:val="FD90236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A2E152E"/>
    <w:multiLevelType w:val="multilevel"/>
    <w:tmpl w:val="FD90236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2"/>
  </w:num>
  <w:num w:numId="3">
    <w:abstractNumId w:val="29"/>
  </w:num>
  <w:num w:numId="4">
    <w:abstractNumId w:val="17"/>
  </w:num>
  <w:num w:numId="5">
    <w:abstractNumId w:val="35"/>
  </w:num>
  <w:num w:numId="6">
    <w:abstractNumId w:val="4"/>
  </w:num>
  <w:num w:numId="7">
    <w:abstractNumId w:val="1"/>
  </w:num>
  <w:num w:numId="8">
    <w:abstractNumId w:val="37"/>
  </w:num>
  <w:num w:numId="9">
    <w:abstractNumId w:val="23"/>
  </w:num>
  <w:num w:numId="10">
    <w:abstractNumId w:val="38"/>
  </w:num>
  <w:num w:numId="11">
    <w:abstractNumId w:val="16"/>
  </w:num>
  <w:num w:numId="12">
    <w:abstractNumId w:val="40"/>
  </w:num>
  <w:num w:numId="13">
    <w:abstractNumId w:val="34"/>
  </w:num>
  <w:num w:numId="14">
    <w:abstractNumId w:val="9"/>
  </w:num>
  <w:num w:numId="15">
    <w:abstractNumId w:val="43"/>
  </w:num>
  <w:num w:numId="16">
    <w:abstractNumId w:val="27"/>
  </w:num>
  <w:num w:numId="17">
    <w:abstractNumId w:val="28"/>
  </w:num>
  <w:num w:numId="18">
    <w:abstractNumId w:val="21"/>
  </w:num>
  <w:num w:numId="19">
    <w:abstractNumId w:val="14"/>
  </w:num>
  <w:num w:numId="20">
    <w:abstractNumId w:val="20"/>
  </w:num>
  <w:num w:numId="21">
    <w:abstractNumId w:val="33"/>
  </w:num>
  <w:num w:numId="22">
    <w:abstractNumId w:val="13"/>
  </w:num>
  <w:num w:numId="23">
    <w:abstractNumId w:val="42"/>
  </w:num>
  <w:num w:numId="24">
    <w:abstractNumId w:val="0"/>
  </w:num>
  <w:num w:numId="25">
    <w:abstractNumId w:val="3"/>
  </w:num>
  <w:num w:numId="26">
    <w:abstractNumId w:val="25"/>
  </w:num>
  <w:num w:numId="27">
    <w:abstractNumId w:val="5"/>
  </w:num>
  <w:num w:numId="28">
    <w:abstractNumId w:val="31"/>
  </w:num>
  <w:num w:numId="29">
    <w:abstractNumId w:val="8"/>
  </w:num>
  <w:num w:numId="30">
    <w:abstractNumId w:val="32"/>
  </w:num>
  <w:num w:numId="31">
    <w:abstractNumId w:val="30"/>
  </w:num>
  <w:num w:numId="32">
    <w:abstractNumId w:val="11"/>
  </w:num>
  <w:num w:numId="33">
    <w:abstractNumId w:val="24"/>
  </w:num>
  <w:num w:numId="34">
    <w:abstractNumId w:val="15"/>
  </w:num>
  <w:num w:numId="35">
    <w:abstractNumId w:val="6"/>
  </w:num>
  <w:num w:numId="36">
    <w:abstractNumId w:val="7"/>
  </w:num>
  <w:num w:numId="37">
    <w:abstractNumId w:val="10"/>
  </w:num>
  <w:num w:numId="38">
    <w:abstractNumId w:val="12"/>
  </w:num>
  <w:num w:numId="39">
    <w:abstractNumId w:val="19"/>
  </w:num>
  <w:num w:numId="40">
    <w:abstractNumId w:val="18"/>
  </w:num>
  <w:num w:numId="41">
    <w:abstractNumId w:val="39"/>
  </w:num>
  <w:num w:numId="42">
    <w:abstractNumId w:val="41"/>
  </w:num>
  <w:num w:numId="43">
    <w:abstractNumId w:val="36"/>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12B20"/>
    <w:rsid w:val="00026C35"/>
    <w:rsid w:val="0009349D"/>
    <w:rsid w:val="000A791D"/>
    <w:rsid w:val="000B2925"/>
    <w:rsid w:val="000C151D"/>
    <w:rsid w:val="000E0DC7"/>
    <w:rsid w:val="0011717B"/>
    <w:rsid w:val="00142048"/>
    <w:rsid w:val="00165C68"/>
    <w:rsid w:val="001C4BF8"/>
    <w:rsid w:val="001D4C3D"/>
    <w:rsid w:val="0029112C"/>
    <w:rsid w:val="002B6F56"/>
    <w:rsid w:val="002E296F"/>
    <w:rsid w:val="00314027"/>
    <w:rsid w:val="00344003"/>
    <w:rsid w:val="003475F9"/>
    <w:rsid w:val="00365C92"/>
    <w:rsid w:val="003710FD"/>
    <w:rsid w:val="00391D24"/>
    <w:rsid w:val="003E1095"/>
    <w:rsid w:val="003F0B17"/>
    <w:rsid w:val="0040261F"/>
    <w:rsid w:val="00402752"/>
    <w:rsid w:val="00427CEC"/>
    <w:rsid w:val="004452FD"/>
    <w:rsid w:val="00472AE4"/>
    <w:rsid w:val="004819A9"/>
    <w:rsid w:val="00495900"/>
    <w:rsid w:val="004A6241"/>
    <w:rsid w:val="004B7B5D"/>
    <w:rsid w:val="004C1411"/>
    <w:rsid w:val="004E37F7"/>
    <w:rsid w:val="00521007"/>
    <w:rsid w:val="00541845"/>
    <w:rsid w:val="00545975"/>
    <w:rsid w:val="00562E44"/>
    <w:rsid w:val="005D1A01"/>
    <w:rsid w:val="005D1E9F"/>
    <w:rsid w:val="005F5E3F"/>
    <w:rsid w:val="0061537E"/>
    <w:rsid w:val="00640F6B"/>
    <w:rsid w:val="00642DBB"/>
    <w:rsid w:val="00664D24"/>
    <w:rsid w:val="0068590E"/>
    <w:rsid w:val="006C188D"/>
    <w:rsid w:val="006D338D"/>
    <w:rsid w:val="006F18AD"/>
    <w:rsid w:val="006F662B"/>
    <w:rsid w:val="00704C3F"/>
    <w:rsid w:val="00710988"/>
    <w:rsid w:val="00717858"/>
    <w:rsid w:val="00734503"/>
    <w:rsid w:val="00741A77"/>
    <w:rsid w:val="00744ADF"/>
    <w:rsid w:val="00777269"/>
    <w:rsid w:val="0078163E"/>
    <w:rsid w:val="00782E33"/>
    <w:rsid w:val="007A40C2"/>
    <w:rsid w:val="007B07F3"/>
    <w:rsid w:val="008127A3"/>
    <w:rsid w:val="00823AB7"/>
    <w:rsid w:val="0083035D"/>
    <w:rsid w:val="00846BE3"/>
    <w:rsid w:val="00877C2A"/>
    <w:rsid w:val="00887609"/>
    <w:rsid w:val="00893534"/>
    <w:rsid w:val="008A275A"/>
    <w:rsid w:val="008B0B55"/>
    <w:rsid w:val="008B585A"/>
    <w:rsid w:val="008C26F8"/>
    <w:rsid w:val="008C66B3"/>
    <w:rsid w:val="008D3815"/>
    <w:rsid w:val="008E15A9"/>
    <w:rsid w:val="00920EB6"/>
    <w:rsid w:val="00941B07"/>
    <w:rsid w:val="0095744F"/>
    <w:rsid w:val="00975CDB"/>
    <w:rsid w:val="009907E6"/>
    <w:rsid w:val="009A7415"/>
    <w:rsid w:val="009A7AAA"/>
    <w:rsid w:val="009D5664"/>
    <w:rsid w:val="009E1B37"/>
    <w:rsid w:val="009E543B"/>
    <w:rsid w:val="009F5ED7"/>
    <w:rsid w:val="00A0712D"/>
    <w:rsid w:val="00A43DE4"/>
    <w:rsid w:val="00A71087"/>
    <w:rsid w:val="00A843FF"/>
    <w:rsid w:val="00A91011"/>
    <w:rsid w:val="00AB14FE"/>
    <w:rsid w:val="00AD6454"/>
    <w:rsid w:val="00B47490"/>
    <w:rsid w:val="00B6551D"/>
    <w:rsid w:val="00B65ECF"/>
    <w:rsid w:val="00B7678C"/>
    <w:rsid w:val="00B86123"/>
    <w:rsid w:val="00B94A58"/>
    <w:rsid w:val="00B96469"/>
    <w:rsid w:val="00BB2D66"/>
    <w:rsid w:val="00BE198C"/>
    <w:rsid w:val="00BF7EBF"/>
    <w:rsid w:val="00C04B06"/>
    <w:rsid w:val="00C20E68"/>
    <w:rsid w:val="00C746E2"/>
    <w:rsid w:val="00CC5524"/>
    <w:rsid w:val="00CD0CE5"/>
    <w:rsid w:val="00CD28A1"/>
    <w:rsid w:val="00CD705A"/>
    <w:rsid w:val="00CE2402"/>
    <w:rsid w:val="00CF70CE"/>
    <w:rsid w:val="00D00D10"/>
    <w:rsid w:val="00D10F20"/>
    <w:rsid w:val="00D22B69"/>
    <w:rsid w:val="00D45675"/>
    <w:rsid w:val="00D52EDA"/>
    <w:rsid w:val="00D635BA"/>
    <w:rsid w:val="00D81BA9"/>
    <w:rsid w:val="00D97576"/>
    <w:rsid w:val="00DA71C0"/>
    <w:rsid w:val="00DF3308"/>
    <w:rsid w:val="00E139D0"/>
    <w:rsid w:val="00E246DD"/>
    <w:rsid w:val="00E35D5B"/>
    <w:rsid w:val="00E41A3D"/>
    <w:rsid w:val="00E5239B"/>
    <w:rsid w:val="00E652D4"/>
    <w:rsid w:val="00E67A9A"/>
    <w:rsid w:val="00EA0486"/>
    <w:rsid w:val="00EA735B"/>
    <w:rsid w:val="00EF07B5"/>
    <w:rsid w:val="00F06589"/>
    <w:rsid w:val="00F20175"/>
    <w:rsid w:val="00F257EA"/>
    <w:rsid w:val="00F35896"/>
    <w:rsid w:val="00F51CDE"/>
    <w:rsid w:val="00F52AA4"/>
    <w:rsid w:val="00F5339F"/>
    <w:rsid w:val="00F77B47"/>
    <w:rsid w:val="00F86795"/>
    <w:rsid w:val="00F94C7D"/>
    <w:rsid w:val="00FA1669"/>
    <w:rsid w:val="00FA47BB"/>
    <w:rsid w:val="00FA5807"/>
    <w:rsid w:val="00FB5917"/>
    <w:rsid w:val="00FD7761"/>
    <w:rsid w:val="00FD7B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86E49E-9817-4A1A-938E-D91B9B8CB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474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Texto,List Paragraph1,Párrafo de lista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Listaclara-nfasis31">
    <w:name w:val="Lista clara - Énfasis 31"/>
    <w:basedOn w:val="Tablanormal"/>
    <w:next w:val="Listaclara-nfasis3"/>
    <w:uiPriority w:val="61"/>
    <w:rsid w:val="00427CEC"/>
    <w:pPr>
      <w:spacing w:after="0" w:line="240" w:lineRule="auto"/>
    </w:pPr>
    <w:rPr>
      <w:rFonts w:ascii="Calibri" w:eastAsia="Calibri"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427CEC"/>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Texto Car,List Paragraph1 Car,Párrafo de lista1 Car"/>
    <w:link w:val="Prrafodelista"/>
    <w:uiPriority w:val="34"/>
    <w:rsid w:val="00B47490"/>
  </w:style>
  <w:style w:type="character" w:customStyle="1" w:styleId="Ttulo1Car">
    <w:name w:val="Título 1 Car"/>
    <w:basedOn w:val="Fuentedeprrafopredeter"/>
    <w:link w:val="Ttulo1"/>
    <w:uiPriority w:val="9"/>
    <w:rsid w:val="00B47490"/>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B47490"/>
    <w:pPr>
      <w:outlineLvl w:val="9"/>
    </w:pPr>
    <w:rPr>
      <w:lang w:val="es-EC" w:eastAsia="es-EC"/>
    </w:rPr>
  </w:style>
  <w:style w:type="paragraph" w:styleId="TDC1">
    <w:name w:val="toc 1"/>
    <w:basedOn w:val="Normal"/>
    <w:next w:val="Normal"/>
    <w:autoRedefine/>
    <w:uiPriority w:val="39"/>
    <w:unhideWhenUsed/>
    <w:rsid w:val="00B47490"/>
    <w:pPr>
      <w:spacing w:after="100"/>
    </w:pPr>
  </w:style>
  <w:style w:type="paragraph" w:styleId="TDC2">
    <w:name w:val="toc 2"/>
    <w:basedOn w:val="Normal"/>
    <w:next w:val="Normal"/>
    <w:autoRedefine/>
    <w:uiPriority w:val="39"/>
    <w:unhideWhenUsed/>
    <w:rsid w:val="00B47490"/>
    <w:pPr>
      <w:spacing w:after="100"/>
      <w:ind w:left="220"/>
    </w:pPr>
  </w:style>
  <w:style w:type="character" w:styleId="Hipervnculo">
    <w:name w:val="Hyperlink"/>
    <w:basedOn w:val="Fuentedeprrafopredeter"/>
    <w:uiPriority w:val="99"/>
    <w:unhideWhenUsed/>
    <w:rsid w:val="00B47490"/>
    <w:rPr>
      <w:color w:val="0563C1" w:themeColor="hyperlink"/>
      <w:u w:val="single"/>
    </w:rPr>
  </w:style>
  <w:style w:type="paragraph" w:styleId="TDC3">
    <w:name w:val="toc 3"/>
    <w:basedOn w:val="Normal"/>
    <w:next w:val="Normal"/>
    <w:autoRedefine/>
    <w:uiPriority w:val="39"/>
    <w:unhideWhenUsed/>
    <w:rsid w:val="008C66B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30017">
      <w:bodyDiv w:val="1"/>
      <w:marLeft w:val="0"/>
      <w:marRight w:val="0"/>
      <w:marTop w:val="0"/>
      <w:marBottom w:val="0"/>
      <w:divBdr>
        <w:top w:val="none" w:sz="0" w:space="0" w:color="auto"/>
        <w:left w:val="none" w:sz="0" w:space="0" w:color="auto"/>
        <w:bottom w:val="none" w:sz="0" w:space="0" w:color="auto"/>
        <w:right w:val="none" w:sz="0" w:space="0" w:color="auto"/>
      </w:divBdr>
      <w:divsChild>
        <w:div w:id="893079561">
          <w:marLeft w:val="547"/>
          <w:marRight w:val="0"/>
          <w:marTop w:val="0"/>
          <w:marBottom w:val="0"/>
          <w:divBdr>
            <w:top w:val="none" w:sz="0" w:space="0" w:color="auto"/>
            <w:left w:val="none" w:sz="0" w:space="0" w:color="auto"/>
            <w:bottom w:val="none" w:sz="0" w:space="0" w:color="auto"/>
            <w:right w:val="none" w:sz="0" w:space="0" w:color="auto"/>
          </w:divBdr>
        </w:div>
      </w:divsChild>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444153396">
      <w:bodyDiv w:val="1"/>
      <w:marLeft w:val="0"/>
      <w:marRight w:val="0"/>
      <w:marTop w:val="0"/>
      <w:marBottom w:val="0"/>
      <w:divBdr>
        <w:top w:val="none" w:sz="0" w:space="0" w:color="auto"/>
        <w:left w:val="none" w:sz="0" w:space="0" w:color="auto"/>
        <w:bottom w:val="none" w:sz="0" w:space="0" w:color="auto"/>
        <w:right w:val="none" w:sz="0" w:space="0" w:color="auto"/>
      </w:divBdr>
      <w:divsChild>
        <w:div w:id="500698447">
          <w:marLeft w:val="547"/>
          <w:marRight w:val="0"/>
          <w:marTop w:val="0"/>
          <w:marBottom w:val="0"/>
          <w:divBdr>
            <w:top w:val="none" w:sz="0" w:space="0" w:color="auto"/>
            <w:left w:val="none" w:sz="0" w:space="0" w:color="auto"/>
            <w:bottom w:val="none" w:sz="0" w:space="0" w:color="auto"/>
            <w:right w:val="none" w:sz="0" w:space="0" w:color="auto"/>
          </w:divBdr>
        </w:div>
      </w:divsChild>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544417151">
      <w:bodyDiv w:val="1"/>
      <w:marLeft w:val="0"/>
      <w:marRight w:val="0"/>
      <w:marTop w:val="0"/>
      <w:marBottom w:val="0"/>
      <w:divBdr>
        <w:top w:val="none" w:sz="0" w:space="0" w:color="auto"/>
        <w:left w:val="none" w:sz="0" w:space="0" w:color="auto"/>
        <w:bottom w:val="none" w:sz="0" w:space="0" w:color="auto"/>
        <w:right w:val="none" w:sz="0" w:space="0" w:color="auto"/>
      </w:divBdr>
      <w:divsChild>
        <w:div w:id="1499811486">
          <w:marLeft w:val="547"/>
          <w:marRight w:val="0"/>
          <w:marTop w:val="0"/>
          <w:marBottom w:val="0"/>
          <w:divBdr>
            <w:top w:val="none" w:sz="0" w:space="0" w:color="auto"/>
            <w:left w:val="none" w:sz="0" w:space="0" w:color="auto"/>
            <w:bottom w:val="none" w:sz="0" w:space="0" w:color="auto"/>
            <w:right w:val="none" w:sz="0" w:space="0" w:color="auto"/>
          </w:divBdr>
        </w:div>
      </w:divsChild>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openxmlformats.org/officeDocument/2006/relationships/image" Target="media/image3.png"/><Relationship Id="rId42" Type="http://schemas.openxmlformats.org/officeDocument/2006/relationships/diagramQuickStyle" Target="diagrams/quickStyle6.xml"/><Relationship Id="rId47" Type="http://schemas.openxmlformats.org/officeDocument/2006/relationships/diagramLayout" Target="diagrams/layout7.xml"/><Relationship Id="rId63" Type="http://schemas.openxmlformats.org/officeDocument/2006/relationships/image" Target="media/image10.png"/><Relationship Id="rId68" Type="http://schemas.microsoft.com/office/2007/relationships/diagramDrawing" Target="diagrams/drawing10.xml"/><Relationship Id="rId84" Type="http://schemas.openxmlformats.org/officeDocument/2006/relationships/diagramQuickStyle" Target="diagrams/quickStyle13.xml"/><Relationship Id="rId89" Type="http://schemas.openxmlformats.org/officeDocument/2006/relationships/diagramLayout" Target="diagrams/layout14.xml"/><Relationship Id="rId16" Type="http://schemas.openxmlformats.org/officeDocument/2006/relationships/diagramData" Target="diagrams/data2.xml"/><Relationship Id="rId11" Type="http://schemas.openxmlformats.org/officeDocument/2006/relationships/diagramLayout" Target="diagrams/layout1.xml"/><Relationship Id="rId32" Type="http://schemas.microsoft.com/office/2007/relationships/diagramDrawing" Target="diagrams/drawing4.xml"/><Relationship Id="rId37" Type="http://schemas.openxmlformats.org/officeDocument/2006/relationships/diagramColors" Target="diagrams/colors5.xml"/><Relationship Id="rId53" Type="http://schemas.openxmlformats.org/officeDocument/2006/relationships/diagramLayout" Target="diagrams/layout8.xml"/><Relationship Id="rId58" Type="http://schemas.openxmlformats.org/officeDocument/2006/relationships/diagramData" Target="diagrams/data9.xml"/><Relationship Id="rId74" Type="http://schemas.microsoft.com/office/2007/relationships/diagramDrawing" Target="diagrams/drawing11.xml"/><Relationship Id="rId79" Type="http://schemas.openxmlformats.org/officeDocument/2006/relationships/diagramColors" Target="diagrams/colors12.xm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22" Type="http://schemas.openxmlformats.org/officeDocument/2006/relationships/diagramData" Target="diagrams/data3.xml"/><Relationship Id="rId27" Type="http://schemas.openxmlformats.org/officeDocument/2006/relationships/image" Target="media/image4.png"/><Relationship Id="rId43" Type="http://schemas.openxmlformats.org/officeDocument/2006/relationships/diagramColors" Target="diagrams/colors6.xml"/><Relationship Id="rId48" Type="http://schemas.openxmlformats.org/officeDocument/2006/relationships/diagramQuickStyle" Target="diagrams/quickStyle7.xml"/><Relationship Id="rId64" Type="http://schemas.openxmlformats.org/officeDocument/2006/relationships/diagramData" Target="diagrams/data10.xml"/><Relationship Id="rId69" Type="http://schemas.openxmlformats.org/officeDocument/2006/relationships/image" Target="media/image11.png"/><Relationship Id="rId80" Type="http://schemas.microsoft.com/office/2007/relationships/diagramDrawing" Target="diagrams/drawing12.xml"/><Relationship Id="rId85" Type="http://schemas.openxmlformats.org/officeDocument/2006/relationships/diagramColors" Target="diagrams/colors13.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image" Target="media/image5.png"/><Relationship Id="rId38" Type="http://schemas.microsoft.com/office/2007/relationships/diagramDrawing" Target="diagrams/drawing5.xml"/><Relationship Id="rId46" Type="http://schemas.openxmlformats.org/officeDocument/2006/relationships/diagramData" Target="diagrams/data7.xml"/><Relationship Id="rId59" Type="http://schemas.openxmlformats.org/officeDocument/2006/relationships/diagramLayout" Target="diagrams/layout9.xml"/><Relationship Id="rId67" Type="http://schemas.openxmlformats.org/officeDocument/2006/relationships/diagramColors" Target="diagrams/colors10.xml"/><Relationship Id="rId20" Type="http://schemas.microsoft.com/office/2007/relationships/diagramDrawing" Target="diagrams/drawing2.xml"/><Relationship Id="rId41" Type="http://schemas.openxmlformats.org/officeDocument/2006/relationships/diagramLayout" Target="diagrams/layout6.xml"/><Relationship Id="rId54" Type="http://schemas.openxmlformats.org/officeDocument/2006/relationships/diagramQuickStyle" Target="diagrams/quickStyle8.xml"/><Relationship Id="rId62" Type="http://schemas.microsoft.com/office/2007/relationships/diagramDrawing" Target="diagrams/drawing9.xml"/><Relationship Id="rId70" Type="http://schemas.openxmlformats.org/officeDocument/2006/relationships/diagramData" Target="diagrams/data11.xml"/><Relationship Id="rId75" Type="http://schemas.openxmlformats.org/officeDocument/2006/relationships/image" Target="media/image12.png"/><Relationship Id="rId83" Type="http://schemas.openxmlformats.org/officeDocument/2006/relationships/diagramLayout" Target="diagrams/layout13.xml"/><Relationship Id="rId88" Type="http://schemas.openxmlformats.org/officeDocument/2006/relationships/diagramData" Target="diagrams/data14.xml"/><Relationship Id="rId91" Type="http://schemas.openxmlformats.org/officeDocument/2006/relationships/diagramColors" Target="diagrams/colors14.xml"/><Relationship Id="rId96" Type="http://schemas.openxmlformats.org/officeDocument/2006/relationships/diagramColors" Target="diagrams/colors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Layout" Target="diagrams/layout3.xml"/><Relationship Id="rId28" Type="http://schemas.openxmlformats.org/officeDocument/2006/relationships/diagramData" Target="diagrams/data4.xml"/><Relationship Id="rId36" Type="http://schemas.openxmlformats.org/officeDocument/2006/relationships/diagramQuickStyle" Target="diagrams/quickStyle5.xml"/><Relationship Id="rId49" Type="http://schemas.openxmlformats.org/officeDocument/2006/relationships/diagramColors" Target="diagrams/colors7.xml"/><Relationship Id="rId57" Type="http://schemas.openxmlformats.org/officeDocument/2006/relationships/image" Target="media/image9.png"/><Relationship Id="rId10" Type="http://schemas.openxmlformats.org/officeDocument/2006/relationships/diagramData" Target="diagrams/data1.xml"/><Relationship Id="rId31" Type="http://schemas.openxmlformats.org/officeDocument/2006/relationships/diagramColors" Target="diagrams/colors4.xml"/><Relationship Id="rId44" Type="http://schemas.microsoft.com/office/2007/relationships/diagramDrawing" Target="diagrams/drawing6.xml"/><Relationship Id="rId52" Type="http://schemas.openxmlformats.org/officeDocument/2006/relationships/diagramData" Target="diagrams/data8.xml"/><Relationship Id="rId60" Type="http://schemas.openxmlformats.org/officeDocument/2006/relationships/diagramQuickStyle" Target="diagrams/quickStyle9.xml"/><Relationship Id="rId65" Type="http://schemas.openxmlformats.org/officeDocument/2006/relationships/diagramLayout" Target="diagrams/layout10.xml"/><Relationship Id="rId73" Type="http://schemas.openxmlformats.org/officeDocument/2006/relationships/diagramColors" Target="diagrams/colors11.xml"/><Relationship Id="rId78" Type="http://schemas.openxmlformats.org/officeDocument/2006/relationships/diagramQuickStyle" Target="diagrams/quickStyle12.xml"/><Relationship Id="rId81" Type="http://schemas.openxmlformats.org/officeDocument/2006/relationships/image" Target="media/image13.png"/><Relationship Id="rId86" Type="http://schemas.microsoft.com/office/2007/relationships/diagramDrawing" Target="diagrams/drawing13.xml"/><Relationship Id="rId94" Type="http://schemas.openxmlformats.org/officeDocument/2006/relationships/diagramLayout" Target="diagrams/layout15.xm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QuickStyle" Target="diagrams/quickStyle2.xml"/><Relationship Id="rId39" Type="http://schemas.openxmlformats.org/officeDocument/2006/relationships/image" Target="media/image6.png"/><Relationship Id="rId34" Type="http://schemas.openxmlformats.org/officeDocument/2006/relationships/diagramData" Target="diagrams/data5.xml"/><Relationship Id="rId50" Type="http://schemas.microsoft.com/office/2007/relationships/diagramDrawing" Target="diagrams/drawing7.xml"/><Relationship Id="rId55" Type="http://schemas.openxmlformats.org/officeDocument/2006/relationships/diagramColors" Target="diagrams/colors8.xml"/><Relationship Id="rId76" Type="http://schemas.openxmlformats.org/officeDocument/2006/relationships/diagramData" Target="diagrams/data12.xml"/><Relationship Id="rId97" Type="http://schemas.microsoft.com/office/2007/relationships/diagramDrawing" Target="diagrams/drawing15.xml"/><Relationship Id="rId7" Type="http://schemas.openxmlformats.org/officeDocument/2006/relationships/footnotes" Target="footnotes.xml"/><Relationship Id="rId71" Type="http://schemas.openxmlformats.org/officeDocument/2006/relationships/diagramLayout" Target="diagrams/layout11.xml"/><Relationship Id="rId92" Type="http://schemas.microsoft.com/office/2007/relationships/diagramDrawing" Target="diagrams/drawing14.xml"/><Relationship Id="rId2" Type="http://schemas.openxmlformats.org/officeDocument/2006/relationships/customXml" Target="../customXml/item2.xml"/><Relationship Id="rId29" Type="http://schemas.openxmlformats.org/officeDocument/2006/relationships/diagramLayout" Target="diagrams/layout4.xml"/><Relationship Id="rId24" Type="http://schemas.openxmlformats.org/officeDocument/2006/relationships/diagramQuickStyle" Target="diagrams/quickStyle3.xml"/><Relationship Id="rId40" Type="http://schemas.openxmlformats.org/officeDocument/2006/relationships/diagramData" Target="diagrams/data6.xml"/><Relationship Id="rId45" Type="http://schemas.openxmlformats.org/officeDocument/2006/relationships/image" Target="media/image7.png"/><Relationship Id="rId66" Type="http://schemas.openxmlformats.org/officeDocument/2006/relationships/diagramQuickStyle" Target="diagrams/quickStyle10.xml"/><Relationship Id="rId87" Type="http://schemas.openxmlformats.org/officeDocument/2006/relationships/image" Target="media/image14.png"/><Relationship Id="rId61" Type="http://schemas.openxmlformats.org/officeDocument/2006/relationships/diagramColors" Target="diagrams/colors9.xml"/><Relationship Id="rId82" Type="http://schemas.openxmlformats.org/officeDocument/2006/relationships/diagramData" Target="diagrams/data13.xml"/><Relationship Id="rId19" Type="http://schemas.openxmlformats.org/officeDocument/2006/relationships/diagramColors" Target="diagrams/colors2.xml"/><Relationship Id="rId14" Type="http://schemas.microsoft.com/office/2007/relationships/diagramDrawing" Target="diagrams/drawing1.xml"/><Relationship Id="rId30" Type="http://schemas.openxmlformats.org/officeDocument/2006/relationships/diagramQuickStyle" Target="diagrams/quickStyle4.xml"/><Relationship Id="rId35" Type="http://schemas.openxmlformats.org/officeDocument/2006/relationships/diagramLayout" Target="diagrams/layout5.xml"/><Relationship Id="rId56" Type="http://schemas.microsoft.com/office/2007/relationships/diagramDrawing" Target="diagrams/drawing8.xml"/><Relationship Id="rId77" Type="http://schemas.openxmlformats.org/officeDocument/2006/relationships/diagramLayout" Target="diagrams/layout12.xml"/><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diagramQuickStyle" Target="diagrams/quickStyle11.xml"/><Relationship Id="rId93" Type="http://schemas.openxmlformats.org/officeDocument/2006/relationships/diagramData" Target="diagrams/data15.xml"/><Relationship Id="rId98" Type="http://schemas.openxmlformats.org/officeDocument/2006/relationships/image" Target="media/image15.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a:t>Nombre del Proceso:</a:t>
          </a:r>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a:t>Objetivo:</a:t>
          </a:r>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Proveer  el informe técnico en base a la normativa y reglas técnicas vigentes</a:t>
          </a:r>
          <a:r>
            <a:rPr lang="es-EC" sz="1100" b="1" dirty="0"/>
            <a:t>.</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a:t>Límites:</a:t>
          </a:r>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Recepción de la solicitud hasta la </a:t>
          </a:r>
          <a:endParaRPr lang="es-EC" sz="1100" b="1" dirty="0"/>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a:t>Proveedores:</a:t>
          </a:r>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a:t>Insumos:</a:t>
          </a:r>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a:t>Clientes:</a:t>
          </a:r>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Emisión de Informe Técnico</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a:t>Actividades Principales:</a:t>
          </a:r>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a:t>Producto:</a:t>
          </a:r>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Personas Naturales,  Personas Jurídicas, Entidades Públicas</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Solicitud de informe técnico  </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Informe Técnico</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Personas naturales, Personas Jurídicas, Entidades Públicas </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S_tradnl" sz="1100" b="0" dirty="0"/>
            <a:t>Humanos: Director de Gestión de Territorio; Coordinador Técnico; Profesional Técnico; </a:t>
          </a:r>
          <a:endParaRPr lang="es-EC" sz="1100" b="0" dirty="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a:t>Leyes, Ordenanzas y Resoluciones </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a:t>Responsable: </a:t>
          </a:r>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Director Metropolitano de Gestión Territorial</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F493C9A2-633E-47FD-B204-31886A49EB3D}">
      <dgm:prSet phldrT="[Texto]" custT="1"/>
      <dgm:spPr/>
      <dgm:t>
        <a:bodyPr/>
        <a:lstStyle/>
        <a:p>
          <a:r>
            <a:rPr lang="es-EC" sz="1100" b="0" dirty="0"/>
            <a:t>Designar profesional técnico</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a:t>Indicadores:</a:t>
          </a:r>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i="0"/>
            <a:t>Tiempo de respuesta para cada requerimiento</a:t>
          </a:r>
          <a:endParaRPr lang="es-EC" sz="1100" b="1" i="0"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B3CE48BC-3B6B-4E05-A441-321AF27663C7}">
      <dgm:prSet phldrT="[Texto]" custT="1"/>
      <dgm:spPr/>
      <dgm:t>
        <a:bodyPr/>
        <a:lstStyle/>
        <a:p>
          <a:r>
            <a:rPr lang="es-EC" sz="1100" b="0" dirty="0"/>
            <a:t>Analizar requisitos</a:t>
          </a:r>
        </a:p>
      </dgm:t>
    </dgm:pt>
    <dgm:pt modelId="{1A82CD22-1D86-4109-B1BC-B5ACB06161BD}" type="parTrans" cxnId="{479FC468-10A0-435D-80C4-2F0E73842790}">
      <dgm:prSet/>
      <dgm:spPr/>
      <dgm:t>
        <a:bodyPr/>
        <a:lstStyle/>
        <a:p>
          <a:endParaRPr lang="es-EC"/>
        </a:p>
      </dgm:t>
    </dgm:pt>
    <dgm:pt modelId="{FD8EFC69-B2BF-4C69-B98C-AC1C53DCD0A9}" type="sibTrans" cxnId="{479FC468-10A0-435D-80C4-2F0E73842790}">
      <dgm:prSet/>
      <dgm:spPr/>
      <dgm:t>
        <a:bodyPr/>
        <a:lstStyle/>
        <a:p>
          <a:endParaRPr lang="es-EC"/>
        </a:p>
      </dgm:t>
    </dgm:pt>
    <dgm:pt modelId="{06545008-5113-427F-9EFD-5070ED45CE08}">
      <dgm:prSet phldrT="[Texto]" custT="1"/>
      <dgm:spPr/>
      <dgm:t>
        <a:bodyPr/>
        <a:lstStyle/>
        <a:p>
          <a:r>
            <a:rPr lang="es-EC" sz="1100" b="0" dirty="0"/>
            <a:t>Elaborar informe técnico</a:t>
          </a:r>
        </a:p>
      </dgm:t>
    </dgm:pt>
    <dgm:pt modelId="{CB9D97B9-F683-4037-9C59-2AD974643878}" type="parTrans" cxnId="{B885D91C-22BE-4CB2-B4FD-FA16B80C3376}">
      <dgm:prSet/>
      <dgm:spPr/>
      <dgm:t>
        <a:bodyPr/>
        <a:lstStyle/>
        <a:p>
          <a:endParaRPr lang="es-EC"/>
        </a:p>
      </dgm:t>
    </dgm:pt>
    <dgm:pt modelId="{00604570-114B-440E-A966-D5307B5347DB}" type="sibTrans" cxnId="{B885D91C-22BE-4CB2-B4FD-FA16B80C3376}">
      <dgm:prSet/>
      <dgm:spPr/>
      <dgm:t>
        <a:bodyPr/>
        <a:lstStyle/>
        <a:p>
          <a:endParaRPr lang="es-EC"/>
        </a:p>
      </dgm:t>
    </dgm:pt>
    <dgm:pt modelId="{9CF827AE-93CE-4EA5-9432-CBCDCE3E4044}">
      <dgm:prSet phldrT="[Texto]" custT="1"/>
      <dgm:spPr/>
      <dgm:t>
        <a:bodyPr/>
        <a:lstStyle/>
        <a:p>
          <a:r>
            <a:rPr lang="es-EC" sz="1100" i="0"/>
            <a:t>Cantidad de respuestas favorables con respecto a la cantidad total de pedidos</a:t>
          </a:r>
          <a:endParaRPr lang="es-EC" sz="1100" b="1" i="0" dirty="0"/>
        </a:p>
      </dgm:t>
    </dgm:pt>
    <dgm:pt modelId="{3E7076CD-DE53-410A-A5DF-CBEBF1369639}" type="parTrans" cxnId="{BE3A13FF-D55C-4E65-B513-EF7B089BE4D4}">
      <dgm:prSet/>
      <dgm:spPr/>
      <dgm:t>
        <a:bodyPr/>
        <a:lstStyle/>
        <a:p>
          <a:endParaRPr lang="es-EC"/>
        </a:p>
      </dgm:t>
    </dgm:pt>
    <dgm:pt modelId="{BA13CDF8-D3BD-4B87-89CC-A2B871220FD4}" type="sibTrans" cxnId="{BE3A13FF-D55C-4E65-B513-EF7B089BE4D4}">
      <dgm:prSet/>
      <dgm:spPr/>
      <dgm:t>
        <a:bodyPr/>
        <a:lstStyle/>
        <a:p>
          <a:endParaRPr lang="es-EC"/>
        </a:p>
      </dgm:t>
    </dgm:pt>
    <dgm:pt modelId="{FA378832-52C5-4D61-A903-3F335B65CB50}">
      <dgm:prSet phldrT="[Texto]" custT="1"/>
      <dgm:spPr/>
      <dgm:t>
        <a:bodyPr/>
        <a:lstStyle/>
        <a:p>
          <a:r>
            <a:rPr lang="es-EC" sz="1100" b="0" dirty="0"/>
            <a:t>Requisitos</a:t>
          </a:r>
        </a:p>
      </dgm:t>
    </dgm:pt>
    <dgm:pt modelId="{E705B933-F344-4A59-9FF9-31AD0F07154B}" type="parTrans" cxnId="{5D0E7552-7AEF-4EA9-AEDE-62AF2E6143D3}">
      <dgm:prSet/>
      <dgm:spPr/>
      <dgm:t>
        <a:bodyPr/>
        <a:lstStyle/>
        <a:p>
          <a:endParaRPr lang="es-ES"/>
        </a:p>
      </dgm:t>
    </dgm:pt>
    <dgm:pt modelId="{B465D2CA-80D3-49C8-8E07-A78AB56FE0BB}" type="sibTrans" cxnId="{5D0E7552-7AEF-4EA9-AEDE-62AF2E6143D3}">
      <dgm:prSet/>
      <dgm:spPr/>
      <dgm:t>
        <a:bodyPr/>
        <a:lstStyle/>
        <a:p>
          <a:endParaRPr lang="es-ES"/>
        </a:p>
      </dgm:t>
    </dgm:pt>
    <dgm:pt modelId="{8FCB5ECF-2FA5-4664-92BF-5B4A7F3B23E2}">
      <dgm:prSet phldrT="[Texto]" custT="1"/>
      <dgm:spPr/>
      <dgm:t>
        <a:bodyPr/>
        <a:lstStyle/>
        <a:p>
          <a:r>
            <a:rPr lang="es-ES_tradnl" sz="1100" b="0" dirty="0"/>
            <a:t>Equipos: computadores, teléfono, internet</a:t>
          </a:r>
          <a:endParaRPr lang="es-EC" sz="1100" b="0" dirty="0"/>
        </a:p>
      </dgm:t>
    </dgm:pt>
    <dgm:pt modelId="{9E43AE67-DEE0-4784-87E5-664FD78B0A9A}" type="parTrans" cxnId="{72BE09A1-7F92-4E3B-9AF0-8BA62358A646}">
      <dgm:prSet/>
      <dgm:spPr/>
      <dgm:t>
        <a:bodyPr/>
        <a:lstStyle/>
        <a:p>
          <a:endParaRPr lang="es-ES"/>
        </a:p>
      </dgm:t>
    </dgm:pt>
    <dgm:pt modelId="{4F101FB5-9D5C-40F3-807B-5AE877A5092E}" type="sibTrans" cxnId="{72BE09A1-7F92-4E3B-9AF0-8BA62358A646}">
      <dgm:prSet/>
      <dgm:spPr/>
      <dgm:t>
        <a:bodyPr/>
        <a:lstStyle/>
        <a:p>
          <a:endParaRPr lang="es-ES"/>
        </a:p>
      </dgm:t>
    </dgm:pt>
    <dgm:pt modelId="{201D49EB-2F89-4759-860E-FB496339BF5F}">
      <dgm:prSet phldrT="[Texto]" custT="1"/>
      <dgm:spPr/>
      <dgm:t>
        <a:bodyPr/>
        <a:lstStyle/>
        <a:p>
          <a:r>
            <a:rPr lang="es-ES_tradnl" sz="1100" b="0" dirty="0"/>
            <a:t>Financiero: Presupuesto asignado por la entidad</a:t>
          </a:r>
          <a:endParaRPr lang="es-EC" sz="1100" b="0" dirty="0"/>
        </a:p>
      </dgm:t>
    </dgm:pt>
    <dgm:pt modelId="{59C3FF3B-3AA2-4CD0-90CA-A0D1716D11DC}" type="parTrans" cxnId="{281499BE-85D6-420D-84AC-53FE5C9F5A7F}">
      <dgm:prSet/>
      <dgm:spPr/>
      <dgm:t>
        <a:bodyPr/>
        <a:lstStyle/>
        <a:p>
          <a:endParaRPr lang="es-ES"/>
        </a:p>
      </dgm:t>
    </dgm:pt>
    <dgm:pt modelId="{B2E8F466-1F49-4ABA-9D78-F21BC3B005E6}" type="sibTrans" cxnId="{281499BE-85D6-420D-84AC-53FE5C9F5A7F}">
      <dgm:prSet/>
      <dgm:spPr/>
      <dgm:t>
        <a:bodyPr/>
        <a:lstStyle/>
        <a:p>
          <a:endParaRPr lang="es-ES"/>
        </a:p>
      </dgm:t>
    </dgm:pt>
    <dgm:pt modelId="{32E64870-99F8-4DA3-A2D0-B0BC778F4D6C}">
      <dgm:prSet phldrT="[Texto]" custT="1"/>
      <dgm:spPr/>
      <dgm:t>
        <a:bodyPr/>
        <a:lstStyle/>
        <a:p>
          <a:r>
            <a:rPr lang="es-ES_tradnl" sz="1100" b="0" dirty="0"/>
            <a:t>Implementos de oficina</a:t>
          </a:r>
          <a:endParaRPr lang="es-EC" sz="1100" b="0" dirty="0"/>
        </a:p>
      </dgm:t>
    </dgm:pt>
    <dgm:pt modelId="{B1BF26C4-D72E-463F-889E-5C24C71E8106}" type="parTrans" cxnId="{7D123DCA-5564-4C53-B5F4-8C707C1D80C1}">
      <dgm:prSet/>
      <dgm:spPr/>
      <dgm:t>
        <a:bodyPr/>
        <a:lstStyle/>
        <a:p>
          <a:endParaRPr lang="es-ES"/>
        </a:p>
      </dgm:t>
    </dgm:pt>
    <dgm:pt modelId="{154C9C8A-BB52-413E-A70B-D07AE2D9C1C0}" type="sibTrans" cxnId="{7D123DCA-5564-4C53-B5F4-8C707C1D80C1}">
      <dgm:prSet/>
      <dgm:spPr/>
      <dgm:t>
        <a:bodyPr/>
        <a:lstStyle/>
        <a:p>
          <a:endParaRPr lang="es-ES"/>
        </a:p>
      </dgm:t>
    </dgm:pt>
    <dgm:pt modelId="{DA18B55F-2C46-468C-B05D-F3F20809966B}">
      <dgm:prSet phldrT="[Texto]" custT="1"/>
      <dgm:spPr/>
      <dgm:t>
        <a:bodyPr/>
        <a:lstStyle/>
        <a:p>
          <a:r>
            <a:rPr lang="es-EC" sz="1100" b="0" dirty="0"/>
            <a:t>Eentrega del informe técnico al Administrado</a:t>
          </a:r>
          <a:r>
            <a:rPr lang="es-EC" sz="1100" b="1" dirty="0"/>
            <a:t>.</a:t>
          </a:r>
        </a:p>
      </dgm:t>
    </dgm:pt>
    <dgm:pt modelId="{27872E10-7FA9-4B70-9527-B8ED26578AB3}" type="parTrans" cxnId="{22A04C37-F7C2-485B-BC77-840CE9CFFC32}">
      <dgm:prSet/>
      <dgm:spPr/>
      <dgm:t>
        <a:bodyPr/>
        <a:lstStyle/>
        <a:p>
          <a:endParaRPr lang="es-ES"/>
        </a:p>
      </dgm:t>
    </dgm:pt>
    <dgm:pt modelId="{B0701EEE-176F-4495-9353-D19B109ED8B2}" type="sibTrans" cxnId="{22A04C37-F7C2-485B-BC77-840CE9CFFC32}">
      <dgm:prSet/>
      <dgm:spPr/>
      <dgm:t>
        <a:bodyPr/>
        <a:lstStyle/>
        <a:p>
          <a:endParaRPr lang="es-ES"/>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78628">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X="104010" custScaleY="192220" custLinFactNeighborX="-5349">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LinFactNeighborY="-192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dgm:presLayoutVars>
          <dgm:bulletEnabled val="1"/>
        </dgm:presLayoutVars>
      </dgm:prSet>
      <dgm:spPr/>
      <dgm:t>
        <a:bodyPr/>
        <a:lstStyle/>
        <a:p>
          <a:endParaRPr lang="es-EC"/>
        </a:p>
      </dgm:t>
    </dgm:pt>
  </dgm:ptLst>
  <dgm:cxnLst>
    <dgm:cxn modelId="{25C4879D-53FA-4565-BA1C-A44D6E834B81}" type="presOf" srcId="{50098DF5-0BA9-47CB-8F1C-A75067377C0C}" destId="{7AEB3227-6B4E-4146-BE54-9088739E5EE3}" srcOrd="0" destOrd="0" presId="urn:microsoft.com/office/officeart/2005/8/layout/vList5"/>
    <dgm:cxn modelId="{AC831C62-6DD8-4C9E-B54B-46EA0700955A}" type="presOf" srcId="{1BB1E959-E2EB-406D-9CFD-6E10F861FA7A}" destId="{E2B9391C-E13E-4AC7-A980-A0CECCF8D855}"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72BE09A1-7F92-4E3B-9AF0-8BA62358A646}" srcId="{B4E7CF9E-BF0A-4841-B956-8727EB5E9CFA}" destId="{8FCB5ECF-2FA5-4664-92BF-5B4A7F3B23E2}" srcOrd="1" destOrd="0" parTransId="{9E43AE67-DEE0-4784-87E5-664FD78B0A9A}" sibTransId="{4F101FB5-9D5C-40F3-807B-5AE877A5092E}"/>
    <dgm:cxn modelId="{87BB446D-C44A-4F8B-918A-D764D7B62B37}" type="presOf" srcId="{240E823F-F348-46DC-9DF4-DA315A92C62B}" destId="{338E6EF2-2D55-4639-909B-3FCEC6836590}"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F794C43D-1FEC-4FDF-8A4B-B24DF0EA748F}" type="presOf" srcId="{D89CA269-D17C-40B3-9EA9-C46E8589CE27}" destId="{41E8C607-6357-4DE1-BD14-62FC822ED5E3}" srcOrd="0" destOrd="0" presId="urn:microsoft.com/office/officeart/2005/8/layout/vList5"/>
    <dgm:cxn modelId="{AECD6D81-A2C8-4BA4-B90B-2D1B4E3772C3}" type="presOf" srcId="{9CF827AE-93CE-4EA5-9432-CBCDCE3E4044}" destId="{49E72F36-56D3-4515-8D0E-6F5772FBD4DF}" srcOrd="0" destOrd="1"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281499BE-85D6-420D-84AC-53FE5C9F5A7F}" srcId="{B4E7CF9E-BF0A-4841-B956-8727EB5E9CFA}" destId="{201D49EB-2F89-4759-860E-FB496339BF5F}" srcOrd="2" destOrd="0" parTransId="{59C3FF3B-3AA2-4CD0-90CA-A0D1716D11DC}" sibTransId="{B2E8F466-1F49-4ABA-9D78-F21BC3B005E6}"/>
    <dgm:cxn modelId="{40BDBBF3-3104-477F-BDE7-F763A4F88865}" srcId="{B4E7CF9E-BF0A-4841-B956-8727EB5E9CFA}" destId="{54E52955-4B97-4810-85B3-5129D5B6BA94}" srcOrd="0" destOrd="0" parTransId="{651160E7-AB07-42ED-9B32-086E2D48A499}" sibTransId="{9A181417-670D-491E-938A-CE779E16D450}"/>
    <dgm:cxn modelId="{7670B8B3-8982-4325-8FEC-07E7B8A70CA0}" type="presOf" srcId="{06545008-5113-427F-9EFD-5070ED45CE08}" destId="{841A56BC-8109-4837-8194-ADBA7C8220A7}" srcOrd="0" destOrd="2"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60694AFD-8269-4C55-95F0-E95F8FD81859}" srcId="{B0DF8102-111D-44A8-B6C7-3DE2BEBDACC0}" destId="{B4E7CF9E-BF0A-4841-B956-8727EB5E9CFA}" srcOrd="8" destOrd="0" parTransId="{4533F0E9-5E61-42F2-A82D-4E9E2ED1C135}" sibTransId="{3383E23F-B6A6-4283-8F7E-B2172C165785}"/>
    <dgm:cxn modelId="{D849DC5A-1DA9-4D8F-9EA4-AEB1AF9FBADC}" type="presOf" srcId="{B0DF8102-111D-44A8-B6C7-3DE2BEBDACC0}" destId="{521657CC-9BA7-460B-B53A-A8B296779DD3}"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DE456EFF-2537-4838-8622-45C67DE003E6}" type="presOf" srcId="{CBFA0A0E-F504-48FF-9613-BBBD9FE8C06A}" destId="{438C2B32-CC95-4A50-A90A-81D045B47A2D}" srcOrd="0" destOrd="0" presId="urn:microsoft.com/office/officeart/2005/8/layout/vList5"/>
    <dgm:cxn modelId="{923231EC-9EB5-4C36-A070-7E0502A6DF87}" type="presOf" srcId="{90DA8468-6FEA-41B7-8410-7CCD83E8F136}" destId="{1F5A8A76-C0D0-481F-ABA4-30E36BB6E4E0}" srcOrd="0" destOrd="0" presId="urn:microsoft.com/office/officeart/2005/8/layout/vList5"/>
    <dgm:cxn modelId="{A689A150-3E24-4748-B139-447B2D959332}" srcId="{FF17B0F6-8958-4C6E-BF0F-73BCDBBE6B94}" destId="{7DF6F0A6-FAD8-4D44-9F16-2063001D05CB}" srcOrd="0" destOrd="0" parTransId="{7BEFEA5E-598F-48BA-9709-56F7AE325D2D}" sibTransId="{2AC12CEF-21C2-4833-A226-5B6ACB8ACE74}"/>
    <dgm:cxn modelId="{F0087A09-4BF3-4A11-9765-B802CDD991AF}" type="presOf" srcId="{81C3B6A7-C492-49AD-B03D-16636E99C3FD}" destId="{52DFEA47-9F9F-4B55-A244-110EE573F1BC}"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E1F97C16-2157-46F4-A1CE-3264E0C58D75}" type="presOf" srcId="{8B334B05-4C5A-43BA-AEE0-E2F973A1F1A0}" destId="{B8358235-C3B0-490A-9B33-A99BB178625E}"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AC59408A-E336-4343-B49F-AB77DC11EF2A}" type="presOf" srcId="{358B496C-C639-4C98-A579-8382730304AE}" destId="{7D8E3B0B-67A7-4BF0-A2D3-6699D0DB0549}" srcOrd="0" destOrd="0" presId="urn:microsoft.com/office/officeart/2005/8/layout/vList5"/>
    <dgm:cxn modelId="{456A3E6E-75F7-478D-A546-86553F48E618}" type="presOf" srcId="{9664A219-1E46-4E4F-8A82-6D6845FF7FA2}" destId="{6FC6AF31-A73B-4E7F-AD3D-D45144F19CC9}" srcOrd="0" destOrd="0" presId="urn:microsoft.com/office/officeart/2005/8/layout/vList5"/>
    <dgm:cxn modelId="{C641E515-3D2D-4F09-B735-C011F58D6155}" type="presOf" srcId="{7DF6F0A6-FAD8-4D44-9F16-2063001D05CB}" destId="{AF7D4C28-7466-4DDE-B7F6-F47CA64A3E0C}" srcOrd="0" destOrd="0" presId="urn:microsoft.com/office/officeart/2005/8/layout/vList5"/>
    <dgm:cxn modelId="{F66CE550-2B3E-4918-A3FC-661C9312F9D5}" type="presOf" srcId="{F493C9A2-633E-47FD-B204-31886A49EB3D}" destId="{841A56BC-8109-4837-8194-ADBA7C8220A7}" srcOrd="0" destOrd="0"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BE3A13FF-D55C-4E65-B513-EF7B089BE4D4}" srcId="{9F73741E-5ECF-4F33-8424-EF7D88741AD7}" destId="{9CF827AE-93CE-4EA5-9432-CBCDCE3E4044}" srcOrd="1" destOrd="0" parTransId="{3E7076CD-DE53-410A-A5DF-CBEBF1369639}" sibTransId="{BA13CDF8-D3BD-4B87-89CC-A2B871220FD4}"/>
    <dgm:cxn modelId="{5FB2BA20-49BB-4AEE-A6EF-C97DD61EB1CE}" srcId="{4C9E734F-6F1E-479B-BBB7-5BE729DD7D11}" destId="{358B496C-C639-4C98-A579-8382730304AE}" srcOrd="0" destOrd="0" parTransId="{55316478-536D-4620-9CEC-F88271E051D6}" sibTransId="{72684729-08FC-4BF4-868D-328382351FE0}"/>
    <dgm:cxn modelId="{7B98C586-BD6D-4AA0-84C9-54A10CC52BBB}" type="presOf" srcId="{D2A92378-E9FA-4596-8DBC-44B5950EEC65}" destId="{CE3B0324-BC94-4104-984F-C45B271A3893}" srcOrd="0" destOrd="0" presId="urn:microsoft.com/office/officeart/2005/8/layout/vList5"/>
    <dgm:cxn modelId="{21B69A0C-8957-4414-AC1E-93243662AD1F}" type="presOf" srcId="{517F05DD-1AEA-431A-AFC8-E24E1B6133D3}" destId="{1E358E79-95EE-42BB-8D42-9A0A8A2C6045}" srcOrd="0" destOrd="0"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5D0E7552-7AEF-4EA9-AEDE-62AF2E6143D3}" srcId="{4C9E734F-6F1E-479B-BBB7-5BE729DD7D11}" destId="{FA378832-52C5-4D61-A903-3F335B65CB50}" srcOrd="1" destOrd="0" parTransId="{E705B933-F344-4A59-9FF9-31AD0F07154B}" sibTransId="{B465D2CA-80D3-49C8-8E07-A78AB56FE0BB}"/>
    <dgm:cxn modelId="{A5F9819A-22AC-42B8-B4DC-C2B4C7889998}" type="presOf" srcId="{8FCB5ECF-2FA5-4664-92BF-5B4A7F3B23E2}" destId="{EBFBED73-DA91-44E9-8C3A-57660149D5E4}" srcOrd="0" destOrd="1" presId="urn:microsoft.com/office/officeart/2005/8/layout/vList5"/>
    <dgm:cxn modelId="{35A54EE2-1FED-49E9-B989-533D8312E15C}" type="presOf" srcId="{FF17B0F6-8958-4C6E-BF0F-73BCDBBE6B94}" destId="{C50D91A7-F34C-4232-8039-2F9BA8EAD58F}" srcOrd="0" destOrd="0" presId="urn:microsoft.com/office/officeart/2005/8/layout/vList5"/>
    <dgm:cxn modelId="{BD469A65-BD09-40CE-AFE0-CE06CB67E0E9}" type="presOf" srcId="{39F7620F-58A2-467D-851B-B474F366BC96}" destId="{0A2288D9-D9CC-4714-9B6C-A68385D0AB48}" srcOrd="0" destOrd="0" presId="urn:microsoft.com/office/officeart/2005/8/layout/vList5"/>
    <dgm:cxn modelId="{F7BEA40A-DD5A-419F-9195-A16A0F9A651E}" type="presOf" srcId="{FA378832-52C5-4D61-A903-3F335B65CB50}" destId="{7D8E3B0B-67A7-4BF0-A2D3-6699D0DB0549}" srcOrd="0" destOrd="1" presId="urn:microsoft.com/office/officeart/2005/8/layout/vList5"/>
    <dgm:cxn modelId="{7D123DCA-5564-4C53-B5F4-8C707C1D80C1}" srcId="{B4E7CF9E-BF0A-4841-B956-8727EB5E9CFA}" destId="{32E64870-99F8-4DA3-A2D0-B0BC778F4D6C}" srcOrd="3" destOrd="0" parTransId="{B1BF26C4-D72E-463F-889E-5C24C71E8106}" sibTransId="{154C9C8A-BB52-413E-A70B-D07AE2D9C1C0}"/>
    <dgm:cxn modelId="{39BCF7FC-F9CC-4D0B-8F0C-50D27B1D51EF}" srcId="{B0DF8102-111D-44A8-B6C7-3DE2BEBDACC0}" destId="{9F73741E-5ECF-4F33-8424-EF7D88741AD7}" srcOrd="11" destOrd="0" parTransId="{080B15B0-0499-455E-98EF-6CD95B7BA4B6}" sibTransId="{53AD11B1-8F04-477B-8DCD-F36A59961238}"/>
    <dgm:cxn modelId="{5E01C82B-B76E-4855-A949-C8D30BC8C371}" srcId="{F0211AF8-BC94-4AAD-969C-FBBA6D509A46}" destId="{90DA8468-6FEA-41B7-8410-7CCD83E8F136}" srcOrd="0" destOrd="0" parTransId="{E296B926-D97A-45F0-AE94-9A54C61933C5}" sibTransId="{159D9BB2-E200-47A6-853D-99BB37320292}"/>
    <dgm:cxn modelId="{BDE14176-8650-4FB3-96B5-E673F3D8B9CD}" srcId="{B0DF8102-111D-44A8-B6C7-3DE2BEBDACC0}" destId="{39F7620F-58A2-467D-851B-B474F366BC96}" srcOrd="5" destOrd="0" parTransId="{3EF796E9-3821-469F-B7E0-6DED496D191F}" sibTransId="{C72119EE-770B-4EBB-B096-00F0D726F845}"/>
    <dgm:cxn modelId="{5E2068E5-CD01-4294-957C-005AF239431A}" type="presOf" srcId="{4C9E734F-6F1E-479B-BBB7-5BE729DD7D11}" destId="{6D828F00-F932-46EA-9734-6C8660805F88}" srcOrd="0" destOrd="0" presId="urn:microsoft.com/office/officeart/2005/8/layout/vList5"/>
    <dgm:cxn modelId="{949EE54C-9ED4-49DB-BF31-B873FE109C27}" type="presOf" srcId="{9F73741E-5ECF-4F33-8424-EF7D88741AD7}" destId="{E88EE2D4-242E-4D72-B7F7-0B13DB938788}"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60E18A73-6AAD-4823-BA40-F3DB483F1E5D}" type="presOf" srcId="{F0211AF8-BC94-4AAD-969C-FBBA6D509A46}" destId="{ABEC0A92-C982-4B72-B477-5F3F9838E265}" srcOrd="0" destOrd="0" presId="urn:microsoft.com/office/officeart/2005/8/layout/vList5"/>
    <dgm:cxn modelId="{B885D91C-22BE-4CB2-B4FD-FA16B80C3376}" srcId="{39F7620F-58A2-467D-851B-B474F366BC96}" destId="{06545008-5113-427F-9EFD-5070ED45CE08}" srcOrd="2" destOrd="0" parTransId="{CB9D97B9-F683-4037-9C59-2AD974643878}" sibTransId="{00604570-114B-440E-A966-D5307B5347DB}"/>
    <dgm:cxn modelId="{80F4F59A-B021-4BA5-99B1-9F2015753B34}" srcId="{B0DF8102-111D-44A8-B6C7-3DE2BEBDACC0}" destId="{D2A92378-E9FA-4596-8DBC-44B5950EEC65}" srcOrd="7" destOrd="0" parTransId="{0BD4F2E7-CCBF-420B-A4A1-0F5BFB0E8D87}" sibTransId="{B3283C9F-2B84-45F1-990F-CAD5F7478B88}"/>
    <dgm:cxn modelId="{44702434-98ED-4AA7-A2C8-C09CA90BD0BD}" type="presOf" srcId="{32E64870-99F8-4DA3-A2D0-B0BC778F4D6C}" destId="{EBFBED73-DA91-44E9-8C3A-57660149D5E4}" srcOrd="0" destOrd="3" presId="urn:microsoft.com/office/officeart/2005/8/layout/vList5"/>
    <dgm:cxn modelId="{5CA2C3AA-95AC-4299-84C8-79EA659794F1}" type="presOf" srcId="{2029B67D-0A58-46B8-A41B-D30D95EF45EA}" destId="{CDC5F5BC-268B-4A33-AE28-D6CC25601E5C}"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22A04C37-F7C2-485B-BC77-840CE9CFFC32}" srcId="{50098DF5-0BA9-47CB-8F1C-A75067377C0C}" destId="{DA18B55F-2C46-468C-B05D-F3F20809966B}" srcOrd="1" destOrd="0" parTransId="{27872E10-7FA9-4B70-9527-B8ED26578AB3}" sibTransId="{B0701EEE-176F-4495-9353-D19B109ED8B2}"/>
    <dgm:cxn modelId="{CE60F026-E230-4032-90C6-B6D745C3DE2D}" type="presOf" srcId="{83E00B07-7994-4AE5-BBCE-54FC29B2B473}" destId="{F26BF15E-700B-4F1D-9A37-4E9BA148CFF8}"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38D713DD-308E-44CB-874A-510E08E285D9}" srcId="{B0DF8102-111D-44A8-B6C7-3DE2BEBDACC0}" destId="{1BB1E959-E2EB-406D-9CFD-6E10F861FA7A}" srcOrd="3" destOrd="0" parTransId="{C854F1C7-9AE1-4C88-9BB9-6D392AD575ED}" sibTransId="{079CD8AA-26AC-4D2B-8934-12618ADC2A9F}"/>
    <dgm:cxn modelId="{608CAD65-3494-4402-97A2-FA3C6DAA59AF}" type="presOf" srcId="{9A76CA32-5837-45CB-996E-8BDE87918788}" destId="{49E72F36-56D3-4515-8D0E-6F5772FBD4DF}" srcOrd="0" destOrd="0" presId="urn:microsoft.com/office/officeart/2005/8/layout/vList5"/>
    <dgm:cxn modelId="{479FC468-10A0-435D-80C4-2F0E73842790}" srcId="{39F7620F-58A2-467D-851B-B474F366BC96}" destId="{B3CE48BC-3B6B-4E05-A441-321AF27663C7}" srcOrd="1" destOrd="0" parTransId="{1A82CD22-1D86-4109-B1BC-B5ACB06161BD}" sibTransId="{FD8EFC69-B2BF-4C69-B98C-AC1C53DCD0A9}"/>
    <dgm:cxn modelId="{B432371C-C0AA-4234-B06F-7F1D6E553D54}" type="presOf" srcId="{54E52955-4B97-4810-85B3-5129D5B6BA94}" destId="{EBFBED73-DA91-44E9-8C3A-57660149D5E4}" srcOrd="0" destOrd="0" presId="urn:microsoft.com/office/officeart/2005/8/layout/vList5"/>
    <dgm:cxn modelId="{6DCE316E-7674-43ED-9898-AFD08D6AC541}" type="presOf" srcId="{DA18B55F-2C46-468C-B05D-F3F20809966B}" destId="{6FC6AF31-A73B-4E7F-AD3D-D45144F19CC9}" srcOrd="0" destOrd="1"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30670DEE-F4C8-42B7-BAA5-3C7811E0E9BC}" srcId="{B0DF8102-111D-44A8-B6C7-3DE2BEBDACC0}" destId="{8B334B05-4C5A-43BA-AEE0-E2F973A1F1A0}" srcOrd="0" destOrd="0" parTransId="{E1B14FB6-7677-425C-A89F-24D9B96C014A}" sibTransId="{0EB67C5C-5A47-4069-A4EC-DE473BCD2EAE}"/>
    <dgm:cxn modelId="{B3F1466F-F8D3-4D16-A615-643C9D4C562D}" type="presOf" srcId="{B3CE48BC-3B6B-4E05-A441-321AF27663C7}" destId="{841A56BC-8109-4837-8194-ADBA7C8220A7}" srcOrd="0" destOrd="1" presId="urn:microsoft.com/office/officeart/2005/8/layout/vList5"/>
    <dgm:cxn modelId="{C4A7536E-3BCE-4FAB-AF4F-5AFDEC5D7014}" type="presOf" srcId="{201D49EB-2F89-4759-860E-FB496339BF5F}" destId="{EBFBED73-DA91-44E9-8C3A-57660149D5E4}" srcOrd="0" destOrd="2"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7E63B58D-6A20-45FC-9C37-0247FF87067D}" type="presOf" srcId="{B4E7CF9E-BF0A-4841-B956-8727EB5E9CFA}" destId="{4F55448D-050A-4600-8011-C6708AAB2BEC}" srcOrd="0" destOrd="0" presId="urn:microsoft.com/office/officeart/2005/8/layout/vList5"/>
    <dgm:cxn modelId="{DF6392A3-7369-4F00-BB2C-D67E46B55885}" type="presParOf" srcId="{521657CC-9BA7-460B-B53A-A8B296779DD3}" destId="{39449E38-F6AB-4277-AB3C-FD87FD969A73}" srcOrd="0" destOrd="0" presId="urn:microsoft.com/office/officeart/2005/8/layout/vList5"/>
    <dgm:cxn modelId="{DDAA05F0-09C1-4018-B227-9C917B33180D}" type="presParOf" srcId="{39449E38-F6AB-4277-AB3C-FD87FD969A73}" destId="{B8358235-C3B0-490A-9B33-A99BB178625E}" srcOrd="0" destOrd="0" presId="urn:microsoft.com/office/officeart/2005/8/layout/vList5"/>
    <dgm:cxn modelId="{0A518059-581F-4A52-B03A-76E7179E4BB9}" type="presParOf" srcId="{39449E38-F6AB-4277-AB3C-FD87FD969A73}" destId="{1E358E79-95EE-42BB-8D42-9A0A8A2C6045}" srcOrd="1" destOrd="0" presId="urn:microsoft.com/office/officeart/2005/8/layout/vList5"/>
    <dgm:cxn modelId="{7FBD6B65-40B6-4EAE-9F6B-2665920A4A1D}" type="presParOf" srcId="{521657CC-9BA7-460B-B53A-A8B296779DD3}" destId="{A0165F26-1C44-4529-BDBB-AB71EB327CA4}" srcOrd="1" destOrd="0" presId="urn:microsoft.com/office/officeart/2005/8/layout/vList5"/>
    <dgm:cxn modelId="{EB6F16DB-BB83-4FC4-8970-DF977533B10E}" type="presParOf" srcId="{521657CC-9BA7-460B-B53A-A8B296779DD3}" destId="{357E392A-DF2D-420B-ABE8-7B9D2884B63B}" srcOrd="2" destOrd="0" presId="urn:microsoft.com/office/officeart/2005/8/layout/vList5"/>
    <dgm:cxn modelId="{DAFEEC38-E7B7-4640-AE6B-849129642685}" type="presParOf" srcId="{357E392A-DF2D-420B-ABE8-7B9D2884B63B}" destId="{41E8C607-6357-4DE1-BD14-62FC822ED5E3}" srcOrd="0" destOrd="0" presId="urn:microsoft.com/office/officeart/2005/8/layout/vList5"/>
    <dgm:cxn modelId="{4E6356A0-EC05-4FCF-966E-E3A84D54AD07}" type="presParOf" srcId="{357E392A-DF2D-420B-ABE8-7B9D2884B63B}" destId="{338E6EF2-2D55-4639-909B-3FCEC6836590}" srcOrd="1" destOrd="0" presId="urn:microsoft.com/office/officeart/2005/8/layout/vList5"/>
    <dgm:cxn modelId="{35507591-5D6E-4173-AC89-B1EBC8FF3D77}" type="presParOf" srcId="{521657CC-9BA7-460B-B53A-A8B296779DD3}" destId="{13B30FD4-845C-4512-8315-76E7C6C5141F}" srcOrd="3" destOrd="0" presId="urn:microsoft.com/office/officeart/2005/8/layout/vList5"/>
    <dgm:cxn modelId="{3393FF84-1748-437D-B8AF-0FC89DDEA5E1}" type="presParOf" srcId="{521657CC-9BA7-460B-B53A-A8B296779DD3}" destId="{8DC19B80-5A4E-4AD9-BAE2-5F914039CAD6}" srcOrd="4" destOrd="0" presId="urn:microsoft.com/office/officeart/2005/8/layout/vList5"/>
    <dgm:cxn modelId="{75EA89DA-CDE7-4136-851F-05ADCC0AC828}" type="presParOf" srcId="{8DC19B80-5A4E-4AD9-BAE2-5F914039CAD6}" destId="{7AEB3227-6B4E-4146-BE54-9088739E5EE3}" srcOrd="0" destOrd="0" presId="urn:microsoft.com/office/officeart/2005/8/layout/vList5"/>
    <dgm:cxn modelId="{F5927EF0-66B1-4087-8B1C-7EB1AD674AA1}" type="presParOf" srcId="{8DC19B80-5A4E-4AD9-BAE2-5F914039CAD6}" destId="{6FC6AF31-A73B-4E7F-AD3D-D45144F19CC9}" srcOrd="1" destOrd="0" presId="urn:microsoft.com/office/officeart/2005/8/layout/vList5"/>
    <dgm:cxn modelId="{77D7A253-738B-4D01-906F-2AAB47629501}" type="presParOf" srcId="{521657CC-9BA7-460B-B53A-A8B296779DD3}" destId="{94B90A93-E619-4CDD-A9F1-985622ED591E}" srcOrd="5" destOrd="0" presId="urn:microsoft.com/office/officeart/2005/8/layout/vList5"/>
    <dgm:cxn modelId="{B04575DD-4585-4545-8275-2397D9D53AE1}" type="presParOf" srcId="{521657CC-9BA7-460B-B53A-A8B296779DD3}" destId="{98492E1E-E8C1-48C7-B827-58461FF57291}" srcOrd="6" destOrd="0" presId="urn:microsoft.com/office/officeart/2005/8/layout/vList5"/>
    <dgm:cxn modelId="{3DD19943-CDF8-4664-8C53-FC466DCD28DE}" type="presParOf" srcId="{98492E1E-E8C1-48C7-B827-58461FF57291}" destId="{E2B9391C-E13E-4AC7-A980-A0CECCF8D855}" srcOrd="0" destOrd="0" presId="urn:microsoft.com/office/officeart/2005/8/layout/vList5"/>
    <dgm:cxn modelId="{EE3BA08B-B09B-4CC5-A63B-7E8D8E8C4D89}" type="presParOf" srcId="{98492E1E-E8C1-48C7-B827-58461FF57291}" destId="{438C2B32-CC95-4A50-A90A-81D045B47A2D}" srcOrd="1" destOrd="0" presId="urn:microsoft.com/office/officeart/2005/8/layout/vList5"/>
    <dgm:cxn modelId="{AB634E82-38CB-46AE-8797-D220BD143820}" type="presParOf" srcId="{521657CC-9BA7-460B-B53A-A8B296779DD3}" destId="{1A4D619F-98A6-494C-8243-D2BE83DBB107}" srcOrd="7" destOrd="0" presId="urn:microsoft.com/office/officeart/2005/8/layout/vList5"/>
    <dgm:cxn modelId="{D3B5E4DA-7AD9-400B-A4C5-EB6E91C856B3}" type="presParOf" srcId="{521657CC-9BA7-460B-B53A-A8B296779DD3}" destId="{558185C8-CED7-42CA-B86D-BFD53B4DFCAC}" srcOrd="8" destOrd="0" presId="urn:microsoft.com/office/officeart/2005/8/layout/vList5"/>
    <dgm:cxn modelId="{C19C6808-4914-49FA-863E-381AB92CADB5}" type="presParOf" srcId="{558185C8-CED7-42CA-B86D-BFD53B4DFCAC}" destId="{6D828F00-F932-46EA-9734-6C8660805F88}" srcOrd="0" destOrd="0" presId="urn:microsoft.com/office/officeart/2005/8/layout/vList5"/>
    <dgm:cxn modelId="{F7A09E53-D6E3-42A2-90A0-A791EDC7F8C0}" type="presParOf" srcId="{558185C8-CED7-42CA-B86D-BFD53B4DFCAC}" destId="{7D8E3B0B-67A7-4BF0-A2D3-6699D0DB0549}" srcOrd="1" destOrd="0" presId="urn:microsoft.com/office/officeart/2005/8/layout/vList5"/>
    <dgm:cxn modelId="{8116A6C3-A5AA-4B58-803A-B646C1A5F51F}" type="presParOf" srcId="{521657CC-9BA7-460B-B53A-A8B296779DD3}" destId="{63E10011-367F-4391-ACE3-26D072AEDE12}" srcOrd="9" destOrd="0" presId="urn:microsoft.com/office/officeart/2005/8/layout/vList5"/>
    <dgm:cxn modelId="{24815CBA-85B1-4206-AE5C-F35DA1B475C2}" type="presParOf" srcId="{521657CC-9BA7-460B-B53A-A8B296779DD3}" destId="{75C7AB27-49A4-435C-9A4F-75A7EDA547F5}" srcOrd="10" destOrd="0" presId="urn:microsoft.com/office/officeart/2005/8/layout/vList5"/>
    <dgm:cxn modelId="{A5099BE3-8B83-4606-90A6-49A1B9770850}" type="presParOf" srcId="{75C7AB27-49A4-435C-9A4F-75A7EDA547F5}" destId="{0A2288D9-D9CC-4714-9B6C-A68385D0AB48}" srcOrd="0" destOrd="0" presId="urn:microsoft.com/office/officeart/2005/8/layout/vList5"/>
    <dgm:cxn modelId="{22B7B088-D6CC-4B97-A3C1-F697F4658642}" type="presParOf" srcId="{75C7AB27-49A4-435C-9A4F-75A7EDA547F5}" destId="{841A56BC-8109-4837-8194-ADBA7C8220A7}" srcOrd="1" destOrd="0" presId="urn:microsoft.com/office/officeart/2005/8/layout/vList5"/>
    <dgm:cxn modelId="{5EF228B8-E0BD-4E2B-B97E-18E6A01AF9AC}" type="presParOf" srcId="{521657CC-9BA7-460B-B53A-A8B296779DD3}" destId="{2EA0575B-C529-4603-8614-0D1AC26079CC}" srcOrd="11" destOrd="0" presId="urn:microsoft.com/office/officeart/2005/8/layout/vList5"/>
    <dgm:cxn modelId="{95053D30-C00C-4817-9B6D-E090BFC59409}" type="presParOf" srcId="{521657CC-9BA7-460B-B53A-A8B296779DD3}" destId="{48A4AC96-11B3-41F0-B0A4-04A582DB8492}" srcOrd="12" destOrd="0" presId="urn:microsoft.com/office/officeart/2005/8/layout/vList5"/>
    <dgm:cxn modelId="{2C121ECE-AD6C-4580-A7DF-50369E5817C5}" type="presParOf" srcId="{48A4AC96-11B3-41F0-B0A4-04A582DB8492}" destId="{CDC5F5BC-268B-4A33-AE28-D6CC25601E5C}" srcOrd="0" destOrd="0" presId="urn:microsoft.com/office/officeart/2005/8/layout/vList5"/>
    <dgm:cxn modelId="{3A6F2DD5-DE33-46FE-BFC8-081AE0E05314}" type="presParOf" srcId="{48A4AC96-11B3-41F0-B0A4-04A582DB8492}" destId="{F26BF15E-700B-4F1D-9A37-4E9BA148CFF8}" srcOrd="1" destOrd="0" presId="urn:microsoft.com/office/officeart/2005/8/layout/vList5"/>
    <dgm:cxn modelId="{77E16590-FB4A-4824-9291-69994E3BD385}" type="presParOf" srcId="{521657CC-9BA7-460B-B53A-A8B296779DD3}" destId="{DAFDC4CF-5E81-4FBF-859D-08F68CD2FBAE}" srcOrd="13" destOrd="0" presId="urn:microsoft.com/office/officeart/2005/8/layout/vList5"/>
    <dgm:cxn modelId="{8B1D5C53-FEA8-4E4E-831D-17CF12BFCA96}" type="presParOf" srcId="{521657CC-9BA7-460B-B53A-A8B296779DD3}" destId="{15DC3E38-1545-4D49-A349-EDD9BD07BB9C}" srcOrd="14" destOrd="0" presId="urn:microsoft.com/office/officeart/2005/8/layout/vList5"/>
    <dgm:cxn modelId="{BED47CDC-BC48-482B-B3A8-3A629796A320}" type="presParOf" srcId="{15DC3E38-1545-4D49-A349-EDD9BD07BB9C}" destId="{CE3B0324-BC94-4104-984F-C45B271A3893}" srcOrd="0" destOrd="0" presId="urn:microsoft.com/office/officeart/2005/8/layout/vList5"/>
    <dgm:cxn modelId="{EF2D4DC3-622D-417F-BE1B-36CB30B36E10}" type="presParOf" srcId="{15DC3E38-1545-4D49-A349-EDD9BD07BB9C}" destId="{52DFEA47-9F9F-4B55-A244-110EE573F1BC}" srcOrd="1" destOrd="0" presId="urn:microsoft.com/office/officeart/2005/8/layout/vList5"/>
    <dgm:cxn modelId="{73DBFC87-48B1-4DB7-8299-FB873259D4D2}" type="presParOf" srcId="{521657CC-9BA7-460B-B53A-A8B296779DD3}" destId="{78E517FE-1DBF-4CB6-8831-E79A235F6071}" srcOrd="15" destOrd="0" presId="urn:microsoft.com/office/officeart/2005/8/layout/vList5"/>
    <dgm:cxn modelId="{6908893E-FDE9-45D8-AC3F-CE661A99F6F0}" type="presParOf" srcId="{521657CC-9BA7-460B-B53A-A8B296779DD3}" destId="{53DDE6E7-CE3F-4A66-99E1-541E3EC81AA4}" srcOrd="16" destOrd="0" presId="urn:microsoft.com/office/officeart/2005/8/layout/vList5"/>
    <dgm:cxn modelId="{B8DB8C13-CD95-430E-AA3F-23A372C59370}" type="presParOf" srcId="{53DDE6E7-CE3F-4A66-99E1-541E3EC81AA4}" destId="{4F55448D-050A-4600-8011-C6708AAB2BEC}" srcOrd="0" destOrd="0" presId="urn:microsoft.com/office/officeart/2005/8/layout/vList5"/>
    <dgm:cxn modelId="{CCB06051-D5FC-42F0-90F2-1CF5CF5CB9C3}" type="presParOf" srcId="{53DDE6E7-CE3F-4A66-99E1-541E3EC81AA4}" destId="{EBFBED73-DA91-44E9-8C3A-57660149D5E4}" srcOrd="1" destOrd="0" presId="urn:microsoft.com/office/officeart/2005/8/layout/vList5"/>
    <dgm:cxn modelId="{DA3AC763-E412-46A4-9920-0F6BCBB0B334}" type="presParOf" srcId="{521657CC-9BA7-460B-B53A-A8B296779DD3}" destId="{4E9630F9-E311-4D21-93FA-80798F6767B3}" srcOrd="17" destOrd="0" presId="urn:microsoft.com/office/officeart/2005/8/layout/vList5"/>
    <dgm:cxn modelId="{E9B0254E-C102-4D47-B7B9-F9BB2C9EA296}" type="presParOf" srcId="{521657CC-9BA7-460B-B53A-A8B296779DD3}" destId="{DB18A6E9-2C3A-4004-920A-C4F595D735C6}" srcOrd="18" destOrd="0" presId="urn:microsoft.com/office/officeart/2005/8/layout/vList5"/>
    <dgm:cxn modelId="{1D3BBAAD-E57F-4BBE-A07C-2E400617EBB9}" type="presParOf" srcId="{DB18A6E9-2C3A-4004-920A-C4F595D735C6}" destId="{ABEC0A92-C982-4B72-B477-5F3F9838E265}" srcOrd="0" destOrd="0" presId="urn:microsoft.com/office/officeart/2005/8/layout/vList5"/>
    <dgm:cxn modelId="{25F13532-01FA-43A8-89B2-96343AFD5452}" type="presParOf" srcId="{DB18A6E9-2C3A-4004-920A-C4F595D735C6}" destId="{1F5A8A76-C0D0-481F-ABA4-30E36BB6E4E0}" srcOrd="1" destOrd="0" presId="urn:microsoft.com/office/officeart/2005/8/layout/vList5"/>
    <dgm:cxn modelId="{7B174D1A-CBE9-41BD-A8D3-28889DD2D089}" type="presParOf" srcId="{521657CC-9BA7-460B-B53A-A8B296779DD3}" destId="{5A57A32B-3CBE-40E5-8C4D-3F16A354772E}" srcOrd="19" destOrd="0" presId="urn:microsoft.com/office/officeart/2005/8/layout/vList5"/>
    <dgm:cxn modelId="{4D4FDDDC-E25D-469C-9989-FA0804A291C7}" type="presParOf" srcId="{521657CC-9BA7-460B-B53A-A8B296779DD3}" destId="{35A38AFD-91E3-4B6F-9A05-162FC2BD7B23}" srcOrd="20" destOrd="0" presId="urn:microsoft.com/office/officeart/2005/8/layout/vList5"/>
    <dgm:cxn modelId="{AC8AC98E-0473-45FB-9C0C-BCEC4C89E0B8}" type="presParOf" srcId="{35A38AFD-91E3-4B6F-9A05-162FC2BD7B23}" destId="{C50D91A7-F34C-4232-8039-2F9BA8EAD58F}" srcOrd="0" destOrd="0" presId="urn:microsoft.com/office/officeart/2005/8/layout/vList5"/>
    <dgm:cxn modelId="{331FC008-33C7-4C7F-A763-6DC122A666BC}" type="presParOf" srcId="{35A38AFD-91E3-4B6F-9A05-162FC2BD7B23}" destId="{AF7D4C28-7466-4DDE-B7F6-F47CA64A3E0C}" srcOrd="1" destOrd="0" presId="urn:microsoft.com/office/officeart/2005/8/layout/vList5"/>
    <dgm:cxn modelId="{45C58EEE-F0D5-4555-83B6-2E72D480D24B}" type="presParOf" srcId="{521657CC-9BA7-460B-B53A-A8B296779DD3}" destId="{7C7B9091-BF6F-49CD-B468-3B5D82EC0593}" srcOrd="21" destOrd="0" presId="urn:microsoft.com/office/officeart/2005/8/layout/vList5"/>
    <dgm:cxn modelId="{63CFCABA-F6F8-4295-B2E8-FF178F8C8D6B}" type="presParOf" srcId="{521657CC-9BA7-460B-B53A-A8B296779DD3}" destId="{9C362622-E0FC-414D-ADDB-F1D224171662}" srcOrd="22" destOrd="0" presId="urn:microsoft.com/office/officeart/2005/8/layout/vList5"/>
    <dgm:cxn modelId="{2705D47F-37F3-432D-A59A-D6970A4D108D}" type="presParOf" srcId="{9C362622-E0FC-414D-ADDB-F1D224171662}" destId="{E88EE2D4-242E-4D72-B7F7-0B13DB938788}" srcOrd="0" destOrd="0" presId="urn:microsoft.com/office/officeart/2005/8/layout/vList5"/>
    <dgm:cxn modelId="{EB4BEECB-D953-45DB-B749-AF3308884C53}"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Regularizar y autorizar a los ciudadanos la instalación de Publicidad Exterior, en el espacio público o privado dentro del DMQ.</a:t>
          </a:r>
          <a:endParaRPr lang="es-EC" sz="1050" b="0" dirty="0"/>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Inicia: El ciudadano solicita la licencia de Publicidad Exterior.</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S" sz="1100"/>
            <a:t>Solicitud de LMU-41 Publicidad Exterior </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Ciudadano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Reglas Técnicas (Anexo Único de la Ordenanza Metropolitana No. 0119).</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Licencia Metropolitana Urbanística de Publicidad Exterior</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Ciudadano (Administrado)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de computación y materiales de oficina.</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Seguimiento del expediente durante todo el flujo.</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Técnico de Gestión Urbana (Adm. Zonal).</a:t>
          </a:r>
          <a:endParaRPr lang="es-EC" sz="1100" b="1" dirty="0"/>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entrega de la Licencia (Desde que entrega la solicitud el ciudadano hasta que recibe la licencia.)</a:t>
          </a:r>
          <a:endParaRPr lang="es-EC" sz="1100" b="1"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Recepción de requisitos y documentos habilitantes del ciudadano.</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FD89D0C8-EE2E-4AD8-A6D5-09880FEEEBF8}">
      <dgm:prSet phldrT="[Texto]" custT="1"/>
      <dgm:spPr/>
      <dgm:t>
        <a:bodyPr/>
        <a:lstStyle/>
        <a:p>
          <a:r>
            <a:rPr lang="es-EC" sz="1100" b="0" dirty="0"/>
            <a:t>Termina: Entrega de la licencia correspondiente.</a:t>
          </a:r>
        </a:p>
      </dgm:t>
    </dgm:pt>
    <dgm:pt modelId="{8F1025F2-F672-4735-9D3A-89676FDF922A}" type="parTrans" cxnId="{282A2207-8CD1-41F1-AE88-C0355E2C3306}">
      <dgm:prSet/>
      <dgm:spPr/>
      <dgm:t>
        <a:bodyPr/>
        <a:lstStyle/>
        <a:p>
          <a:endParaRPr lang="es-EC"/>
        </a:p>
      </dgm:t>
    </dgm:pt>
    <dgm:pt modelId="{E322BB20-5CA3-4259-AAC5-74BF023C4C29}" type="sibTrans" cxnId="{282A2207-8CD1-41F1-AE88-C0355E2C3306}">
      <dgm:prSet/>
      <dgm:spPr/>
      <dgm:t>
        <a:bodyPr/>
        <a:lstStyle/>
        <a:p>
          <a:endParaRPr lang="es-EC"/>
        </a:p>
      </dgm:t>
    </dgm:pt>
    <dgm:pt modelId="{49A01D42-D8F7-4202-BDB2-137EB736E2BD}">
      <dgm:prSet phldrT="[Texto]" custT="1"/>
      <dgm:spPr/>
      <dgm:t>
        <a:bodyPr/>
        <a:lstStyle/>
        <a:p>
          <a:r>
            <a:rPr lang="es-EC" sz="1100" b="0" dirty="0"/>
            <a:t>Emisión de tasa de cobro.</a:t>
          </a:r>
        </a:p>
      </dgm:t>
    </dgm:pt>
    <dgm:pt modelId="{9822BE8A-7087-42B2-A7FB-D8AFF5D32787}" type="parTrans" cxnId="{263BDB5C-441C-42DD-A766-C25BA101F23C}">
      <dgm:prSet/>
      <dgm:spPr/>
      <dgm:t>
        <a:bodyPr/>
        <a:lstStyle/>
        <a:p>
          <a:endParaRPr lang="es-EC"/>
        </a:p>
      </dgm:t>
    </dgm:pt>
    <dgm:pt modelId="{78045192-6C66-469C-8CF9-F441F62D2098}" type="sibTrans" cxnId="{263BDB5C-441C-42DD-A766-C25BA101F23C}">
      <dgm:prSet/>
      <dgm:spPr/>
      <dgm:t>
        <a:bodyPr/>
        <a:lstStyle/>
        <a:p>
          <a:endParaRPr lang="es-EC"/>
        </a:p>
      </dgm:t>
    </dgm:pt>
    <dgm:pt modelId="{5B0AF623-AD44-4091-A7D3-24F63CE6EED8}">
      <dgm:prSet phldrT="[Texto]" custT="1"/>
      <dgm:spPr/>
      <dgm:t>
        <a:bodyPr/>
        <a:lstStyle/>
        <a:p>
          <a:r>
            <a:rPr lang="es-EC" sz="1100" b="0" dirty="0"/>
            <a:t>Emisión y entrega de licencia.</a:t>
          </a:r>
        </a:p>
      </dgm:t>
    </dgm:pt>
    <dgm:pt modelId="{63FAC86D-0978-48F5-A570-403C1FE1D87C}" type="parTrans" cxnId="{5C0ACEE5-E6DA-4719-8D2E-40138BA30238}">
      <dgm:prSet/>
      <dgm:spPr/>
      <dgm:t>
        <a:bodyPr/>
        <a:lstStyle/>
        <a:p>
          <a:endParaRPr lang="es-EC"/>
        </a:p>
      </dgm:t>
    </dgm:pt>
    <dgm:pt modelId="{FB5C7AFC-05E0-43EC-80B3-851B0451FF8C}" type="sibTrans" cxnId="{5C0ACEE5-E6DA-4719-8D2E-40138BA30238}">
      <dgm:prSet/>
      <dgm:spPr/>
      <dgm:t>
        <a:bodyPr/>
        <a:lstStyle/>
        <a:p>
          <a:endParaRPr lang="es-EC"/>
        </a:p>
      </dgm:t>
    </dgm:pt>
    <dgm:pt modelId="{0278DF88-6EE2-44CD-AF46-0B4FD5F49AE7}">
      <dgm:prSet custT="1"/>
      <dgm:spPr/>
      <dgm:t>
        <a:bodyPr/>
        <a:lstStyle/>
        <a:p>
          <a:r>
            <a:rPr lang="es-EC" sz="1100" b="0" dirty="0" smtClean="0"/>
            <a:t>Recurso Humano (Personal involucrado, responsable del trámite).</a:t>
          </a:r>
        </a:p>
      </dgm:t>
    </dgm:pt>
    <dgm:pt modelId="{F1218306-DCC2-4DBE-BCCD-6E60E6C2F525}" type="parTrans" cxnId="{9B349545-9086-4441-9AEB-4D4261376D8B}">
      <dgm:prSet/>
      <dgm:spPr/>
      <dgm:t>
        <a:bodyPr/>
        <a:lstStyle/>
        <a:p>
          <a:endParaRPr lang="es-EC"/>
        </a:p>
      </dgm:t>
    </dgm:pt>
    <dgm:pt modelId="{70021EE9-2C1B-40F9-AC51-4895B1B5C488}" type="sibTrans" cxnId="{9B349545-9086-4441-9AEB-4D4261376D8B}">
      <dgm:prSet/>
      <dgm:spPr/>
      <dgm:t>
        <a:bodyPr/>
        <a:lstStyle/>
        <a:p>
          <a:endParaRPr lang="es-EC"/>
        </a:p>
      </dgm:t>
    </dgm:pt>
    <dgm:pt modelId="{65AE8C40-924B-4EFF-ABF1-6446F925D7FE}">
      <dgm:prSet custT="1"/>
      <dgm:spPr/>
      <dgm:t>
        <a:bodyPr/>
        <a:lstStyle/>
        <a:p>
          <a:r>
            <a:rPr lang="es-EC" sz="1100" b="0" dirty="0" smtClean="0"/>
            <a:t>Documentos habilitantes (expediente).</a:t>
          </a:r>
        </a:p>
      </dgm:t>
    </dgm:pt>
    <dgm:pt modelId="{596F4A3D-E723-4F7E-9644-D31973BE81F0}" type="parTrans" cxnId="{58377AAA-7B78-4794-B15A-F8315B7CBBC7}">
      <dgm:prSet/>
      <dgm:spPr/>
      <dgm:t>
        <a:bodyPr/>
        <a:lstStyle/>
        <a:p>
          <a:endParaRPr lang="es-EC"/>
        </a:p>
      </dgm:t>
    </dgm:pt>
    <dgm:pt modelId="{9C4A489B-9427-41F0-B247-CB6EA6ACC2F0}" type="sibTrans" cxnId="{58377AAA-7B78-4794-B15A-F8315B7CBBC7}">
      <dgm:prSet/>
      <dgm:spPr/>
      <dgm:t>
        <a:bodyPr/>
        <a:lstStyle/>
        <a:p>
          <a:endParaRPr lang="es-EC"/>
        </a:p>
      </dgm:t>
    </dgm:pt>
    <dgm:pt modelId="{497EB4E0-CE44-4842-872C-49F7FA9FBA3E}">
      <dgm:prSet phldrT="[Texto]" custT="1"/>
      <dgm:spPr/>
      <dgm:t>
        <a:bodyPr/>
        <a:lstStyle/>
        <a:p>
          <a:r>
            <a:rPr lang="es-EC" sz="1100" b="0" dirty="0"/>
            <a:t>Habilitantes del ciudadano.</a:t>
          </a:r>
        </a:p>
      </dgm:t>
    </dgm:pt>
    <dgm:pt modelId="{39169458-663A-440D-B863-6EC1812FEE71}" type="parTrans" cxnId="{393D0E28-8ACE-4AEE-85F7-FAAADEFE2DBB}">
      <dgm:prSet/>
      <dgm:spPr/>
      <dgm:t>
        <a:bodyPr/>
        <a:lstStyle/>
        <a:p>
          <a:endParaRPr lang="es-EC"/>
        </a:p>
      </dgm:t>
    </dgm:pt>
    <dgm:pt modelId="{6FD7F1A8-A478-43CB-8E26-FC7735FEA25C}" type="sibTrans" cxnId="{393D0E28-8ACE-4AEE-85F7-FAAADEFE2DBB}">
      <dgm:prSet/>
      <dgm:spPr/>
      <dgm:t>
        <a:bodyPr/>
        <a:lstStyle/>
        <a:p>
          <a:endParaRPr lang="es-EC"/>
        </a:p>
      </dgm:t>
    </dgm:pt>
    <dgm:pt modelId="{ACF607CE-47DA-4C41-8176-6E6DB9618479}">
      <dgm:prSet phldrT="[Texto]" custT="1"/>
      <dgm:spPr/>
      <dgm:t>
        <a:bodyPr/>
        <a:lstStyle/>
        <a:p>
          <a:r>
            <a:rPr lang="es-EC" sz="1100" b="0" dirty="0" smtClean="0"/>
            <a:t>Cumplimiento del tiempo de entrega de la licencia.</a:t>
          </a:r>
        </a:p>
      </dgm:t>
    </dgm:pt>
    <dgm:pt modelId="{037BBF3A-BC07-4943-AF96-768AC1158217}" type="parTrans" cxnId="{5C6587F1-A89F-44DD-856B-04E737E96729}">
      <dgm:prSet/>
      <dgm:spPr/>
      <dgm:t>
        <a:bodyPr/>
        <a:lstStyle/>
        <a:p>
          <a:endParaRPr lang="es-EC"/>
        </a:p>
      </dgm:t>
    </dgm:pt>
    <dgm:pt modelId="{C9614A04-62AC-495A-AD54-74B2B71A6B7C}" type="sibTrans" cxnId="{5C6587F1-A89F-44DD-856B-04E737E96729}">
      <dgm:prSet/>
      <dgm:spPr/>
      <dgm:t>
        <a:bodyPr/>
        <a:lstStyle/>
        <a:p>
          <a:endParaRPr lang="es-EC"/>
        </a:p>
      </dgm:t>
    </dgm:pt>
    <dgm:pt modelId="{AC4D0EEF-E2E2-4973-9C07-34F4DDF61791}">
      <dgm:prSet phldrT="[Texto]" custT="1"/>
      <dgm:spPr/>
      <dgm:t>
        <a:bodyPr/>
        <a:lstStyle/>
        <a:p>
          <a:r>
            <a:rPr lang="es-EC" sz="1100" b="0" dirty="0"/>
            <a:t>Servidor Ventanilla Gestión Urbana (Administración Zonal).</a:t>
          </a:r>
        </a:p>
      </dgm:t>
    </dgm:pt>
    <dgm:pt modelId="{330CEC01-DF58-40C4-8D94-1FA285D47771}" type="parTrans" cxnId="{40396419-BAC1-4FB6-84A0-5EA00A22F2BC}">
      <dgm:prSet/>
      <dgm:spPr/>
      <dgm:t>
        <a:bodyPr/>
        <a:lstStyle/>
        <a:p>
          <a:endParaRPr lang="es-EC"/>
        </a:p>
      </dgm:t>
    </dgm:pt>
    <dgm:pt modelId="{ABB35199-2F2C-402E-9EFC-988666F0D7F0}" type="sibTrans" cxnId="{40396419-BAC1-4FB6-84A0-5EA00A22F2BC}">
      <dgm:prSet/>
      <dgm:spPr/>
      <dgm:t>
        <a:bodyPr/>
        <a:lstStyle/>
        <a:p>
          <a:endParaRPr lang="es-EC"/>
        </a:p>
      </dgm:t>
    </dgm:pt>
    <dgm:pt modelId="{BBF8F1F1-2BB7-4213-8E1F-F5B88FAC0493}">
      <dgm:prSet phldrT="[Texto]" custT="1"/>
      <dgm:spPr/>
      <dgm:t>
        <a:bodyPr/>
        <a:lstStyle/>
        <a:p>
          <a:r>
            <a:rPr lang="es-EC" sz="1100" b="0" dirty="0"/>
            <a:t>Polizas de seguro.</a:t>
          </a:r>
        </a:p>
      </dgm:t>
    </dgm:pt>
    <dgm:pt modelId="{54244FCA-DD3C-405B-BC06-B83CCB47B9EB}" type="parTrans" cxnId="{599A19AE-C88F-4A36-86D3-2B0789C2E60D}">
      <dgm:prSet/>
      <dgm:spPr/>
      <dgm:t>
        <a:bodyPr/>
        <a:lstStyle/>
        <a:p>
          <a:endParaRPr lang="es-EC"/>
        </a:p>
      </dgm:t>
    </dgm:pt>
    <dgm:pt modelId="{5289FF1B-9486-48C3-8ADA-1D3503E1BC21}" type="sibTrans" cxnId="{599A19AE-C88F-4A36-86D3-2B0789C2E60D}">
      <dgm:prSet/>
      <dgm:spPr/>
      <dgm:t>
        <a:bodyPr/>
        <a:lstStyle/>
        <a:p>
          <a:endParaRPr lang="es-EC"/>
        </a:p>
      </dgm:t>
    </dgm:pt>
    <dgm:pt modelId="{1A4936EC-F7C2-46E4-B8AA-8F722D4D3125}">
      <dgm:prSet phldrT="[Texto]" custT="1"/>
      <dgm:spPr/>
      <dgm:t>
        <a:bodyPr/>
        <a:lstStyle/>
        <a:p>
          <a:r>
            <a:rPr lang="es-EC" sz="1100" b="0" dirty="0"/>
            <a:t> Fotografías del elemento publicitario</a:t>
          </a:r>
        </a:p>
      </dgm:t>
    </dgm:pt>
    <dgm:pt modelId="{4B2BF85D-B98A-4C6E-B149-CA2F2C1049A7}" type="parTrans" cxnId="{0B2509B1-E551-46AA-9201-2E35775D0AD8}">
      <dgm:prSet/>
      <dgm:spPr/>
      <dgm:t>
        <a:bodyPr/>
        <a:lstStyle/>
        <a:p>
          <a:endParaRPr lang="es-EC"/>
        </a:p>
      </dgm:t>
    </dgm:pt>
    <dgm:pt modelId="{52E019C9-1171-4B5E-8364-76C7DB5945EB}" type="sibTrans" cxnId="{0B2509B1-E551-46AA-9201-2E35775D0AD8}">
      <dgm:prSet/>
      <dgm:spPr/>
      <dgm:t>
        <a:bodyPr/>
        <a:lstStyle/>
        <a:p>
          <a:endParaRPr lang="es-EC"/>
        </a:p>
      </dgm:t>
    </dgm:pt>
    <dgm:pt modelId="{67F52C09-5038-46DB-A91C-5452E6AF5D76}">
      <dgm:prSet phldrT="[Texto]" custT="1"/>
      <dgm:spPr/>
      <dgm:t>
        <a:bodyPr/>
        <a:lstStyle/>
        <a:p>
          <a:r>
            <a:rPr lang="es-EC" sz="1100" b="0" dirty="0"/>
            <a:t>Validación del cumplimiento de reglas técnicas</a:t>
          </a:r>
        </a:p>
      </dgm:t>
    </dgm:pt>
    <dgm:pt modelId="{85832ADA-D497-4812-B457-E2441C20980A}" type="parTrans" cxnId="{3EBA00F2-A6B6-4317-BAB5-48D71D709AA1}">
      <dgm:prSet/>
      <dgm:spPr/>
      <dgm:t>
        <a:bodyPr/>
        <a:lstStyle/>
        <a:p>
          <a:endParaRPr lang="es-EC"/>
        </a:p>
      </dgm:t>
    </dgm:pt>
    <dgm:pt modelId="{10D7D7EA-EEB6-41EF-8499-B8FC5738DA7B}" type="sibTrans" cxnId="{3EBA00F2-A6B6-4317-BAB5-48D71D709AA1}">
      <dgm:prSet/>
      <dgm:spPr/>
      <dgm:t>
        <a:bodyPr/>
        <a:lstStyle/>
        <a:p>
          <a:endParaRPr lang="es-EC"/>
        </a:p>
      </dgm:t>
    </dgm:pt>
    <dgm:pt modelId="{874C09DB-445A-42BC-B6CE-87796C3CDEDD}">
      <dgm:prSet phldrT="[Texto]" custT="1"/>
      <dgm:spPr/>
      <dgm:t>
        <a:bodyPr/>
        <a:lstStyle/>
        <a:p>
          <a:r>
            <a:rPr lang="es-EC" sz="1100" b="0" dirty="0" smtClean="0"/>
            <a:t>.Inspecciones.</a:t>
          </a:r>
        </a:p>
      </dgm:t>
    </dgm:pt>
    <dgm:pt modelId="{87A5A71F-8AF6-4A8F-8C97-DAB0A61621BC}" type="parTrans" cxnId="{789C8AC4-F352-4644-A869-1B7A198454DD}">
      <dgm:prSet/>
      <dgm:spPr/>
      <dgm:t>
        <a:bodyPr/>
        <a:lstStyle/>
        <a:p>
          <a:endParaRPr lang="es-EC"/>
        </a:p>
      </dgm:t>
    </dgm:pt>
    <dgm:pt modelId="{A1AC8415-1A3A-4AFE-9F2C-F1425C2367A3}" type="sibTrans" cxnId="{789C8AC4-F352-4644-A869-1B7A198454DD}">
      <dgm:prSet/>
      <dgm:spPr/>
      <dgm:t>
        <a:bodyPr/>
        <a:lstStyle/>
        <a:p>
          <a:endParaRPr lang="es-EC"/>
        </a:p>
      </dgm:t>
    </dgm:pt>
    <dgm:pt modelId="{842D040D-B05E-432F-8744-6ECFEA1F3B9D}">
      <dgm:prSet phldrT="[Texto]" custT="1"/>
      <dgm:spPr/>
      <dgm:t>
        <a:bodyPr/>
        <a:lstStyle/>
        <a:p>
          <a:r>
            <a:rPr lang="es-EC" sz="1100" b="0" dirty="0"/>
            <a:t>Tiempo entrega de resultados de inspecciones.</a:t>
          </a:r>
        </a:p>
      </dgm:t>
    </dgm:pt>
    <dgm:pt modelId="{1B54F23B-5247-4989-B57C-935C29F21C87}" type="parTrans" cxnId="{BAE6683F-F947-4D0F-88E0-730DD77197B3}">
      <dgm:prSet/>
      <dgm:spPr/>
      <dgm:t>
        <a:bodyPr/>
        <a:lstStyle/>
        <a:p>
          <a:endParaRPr lang="es-EC"/>
        </a:p>
      </dgm:t>
    </dgm:pt>
    <dgm:pt modelId="{9FD3F256-95B2-4042-B4D6-7591B0623247}" type="sibTrans" cxnId="{BAE6683F-F947-4D0F-88E0-730DD77197B3}">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9967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99678">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20465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204658"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120447">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120447">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130117">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130118">
        <dgm:presLayoutVars>
          <dgm:bulletEnabled val="1"/>
        </dgm:presLayoutVars>
      </dgm:prSet>
      <dgm:spPr/>
      <dgm:t>
        <a:bodyPr/>
        <a:lstStyle/>
        <a:p>
          <a:endParaRPr lang="es-EC"/>
        </a:p>
      </dgm:t>
    </dgm:pt>
  </dgm:ptLst>
  <dgm:cxnLst>
    <dgm:cxn modelId="{54E09720-820C-4176-9887-A46E3460F1AE}" type="presOf" srcId="{81C3B6A7-C492-49AD-B03D-16636E99C3FD}" destId="{52DFEA47-9F9F-4B55-A244-110EE573F1BC}" srcOrd="0" destOrd="0" presId="urn:microsoft.com/office/officeart/2005/8/layout/vList5"/>
    <dgm:cxn modelId="{D67FA62A-5BD7-4A91-A9B3-14813EC9F8EF}" type="presOf" srcId="{ACF607CE-47DA-4C41-8176-6E6DB9618479}" destId="{1F5A8A76-C0D0-481F-ABA4-30E36BB6E4E0}" srcOrd="0" destOrd="1" presId="urn:microsoft.com/office/officeart/2005/8/layout/vList5"/>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C706E884-9721-4EAC-A693-348549EED284}" type="presOf" srcId="{F0211AF8-BC94-4AAD-969C-FBBA6D509A46}" destId="{ABEC0A92-C982-4B72-B477-5F3F9838E265}"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E5A290C2-4CEA-4614-9BED-11D6F2471351}" type="presOf" srcId="{90DA8468-6FEA-41B7-8410-7CCD83E8F136}" destId="{1F5A8A76-C0D0-481F-ABA4-30E36BB6E4E0}" srcOrd="0" destOrd="0" presId="urn:microsoft.com/office/officeart/2005/8/layout/vList5"/>
    <dgm:cxn modelId="{C16697C2-EBC6-4A36-B4E4-12B12406A750}" type="presOf" srcId="{7DA704C0-DFE7-4254-AF5C-6E6075B0A1C6}" destId="{841A56BC-8109-4837-8194-ADBA7C8220A7}" srcOrd="0" destOrd="0" presId="urn:microsoft.com/office/officeart/2005/8/layout/vList5"/>
    <dgm:cxn modelId="{FDD0342B-C22A-4629-AA84-87BE94402E02}" type="presOf" srcId="{9F73741E-5ECF-4F33-8424-EF7D88741AD7}" destId="{E88EE2D4-242E-4D72-B7F7-0B13DB938788}" srcOrd="0" destOrd="0" presId="urn:microsoft.com/office/officeart/2005/8/layout/vList5"/>
    <dgm:cxn modelId="{06C94B88-B729-43D8-A804-87E0442CD2B8}" type="presOf" srcId="{240E823F-F348-46DC-9DF4-DA315A92C62B}" destId="{338E6EF2-2D55-4639-909B-3FCEC6836590}" srcOrd="0" destOrd="0" presId="urn:microsoft.com/office/officeart/2005/8/layout/vList5"/>
    <dgm:cxn modelId="{58377AAA-7B78-4794-B15A-F8315B7CBBC7}" srcId="{B4E7CF9E-BF0A-4841-B956-8727EB5E9CFA}" destId="{65AE8C40-924B-4EFF-ABF1-6446F925D7FE}" srcOrd="2" destOrd="0" parTransId="{596F4A3D-E723-4F7E-9644-D31973BE81F0}" sibTransId="{9C4A489B-9427-41F0-B247-CB6EA6ACC2F0}"/>
    <dgm:cxn modelId="{393D0E28-8ACE-4AEE-85F7-FAAADEFE2DBB}" srcId="{4C9E734F-6F1E-479B-BBB7-5BE729DD7D11}" destId="{497EB4E0-CE44-4842-872C-49F7FA9FBA3E}" srcOrd="1" destOrd="0" parTransId="{39169458-663A-440D-B863-6EC1812FEE71}" sibTransId="{6FD7F1A8-A478-43CB-8E26-FC7735FEA25C}"/>
    <dgm:cxn modelId="{37E2005C-B0E2-44FC-A992-9A84700A1BCA}" type="presOf" srcId="{517F05DD-1AEA-431A-AFC8-E24E1B6133D3}" destId="{1E358E79-95EE-42BB-8D42-9A0A8A2C6045}"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C29CAD8D-E6D1-4EB0-A978-ECE75123EA9E}" type="presOf" srcId="{54E52955-4B97-4810-85B3-5129D5B6BA94}" destId="{EBFBED73-DA91-44E9-8C3A-57660149D5E4}" srcOrd="0" destOrd="0" presId="urn:microsoft.com/office/officeart/2005/8/layout/vList5"/>
    <dgm:cxn modelId="{E68BABE7-3F55-4311-88FD-5DF9323C255B}" type="presOf" srcId="{83E00B07-7994-4AE5-BBCE-54FC29B2B473}" destId="{F26BF15E-700B-4F1D-9A37-4E9BA148CFF8}"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39BCF7FC-F9CC-4D0B-8F0C-50D27B1D51EF}" srcId="{B0DF8102-111D-44A8-B6C7-3DE2BEBDACC0}" destId="{9F73741E-5ECF-4F33-8424-EF7D88741AD7}" srcOrd="11" destOrd="0" parTransId="{080B15B0-0499-455E-98EF-6CD95B7BA4B6}" sibTransId="{53AD11B1-8F04-477B-8DCD-F36A59961238}"/>
    <dgm:cxn modelId="{AD01A874-739D-46B1-B93A-5A1FC80D4B26}" type="presOf" srcId="{CBFA0A0E-F504-48FF-9613-BBBD9FE8C06A}" destId="{438C2B32-CC95-4A50-A90A-81D045B47A2D}"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789C8AC4-F352-4644-A869-1B7A198454DD}" srcId="{F0211AF8-BC94-4AAD-969C-FBBA6D509A46}" destId="{874C09DB-445A-42BC-B6CE-87796C3CDEDD}" srcOrd="2" destOrd="0" parTransId="{87A5A71F-8AF6-4A8F-8C97-DAB0A61621BC}" sibTransId="{A1AC8415-1A3A-4AFE-9F2C-F1425C2367A3}"/>
    <dgm:cxn modelId="{0B2509B1-E551-46AA-9201-2E35775D0AD8}" srcId="{4C9E734F-6F1E-479B-BBB7-5BE729DD7D11}" destId="{1A4936EC-F7C2-46E4-B8AA-8F722D4D3125}" srcOrd="3" destOrd="0" parTransId="{4B2BF85D-B98A-4C6E-B149-CA2F2C1049A7}" sibTransId="{52E019C9-1171-4B5E-8364-76C7DB5945EB}"/>
    <dgm:cxn modelId="{26A8D341-E635-4201-A334-69A5714B0E3A}" type="presOf" srcId="{5B0AF623-AD44-4091-A7D3-24F63CE6EED8}" destId="{841A56BC-8109-4837-8194-ADBA7C8220A7}" srcOrd="0" destOrd="3"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203BBB8F-1392-42EB-8AAB-7E49D723F510}" srcId="{2029B67D-0A58-46B8-A41B-D30D95EF45EA}" destId="{83E00B07-7994-4AE5-BBCE-54FC29B2B473}" srcOrd="0" destOrd="0" parTransId="{01C02974-F829-4AF5-95D4-1E2D1516DF64}" sibTransId="{0A3A8348-3FA8-4E07-89FB-ECE1F5F74BDB}"/>
    <dgm:cxn modelId="{C84FE452-0637-4387-B138-2EA702154D4C}" type="presOf" srcId="{0278DF88-6EE2-44CD-AF46-0B4FD5F49AE7}" destId="{EBFBED73-DA91-44E9-8C3A-57660149D5E4}" srcOrd="0" destOrd="1" presId="urn:microsoft.com/office/officeart/2005/8/layout/vList5"/>
    <dgm:cxn modelId="{3EBA00F2-A6B6-4317-BAB5-48D71D709AA1}" srcId="{39F7620F-58A2-467D-851B-B474F366BC96}" destId="{67F52C09-5038-46DB-A91C-5452E6AF5D76}" srcOrd="1" destOrd="0" parTransId="{85832ADA-D497-4812-B457-E2441C20980A}" sibTransId="{10D7D7EA-EEB6-41EF-8499-B8FC5738DA7B}"/>
    <dgm:cxn modelId="{FC0D26BA-9665-4B38-8E3C-E281AC472E57}" type="presOf" srcId="{B4E7CF9E-BF0A-4841-B956-8727EB5E9CFA}" destId="{4F55448D-050A-4600-8011-C6708AAB2BEC}" srcOrd="0" destOrd="0" presId="urn:microsoft.com/office/officeart/2005/8/layout/vList5"/>
    <dgm:cxn modelId="{2218C861-9BC5-4F66-B497-A4F967486B28}" type="presOf" srcId="{BBF8F1F1-2BB7-4213-8E1F-F5B88FAC0493}" destId="{7D8E3B0B-67A7-4BF0-A2D3-6699D0DB0549}" srcOrd="0" destOrd="2" presId="urn:microsoft.com/office/officeart/2005/8/layout/vList5"/>
    <dgm:cxn modelId="{9B349545-9086-4441-9AEB-4D4261376D8B}" srcId="{B4E7CF9E-BF0A-4841-B956-8727EB5E9CFA}" destId="{0278DF88-6EE2-44CD-AF46-0B4FD5F49AE7}" srcOrd="1" destOrd="0" parTransId="{F1218306-DCC2-4DBE-BCCD-6E60E6C2F525}" sibTransId="{70021EE9-2C1B-40F9-AC51-4895B1B5C488}"/>
    <dgm:cxn modelId="{9F20CF7F-7A31-4F33-8F89-6D1F1BB90CC7}" type="presOf" srcId="{358B496C-C639-4C98-A579-8382730304AE}" destId="{7D8E3B0B-67A7-4BF0-A2D3-6699D0DB0549}" srcOrd="0" destOrd="0" presId="urn:microsoft.com/office/officeart/2005/8/layout/vList5"/>
    <dgm:cxn modelId="{F007CD8B-26CB-478D-888F-D5DC604B7100}" type="presOf" srcId="{8B334B05-4C5A-43BA-AEE0-E2F973A1F1A0}" destId="{B8358235-C3B0-490A-9B33-A99BB178625E}" srcOrd="0" destOrd="0" presId="urn:microsoft.com/office/officeart/2005/8/layout/vList5"/>
    <dgm:cxn modelId="{CC3305E0-D77A-4DA9-A220-79874729C568}" type="presOf" srcId="{9A76CA32-5837-45CB-996E-8BDE87918788}" destId="{49E72F36-56D3-4515-8D0E-6F5772FBD4DF}" srcOrd="0" destOrd="0" presId="urn:microsoft.com/office/officeart/2005/8/layout/vList5"/>
    <dgm:cxn modelId="{2AE7F7AA-8045-45F0-BB2B-7DD51D0D4D39}" type="presOf" srcId="{B0DF8102-111D-44A8-B6C7-3DE2BEBDACC0}" destId="{521657CC-9BA7-460B-B53A-A8B296779DD3}" srcOrd="0" destOrd="0" presId="urn:microsoft.com/office/officeart/2005/8/layout/vList5"/>
    <dgm:cxn modelId="{599A19AE-C88F-4A36-86D3-2B0789C2E60D}" srcId="{4C9E734F-6F1E-479B-BBB7-5BE729DD7D11}" destId="{BBF8F1F1-2BB7-4213-8E1F-F5B88FAC0493}" srcOrd="2" destOrd="0" parTransId="{54244FCA-DD3C-405B-BC06-B83CCB47B9EB}" sibTransId="{5289FF1B-9486-48C3-8ADA-1D3503E1BC21}"/>
    <dgm:cxn modelId="{38D713DD-308E-44CB-874A-510E08E285D9}" srcId="{B0DF8102-111D-44A8-B6C7-3DE2BEBDACC0}" destId="{1BB1E959-E2EB-406D-9CFD-6E10F861FA7A}" srcOrd="3" destOrd="0" parTransId="{C854F1C7-9AE1-4C88-9BB9-6D392AD575ED}" sibTransId="{079CD8AA-26AC-4D2B-8934-12618ADC2A9F}"/>
    <dgm:cxn modelId="{ED6B5658-ED84-4BB5-835B-929EA2430A59}" type="presOf" srcId="{497EB4E0-CE44-4842-872C-49F7FA9FBA3E}" destId="{7D8E3B0B-67A7-4BF0-A2D3-6699D0DB0549}" srcOrd="0" destOrd="1" presId="urn:microsoft.com/office/officeart/2005/8/layout/vList5"/>
    <dgm:cxn modelId="{BF591503-2343-48E8-9F0F-7390D8EB986B}" type="presOf" srcId="{874C09DB-445A-42BC-B6CE-87796C3CDEDD}" destId="{1F5A8A76-C0D0-481F-ABA4-30E36BB6E4E0}" srcOrd="0" destOrd="2"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BAE6683F-F947-4D0F-88E0-730DD77197B3}" srcId="{9F73741E-5ECF-4F33-8424-EF7D88741AD7}" destId="{842D040D-B05E-432F-8744-6ECFEA1F3B9D}" srcOrd="1" destOrd="0" parTransId="{1B54F23B-5247-4989-B57C-935C29F21C87}" sibTransId="{9FD3F256-95B2-4042-B4D6-7591B0623247}"/>
    <dgm:cxn modelId="{40396419-BAC1-4FB6-84A0-5EA00A22F2BC}" srcId="{FF17B0F6-8958-4C6E-BF0F-73BCDBBE6B94}" destId="{AC4D0EEF-E2E2-4973-9C07-34F4DDF61791}" srcOrd="1" destOrd="0" parTransId="{330CEC01-DF58-40C4-8D94-1FA285D47771}" sibTransId="{ABB35199-2F2C-402E-9EFC-988666F0D7F0}"/>
    <dgm:cxn modelId="{5AB4CC0B-BC3F-46D5-89A1-B835FD723FE5}" type="presOf" srcId="{FF17B0F6-8958-4C6E-BF0F-73BCDBBE6B94}" destId="{C50D91A7-F34C-4232-8039-2F9BA8EAD58F}" srcOrd="0" destOrd="0" presId="urn:microsoft.com/office/officeart/2005/8/layout/vList5"/>
    <dgm:cxn modelId="{9BB120CB-B19E-442C-A39F-2CA8476D31A5}" type="presOf" srcId="{1BB1E959-E2EB-406D-9CFD-6E10F861FA7A}" destId="{E2B9391C-E13E-4AC7-A980-A0CECCF8D855}" srcOrd="0" destOrd="0" presId="urn:microsoft.com/office/officeart/2005/8/layout/vList5"/>
    <dgm:cxn modelId="{647F5691-CA8B-4883-9735-90ABED05F069}" type="presOf" srcId="{49A01D42-D8F7-4202-BDB2-137EB736E2BD}" destId="{841A56BC-8109-4837-8194-ADBA7C8220A7}" srcOrd="0" destOrd="2" presId="urn:microsoft.com/office/officeart/2005/8/layout/vList5"/>
    <dgm:cxn modelId="{263BDB5C-441C-42DD-A766-C25BA101F23C}" srcId="{39F7620F-58A2-467D-851B-B474F366BC96}" destId="{49A01D42-D8F7-4202-BDB2-137EB736E2BD}" srcOrd="2" destOrd="0" parTransId="{9822BE8A-7087-42B2-A7FB-D8AFF5D32787}" sibTransId="{78045192-6C66-469C-8CF9-F441F62D2098}"/>
    <dgm:cxn modelId="{4AA2D535-B214-4846-8A6F-F53DF3657E48}" type="presOf" srcId="{7DF6F0A6-FAD8-4D44-9F16-2063001D05CB}" destId="{AF7D4C28-7466-4DDE-B7F6-F47CA64A3E0C}"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F8E461B6-0AAC-4259-8E68-3B0B825E45BA}" type="presOf" srcId="{D89CA269-D17C-40B3-9EA9-C46E8589CE27}" destId="{41E8C607-6357-4DE1-BD14-62FC822ED5E3}" srcOrd="0" destOrd="0" presId="urn:microsoft.com/office/officeart/2005/8/layout/vList5"/>
    <dgm:cxn modelId="{F55BBB5D-E592-4D7F-ADDD-1648698B1619}" type="presOf" srcId="{65AE8C40-924B-4EFF-ABF1-6446F925D7FE}" destId="{EBFBED73-DA91-44E9-8C3A-57660149D5E4}" srcOrd="0" destOrd="2" presId="urn:microsoft.com/office/officeart/2005/8/layout/vList5"/>
    <dgm:cxn modelId="{B3007E06-25B9-421E-B6C5-6C24F5B27B86}" type="presOf" srcId="{AC4D0EEF-E2E2-4973-9C07-34F4DDF61791}" destId="{AF7D4C28-7466-4DDE-B7F6-F47CA64A3E0C}" srcOrd="0" destOrd="1"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96D928D2-3491-4001-AD9D-7369E7C63BEA}" type="presOf" srcId="{D2A92378-E9FA-4596-8DBC-44B5950EEC65}" destId="{CE3B0324-BC94-4104-984F-C45B271A3893}"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FE5D4B10-ABFB-49C3-B51B-DDB30A0C1863}" type="presOf" srcId="{50098DF5-0BA9-47CB-8F1C-A75067377C0C}" destId="{7AEB3227-6B4E-4146-BE54-9088739E5EE3}" srcOrd="0" destOrd="0" presId="urn:microsoft.com/office/officeart/2005/8/layout/vList5"/>
    <dgm:cxn modelId="{E54C4073-8ADC-458F-8A23-696D97E9391B}" type="presOf" srcId="{2029B67D-0A58-46B8-A41B-D30D95EF45EA}" destId="{CDC5F5BC-268B-4A33-AE28-D6CC25601E5C}" srcOrd="0" destOrd="0" presId="urn:microsoft.com/office/officeart/2005/8/layout/vList5"/>
    <dgm:cxn modelId="{5C6587F1-A89F-44DD-856B-04E737E96729}" srcId="{F0211AF8-BC94-4AAD-969C-FBBA6D509A46}" destId="{ACF607CE-47DA-4C41-8176-6E6DB9618479}" srcOrd="1" destOrd="0" parTransId="{037BBF3A-BC07-4943-AF96-768AC1158217}" sibTransId="{C9614A04-62AC-495A-AD54-74B2B71A6B7C}"/>
    <dgm:cxn modelId="{D861447B-113D-4F7E-A9E2-96CB6506B7EF}" type="presOf" srcId="{4C9E734F-6F1E-479B-BBB7-5BE729DD7D11}" destId="{6D828F00-F932-46EA-9734-6C8660805F88}"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B22D4F-DCA6-4A5D-A8C6-626BE3065E2C}" srcId="{D2A92378-E9FA-4596-8DBC-44B5950EEC65}" destId="{81C3B6A7-C492-49AD-B03D-16636E99C3FD}" srcOrd="0" destOrd="0" parTransId="{C5CA314F-E612-42AD-9853-92783CFEAB7D}" sibTransId="{77EA5AA5-4C34-4D42-899A-124B74036A56}"/>
    <dgm:cxn modelId="{5C0ACEE5-E6DA-4719-8D2E-40138BA30238}" srcId="{39F7620F-58A2-467D-851B-B474F366BC96}" destId="{5B0AF623-AD44-4091-A7D3-24F63CE6EED8}" srcOrd="3" destOrd="0" parTransId="{63FAC86D-0978-48F5-A570-403C1FE1D87C}" sibTransId="{FB5C7AFC-05E0-43EC-80B3-851B0451FF8C}"/>
    <dgm:cxn modelId="{B541BB23-F3AF-408E-BD9B-3DB41E399946}" type="presOf" srcId="{1A4936EC-F7C2-46E4-B8AA-8F722D4D3125}" destId="{7D8E3B0B-67A7-4BF0-A2D3-6699D0DB0549}" srcOrd="0" destOrd="3"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282A2207-8CD1-41F1-AE88-C0355E2C3306}" srcId="{50098DF5-0BA9-47CB-8F1C-A75067377C0C}" destId="{FD89D0C8-EE2E-4AD8-A6D5-09880FEEEBF8}" srcOrd="1" destOrd="0" parTransId="{8F1025F2-F672-4735-9D3A-89676FDF922A}" sibTransId="{E322BB20-5CA3-4259-AAC5-74BF023C4C29}"/>
    <dgm:cxn modelId="{91EBA9F1-62DC-4C86-987F-16DEE23A7FC8}" type="presOf" srcId="{FD89D0C8-EE2E-4AD8-A6D5-09880FEEEBF8}" destId="{6FC6AF31-A73B-4E7F-AD3D-D45144F19CC9}" srcOrd="0" destOrd="1" presId="urn:microsoft.com/office/officeart/2005/8/layout/vList5"/>
    <dgm:cxn modelId="{5790E991-892A-4E76-8249-107B41EC4276}" type="presOf" srcId="{39F7620F-58A2-467D-851B-B474F366BC96}" destId="{0A2288D9-D9CC-4714-9B6C-A68385D0AB48}"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65AC4DFC-13ED-4D1D-BEDF-F7CA901FE9FF}" type="presOf" srcId="{842D040D-B05E-432F-8744-6ECFEA1F3B9D}" destId="{49E72F36-56D3-4515-8D0E-6F5772FBD4DF}" srcOrd="0" destOrd="1" presId="urn:microsoft.com/office/officeart/2005/8/layout/vList5"/>
    <dgm:cxn modelId="{C8A6CE3B-17FF-4CE4-8C8D-34F6E1406C31}" type="presOf" srcId="{67F52C09-5038-46DB-A91C-5452E6AF5D76}" destId="{841A56BC-8109-4837-8194-ADBA7C8220A7}" srcOrd="0" destOrd="1" presId="urn:microsoft.com/office/officeart/2005/8/layout/vList5"/>
    <dgm:cxn modelId="{31DD60B0-496F-4AE1-9C29-2F81BBE4A7AC}" type="presOf" srcId="{9664A219-1E46-4E4F-8A82-6D6845FF7FA2}" destId="{6FC6AF31-A73B-4E7F-AD3D-D45144F19CC9}" srcOrd="0" destOrd="0" presId="urn:microsoft.com/office/officeart/2005/8/layout/vList5"/>
    <dgm:cxn modelId="{50250F66-7EC4-4BBD-8522-270CAB4E076E}" type="presParOf" srcId="{521657CC-9BA7-460B-B53A-A8B296779DD3}" destId="{39449E38-F6AB-4277-AB3C-FD87FD969A73}" srcOrd="0" destOrd="0" presId="urn:microsoft.com/office/officeart/2005/8/layout/vList5"/>
    <dgm:cxn modelId="{7084DAA6-3FCA-4C15-B7C5-F1A939BF3C51}" type="presParOf" srcId="{39449E38-F6AB-4277-AB3C-FD87FD969A73}" destId="{B8358235-C3B0-490A-9B33-A99BB178625E}" srcOrd="0" destOrd="0" presId="urn:microsoft.com/office/officeart/2005/8/layout/vList5"/>
    <dgm:cxn modelId="{B2A82D9D-2508-48E7-8692-3DF23AC40196}" type="presParOf" srcId="{39449E38-F6AB-4277-AB3C-FD87FD969A73}" destId="{1E358E79-95EE-42BB-8D42-9A0A8A2C6045}" srcOrd="1" destOrd="0" presId="urn:microsoft.com/office/officeart/2005/8/layout/vList5"/>
    <dgm:cxn modelId="{74493899-836D-46A5-B1B8-F9468D1858D7}" type="presParOf" srcId="{521657CC-9BA7-460B-B53A-A8B296779DD3}" destId="{A0165F26-1C44-4529-BDBB-AB71EB327CA4}" srcOrd="1" destOrd="0" presId="urn:microsoft.com/office/officeart/2005/8/layout/vList5"/>
    <dgm:cxn modelId="{62036C5F-5824-4BA9-9F35-FC879FB49E83}" type="presParOf" srcId="{521657CC-9BA7-460B-B53A-A8B296779DD3}" destId="{357E392A-DF2D-420B-ABE8-7B9D2884B63B}" srcOrd="2" destOrd="0" presId="urn:microsoft.com/office/officeart/2005/8/layout/vList5"/>
    <dgm:cxn modelId="{F130D017-DDB5-4197-BA6A-152C0B19C1FD}" type="presParOf" srcId="{357E392A-DF2D-420B-ABE8-7B9D2884B63B}" destId="{41E8C607-6357-4DE1-BD14-62FC822ED5E3}" srcOrd="0" destOrd="0" presId="urn:microsoft.com/office/officeart/2005/8/layout/vList5"/>
    <dgm:cxn modelId="{68285994-0101-4EDD-96E0-8EC522557D0D}" type="presParOf" srcId="{357E392A-DF2D-420B-ABE8-7B9D2884B63B}" destId="{338E6EF2-2D55-4639-909B-3FCEC6836590}" srcOrd="1" destOrd="0" presId="urn:microsoft.com/office/officeart/2005/8/layout/vList5"/>
    <dgm:cxn modelId="{FD080160-3140-4962-9867-172C9701BFDB}" type="presParOf" srcId="{521657CC-9BA7-460B-B53A-A8B296779DD3}" destId="{13B30FD4-845C-4512-8315-76E7C6C5141F}" srcOrd="3" destOrd="0" presId="urn:microsoft.com/office/officeart/2005/8/layout/vList5"/>
    <dgm:cxn modelId="{8B32C4BB-CC39-45A8-9867-3F6E7EE0BF96}" type="presParOf" srcId="{521657CC-9BA7-460B-B53A-A8B296779DD3}" destId="{8DC19B80-5A4E-4AD9-BAE2-5F914039CAD6}" srcOrd="4" destOrd="0" presId="urn:microsoft.com/office/officeart/2005/8/layout/vList5"/>
    <dgm:cxn modelId="{3D9ACA64-DF3A-4181-8364-CA3CF6E03E73}" type="presParOf" srcId="{8DC19B80-5A4E-4AD9-BAE2-5F914039CAD6}" destId="{7AEB3227-6B4E-4146-BE54-9088739E5EE3}" srcOrd="0" destOrd="0" presId="urn:microsoft.com/office/officeart/2005/8/layout/vList5"/>
    <dgm:cxn modelId="{34A90D25-61D4-4B7B-A034-C7DE94747A17}" type="presParOf" srcId="{8DC19B80-5A4E-4AD9-BAE2-5F914039CAD6}" destId="{6FC6AF31-A73B-4E7F-AD3D-D45144F19CC9}" srcOrd="1" destOrd="0" presId="urn:microsoft.com/office/officeart/2005/8/layout/vList5"/>
    <dgm:cxn modelId="{C58D4EB3-3D68-46ED-8915-E623A6C928FC}" type="presParOf" srcId="{521657CC-9BA7-460B-B53A-A8B296779DD3}" destId="{94B90A93-E619-4CDD-A9F1-985622ED591E}" srcOrd="5" destOrd="0" presId="urn:microsoft.com/office/officeart/2005/8/layout/vList5"/>
    <dgm:cxn modelId="{91C826FE-E739-4317-9872-E8CA1F812158}" type="presParOf" srcId="{521657CC-9BA7-460B-B53A-A8B296779DD3}" destId="{98492E1E-E8C1-48C7-B827-58461FF57291}" srcOrd="6" destOrd="0" presId="urn:microsoft.com/office/officeart/2005/8/layout/vList5"/>
    <dgm:cxn modelId="{69539354-5F13-4DCD-BA40-0F68A4636920}" type="presParOf" srcId="{98492E1E-E8C1-48C7-B827-58461FF57291}" destId="{E2B9391C-E13E-4AC7-A980-A0CECCF8D855}" srcOrd="0" destOrd="0" presId="urn:microsoft.com/office/officeart/2005/8/layout/vList5"/>
    <dgm:cxn modelId="{FD40F082-B9CC-4163-A493-DBB03C6BC186}" type="presParOf" srcId="{98492E1E-E8C1-48C7-B827-58461FF57291}" destId="{438C2B32-CC95-4A50-A90A-81D045B47A2D}" srcOrd="1" destOrd="0" presId="urn:microsoft.com/office/officeart/2005/8/layout/vList5"/>
    <dgm:cxn modelId="{1335DB8A-C807-4547-B46C-5C3842ABC339}" type="presParOf" srcId="{521657CC-9BA7-460B-B53A-A8B296779DD3}" destId="{1A4D619F-98A6-494C-8243-D2BE83DBB107}" srcOrd="7" destOrd="0" presId="urn:microsoft.com/office/officeart/2005/8/layout/vList5"/>
    <dgm:cxn modelId="{B966A2B2-FBA8-4FA6-AF8A-B37A0FAEBAD3}" type="presParOf" srcId="{521657CC-9BA7-460B-B53A-A8B296779DD3}" destId="{558185C8-CED7-42CA-B86D-BFD53B4DFCAC}" srcOrd="8" destOrd="0" presId="urn:microsoft.com/office/officeart/2005/8/layout/vList5"/>
    <dgm:cxn modelId="{E787F371-A521-42F5-BFD5-AE051025C499}" type="presParOf" srcId="{558185C8-CED7-42CA-B86D-BFD53B4DFCAC}" destId="{6D828F00-F932-46EA-9734-6C8660805F88}" srcOrd="0" destOrd="0" presId="urn:microsoft.com/office/officeart/2005/8/layout/vList5"/>
    <dgm:cxn modelId="{736974EA-B1C9-4696-AED6-215B87B77832}" type="presParOf" srcId="{558185C8-CED7-42CA-B86D-BFD53B4DFCAC}" destId="{7D8E3B0B-67A7-4BF0-A2D3-6699D0DB0549}" srcOrd="1" destOrd="0" presId="urn:microsoft.com/office/officeart/2005/8/layout/vList5"/>
    <dgm:cxn modelId="{A572CB20-1A09-4847-9345-AA40F531D12D}" type="presParOf" srcId="{521657CC-9BA7-460B-B53A-A8B296779DD3}" destId="{63E10011-367F-4391-ACE3-26D072AEDE12}" srcOrd="9" destOrd="0" presId="urn:microsoft.com/office/officeart/2005/8/layout/vList5"/>
    <dgm:cxn modelId="{D675B537-5B61-4592-8DA1-F20D40CEDCF2}" type="presParOf" srcId="{521657CC-9BA7-460B-B53A-A8B296779DD3}" destId="{75C7AB27-49A4-435C-9A4F-75A7EDA547F5}" srcOrd="10" destOrd="0" presId="urn:microsoft.com/office/officeart/2005/8/layout/vList5"/>
    <dgm:cxn modelId="{A27B51B3-42A6-41EB-BA20-3CD3769E68A8}" type="presParOf" srcId="{75C7AB27-49A4-435C-9A4F-75A7EDA547F5}" destId="{0A2288D9-D9CC-4714-9B6C-A68385D0AB48}" srcOrd="0" destOrd="0" presId="urn:microsoft.com/office/officeart/2005/8/layout/vList5"/>
    <dgm:cxn modelId="{212D74F3-18B7-49B4-A4A2-2F5C2D75853F}" type="presParOf" srcId="{75C7AB27-49A4-435C-9A4F-75A7EDA547F5}" destId="{841A56BC-8109-4837-8194-ADBA7C8220A7}" srcOrd="1" destOrd="0" presId="urn:microsoft.com/office/officeart/2005/8/layout/vList5"/>
    <dgm:cxn modelId="{7CEDB6AD-F621-4EAE-9727-2F26DF28C846}" type="presParOf" srcId="{521657CC-9BA7-460B-B53A-A8B296779DD3}" destId="{2EA0575B-C529-4603-8614-0D1AC26079CC}" srcOrd="11" destOrd="0" presId="urn:microsoft.com/office/officeart/2005/8/layout/vList5"/>
    <dgm:cxn modelId="{620ED9C4-922C-4830-A2AB-AFC2431F7574}" type="presParOf" srcId="{521657CC-9BA7-460B-B53A-A8B296779DD3}" destId="{48A4AC96-11B3-41F0-B0A4-04A582DB8492}" srcOrd="12" destOrd="0" presId="urn:microsoft.com/office/officeart/2005/8/layout/vList5"/>
    <dgm:cxn modelId="{21060144-7C4A-48DB-A6F3-F17F17BEF2DC}" type="presParOf" srcId="{48A4AC96-11B3-41F0-B0A4-04A582DB8492}" destId="{CDC5F5BC-268B-4A33-AE28-D6CC25601E5C}" srcOrd="0" destOrd="0" presId="urn:microsoft.com/office/officeart/2005/8/layout/vList5"/>
    <dgm:cxn modelId="{784A13F0-43AE-4DA3-92F9-8D631613EE2C}" type="presParOf" srcId="{48A4AC96-11B3-41F0-B0A4-04A582DB8492}" destId="{F26BF15E-700B-4F1D-9A37-4E9BA148CFF8}" srcOrd="1" destOrd="0" presId="urn:microsoft.com/office/officeart/2005/8/layout/vList5"/>
    <dgm:cxn modelId="{D9E08635-9CD8-434C-878D-E310DA7D67E3}" type="presParOf" srcId="{521657CC-9BA7-460B-B53A-A8B296779DD3}" destId="{DAFDC4CF-5E81-4FBF-859D-08F68CD2FBAE}" srcOrd="13" destOrd="0" presId="urn:microsoft.com/office/officeart/2005/8/layout/vList5"/>
    <dgm:cxn modelId="{003393E3-3788-47BA-BBED-FFF6FD5E3C39}" type="presParOf" srcId="{521657CC-9BA7-460B-B53A-A8B296779DD3}" destId="{15DC3E38-1545-4D49-A349-EDD9BD07BB9C}" srcOrd="14" destOrd="0" presId="urn:microsoft.com/office/officeart/2005/8/layout/vList5"/>
    <dgm:cxn modelId="{823875E2-0017-4D24-AAFE-6013E0991A68}" type="presParOf" srcId="{15DC3E38-1545-4D49-A349-EDD9BD07BB9C}" destId="{CE3B0324-BC94-4104-984F-C45B271A3893}" srcOrd="0" destOrd="0" presId="urn:microsoft.com/office/officeart/2005/8/layout/vList5"/>
    <dgm:cxn modelId="{E54F4AC7-D09F-43FA-86FC-8ECF28BA8F64}" type="presParOf" srcId="{15DC3E38-1545-4D49-A349-EDD9BD07BB9C}" destId="{52DFEA47-9F9F-4B55-A244-110EE573F1BC}" srcOrd="1" destOrd="0" presId="urn:microsoft.com/office/officeart/2005/8/layout/vList5"/>
    <dgm:cxn modelId="{A5BAF9D6-5BFF-4683-B091-1926FCF99F28}" type="presParOf" srcId="{521657CC-9BA7-460B-B53A-A8B296779DD3}" destId="{78E517FE-1DBF-4CB6-8831-E79A235F6071}" srcOrd="15" destOrd="0" presId="urn:microsoft.com/office/officeart/2005/8/layout/vList5"/>
    <dgm:cxn modelId="{246D3CD3-BEE0-45FD-A568-F8B2B254800D}" type="presParOf" srcId="{521657CC-9BA7-460B-B53A-A8B296779DD3}" destId="{53DDE6E7-CE3F-4A66-99E1-541E3EC81AA4}" srcOrd="16" destOrd="0" presId="urn:microsoft.com/office/officeart/2005/8/layout/vList5"/>
    <dgm:cxn modelId="{B449CACD-BE49-4C0C-AA58-64CD4EFEA698}" type="presParOf" srcId="{53DDE6E7-CE3F-4A66-99E1-541E3EC81AA4}" destId="{4F55448D-050A-4600-8011-C6708AAB2BEC}" srcOrd="0" destOrd="0" presId="urn:microsoft.com/office/officeart/2005/8/layout/vList5"/>
    <dgm:cxn modelId="{9A31913A-8ACD-4BBA-8534-3BC93BBC8F83}" type="presParOf" srcId="{53DDE6E7-CE3F-4A66-99E1-541E3EC81AA4}" destId="{EBFBED73-DA91-44E9-8C3A-57660149D5E4}" srcOrd="1" destOrd="0" presId="urn:microsoft.com/office/officeart/2005/8/layout/vList5"/>
    <dgm:cxn modelId="{1EBBD93E-1756-4D20-A17E-F25A473992ED}" type="presParOf" srcId="{521657CC-9BA7-460B-B53A-A8B296779DD3}" destId="{4E9630F9-E311-4D21-93FA-80798F6767B3}" srcOrd="17" destOrd="0" presId="urn:microsoft.com/office/officeart/2005/8/layout/vList5"/>
    <dgm:cxn modelId="{DDBF5B58-4E61-447C-8A66-4215B164C29C}" type="presParOf" srcId="{521657CC-9BA7-460B-B53A-A8B296779DD3}" destId="{DB18A6E9-2C3A-4004-920A-C4F595D735C6}" srcOrd="18" destOrd="0" presId="urn:microsoft.com/office/officeart/2005/8/layout/vList5"/>
    <dgm:cxn modelId="{2FCF8046-01C1-4C10-AA6F-7DE75E2BE53F}" type="presParOf" srcId="{DB18A6E9-2C3A-4004-920A-C4F595D735C6}" destId="{ABEC0A92-C982-4B72-B477-5F3F9838E265}" srcOrd="0" destOrd="0" presId="urn:microsoft.com/office/officeart/2005/8/layout/vList5"/>
    <dgm:cxn modelId="{83EA6874-1377-4EC2-B3C6-64C5356BD934}" type="presParOf" srcId="{DB18A6E9-2C3A-4004-920A-C4F595D735C6}" destId="{1F5A8A76-C0D0-481F-ABA4-30E36BB6E4E0}" srcOrd="1" destOrd="0" presId="urn:microsoft.com/office/officeart/2005/8/layout/vList5"/>
    <dgm:cxn modelId="{FF9664DF-9372-45DA-B9A4-B8573AD564E9}" type="presParOf" srcId="{521657CC-9BA7-460B-B53A-A8B296779DD3}" destId="{5A57A32B-3CBE-40E5-8C4D-3F16A354772E}" srcOrd="19" destOrd="0" presId="urn:microsoft.com/office/officeart/2005/8/layout/vList5"/>
    <dgm:cxn modelId="{FEDB1951-1558-48D0-B5C4-E738999CE9BA}" type="presParOf" srcId="{521657CC-9BA7-460B-B53A-A8B296779DD3}" destId="{35A38AFD-91E3-4B6F-9A05-162FC2BD7B23}" srcOrd="20" destOrd="0" presId="urn:microsoft.com/office/officeart/2005/8/layout/vList5"/>
    <dgm:cxn modelId="{2DB7A192-7493-4D2E-BEDB-0BE171FD40EF}" type="presParOf" srcId="{35A38AFD-91E3-4B6F-9A05-162FC2BD7B23}" destId="{C50D91A7-F34C-4232-8039-2F9BA8EAD58F}" srcOrd="0" destOrd="0" presId="urn:microsoft.com/office/officeart/2005/8/layout/vList5"/>
    <dgm:cxn modelId="{723CB456-095D-42A1-B3A7-DF47C149EBAD}" type="presParOf" srcId="{35A38AFD-91E3-4B6F-9A05-162FC2BD7B23}" destId="{AF7D4C28-7466-4DDE-B7F6-F47CA64A3E0C}" srcOrd="1" destOrd="0" presId="urn:microsoft.com/office/officeart/2005/8/layout/vList5"/>
    <dgm:cxn modelId="{B108FF27-0523-486E-9C0E-E727F406BEA9}" type="presParOf" srcId="{521657CC-9BA7-460B-B53A-A8B296779DD3}" destId="{7C7B9091-BF6F-49CD-B468-3B5D82EC0593}" srcOrd="21" destOrd="0" presId="urn:microsoft.com/office/officeart/2005/8/layout/vList5"/>
    <dgm:cxn modelId="{C6F381E2-BE26-49EE-B4A8-01D119328032}" type="presParOf" srcId="{521657CC-9BA7-460B-B53A-A8B296779DD3}" destId="{9C362622-E0FC-414D-ADDB-F1D224171662}" srcOrd="22" destOrd="0" presId="urn:microsoft.com/office/officeart/2005/8/layout/vList5"/>
    <dgm:cxn modelId="{02FFD4CD-1A11-4082-A8C7-B24B3B7E19BD}" type="presParOf" srcId="{9C362622-E0FC-414D-ADDB-F1D224171662}" destId="{E88EE2D4-242E-4D72-B7F7-0B13DB938788}" srcOrd="0" destOrd="0" presId="urn:microsoft.com/office/officeart/2005/8/layout/vList5"/>
    <dgm:cxn modelId="{C60C6B00-BD73-4013-8175-569392B6AB9A}"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Autorizar a los ciudadanos </a:t>
          </a:r>
          <a:r>
            <a:rPr lang="es-ES" sz="1100"/>
            <a:t>la utilización o el aprovechamiento del espacio público y ductería para la instalación de Redes de Servicio posterior al cumplimiento de las normas administrativas y reglas técnicas.</a:t>
          </a:r>
          <a:endParaRPr lang="es-EC" sz="1050" b="0" dirty="0"/>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Inicia: El ciudadano solicita la licencia p</a:t>
          </a:r>
          <a:r>
            <a:rPr lang="es-EC" sz="1100"/>
            <a:t>ara la instalación de redes de servicio - Nueva y Modificada.</a:t>
          </a:r>
          <a:r>
            <a:rPr lang="es-EC" sz="1100" b="0" dirty="0"/>
            <a:t>.</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S" sz="1100"/>
            <a:t>Solicitud de LMU-40 </a:t>
          </a:r>
          <a:r>
            <a:rPr lang="es-EC" sz="1100"/>
            <a:t>Para la instalación de redes de servicio - Nueva y Modificada.</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Ciudadano o Prestadores de Servicio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Información Cartográfica Georreferencial.</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Licencia Metropolitana Urbanística LMU-40 para la instalación  de redes y servicios.</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Ciudadano (Prestadores de Servicio)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de computación y materiales de oficina.</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Seguimiento del expediente durante todo el flujo.</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Técnico de Licenciamiento (Unidad de Reordenamiento de Redes)</a:t>
          </a:r>
          <a:endParaRPr lang="es-EC" sz="1100" b="1" dirty="0"/>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entrega de la Licencia (Desde que entrega la solicitud el ciudadano hasta que recibe la licencia.)</a:t>
          </a:r>
          <a:endParaRPr lang="es-EC" sz="1100" b="1"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Recepción de requisitos, documentos habilitantes del ciudadano.</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FD89D0C8-EE2E-4AD8-A6D5-09880FEEEBF8}">
      <dgm:prSet phldrT="[Texto]" custT="1"/>
      <dgm:spPr/>
      <dgm:t>
        <a:bodyPr/>
        <a:lstStyle/>
        <a:p>
          <a:r>
            <a:rPr lang="es-EC" sz="1100" b="0" dirty="0"/>
            <a:t>Termina: Con la entrega de la licencia correspondiente.</a:t>
          </a:r>
        </a:p>
      </dgm:t>
    </dgm:pt>
    <dgm:pt modelId="{8F1025F2-F672-4735-9D3A-89676FDF922A}" type="parTrans" cxnId="{282A2207-8CD1-41F1-AE88-C0355E2C3306}">
      <dgm:prSet/>
      <dgm:spPr/>
      <dgm:t>
        <a:bodyPr/>
        <a:lstStyle/>
        <a:p>
          <a:endParaRPr lang="es-EC"/>
        </a:p>
      </dgm:t>
    </dgm:pt>
    <dgm:pt modelId="{E322BB20-5CA3-4259-AAC5-74BF023C4C29}" type="sibTrans" cxnId="{282A2207-8CD1-41F1-AE88-C0355E2C3306}">
      <dgm:prSet/>
      <dgm:spPr/>
      <dgm:t>
        <a:bodyPr/>
        <a:lstStyle/>
        <a:p>
          <a:endParaRPr lang="es-EC"/>
        </a:p>
      </dgm:t>
    </dgm:pt>
    <dgm:pt modelId="{0FA584A9-D8C8-470D-A8D1-F195F5F0794B}">
      <dgm:prSet phldrT="[Texto]" custT="1"/>
      <dgm:spPr/>
      <dgm:t>
        <a:bodyPr/>
        <a:lstStyle/>
        <a:p>
          <a:r>
            <a:rPr lang="es-EC" sz="1100" b="0" dirty="0"/>
            <a:t>Documentos habilitantes del ciudadano.</a:t>
          </a:r>
        </a:p>
      </dgm:t>
    </dgm:pt>
    <dgm:pt modelId="{EADD9B14-59D0-43F1-9842-9262640D3E42}" type="parTrans" cxnId="{C8DE1511-34F1-481F-AFAB-36595D721EE6}">
      <dgm:prSet/>
      <dgm:spPr/>
      <dgm:t>
        <a:bodyPr/>
        <a:lstStyle/>
        <a:p>
          <a:endParaRPr lang="es-EC"/>
        </a:p>
      </dgm:t>
    </dgm:pt>
    <dgm:pt modelId="{01C83565-F16F-42D7-923F-11C6045CA828}" type="sibTrans" cxnId="{C8DE1511-34F1-481F-AFAB-36595D721EE6}">
      <dgm:prSet/>
      <dgm:spPr/>
      <dgm:t>
        <a:bodyPr/>
        <a:lstStyle/>
        <a:p>
          <a:endParaRPr lang="es-EC"/>
        </a:p>
      </dgm:t>
    </dgm:pt>
    <dgm:pt modelId="{49A01D42-D8F7-4202-BDB2-137EB736E2BD}">
      <dgm:prSet phldrT="[Texto]" custT="1"/>
      <dgm:spPr/>
      <dgm:t>
        <a:bodyPr/>
        <a:lstStyle/>
        <a:p>
          <a:r>
            <a:rPr lang="es-EC" sz="1100" b="0" dirty="0"/>
            <a:t>Emisión de tasa de cobro.</a:t>
          </a:r>
        </a:p>
      </dgm:t>
    </dgm:pt>
    <dgm:pt modelId="{9822BE8A-7087-42B2-A7FB-D8AFF5D32787}" type="parTrans" cxnId="{263BDB5C-441C-42DD-A766-C25BA101F23C}">
      <dgm:prSet/>
      <dgm:spPr/>
      <dgm:t>
        <a:bodyPr/>
        <a:lstStyle/>
        <a:p>
          <a:endParaRPr lang="es-EC"/>
        </a:p>
      </dgm:t>
    </dgm:pt>
    <dgm:pt modelId="{78045192-6C66-469C-8CF9-F441F62D2098}" type="sibTrans" cxnId="{263BDB5C-441C-42DD-A766-C25BA101F23C}">
      <dgm:prSet/>
      <dgm:spPr/>
      <dgm:t>
        <a:bodyPr/>
        <a:lstStyle/>
        <a:p>
          <a:endParaRPr lang="es-EC"/>
        </a:p>
      </dgm:t>
    </dgm:pt>
    <dgm:pt modelId="{5B0AF623-AD44-4091-A7D3-24F63CE6EED8}">
      <dgm:prSet phldrT="[Texto]" custT="1"/>
      <dgm:spPr/>
      <dgm:t>
        <a:bodyPr/>
        <a:lstStyle/>
        <a:p>
          <a:r>
            <a:rPr lang="es-EC" sz="1100" b="0" dirty="0"/>
            <a:t>Emisión y entrega de licencia.</a:t>
          </a:r>
        </a:p>
      </dgm:t>
    </dgm:pt>
    <dgm:pt modelId="{63FAC86D-0978-48F5-A570-403C1FE1D87C}" type="parTrans" cxnId="{5C0ACEE5-E6DA-4719-8D2E-40138BA30238}">
      <dgm:prSet/>
      <dgm:spPr/>
      <dgm:t>
        <a:bodyPr/>
        <a:lstStyle/>
        <a:p>
          <a:endParaRPr lang="es-EC"/>
        </a:p>
      </dgm:t>
    </dgm:pt>
    <dgm:pt modelId="{FB5C7AFC-05E0-43EC-80B3-851B0451FF8C}" type="sibTrans" cxnId="{5C0ACEE5-E6DA-4719-8D2E-40138BA30238}">
      <dgm:prSet/>
      <dgm:spPr/>
      <dgm:t>
        <a:bodyPr/>
        <a:lstStyle/>
        <a:p>
          <a:endParaRPr lang="es-EC"/>
        </a:p>
      </dgm:t>
    </dgm:pt>
    <dgm:pt modelId="{0278DF88-6EE2-44CD-AF46-0B4FD5F49AE7}">
      <dgm:prSet custT="1"/>
      <dgm:spPr/>
      <dgm:t>
        <a:bodyPr/>
        <a:lstStyle/>
        <a:p>
          <a:r>
            <a:rPr lang="es-EC" sz="1100" b="0" dirty="0" smtClean="0"/>
            <a:t>Recurso Humano (Personal involucrado, responsable del trámite).</a:t>
          </a:r>
        </a:p>
      </dgm:t>
    </dgm:pt>
    <dgm:pt modelId="{F1218306-DCC2-4DBE-BCCD-6E60E6C2F525}" type="parTrans" cxnId="{9B349545-9086-4441-9AEB-4D4261376D8B}">
      <dgm:prSet/>
      <dgm:spPr/>
      <dgm:t>
        <a:bodyPr/>
        <a:lstStyle/>
        <a:p>
          <a:endParaRPr lang="es-EC"/>
        </a:p>
      </dgm:t>
    </dgm:pt>
    <dgm:pt modelId="{70021EE9-2C1B-40F9-AC51-4895B1B5C488}" type="sibTrans" cxnId="{9B349545-9086-4441-9AEB-4D4261376D8B}">
      <dgm:prSet/>
      <dgm:spPr/>
      <dgm:t>
        <a:bodyPr/>
        <a:lstStyle/>
        <a:p>
          <a:endParaRPr lang="es-EC"/>
        </a:p>
      </dgm:t>
    </dgm:pt>
    <dgm:pt modelId="{65AE8C40-924B-4EFF-ABF1-6446F925D7FE}">
      <dgm:prSet custT="1"/>
      <dgm:spPr/>
      <dgm:t>
        <a:bodyPr/>
        <a:lstStyle/>
        <a:p>
          <a:r>
            <a:rPr lang="es-EC" sz="1100" b="0" dirty="0" smtClean="0"/>
            <a:t>Expediente.</a:t>
          </a:r>
        </a:p>
      </dgm:t>
    </dgm:pt>
    <dgm:pt modelId="{596F4A3D-E723-4F7E-9644-D31973BE81F0}" type="parTrans" cxnId="{58377AAA-7B78-4794-B15A-F8315B7CBBC7}">
      <dgm:prSet/>
      <dgm:spPr/>
      <dgm:t>
        <a:bodyPr/>
        <a:lstStyle/>
        <a:p>
          <a:endParaRPr lang="es-EC"/>
        </a:p>
      </dgm:t>
    </dgm:pt>
    <dgm:pt modelId="{9C4A489B-9427-41F0-B247-CB6EA6ACC2F0}" type="sibTrans" cxnId="{58377AAA-7B78-4794-B15A-F8315B7CBBC7}">
      <dgm:prSet/>
      <dgm:spPr/>
      <dgm:t>
        <a:bodyPr/>
        <a:lstStyle/>
        <a:p>
          <a:endParaRPr lang="es-EC"/>
        </a:p>
      </dgm:t>
    </dgm:pt>
    <dgm:pt modelId="{ACF607CE-47DA-4C41-8176-6E6DB9618479}">
      <dgm:prSet phldrT="[Texto]" custT="1"/>
      <dgm:spPr/>
      <dgm:t>
        <a:bodyPr/>
        <a:lstStyle/>
        <a:p>
          <a:r>
            <a:rPr lang="es-EC" sz="1100" b="0" dirty="0" smtClean="0"/>
            <a:t>Cumplimiento del tiempo de entrega de la licencia.</a:t>
          </a:r>
        </a:p>
      </dgm:t>
    </dgm:pt>
    <dgm:pt modelId="{037BBF3A-BC07-4943-AF96-768AC1158217}" type="parTrans" cxnId="{5C6587F1-A89F-44DD-856B-04E737E96729}">
      <dgm:prSet/>
      <dgm:spPr/>
      <dgm:t>
        <a:bodyPr/>
        <a:lstStyle/>
        <a:p>
          <a:endParaRPr lang="es-EC"/>
        </a:p>
      </dgm:t>
    </dgm:pt>
    <dgm:pt modelId="{C9614A04-62AC-495A-AD54-74B2B71A6B7C}" type="sibTrans" cxnId="{5C6587F1-A89F-44DD-856B-04E737E96729}">
      <dgm:prSet/>
      <dgm:spPr/>
      <dgm:t>
        <a:bodyPr/>
        <a:lstStyle/>
        <a:p>
          <a:endParaRPr lang="es-EC"/>
        </a:p>
      </dgm:t>
    </dgm:pt>
    <dgm:pt modelId="{CABAE006-DA70-4D40-8429-CD7B454C5891}">
      <dgm:prSet phldrT="[Texto]" custT="1"/>
      <dgm:spPr/>
      <dgm:t>
        <a:bodyPr/>
        <a:lstStyle/>
        <a:p>
          <a:r>
            <a:rPr lang="es-EC" sz="1100" b="0" dirty="0"/>
            <a:t>Autorización para Prestar Servicio de Operación.</a:t>
          </a:r>
        </a:p>
      </dgm:t>
    </dgm:pt>
    <dgm:pt modelId="{B265575C-6B45-491F-B860-BD57F12C2823}" type="parTrans" cxnId="{E42A6DD2-01F2-4812-985E-1043D1667F60}">
      <dgm:prSet/>
      <dgm:spPr/>
      <dgm:t>
        <a:bodyPr/>
        <a:lstStyle/>
        <a:p>
          <a:endParaRPr lang="es-EC"/>
        </a:p>
      </dgm:t>
    </dgm:pt>
    <dgm:pt modelId="{491878AC-9281-4348-A53A-81161DCF1459}" type="sibTrans" cxnId="{E42A6DD2-01F2-4812-985E-1043D1667F60}">
      <dgm:prSet/>
      <dgm:spPr/>
      <dgm:t>
        <a:bodyPr/>
        <a:lstStyle/>
        <a:p>
          <a:endParaRPr lang="es-EC"/>
        </a:p>
      </dgm:t>
    </dgm:pt>
    <dgm:pt modelId="{1F91D986-897D-4F06-8AEA-8EF69EFF8955}">
      <dgm:prSet custT="1"/>
      <dgm:spPr/>
      <dgm:t>
        <a:bodyPr/>
        <a:lstStyle/>
        <a:p>
          <a:r>
            <a:rPr lang="es-EC" sz="1100" b="0" dirty="0"/>
            <a:t>Analista GIS (información Cartográfica Georreferencial)</a:t>
          </a:r>
        </a:p>
      </dgm:t>
    </dgm:pt>
    <dgm:pt modelId="{542B163C-AC21-4C98-84E8-2F080C06CB4F}" type="parTrans" cxnId="{96D4DDB0-9C18-4B99-B7FB-A2BA1CDB0FB2}">
      <dgm:prSet/>
      <dgm:spPr/>
      <dgm:t>
        <a:bodyPr/>
        <a:lstStyle/>
        <a:p>
          <a:endParaRPr lang="es-EC"/>
        </a:p>
      </dgm:t>
    </dgm:pt>
    <dgm:pt modelId="{C3F1B0E5-A858-44A2-B0F9-B4BE48AFA2B3}" type="sibTrans" cxnId="{96D4DDB0-9C18-4B99-B7FB-A2BA1CDB0FB2}">
      <dgm:prSet/>
      <dgm:spPr/>
      <dgm:t>
        <a:bodyPr/>
        <a:lstStyle/>
        <a:p>
          <a:endParaRPr lang="es-EC"/>
        </a:p>
      </dgm:t>
    </dgm:pt>
    <dgm:pt modelId="{82C479E2-291D-4348-AFD6-760DFD4660D5}">
      <dgm:prSet phldrT="[Texto]" custT="1"/>
      <dgm:spPr/>
      <dgm:t>
        <a:bodyPr/>
        <a:lstStyle/>
        <a:p>
          <a:r>
            <a:rPr lang="es-EC" sz="1100" b="0" dirty="0"/>
            <a:t>Jefe de la Unidad de Reordenamiento de Redes (STHV)</a:t>
          </a:r>
        </a:p>
      </dgm:t>
    </dgm:pt>
    <dgm:pt modelId="{06DEB7BE-260A-4C04-A063-2F197821FF30}" type="parTrans" cxnId="{4D6E89D0-4745-4DB3-9940-5BC01DEC8645}">
      <dgm:prSet/>
      <dgm:spPr/>
      <dgm:t>
        <a:bodyPr/>
        <a:lstStyle/>
        <a:p>
          <a:endParaRPr lang="es-EC"/>
        </a:p>
      </dgm:t>
    </dgm:pt>
    <dgm:pt modelId="{88DF299B-005D-441C-98BB-8CD123198EE8}" type="sibTrans" cxnId="{4D6E89D0-4745-4DB3-9940-5BC01DEC8645}">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47687">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47687">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36421">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36420">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54754">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54754">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74EEF80F-6DAE-48C1-8463-D82F7B2B1839}" type="presOf" srcId="{9F73741E-5ECF-4F33-8424-EF7D88741AD7}" destId="{E88EE2D4-242E-4D72-B7F7-0B13DB938788}"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58377AAA-7B78-4794-B15A-F8315B7CBBC7}" srcId="{B4E7CF9E-BF0A-4841-B956-8727EB5E9CFA}" destId="{65AE8C40-924B-4EFF-ABF1-6446F925D7FE}" srcOrd="2" destOrd="0" parTransId="{596F4A3D-E723-4F7E-9644-D31973BE81F0}" sibTransId="{9C4A489B-9427-41F0-B247-CB6EA6ACC2F0}"/>
    <dgm:cxn modelId="{5E01C82B-B76E-4855-A949-C8D30BC8C371}" srcId="{F0211AF8-BC94-4AAD-969C-FBBA6D509A46}" destId="{90DA8468-6FEA-41B7-8410-7CCD83E8F136}" srcOrd="0" destOrd="0" parTransId="{E296B926-D97A-45F0-AE94-9A54C61933C5}" sibTransId="{159D9BB2-E200-47A6-853D-99BB37320292}"/>
    <dgm:cxn modelId="{54B8FA00-20C6-4FEA-AFE1-BA4E4499D2CB}" type="presOf" srcId="{82C479E2-291D-4348-AFD6-760DFD4660D5}" destId="{AF7D4C28-7466-4DDE-B7F6-F47CA64A3E0C}" srcOrd="0" destOrd="0" presId="urn:microsoft.com/office/officeart/2005/8/layout/vList5"/>
    <dgm:cxn modelId="{F51F2FC4-6528-4111-BD2D-CA60EA48101E}" type="presOf" srcId="{D2A92378-E9FA-4596-8DBC-44B5950EEC65}" destId="{CE3B0324-BC94-4104-984F-C45B271A3893}" srcOrd="0" destOrd="0" presId="urn:microsoft.com/office/officeart/2005/8/layout/vList5"/>
    <dgm:cxn modelId="{DE6B7724-E84D-43DF-A35A-C5A30D5BB205}" type="presOf" srcId="{50098DF5-0BA9-47CB-8F1C-A75067377C0C}" destId="{7AEB3227-6B4E-4146-BE54-9088739E5EE3}"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554994A0-AB87-47E3-8318-C4877EBC0210}" type="presOf" srcId="{F0211AF8-BC94-4AAD-969C-FBBA6D509A46}" destId="{ABEC0A92-C982-4B72-B477-5F3F9838E265}" srcOrd="0" destOrd="0" presId="urn:microsoft.com/office/officeart/2005/8/layout/vList5"/>
    <dgm:cxn modelId="{A689A150-3E24-4748-B139-447B2D959332}" srcId="{FF17B0F6-8958-4C6E-BF0F-73BCDBBE6B94}" destId="{7DF6F0A6-FAD8-4D44-9F16-2063001D05CB}" srcOrd="1" destOrd="0" parTransId="{7BEFEA5E-598F-48BA-9709-56F7AE325D2D}" sibTransId="{2AC12CEF-21C2-4833-A226-5B6ACB8ACE74}"/>
    <dgm:cxn modelId="{3EC9EC1A-44EA-4E71-9070-E2547ABD15B4}" type="presOf" srcId="{240E823F-F348-46DC-9DF4-DA315A92C62B}" destId="{338E6EF2-2D55-4639-909B-3FCEC6836590}" srcOrd="0" destOrd="0" presId="urn:microsoft.com/office/officeart/2005/8/layout/vList5"/>
    <dgm:cxn modelId="{D5A68E03-E562-4FA8-B623-E3CD2EBFFDBE}" type="presOf" srcId="{CBFA0A0E-F504-48FF-9613-BBBD9FE8C06A}" destId="{438C2B32-CC95-4A50-A90A-81D045B47A2D}" srcOrd="0" destOrd="0" presId="urn:microsoft.com/office/officeart/2005/8/layout/vList5"/>
    <dgm:cxn modelId="{4D6E89D0-4745-4DB3-9940-5BC01DEC8645}" srcId="{FF17B0F6-8958-4C6E-BF0F-73BCDBBE6B94}" destId="{82C479E2-291D-4348-AFD6-760DFD4660D5}" srcOrd="0" destOrd="0" parTransId="{06DEB7BE-260A-4C04-A063-2F197821FF30}" sibTransId="{88DF299B-005D-441C-98BB-8CD123198EE8}"/>
    <dgm:cxn modelId="{C0068720-F0C1-4E38-8064-A6CA53A1BE8B}" type="presOf" srcId="{9664A219-1E46-4E4F-8A82-6D6845FF7FA2}" destId="{6FC6AF31-A73B-4E7F-AD3D-D45144F19CC9}"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3FAE31BB-46FD-4133-A5FF-4661AB2C4A2C}" type="presOf" srcId="{358B496C-C639-4C98-A579-8382730304AE}" destId="{7D8E3B0B-67A7-4BF0-A2D3-6699D0DB0549}"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96D4DDB0-9C18-4B99-B7FB-A2BA1CDB0FB2}" srcId="{FF17B0F6-8958-4C6E-BF0F-73BCDBBE6B94}" destId="{1F91D986-897D-4F06-8AEA-8EF69EFF8955}" srcOrd="2" destOrd="0" parTransId="{542B163C-AC21-4C98-84E8-2F080C06CB4F}" sibTransId="{C3F1B0E5-A858-44A2-B0F9-B4BE48AFA2B3}"/>
    <dgm:cxn modelId="{203BBB8F-1392-42EB-8AAB-7E49D723F510}" srcId="{2029B67D-0A58-46B8-A41B-D30D95EF45EA}" destId="{83E00B07-7994-4AE5-BBCE-54FC29B2B473}" srcOrd="0" destOrd="0" parTransId="{01C02974-F829-4AF5-95D4-1E2D1516DF64}" sibTransId="{0A3A8348-3FA8-4E07-89FB-ECE1F5F74BDB}"/>
    <dgm:cxn modelId="{E2F7608E-2A2F-4BE8-B10D-ADF96B4BC27C}" type="presOf" srcId="{1BB1E959-E2EB-406D-9CFD-6E10F861FA7A}" destId="{E2B9391C-E13E-4AC7-A980-A0CECCF8D855}" srcOrd="0" destOrd="0" presId="urn:microsoft.com/office/officeart/2005/8/layout/vList5"/>
    <dgm:cxn modelId="{9920BB07-4495-431F-9786-D714F5DD3C7D}" type="presOf" srcId="{9A76CA32-5837-45CB-996E-8BDE87918788}" destId="{49E72F36-56D3-4515-8D0E-6F5772FBD4DF}" srcOrd="0" destOrd="0" presId="urn:microsoft.com/office/officeart/2005/8/layout/vList5"/>
    <dgm:cxn modelId="{9B349545-9086-4441-9AEB-4D4261376D8B}" srcId="{B4E7CF9E-BF0A-4841-B956-8727EB5E9CFA}" destId="{0278DF88-6EE2-44CD-AF46-0B4FD5F49AE7}" srcOrd="1" destOrd="0" parTransId="{F1218306-DCC2-4DBE-BCCD-6E60E6C2F525}" sibTransId="{70021EE9-2C1B-40F9-AC51-4895B1B5C488}"/>
    <dgm:cxn modelId="{923C13BF-83E1-4A5D-9AE8-8487848D5C5F}" type="presOf" srcId="{B0DF8102-111D-44A8-B6C7-3DE2BEBDACC0}" destId="{521657CC-9BA7-460B-B53A-A8B296779DD3}"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AA679FA5-F87F-4222-BB2F-767DB7212321}" type="presOf" srcId="{83E00B07-7994-4AE5-BBCE-54FC29B2B473}" destId="{F26BF15E-700B-4F1D-9A37-4E9BA148CFF8}"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6E6F1C52-26EC-4CC3-B361-833DC9743821}" type="presOf" srcId="{90DA8468-6FEA-41B7-8410-7CCD83E8F136}" destId="{1F5A8A76-C0D0-481F-ABA4-30E36BB6E4E0}" srcOrd="0" destOrd="0" presId="urn:microsoft.com/office/officeart/2005/8/layout/vList5"/>
    <dgm:cxn modelId="{F53707AD-1361-4AD8-B926-8B0D8776FFB8}" type="presOf" srcId="{FD89D0C8-EE2E-4AD8-A6D5-09880FEEEBF8}" destId="{6FC6AF31-A73B-4E7F-AD3D-D45144F19CC9}" srcOrd="0" destOrd="1" presId="urn:microsoft.com/office/officeart/2005/8/layout/vList5"/>
    <dgm:cxn modelId="{2E32BDD9-7437-4066-A0E6-6F4FEEF8B2A4}" type="presOf" srcId="{4C9E734F-6F1E-479B-BBB7-5BE729DD7D11}" destId="{6D828F00-F932-46EA-9734-6C8660805F88}" srcOrd="0" destOrd="0" presId="urn:microsoft.com/office/officeart/2005/8/layout/vList5"/>
    <dgm:cxn modelId="{263BDB5C-441C-42DD-A766-C25BA101F23C}" srcId="{39F7620F-58A2-467D-851B-B474F366BC96}" destId="{49A01D42-D8F7-4202-BDB2-137EB736E2BD}" srcOrd="1" destOrd="0" parTransId="{9822BE8A-7087-42B2-A7FB-D8AFF5D32787}" sibTransId="{78045192-6C66-469C-8CF9-F441F62D2098}"/>
    <dgm:cxn modelId="{C5745913-2233-40D5-814F-AF6E198AD125}" type="presOf" srcId="{FF17B0F6-8958-4C6E-BF0F-73BCDBBE6B94}" destId="{C50D91A7-F34C-4232-8039-2F9BA8EAD58F}"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E4BBC596-8B2F-4484-BBB9-667718CC6F4B}" type="presOf" srcId="{0278DF88-6EE2-44CD-AF46-0B4FD5F49AE7}" destId="{EBFBED73-DA91-44E9-8C3A-57660149D5E4}" srcOrd="0" destOrd="1" presId="urn:microsoft.com/office/officeart/2005/8/layout/vList5"/>
    <dgm:cxn modelId="{2427F0A2-5A1F-4591-A7B8-EDC28AE66FA4}" type="presOf" srcId="{D89CA269-D17C-40B3-9EA9-C46E8589CE27}" destId="{41E8C607-6357-4DE1-BD14-62FC822ED5E3}" srcOrd="0" destOrd="0" presId="urn:microsoft.com/office/officeart/2005/8/layout/vList5"/>
    <dgm:cxn modelId="{71DE2996-EA1E-4B12-80D8-AD63AF8F36DF}" type="presOf" srcId="{54E52955-4B97-4810-85B3-5129D5B6BA94}" destId="{EBFBED73-DA91-44E9-8C3A-57660149D5E4}" srcOrd="0" destOrd="0" presId="urn:microsoft.com/office/officeart/2005/8/layout/vList5"/>
    <dgm:cxn modelId="{11809B49-CF82-4F01-B003-8104B59B08C8}" type="presOf" srcId="{39F7620F-58A2-467D-851B-B474F366BC96}" destId="{0A2288D9-D9CC-4714-9B6C-A68385D0AB48}"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2F9287DF-3368-4EFC-9013-D62999353582}" type="presOf" srcId="{517F05DD-1AEA-431A-AFC8-E24E1B6133D3}" destId="{1E358E79-95EE-42BB-8D42-9A0A8A2C6045}" srcOrd="0" destOrd="0" presId="urn:microsoft.com/office/officeart/2005/8/layout/vList5"/>
    <dgm:cxn modelId="{4EAFA644-EF35-4B29-8601-E380FA41CF9B}" type="presOf" srcId="{8B334B05-4C5A-43BA-AEE0-E2F973A1F1A0}" destId="{B8358235-C3B0-490A-9B33-A99BB178625E}" srcOrd="0" destOrd="0" presId="urn:microsoft.com/office/officeart/2005/8/layout/vList5"/>
    <dgm:cxn modelId="{03D2A0E1-BF1C-4275-908A-878A845D43EA}" type="presOf" srcId="{81C3B6A7-C492-49AD-B03D-16636E99C3FD}" destId="{52DFEA47-9F9F-4B55-A244-110EE573F1BC}" srcOrd="0" destOrd="0" presId="urn:microsoft.com/office/officeart/2005/8/layout/vList5"/>
    <dgm:cxn modelId="{AD54F5F7-48DB-4918-800C-139B228C2260}" type="presOf" srcId="{ACF607CE-47DA-4C41-8176-6E6DB9618479}" destId="{1F5A8A76-C0D0-481F-ABA4-30E36BB6E4E0}" srcOrd="0" destOrd="1"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3D44B05E-520F-4837-93E3-CED007504692}" type="presOf" srcId="{1F91D986-897D-4F06-8AEA-8EF69EFF8955}" destId="{AF7D4C28-7466-4DDE-B7F6-F47CA64A3E0C}" srcOrd="0" destOrd="2" presId="urn:microsoft.com/office/officeart/2005/8/layout/vList5"/>
    <dgm:cxn modelId="{5C6587F1-A89F-44DD-856B-04E737E96729}" srcId="{F0211AF8-BC94-4AAD-969C-FBBA6D509A46}" destId="{ACF607CE-47DA-4C41-8176-6E6DB9618479}" srcOrd="1" destOrd="0" parTransId="{037BBF3A-BC07-4943-AF96-768AC1158217}" sibTransId="{C9614A04-62AC-495A-AD54-74B2B71A6B7C}"/>
    <dgm:cxn modelId="{E6DCCB81-CF44-4EB4-B32A-EF6A2657FB8F}" type="presOf" srcId="{B4E7CF9E-BF0A-4841-B956-8727EB5E9CFA}" destId="{4F55448D-050A-4600-8011-C6708AAB2BEC}" srcOrd="0" destOrd="0" presId="urn:microsoft.com/office/officeart/2005/8/layout/vList5"/>
    <dgm:cxn modelId="{C8DE1511-34F1-481F-AFAB-36595D721EE6}" srcId="{4C9E734F-6F1E-479B-BBB7-5BE729DD7D11}" destId="{0FA584A9-D8C8-470D-A8D1-F195F5F0794B}" srcOrd="1" destOrd="0" parTransId="{EADD9B14-59D0-43F1-9842-9262640D3E42}" sibTransId="{01C83565-F16F-42D7-923F-11C6045CA828}"/>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8FC448C2-943E-41A6-9849-D6094BD7FF2B}" type="presOf" srcId="{7DF6F0A6-FAD8-4D44-9F16-2063001D05CB}" destId="{AF7D4C28-7466-4DDE-B7F6-F47CA64A3E0C}" srcOrd="0" destOrd="1" presId="urn:microsoft.com/office/officeart/2005/8/layout/vList5"/>
    <dgm:cxn modelId="{61B359FC-9121-4817-8F09-52E2F0569DF1}" type="presOf" srcId="{0FA584A9-D8C8-470D-A8D1-F195F5F0794B}" destId="{7D8E3B0B-67A7-4BF0-A2D3-6699D0DB0549}" srcOrd="0" destOrd="1" presId="urn:microsoft.com/office/officeart/2005/8/layout/vList5"/>
    <dgm:cxn modelId="{E42A6DD2-01F2-4812-985E-1043D1667F60}" srcId="{4C9E734F-6F1E-479B-BBB7-5BE729DD7D11}" destId="{CABAE006-DA70-4D40-8429-CD7B454C5891}" srcOrd="2" destOrd="0" parTransId="{B265575C-6B45-491F-B860-BD57F12C2823}" sibTransId="{491878AC-9281-4348-A53A-81161DCF1459}"/>
    <dgm:cxn modelId="{D1B22D4F-DCA6-4A5D-A8C6-626BE3065E2C}" srcId="{D2A92378-E9FA-4596-8DBC-44B5950EEC65}" destId="{81C3B6A7-C492-49AD-B03D-16636E99C3FD}" srcOrd="0" destOrd="0" parTransId="{C5CA314F-E612-42AD-9853-92783CFEAB7D}" sibTransId="{77EA5AA5-4C34-4D42-899A-124B74036A56}"/>
    <dgm:cxn modelId="{5C0ACEE5-E6DA-4719-8D2E-40138BA30238}" srcId="{39F7620F-58A2-467D-851B-B474F366BC96}" destId="{5B0AF623-AD44-4091-A7D3-24F63CE6EED8}" srcOrd="2" destOrd="0" parTransId="{63FAC86D-0978-48F5-A570-403C1FE1D87C}" sibTransId="{FB5C7AFC-05E0-43EC-80B3-851B0451FF8C}"/>
    <dgm:cxn modelId="{B6C53F30-76CC-4111-B0E9-4D7576518754}" srcId="{B0DF8102-111D-44A8-B6C7-3DE2BEBDACC0}" destId="{50098DF5-0BA9-47CB-8F1C-A75067377C0C}" srcOrd="2" destOrd="0" parTransId="{0F5FEE68-ADAF-4AF3-9CA8-E4E0382BBAD0}" sibTransId="{6AC3BFF4-D1A0-45E4-8139-474282D970B2}"/>
    <dgm:cxn modelId="{282A2207-8CD1-41F1-AE88-C0355E2C3306}" srcId="{50098DF5-0BA9-47CB-8F1C-A75067377C0C}" destId="{FD89D0C8-EE2E-4AD8-A6D5-09880FEEEBF8}" srcOrd="1" destOrd="0" parTransId="{8F1025F2-F672-4735-9D3A-89676FDF922A}" sibTransId="{E322BB20-5CA3-4259-AAC5-74BF023C4C29}"/>
    <dgm:cxn modelId="{CA60D556-CFFA-4254-9171-34EDDE517EA8}" type="presOf" srcId="{5B0AF623-AD44-4091-A7D3-24F63CE6EED8}" destId="{841A56BC-8109-4837-8194-ADBA7C8220A7}" srcOrd="0" destOrd="2" presId="urn:microsoft.com/office/officeart/2005/8/layout/vList5"/>
    <dgm:cxn modelId="{5E9FC346-8F40-4301-B869-FC35B9F9C4BB}" type="presOf" srcId="{65AE8C40-924B-4EFF-ABF1-6446F925D7FE}" destId="{EBFBED73-DA91-44E9-8C3A-57660149D5E4}" srcOrd="0" destOrd="2"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CE3289E5-4140-48AD-90ED-194CFA7436B2}" type="presOf" srcId="{7DA704C0-DFE7-4254-AF5C-6E6075B0A1C6}" destId="{841A56BC-8109-4837-8194-ADBA7C8220A7}"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3412C707-2D01-4EE8-9362-C9301731D83E}" type="presOf" srcId="{49A01D42-D8F7-4202-BDB2-137EB736E2BD}" destId="{841A56BC-8109-4837-8194-ADBA7C8220A7}" srcOrd="0" destOrd="1" presId="urn:microsoft.com/office/officeart/2005/8/layout/vList5"/>
    <dgm:cxn modelId="{AF88263A-F674-4CFD-8D3D-EAA22B9D58F5}" type="presOf" srcId="{CABAE006-DA70-4D40-8429-CD7B454C5891}" destId="{7D8E3B0B-67A7-4BF0-A2D3-6699D0DB0549}" srcOrd="0" destOrd="2" presId="urn:microsoft.com/office/officeart/2005/8/layout/vList5"/>
    <dgm:cxn modelId="{E84D55B7-4E7F-4E66-BB62-23794388EC09}" type="presOf" srcId="{2029B67D-0A58-46B8-A41B-D30D95EF45EA}" destId="{CDC5F5BC-268B-4A33-AE28-D6CC25601E5C}" srcOrd="0" destOrd="0" presId="urn:microsoft.com/office/officeart/2005/8/layout/vList5"/>
    <dgm:cxn modelId="{00B2878C-104D-4C11-B6C5-F644B8681307}" type="presParOf" srcId="{521657CC-9BA7-460B-B53A-A8B296779DD3}" destId="{39449E38-F6AB-4277-AB3C-FD87FD969A73}" srcOrd="0" destOrd="0" presId="urn:microsoft.com/office/officeart/2005/8/layout/vList5"/>
    <dgm:cxn modelId="{D256FF4D-6AD5-4325-BA0F-555FCF94C4F1}" type="presParOf" srcId="{39449E38-F6AB-4277-AB3C-FD87FD969A73}" destId="{B8358235-C3B0-490A-9B33-A99BB178625E}" srcOrd="0" destOrd="0" presId="urn:microsoft.com/office/officeart/2005/8/layout/vList5"/>
    <dgm:cxn modelId="{673FE46C-E5C8-48BD-9B0F-D7BC8CD655DF}" type="presParOf" srcId="{39449E38-F6AB-4277-AB3C-FD87FD969A73}" destId="{1E358E79-95EE-42BB-8D42-9A0A8A2C6045}" srcOrd="1" destOrd="0" presId="urn:microsoft.com/office/officeart/2005/8/layout/vList5"/>
    <dgm:cxn modelId="{945F70FE-697A-4905-A1D4-709D5105D857}" type="presParOf" srcId="{521657CC-9BA7-460B-B53A-A8B296779DD3}" destId="{A0165F26-1C44-4529-BDBB-AB71EB327CA4}" srcOrd="1" destOrd="0" presId="urn:microsoft.com/office/officeart/2005/8/layout/vList5"/>
    <dgm:cxn modelId="{71BEECD1-BEA2-4DB2-9E51-EC0B7CC635D4}" type="presParOf" srcId="{521657CC-9BA7-460B-B53A-A8B296779DD3}" destId="{357E392A-DF2D-420B-ABE8-7B9D2884B63B}" srcOrd="2" destOrd="0" presId="urn:microsoft.com/office/officeart/2005/8/layout/vList5"/>
    <dgm:cxn modelId="{F1E4CECE-DBF0-4245-81CF-E1373E1B5B70}" type="presParOf" srcId="{357E392A-DF2D-420B-ABE8-7B9D2884B63B}" destId="{41E8C607-6357-4DE1-BD14-62FC822ED5E3}" srcOrd="0" destOrd="0" presId="urn:microsoft.com/office/officeart/2005/8/layout/vList5"/>
    <dgm:cxn modelId="{CACBE90D-61B9-49C8-B852-05BFBBEDA064}" type="presParOf" srcId="{357E392A-DF2D-420B-ABE8-7B9D2884B63B}" destId="{338E6EF2-2D55-4639-909B-3FCEC6836590}" srcOrd="1" destOrd="0" presId="urn:microsoft.com/office/officeart/2005/8/layout/vList5"/>
    <dgm:cxn modelId="{D2F22091-C857-44F5-A337-91E2EC3B5531}" type="presParOf" srcId="{521657CC-9BA7-460B-B53A-A8B296779DD3}" destId="{13B30FD4-845C-4512-8315-76E7C6C5141F}" srcOrd="3" destOrd="0" presId="urn:microsoft.com/office/officeart/2005/8/layout/vList5"/>
    <dgm:cxn modelId="{2116B8E1-E8AA-4743-BF2A-0DD49C94E3D0}" type="presParOf" srcId="{521657CC-9BA7-460B-B53A-A8B296779DD3}" destId="{8DC19B80-5A4E-4AD9-BAE2-5F914039CAD6}" srcOrd="4" destOrd="0" presId="urn:microsoft.com/office/officeart/2005/8/layout/vList5"/>
    <dgm:cxn modelId="{9508070A-0CB9-4C2E-8D67-26F2CEB13677}" type="presParOf" srcId="{8DC19B80-5A4E-4AD9-BAE2-5F914039CAD6}" destId="{7AEB3227-6B4E-4146-BE54-9088739E5EE3}" srcOrd="0" destOrd="0" presId="urn:microsoft.com/office/officeart/2005/8/layout/vList5"/>
    <dgm:cxn modelId="{0B0488D1-D51D-4A6C-AACB-2BD26D3BF5AE}" type="presParOf" srcId="{8DC19B80-5A4E-4AD9-BAE2-5F914039CAD6}" destId="{6FC6AF31-A73B-4E7F-AD3D-D45144F19CC9}" srcOrd="1" destOrd="0" presId="urn:microsoft.com/office/officeart/2005/8/layout/vList5"/>
    <dgm:cxn modelId="{5BA8DC94-8281-463E-B832-E16CBBDAABC1}" type="presParOf" srcId="{521657CC-9BA7-460B-B53A-A8B296779DD3}" destId="{94B90A93-E619-4CDD-A9F1-985622ED591E}" srcOrd="5" destOrd="0" presId="urn:microsoft.com/office/officeart/2005/8/layout/vList5"/>
    <dgm:cxn modelId="{FF4B6F4F-082E-4159-B331-02A122E08520}" type="presParOf" srcId="{521657CC-9BA7-460B-B53A-A8B296779DD3}" destId="{98492E1E-E8C1-48C7-B827-58461FF57291}" srcOrd="6" destOrd="0" presId="urn:microsoft.com/office/officeart/2005/8/layout/vList5"/>
    <dgm:cxn modelId="{A32B3D2A-9DED-4118-A37D-48E64DEA55AB}" type="presParOf" srcId="{98492E1E-E8C1-48C7-B827-58461FF57291}" destId="{E2B9391C-E13E-4AC7-A980-A0CECCF8D855}" srcOrd="0" destOrd="0" presId="urn:microsoft.com/office/officeart/2005/8/layout/vList5"/>
    <dgm:cxn modelId="{8B4F85E7-6C3A-4964-9A5F-E5768A2869C4}" type="presParOf" srcId="{98492E1E-E8C1-48C7-B827-58461FF57291}" destId="{438C2B32-CC95-4A50-A90A-81D045B47A2D}" srcOrd="1" destOrd="0" presId="urn:microsoft.com/office/officeart/2005/8/layout/vList5"/>
    <dgm:cxn modelId="{DEE538AD-7E86-4ACF-B797-D4F2EF6BFC6D}" type="presParOf" srcId="{521657CC-9BA7-460B-B53A-A8B296779DD3}" destId="{1A4D619F-98A6-494C-8243-D2BE83DBB107}" srcOrd="7" destOrd="0" presId="urn:microsoft.com/office/officeart/2005/8/layout/vList5"/>
    <dgm:cxn modelId="{90DF79D8-A092-468A-ADA4-668B8FF2E1DF}" type="presParOf" srcId="{521657CC-9BA7-460B-B53A-A8B296779DD3}" destId="{558185C8-CED7-42CA-B86D-BFD53B4DFCAC}" srcOrd="8" destOrd="0" presId="urn:microsoft.com/office/officeart/2005/8/layout/vList5"/>
    <dgm:cxn modelId="{99A59DCF-2444-4F13-AC79-DAF285821DAE}" type="presParOf" srcId="{558185C8-CED7-42CA-B86D-BFD53B4DFCAC}" destId="{6D828F00-F932-46EA-9734-6C8660805F88}" srcOrd="0" destOrd="0" presId="urn:microsoft.com/office/officeart/2005/8/layout/vList5"/>
    <dgm:cxn modelId="{1D909778-E836-4240-A17A-AF16F0C41415}" type="presParOf" srcId="{558185C8-CED7-42CA-B86D-BFD53B4DFCAC}" destId="{7D8E3B0B-67A7-4BF0-A2D3-6699D0DB0549}" srcOrd="1" destOrd="0" presId="urn:microsoft.com/office/officeart/2005/8/layout/vList5"/>
    <dgm:cxn modelId="{E9DCB454-C62C-4AC3-994F-9189E9053897}" type="presParOf" srcId="{521657CC-9BA7-460B-B53A-A8B296779DD3}" destId="{63E10011-367F-4391-ACE3-26D072AEDE12}" srcOrd="9" destOrd="0" presId="urn:microsoft.com/office/officeart/2005/8/layout/vList5"/>
    <dgm:cxn modelId="{ADAB756C-831A-4A98-B6DC-FB3C45F7442D}" type="presParOf" srcId="{521657CC-9BA7-460B-B53A-A8B296779DD3}" destId="{75C7AB27-49A4-435C-9A4F-75A7EDA547F5}" srcOrd="10" destOrd="0" presId="urn:microsoft.com/office/officeart/2005/8/layout/vList5"/>
    <dgm:cxn modelId="{643D4497-E835-45D7-9B87-5ADEAD31C84C}" type="presParOf" srcId="{75C7AB27-49A4-435C-9A4F-75A7EDA547F5}" destId="{0A2288D9-D9CC-4714-9B6C-A68385D0AB48}" srcOrd="0" destOrd="0" presId="urn:microsoft.com/office/officeart/2005/8/layout/vList5"/>
    <dgm:cxn modelId="{3D98C7E7-2820-45AB-97A4-AE1456E1A2BB}" type="presParOf" srcId="{75C7AB27-49A4-435C-9A4F-75A7EDA547F5}" destId="{841A56BC-8109-4837-8194-ADBA7C8220A7}" srcOrd="1" destOrd="0" presId="urn:microsoft.com/office/officeart/2005/8/layout/vList5"/>
    <dgm:cxn modelId="{99DF89CE-F672-4CDE-9FD5-38A5F3BBE4A2}" type="presParOf" srcId="{521657CC-9BA7-460B-B53A-A8B296779DD3}" destId="{2EA0575B-C529-4603-8614-0D1AC26079CC}" srcOrd="11" destOrd="0" presId="urn:microsoft.com/office/officeart/2005/8/layout/vList5"/>
    <dgm:cxn modelId="{936A8041-A8A6-4A5D-81B0-6C1FB1722D40}" type="presParOf" srcId="{521657CC-9BA7-460B-B53A-A8B296779DD3}" destId="{48A4AC96-11B3-41F0-B0A4-04A582DB8492}" srcOrd="12" destOrd="0" presId="urn:microsoft.com/office/officeart/2005/8/layout/vList5"/>
    <dgm:cxn modelId="{6D46C99C-49D2-4F2F-9E9A-7D8D0E68603E}" type="presParOf" srcId="{48A4AC96-11B3-41F0-B0A4-04A582DB8492}" destId="{CDC5F5BC-268B-4A33-AE28-D6CC25601E5C}" srcOrd="0" destOrd="0" presId="urn:microsoft.com/office/officeart/2005/8/layout/vList5"/>
    <dgm:cxn modelId="{6F241B21-4C5C-41D1-A472-D0D484EA25BC}" type="presParOf" srcId="{48A4AC96-11B3-41F0-B0A4-04A582DB8492}" destId="{F26BF15E-700B-4F1D-9A37-4E9BA148CFF8}" srcOrd="1" destOrd="0" presId="urn:microsoft.com/office/officeart/2005/8/layout/vList5"/>
    <dgm:cxn modelId="{1DF2BDA7-4AD5-4F22-BDC7-CDB7CA795DD9}" type="presParOf" srcId="{521657CC-9BA7-460B-B53A-A8B296779DD3}" destId="{DAFDC4CF-5E81-4FBF-859D-08F68CD2FBAE}" srcOrd="13" destOrd="0" presId="urn:microsoft.com/office/officeart/2005/8/layout/vList5"/>
    <dgm:cxn modelId="{C0E46732-85B5-4F06-8459-C29458FCD768}" type="presParOf" srcId="{521657CC-9BA7-460B-B53A-A8B296779DD3}" destId="{15DC3E38-1545-4D49-A349-EDD9BD07BB9C}" srcOrd="14" destOrd="0" presId="urn:microsoft.com/office/officeart/2005/8/layout/vList5"/>
    <dgm:cxn modelId="{D8A170EA-DB46-441C-922F-74F78F5CE137}" type="presParOf" srcId="{15DC3E38-1545-4D49-A349-EDD9BD07BB9C}" destId="{CE3B0324-BC94-4104-984F-C45B271A3893}" srcOrd="0" destOrd="0" presId="urn:microsoft.com/office/officeart/2005/8/layout/vList5"/>
    <dgm:cxn modelId="{4B181E38-961F-4B78-9873-08D17829E9BC}" type="presParOf" srcId="{15DC3E38-1545-4D49-A349-EDD9BD07BB9C}" destId="{52DFEA47-9F9F-4B55-A244-110EE573F1BC}" srcOrd="1" destOrd="0" presId="urn:microsoft.com/office/officeart/2005/8/layout/vList5"/>
    <dgm:cxn modelId="{B23B5593-B7C1-4E77-A5BD-06FB71E290CB}" type="presParOf" srcId="{521657CC-9BA7-460B-B53A-A8B296779DD3}" destId="{78E517FE-1DBF-4CB6-8831-E79A235F6071}" srcOrd="15" destOrd="0" presId="urn:microsoft.com/office/officeart/2005/8/layout/vList5"/>
    <dgm:cxn modelId="{DF038EE6-07DF-4A4E-AC2F-14CBD37E7832}" type="presParOf" srcId="{521657CC-9BA7-460B-B53A-A8B296779DD3}" destId="{53DDE6E7-CE3F-4A66-99E1-541E3EC81AA4}" srcOrd="16" destOrd="0" presId="urn:microsoft.com/office/officeart/2005/8/layout/vList5"/>
    <dgm:cxn modelId="{E38558C0-A9E4-42F7-B1CC-DE1259F7A1F7}" type="presParOf" srcId="{53DDE6E7-CE3F-4A66-99E1-541E3EC81AA4}" destId="{4F55448D-050A-4600-8011-C6708AAB2BEC}" srcOrd="0" destOrd="0" presId="urn:microsoft.com/office/officeart/2005/8/layout/vList5"/>
    <dgm:cxn modelId="{7604828E-CFB7-4318-8EA0-45C2259C6DE1}" type="presParOf" srcId="{53DDE6E7-CE3F-4A66-99E1-541E3EC81AA4}" destId="{EBFBED73-DA91-44E9-8C3A-57660149D5E4}" srcOrd="1" destOrd="0" presId="urn:microsoft.com/office/officeart/2005/8/layout/vList5"/>
    <dgm:cxn modelId="{BAD5A64A-499C-4F39-A6E2-55AD07CE1FC6}" type="presParOf" srcId="{521657CC-9BA7-460B-B53A-A8B296779DD3}" destId="{4E9630F9-E311-4D21-93FA-80798F6767B3}" srcOrd="17" destOrd="0" presId="urn:microsoft.com/office/officeart/2005/8/layout/vList5"/>
    <dgm:cxn modelId="{B6C70B85-E0EF-495D-9028-44C22580790B}" type="presParOf" srcId="{521657CC-9BA7-460B-B53A-A8B296779DD3}" destId="{DB18A6E9-2C3A-4004-920A-C4F595D735C6}" srcOrd="18" destOrd="0" presId="urn:microsoft.com/office/officeart/2005/8/layout/vList5"/>
    <dgm:cxn modelId="{953F0C9E-F9A8-40B9-9E0E-B7B1FEA64F55}" type="presParOf" srcId="{DB18A6E9-2C3A-4004-920A-C4F595D735C6}" destId="{ABEC0A92-C982-4B72-B477-5F3F9838E265}" srcOrd="0" destOrd="0" presId="urn:microsoft.com/office/officeart/2005/8/layout/vList5"/>
    <dgm:cxn modelId="{068B471C-359A-45C2-8BD8-CC7EEA7097EC}" type="presParOf" srcId="{DB18A6E9-2C3A-4004-920A-C4F595D735C6}" destId="{1F5A8A76-C0D0-481F-ABA4-30E36BB6E4E0}" srcOrd="1" destOrd="0" presId="urn:microsoft.com/office/officeart/2005/8/layout/vList5"/>
    <dgm:cxn modelId="{5F9D3BA5-78D6-4097-AAAD-3FC647F98D6C}" type="presParOf" srcId="{521657CC-9BA7-460B-B53A-A8B296779DD3}" destId="{5A57A32B-3CBE-40E5-8C4D-3F16A354772E}" srcOrd="19" destOrd="0" presId="urn:microsoft.com/office/officeart/2005/8/layout/vList5"/>
    <dgm:cxn modelId="{6FCEAF3E-05D2-4FA6-84F6-9A36E3E15835}" type="presParOf" srcId="{521657CC-9BA7-460B-B53A-A8B296779DD3}" destId="{35A38AFD-91E3-4B6F-9A05-162FC2BD7B23}" srcOrd="20" destOrd="0" presId="urn:microsoft.com/office/officeart/2005/8/layout/vList5"/>
    <dgm:cxn modelId="{09AE9AE0-0589-47D8-B1C1-13B0922AA774}" type="presParOf" srcId="{35A38AFD-91E3-4B6F-9A05-162FC2BD7B23}" destId="{C50D91A7-F34C-4232-8039-2F9BA8EAD58F}" srcOrd="0" destOrd="0" presId="urn:microsoft.com/office/officeart/2005/8/layout/vList5"/>
    <dgm:cxn modelId="{925DE91D-C888-4DE6-82AB-E13CC5BA2932}" type="presParOf" srcId="{35A38AFD-91E3-4B6F-9A05-162FC2BD7B23}" destId="{AF7D4C28-7466-4DDE-B7F6-F47CA64A3E0C}" srcOrd="1" destOrd="0" presId="urn:microsoft.com/office/officeart/2005/8/layout/vList5"/>
    <dgm:cxn modelId="{5E8339AB-77B2-4A52-A69C-66A0C9BFBD33}" type="presParOf" srcId="{521657CC-9BA7-460B-B53A-A8B296779DD3}" destId="{7C7B9091-BF6F-49CD-B468-3B5D82EC0593}" srcOrd="21" destOrd="0" presId="urn:microsoft.com/office/officeart/2005/8/layout/vList5"/>
    <dgm:cxn modelId="{A0363C49-57F7-4AA6-8426-8BEB1E898354}" type="presParOf" srcId="{521657CC-9BA7-460B-B53A-A8B296779DD3}" destId="{9C362622-E0FC-414D-ADDB-F1D224171662}" srcOrd="22" destOrd="0" presId="urn:microsoft.com/office/officeart/2005/8/layout/vList5"/>
    <dgm:cxn modelId="{865D725F-6754-497D-A46D-39BDCB38DCD5}" type="presParOf" srcId="{9C362622-E0FC-414D-ADDB-F1D224171662}" destId="{E88EE2D4-242E-4D72-B7F7-0B13DB938788}" srcOrd="0" destOrd="0" presId="urn:microsoft.com/office/officeart/2005/8/layout/vList5"/>
    <dgm:cxn modelId="{724CD532-FB55-425F-9791-4E42965D7EDF}"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S" sz="1100"/>
            <a:t>Verificar que el ciudadano (Prestadores de Servicio) realizaron el retiro completo de las redes y dar por concluido todo licenciamiento anteriormente solicitado.</a:t>
          </a:r>
          <a:endParaRPr lang="es-EC" sz="1050" b="0" dirty="0"/>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Inicia: El ciudadano solicita el cese de actividades y culminación de licenciamiento.</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S" sz="1100"/>
            <a:t>Solicitud de LMU-40 </a:t>
          </a:r>
          <a:r>
            <a:rPr lang="es-EC" sz="1100"/>
            <a:t>Para la instalación de redes de servicio - Cese de Actividades.</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Ciudadano o Prestadores de Servicio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Solicitud de cese de Actividades con las razones principales del porque solicita el cese de actividades.</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Cese de Actividades del Licenciamiento LMU-40.</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Ciudadano (Prestadores de Servicio)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de computación y materiales de oficina.</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Seguimiento del expediente durante todo el flujo.</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Técnico de Licenciamiento (Unidad de Reordenamiento de Redes)</a:t>
          </a:r>
          <a:endParaRPr lang="es-EC" sz="1100" b="1" dirty="0"/>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gestión del Cese de Actividades solicitado.</a:t>
          </a:r>
          <a:endParaRPr lang="es-EC" sz="1100" b="1"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Recepción de la solicitud</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FD89D0C8-EE2E-4AD8-A6D5-09880FEEEBF8}">
      <dgm:prSet phldrT="[Texto]" custT="1"/>
      <dgm:spPr/>
      <dgm:t>
        <a:bodyPr/>
        <a:lstStyle/>
        <a:p>
          <a:r>
            <a:rPr lang="es-EC" sz="1100" b="0" dirty="0"/>
            <a:t>Termina: Con la entregaaprobación de la solicitud y notificación del cese de actividades.</a:t>
          </a:r>
        </a:p>
      </dgm:t>
    </dgm:pt>
    <dgm:pt modelId="{8F1025F2-F672-4735-9D3A-89676FDF922A}" type="parTrans" cxnId="{282A2207-8CD1-41F1-AE88-C0355E2C3306}">
      <dgm:prSet/>
      <dgm:spPr/>
      <dgm:t>
        <a:bodyPr/>
        <a:lstStyle/>
        <a:p>
          <a:endParaRPr lang="es-EC"/>
        </a:p>
      </dgm:t>
    </dgm:pt>
    <dgm:pt modelId="{E322BB20-5CA3-4259-AAC5-74BF023C4C29}" type="sibTrans" cxnId="{282A2207-8CD1-41F1-AE88-C0355E2C3306}">
      <dgm:prSet/>
      <dgm:spPr/>
      <dgm:t>
        <a:bodyPr/>
        <a:lstStyle/>
        <a:p>
          <a:endParaRPr lang="es-EC"/>
        </a:p>
      </dgm:t>
    </dgm:pt>
    <dgm:pt modelId="{5B0AF623-AD44-4091-A7D3-24F63CE6EED8}">
      <dgm:prSet phldrT="[Texto]" custT="1"/>
      <dgm:spPr/>
      <dgm:t>
        <a:bodyPr/>
        <a:lstStyle/>
        <a:p>
          <a:r>
            <a:rPr lang="es-EC" sz="1100" b="0" dirty="0"/>
            <a:t>Notificación del Cese de Actividades.</a:t>
          </a:r>
        </a:p>
      </dgm:t>
    </dgm:pt>
    <dgm:pt modelId="{63FAC86D-0978-48F5-A570-403C1FE1D87C}" type="parTrans" cxnId="{5C0ACEE5-E6DA-4719-8D2E-40138BA30238}">
      <dgm:prSet/>
      <dgm:spPr/>
      <dgm:t>
        <a:bodyPr/>
        <a:lstStyle/>
        <a:p>
          <a:endParaRPr lang="es-EC"/>
        </a:p>
      </dgm:t>
    </dgm:pt>
    <dgm:pt modelId="{FB5C7AFC-05E0-43EC-80B3-851B0451FF8C}" type="sibTrans" cxnId="{5C0ACEE5-E6DA-4719-8D2E-40138BA30238}">
      <dgm:prSet/>
      <dgm:spPr/>
      <dgm:t>
        <a:bodyPr/>
        <a:lstStyle/>
        <a:p>
          <a:endParaRPr lang="es-EC"/>
        </a:p>
      </dgm:t>
    </dgm:pt>
    <dgm:pt modelId="{0278DF88-6EE2-44CD-AF46-0B4FD5F49AE7}">
      <dgm:prSet custT="1"/>
      <dgm:spPr/>
      <dgm:t>
        <a:bodyPr/>
        <a:lstStyle/>
        <a:p>
          <a:r>
            <a:rPr lang="es-EC" sz="1100" b="0" dirty="0" smtClean="0"/>
            <a:t>Recurso Humano (Personal involucrado, responsable del trámite).</a:t>
          </a:r>
        </a:p>
      </dgm:t>
    </dgm:pt>
    <dgm:pt modelId="{F1218306-DCC2-4DBE-BCCD-6E60E6C2F525}" type="parTrans" cxnId="{9B349545-9086-4441-9AEB-4D4261376D8B}">
      <dgm:prSet/>
      <dgm:spPr/>
      <dgm:t>
        <a:bodyPr/>
        <a:lstStyle/>
        <a:p>
          <a:endParaRPr lang="es-EC"/>
        </a:p>
      </dgm:t>
    </dgm:pt>
    <dgm:pt modelId="{70021EE9-2C1B-40F9-AC51-4895B1B5C488}" type="sibTrans" cxnId="{9B349545-9086-4441-9AEB-4D4261376D8B}">
      <dgm:prSet/>
      <dgm:spPr/>
      <dgm:t>
        <a:bodyPr/>
        <a:lstStyle/>
        <a:p>
          <a:endParaRPr lang="es-EC"/>
        </a:p>
      </dgm:t>
    </dgm:pt>
    <dgm:pt modelId="{65AE8C40-924B-4EFF-ABF1-6446F925D7FE}">
      <dgm:prSet custT="1"/>
      <dgm:spPr/>
      <dgm:t>
        <a:bodyPr/>
        <a:lstStyle/>
        <a:p>
          <a:r>
            <a:rPr lang="es-EC" sz="1100" b="0" dirty="0" smtClean="0"/>
            <a:t>Expediente.</a:t>
          </a:r>
        </a:p>
      </dgm:t>
    </dgm:pt>
    <dgm:pt modelId="{596F4A3D-E723-4F7E-9644-D31973BE81F0}" type="parTrans" cxnId="{58377AAA-7B78-4794-B15A-F8315B7CBBC7}">
      <dgm:prSet/>
      <dgm:spPr/>
      <dgm:t>
        <a:bodyPr/>
        <a:lstStyle/>
        <a:p>
          <a:endParaRPr lang="es-EC"/>
        </a:p>
      </dgm:t>
    </dgm:pt>
    <dgm:pt modelId="{9C4A489B-9427-41F0-B247-CB6EA6ACC2F0}" type="sibTrans" cxnId="{58377AAA-7B78-4794-B15A-F8315B7CBBC7}">
      <dgm:prSet/>
      <dgm:spPr/>
      <dgm:t>
        <a:bodyPr/>
        <a:lstStyle/>
        <a:p>
          <a:endParaRPr lang="es-EC"/>
        </a:p>
      </dgm:t>
    </dgm:pt>
    <dgm:pt modelId="{ACF607CE-47DA-4C41-8176-6E6DB9618479}">
      <dgm:prSet phldrT="[Texto]" custT="1"/>
      <dgm:spPr/>
      <dgm:t>
        <a:bodyPr/>
        <a:lstStyle/>
        <a:p>
          <a:r>
            <a:rPr lang="es-EC" sz="1100" b="0" dirty="0" smtClean="0"/>
            <a:t>Inspecciones necesarias.</a:t>
          </a:r>
        </a:p>
      </dgm:t>
    </dgm:pt>
    <dgm:pt modelId="{037BBF3A-BC07-4943-AF96-768AC1158217}" type="parTrans" cxnId="{5C6587F1-A89F-44DD-856B-04E737E96729}">
      <dgm:prSet/>
      <dgm:spPr/>
      <dgm:t>
        <a:bodyPr/>
        <a:lstStyle/>
        <a:p>
          <a:endParaRPr lang="es-EC"/>
        </a:p>
      </dgm:t>
    </dgm:pt>
    <dgm:pt modelId="{C9614A04-62AC-495A-AD54-74B2B71A6B7C}" type="sibTrans" cxnId="{5C6587F1-A89F-44DD-856B-04E737E96729}">
      <dgm:prSet/>
      <dgm:spPr/>
      <dgm:t>
        <a:bodyPr/>
        <a:lstStyle/>
        <a:p>
          <a:endParaRPr lang="es-EC"/>
        </a:p>
      </dgm:t>
    </dgm:pt>
    <dgm:pt modelId="{82C479E2-291D-4348-AFD6-760DFD4660D5}">
      <dgm:prSet phldrT="[Texto]" custT="1"/>
      <dgm:spPr/>
      <dgm:t>
        <a:bodyPr/>
        <a:lstStyle/>
        <a:p>
          <a:r>
            <a:rPr lang="es-EC" sz="1100" b="0" dirty="0"/>
            <a:t>Jefe de la Unidad de Reordenamiento de Redes (STHV)</a:t>
          </a:r>
        </a:p>
      </dgm:t>
    </dgm:pt>
    <dgm:pt modelId="{06DEB7BE-260A-4C04-A063-2F197821FF30}" type="parTrans" cxnId="{4D6E89D0-4745-4DB3-9940-5BC01DEC8645}">
      <dgm:prSet/>
      <dgm:spPr/>
      <dgm:t>
        <a:bodyPr/>
        <a:lstStyle/>
        <a:p>
          <a:endParaRPr lang="es-EC"/>
        </a:p>
      </dgm:t>
    </dgm:pt>
    <dgm:pt modelId="{88DF299B-005D-441C-98BB-8CD123198EE8}" type="sibTrans" cxnId="{4D6E89D0-4745-4DB3-9940-5BC01DEC8645}">
      <dgm:prSet/>
      <dgm:spPr/>
      <dgm:t>
        <a:bodyPr/>
        <a:lstStyle/>
        <a:p>
          <a:endParaRPr lang="es-EC"/>
        </a:p>
      </dgm:t>
    </dgm:pt>
    <dgm:pt modelId="{7171DF70-7DB7-484B-BC7E-59F155F45C6F}">
      <dgm:prSet phldrT="[Texto]" custT="1"/>
      <dgm:spPr/>
      <dgm:t>
        <a:bodyPr/>
        <a:lstStyle/>
        <a:p>
          <a:r>
            <a:rPr lang="es-EC" sz="1100" b="0" dirty="0"/>
            <a:t>Gestión de la solicitud e inspección</a:t>
          </a:r>
        </a:p>
      </dgm:t>
    </dgm:pt>
    <dgm:pt modelId="{B850B7CC-C5C8-4EFA-AE19-DF3884A014A0}" type="parTrans" cxnId="{F5A46B7F-D2A2-4B82-8CFA-AD08670C4EB8}">
      <dgm:prSet/>
      <dgm:spPr/>
      <dgm:t>
        <a:bodyPr/>
        <a:lstStyle/>
        <a:p>
          <a:endParaRPr lang="es-EC"/>
        </a:p>
      </dgm:t>
    </dgm:pt>
    <dgm:pt modelId="{764144DE-39EB-45A2-92B0-B0098D542634}" type="sibTrans" cxnId="{F5A46B7F-D2A2-4B82-8CFA-AD08670C4EB8}">
      <dgm:prSet/>
      <dgm:spPr/>
      <dgm:t>
        <a:bodyPr/>
        <a:lstStyle/>
        <a:p>
          <a:endParaRPr lang="es-EC"/>
        </a:p>
      </dgm:t>
    </dgm:pt>
    <dgm:pt modelId="{7F9FA99D-C318-4B23-BC0D-75750BD0C4E5}">
      <dgm:prSet phldrT="[Texto]" custT="1"/>
      <dgm:spPr/>
      <dgm:t>
        <a:bodyPr/>
        <a:lstStyle/>
        <a:p>
          <a:r>
            <a:rPr lang="es-EC" sz="1100" b="0" dirty="0"/>
            <a:t>Técnico de Control (Unidad de Reordenamiento de Redes)</a:t>
          </a:r>
          <a:endParaRPr lang="es-EC" sz="1100" b="1" dirty="0"/>
        </a:p>
      </dgm:t>
    </dgm:pt>
    <dgm:pt modelId="{C9CDAA7A-FCAD-474B-B7BE-17A98154560C}" type="parTrans" cxnId="{B0EED5B3-68BE-43C3-9C6C-70B54E3CE036}">
      <dgm:prSet/>
      <dgm:spPr/>
      <dgm:t>
        <a:bodyPr/>
        <a:lstStyle/>
        <a:p>
          <a:endParaRPr lang="es-EC"/>
        </a:p>
      </dgm:t>
    </dgm:pt>
    <dgm:pt modelId="{5EEC114B-2EE8-4D2F-BC12-914696290E24}" type="sibTrans" cxnId="{B0EED5B3-68BE-43C3-9C6C-70B54E3CE036}">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47687">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47687">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5401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54019">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36421">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36420">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54754">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54754">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E0CA5603-114E-4A60-9D02-D4A8F30C7ABF}" srcId="{39F7620F-58A2-467D-851B-B474F366BC96}" destId="{7DA704C0-DFE7-4254-AF5C-6E6075B0A1C6}" srcOrd="0" destOrd="0" parTransId="{70CF8D80-DE40-44D6-9581-4B9A22F93235}" sibTransId="{6E8ED8AF-E6B6-4D4A-BA14-2BD3C80C7E02}"/>
    <dgm:cxn modelId="{6DBB96F9-43B9-4597-A937-D7EF0EE44FD5}" type="presOf" srcId="{ACF607CE-47DA-4C41-8176-6E6DB9618479}" destId="{1F5A8A76-C0D0-481F-ABA4-30E36BB6E4E0}" srcOrd="0" destOrd="1"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D1FF2FC5-A099-4FF3-B2F6-2316A806614A}" type="presOf" srcId="{81C3B6A7-C492-49AD-B03D-16636E99C3FD}" destId="{52DFEA47-9F9F-4B55-A244-110EE573F1BC}"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58377AAA-7B78-4794-B15A-F8315B7CBBC7}" srcId="{B4E7CF9E-BF0A-4841-B956-8727EB5E9CFA}" destId="{65AE8C40-924B-4EFF-ABF1-6446F925D7FE}" srcOrd="2" destOrd="0" parTransId="{596F4A3D-E723-4F7E-9644-D31973BE81F0}" sibTransId="{9C4A489B-9427-41F0-B247-CB6EA6ACC2F0}"/>
    <dgm:cxn modelId="{5E01C82B-B76E-4855-A949-C8D30BC8C371}" srcId="{F0211AF8-BC94-4AAD-969C-FBBA6D509A46}" destId="{90DA8468-6FEA-41B7-8410-7CCD83E8F136}" srcOrd="0" destOrd="0" parTransId="{E296B926-D97A-45F0-AE94-9A54C61933C5}" sibTransId="{159D9BB2-E200-47A6-853D-99BB37320292}"/>
    <dgm:cxn modelId="{60809E9C-E09D-468F-A90C-C9D4F78311CC}" type="presOf" srcId="{5B0AF623-AD44-4091-A7D3-24F63CE6EED8}" destId="{841A56BC-8109-4837-8194-ADBA7C8220A7}" srcOrd="0" destOrd="2"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F5A46B7F-D2A2-4B82-8CFA-AD08670C4EB8}" srcId="{39F7620F-58A2-467D-851B-B474F366BC96}" destId="{7171DF70-7DB7-484B-BC7E-59F155F45C6F}" srcOrd="1" destOrd="0" parTransId="{B850B7CC-C5C8-4EFA-AE19-DF3884A014A0}" sibTransId="{764144DE-39EB-45A2-92B0-B0098D5426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1" destOrd="0" parTransId="{7BEFEA5E-598F-48BA-9709-56F7AE325D2D}" sibTransId="{2AC12CEF-21C2-4833-A226-5B6ACB8ACE74}"/>
    <dgm:cxn modelId="{8C4F2A21-7527-440B-AB2A-10F73D5DA1D7}" type="presOf" srcId="{0278DF88-6EE2-44CD-AF46-0B4FD5F49AE7}" destId="{EBFBED73-DA91-44E9-8C3A-57660149D5E4}" srcOrd="0" destOrd="1"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4D6E89D0-4745-4DB3-9940-5BC01DEC8645}" srcId="{FF17B0F6-8958-4C6E-BF0F-73BCDBBE6B94}" destId="{82C479E2-291D-4348-AFD6-760DFD4660D5}" srcOrd="0" destOrd="0" parTransId="{06DEB7BE-260A-4C04-A063-2F197821FF30}" sibTransId="{88DF299B-005D-441C-98BB-8CD123198EE8}"/>
    <dgm:cxn modelId="{105FE1BB-9B84-4ACD-B6E8-DCFD5AD06BB6}" srcId="{B0DF8102-111D-44A8-B6C7-3DE2BEBDACC0}" destId="{2029B67D-0A58-46B8-A41B-D30D95EF45EA}" srcOrd="6" destOrd="0" parTransId="{A17AEAB5-CBBA-4F95-8B31-98AE9E59C718}" sibTransId="{02AB7680-89C2-4248-9B32-4BF43BE50EA1}"/>
    <dgm:cxn modelId="{F52299F8-096E-46C4-915C-621DEE37B9F0}" type="presOf" srcId="{CBFA0A0E-F504-48FF-9613-BBBD9FE8C06A}" destId="{438C2B32-CC95-4A50-A90A-81D045B47A2D}" srcOrd="0" destOrd="0" presId="urn:microsoft.com/office/officeart/2005/8/layout/vList5"/>
    <dgm:cxn modelId="{B0EED5B3-68BE-43C3-9C6C-70B54E3CE036}" srcId="{FF17B0F6-8958-4C6E-BF0F-73BCDBBE6B94}" destId="{7F9FA99D-C318-4B23-BC0D-75750BD0C4E5}" srcOrd="2" destOrd="0" parTransId="{C9CDAA7A-FCAD-474B-B7BE-17A98154560C}" sibTransId="{5EEC114B-2EE8-4D2F-BC12-914696290E24}"/>
    <dgm:cxn modelId="{383158E3-B0FE-4CFB-86BA-1F89B6DBD95D}" type="presOf" srcId="{9A76CA32-5837-45CB-996E-8BDE87918788}" destId="{49E72F36-56D3-4515-8D0E-6F5772FBD4DF}" srcOrd="0" destOrd="0" presId="urn:microsoft.com/office/officeart/2005/8/layout/vList5"/>
    <dgm:cxn modelId="{2C4332D1-6D8A-44C8-9267-8682DCD9257B}" type="presOf" srcId="{83E00B07-7994-4AE5-BBCE-54FC29B2B473}" destId="{F26BF15E-700B-4F1D-9A37-4E9BA148CFF8}"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203BBB8F-1392-42EB-8AAB-7E49D723F510}" srcId="{2029B67D-0A58-46B8-A41B-D30D95EF45EA}" destId="{83E00B07-7994-4AE5-BBCE-54FC29B2B473}" srcOrd="0" destOrd="0" parTransId="{01C02974-F829-4AF5-95D4-1E2D1516DF64}" sibTransId="{0A3A8348-3FA8-4E07-89FB-ECE1F5F74BDB}"/>
    <dgm:cxn modelId="{78474548-63B7-4864-A65B-4B3C08DA6612}" type="presOf" srcId="{90DA8468-6FEA-41B7-8410-7CCD83E8F136}" destId="{1F5A8A76-C0D0-481F-ABA4-30E36BB6E4E0}" srcOrd="0" destOrd="0" presId="urn:microsoft.com/office/officeart/2005/8/layout/vList5"/>
    <dgm:cxn modelId="{E59E7408-8407-4859-94DC-90DE7DA6B7FB}" type="presOf" srcId="{FD89D0C8-EE2E-4AD8-A6D5-09880FEEEBF8}" destId="{6FC6AF31-A73B-4E7F-AD3D-D45144F19CC9}" srcOrd="0" destOrd="1" presId="urn:microsoft.com/office/officeart/2005/8/layout/vList5"/>
    <dgm:cxn modelId="{AC890E53-BB32-470B-BB6B-49BF17D735E2}" type="presOf" srcId="{4C9E734F-6F1E-479B-BBB7-5BE729DD7D11}" destId="{6D828F00-F932-46EA-9734-6C8660805F88}" srcOrd="0" destOrd="0" presId="urn:microsoft.com/office/officeart/2005/8/layout/vList5"/>
    <dgm:cxn modelId="{9B349545-9086-4441-9AEB-4D4261376D8B}" srcId="{B4E7CF9E-BF0A-4841-B956-8727EB5E9CFA}" destId="{0278DF88-6EE2-44CD-AF46-0B4FD5F49AE7}" srcOrd="1" destOrd="0" parTransId="{F1218306-DCC2-4DBE-BCCD-6E60E6C2F525}" sibTransId="{70021EE9-2C1B-40F9-AC51-4895B1B5C488}"/>
    <dgm:cxn modelId="{A5B3ED6B-78FB-4CE2-9140-75176CB50F38}" type="presOf" srcId="{39F7620F-58A2-467D-851B-B474F366BC96}" destId="{0A2288D9-D9CC-4714-9B6C-A68385D0AB48}" srcOrd="0" destOrd="0" presId="urn:microsoft.com/office/officeart/2005/8/layout/vList5"/>
    <dgm:cxn modelId="{05B4503C-0819-4DB3-BD3C-0AA98904CB55}" type="presOf" srcId="{7171DF70-7DB7-484B-BC7E-59F155F45C6F}" destId="{841A56BC-8109-4837-8194-ADBA7C8220A7}" srcOrd="0" destOrd="1"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135CE130-BE0A-4BA8-95E9-1A928D6F6106}" type="presOf" srcId="{D89CA269-D17C-40B3-9EA9-C46E8589CE27}" destId="{41E8C607-6357-4DE1-BD14-62FC822ED5E3}" srcOrd="0" destOrd="0" presId="urn:microsoft.com/office/officeart/2005/8/layout/vList5"/>
    <dgm:cxn modelId="{0FD17E1B-8D51-4427-8111-75161BDCAB1F}" type="presOf" srcId="{65AE8C40-924B-4EFF-ABF1-6446F925D7FE}" destId="{EBFBED73-DA91-44E9-8C3A-57660149D5E4}" srcOrd="0" destOrd="2" presId="urn:microsoft.com/office/officeart/2005/8/layout/vList5"/>
    <dgm:cxn modelId="{D78AA581-7A14-4864-AB5D-F5B35828E7B0}" type="presOf" srcId="{FF17B0F6-8958-4C6E-BF0F-73BCDBBE6B94}" destId="{C50D91A7-F34C-4232-8039-2F9BA8EAD58F}"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9D7D3ECE-7F6F-4054-8A9B-503986AE1625}" type="presOf" srcId="{82C479E2-291D-4348-AFD6-760DFD4660D5}" destId="{AF7D4C28-7466-4DDE-B7F6-F47CA64A3E0C}" srcOrd="0" destOrd="0" presId="urn:microsoft.com/office/officeart/2005/8/layout/vList5"/>
    <dgm:cxn modelId="{70B3312B-071E-4DE2-977D-7E7BB362F3C8}" type="presOf" srcId="{D2A92378-E9FA-4596-8DBC-44B5950EEC65}" destId="{CE3B0324-BC94-4104-984F-C45B271A3893}" srcOrd="0" destOrd="0" presId="urn:microsoft.com/office/officeart/2005/8/layout/vList5"/>
    <dgm:cxn modelId="{4DD7A15F-8D91-492D-B500-99A02E4C1FE3}" type="presOf" srcId="{7F9FA99D-C318-4B23-BC0D-75750BD0C4E5}" destId="{AF7D4C28-7466-4DDE-B7F6-F47CA64A3E0C}" srcOrd="0" destOrd="2" presId="urn:microsoft.com/office/officeart/2005/8/layout/vList5"/>
    <dgm:cxn modelId="{AE2ACD41-8F2D-46F2-A5AB-3A31588A868C}" type="presOf" srcId="{F0211AF8-BC94-4AAD-969C-FBBA6D509A46}" destId="{ABEC0A92-C982-4B72-B477-5F3F9838E265}"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ED4CA06B-1B6C-4EED-8F47-AB14E274429F}" type="presOf" srcId="{240E823F-F348-46DC-9DF4-DA315A92C62B}" destId="{338E6EF2-2D55-4639-909B-3FCEC6836590}" srcOrd="0" destOrd="0" presId="urn:microsoft.com/office/officeart/2005/8/layout/vList5"/>
    <dgm:cxn modelId="{16C262C1-8378-4428-854C-2E4DAC29AC03}" type="presOf" srcId="{9664A219-1E46-4E4F-8A82-6D6845FF7FA2}" destId="{6FC6AF31-A73B-4E7F-AD3D-D45144F19CC9}" srcOrd="0" destOrd="0" presId="urn:microsoft.com/office/officeart/2005/8/layout/vList5"/>
    <dgm:cxn modelId="{03F652AD-983B-4152-A4F7-72915E0FF3C7}" type="presOf" srcId="{7DF6F0A6-FAD8-4D44-9F16-2063001D05CB}" destId="{AF7D4C28-7466-4DDE-B7F6-F47CA64A3E0C}" srcOrd="0" destOrd="1"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40FF9DAD-A295-44B9-B079-804F648F222B}" type="presOf" srcId="{54E52955-4B97-4810-85B3-5129D5B6BA94}" destId="{EBFBED73-DA91-44E9-8C3A-57660149D5E4}" srcOrd="0" destOrd="0" presId="urn:microsoft.com/office/officeart/2005/8/layout/vList5"/>
    <dgm:cxn modelId="{72F42FBD-6F5C-43ED-A2DE-009E6E09CF71}" type="presOf" srcId="{50098DF5-0BA9-47CB-8F1C-A75067377C0C}" destId="{7AEB3227-6B4E-4146-BE54-9088739E5EE3}" srcOrd="0" destOrd="0" presId="urn:microsoft.com/office/officeart/2005/8/layout/vList5"/>
    <dgm:cxn modelId="{512354B5-2F37-4B32-AF02-CAB00AD54D80}" type="presOf" srcId="{B0DF8102-111D-44A8-B6C7-3DE2BEBDACC0}" destId="{521657CC-9BA7-460B-B53A-A8B296779DD3}" srcOrd="0" destOrd="0" presId="urn:microsoft.com/office/officeart/2005/8/layout/vList5"/>
    <dgm:cxn modelId="{2179AF52-25D5-4A53-9B43-612ACD63F9FB}" type="presOf" srcId="{358B496C-C639-4C98-A579-8382730304AE}" destId="{7D8E3B0B-67A7-4BF0-A2D3-6699D0DB0549}"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5C6587F1-A89F-44DD-856B-04E737E96729}" srcId="{F0211AF8-BC94-4AAD-969C-FBBA6D509A46}" destId="{ACF607CE-47DA-4C41-8176-6E6DB9618479}" srcOrd="1" destOrd="0" parTransId="{037BBF3A-BC07-4943-AF96-768AC1158217}" sibTransId="{C9614A04-62AC-495A-AD54-74B2B71A6B7C}"/>
    <dgm:cxn modelId="{87F77D7C-CEB4-476C-AD53-D0BBBE795583}" type="presOf" srcId="{1BB1E959-E2EB-406D-9CFD-6E10F861FA7A}" destId="{E2B9391C-E13E-4AC7-A980-A0CECCF8D855}" srcOrd="0" destOrd="0" presId="urn:microsoft.com/office/officeart/2005/8/layout/vList5"/>
    <dgm:cxn modelId="{54E0E572-7E9E-4152-AEC7-C9031A7DED1C}" type="presOf" srcId="{7DA704C0-DFE7-4254-AF5C-6E6075B0A1C6}" destId="{841A56BC-8109-4837-8194-ADBA7C8220A7}"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05DAF0A5-FAB6-478F-8032-6600BD8CD476}" type="presOf" srcId="{517F05DD-1AEA-431A-AFC8-E24E1B6133D3}" destId="{1E358E79-95EE-42BB-8D42-9A0A8A2C6045}"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5C0ACEE5-E6DA-4719-8D2E-40138BA30238}" srcId="{39F7620F-58A2-467D-851B-B474F366BC96}" destId="{5B0AF623-AD44-4091-A7D3-24F63CE6EED8}" srcOrd="2" destOrd="0" parTransId="{63FAC86D-0978-48F5-A570-403C1FE1D87C}" sibTransId="{FB5C7AFC-05E0-43EC-80B3-851B0451FF8C}"/>
    <dgm:cxn modelId="{B6C53F30-76CC-4111-B0E9-4D7576518754}" srcId="{B0DF8102-111D-44A8-B6C7-3DE2BEBDACC0}" destId="{50098DF5-0BA9-47CB-8F1C-A75067377C0C}" srcOrd="2" destOrd="0" parTransId="{0F5FEE68-ADAF-4AF3-9CA8-E4E0382BBAD0}" sibTransId="{6AC3BFF4-D1A0-45E4-8139-474282D970B2}"/>
    <dgm:cxn modelId="{3339A707-64A3-4AE4-A1A7-3F564A3DD155}" type="presOf" srcId="{2029B67D-0A58-46B8-A41B-D30D95EF45EA}" destId="{CDC5F5BC-268B-4A33-AE28-D6CC25601E5C}" srcOrd="0" destOrd="0" presId="urn:microsoft.com/office/officeart/2005/8/layout/vList5"/>
    <dgm:cxn modelId="{4F7F34AE-C236-4304-9EE9-0703790031EC}" type="presOf" srcId="{B4E7CF9E-BF0A-4841-B956-8727EB5E9CFA}" destId="{4F55448D-050A-4600-8011-C6708AAB2BEC}" srcOrd="0" destOrd="0" presId="urn:microsoft.com/office/officeart/2005/8/layout/vList5"/>
    <dgm:cxn modelId="{282A2207-8CD1-41F1-AE88-C0355E2C3306}" srcId="{50098DF5-0BA9-47CB-8F1C-A75067377C0C}" destId="{FD89D0C8-EE2E-4AD8-A6D5-09880FEEEBF8}" srcOrd="1" destOrd="0" parTransId="{8F1025F2-F672-4735-9D3A-89676FDF922A}" sibTransId="{E322BB20-5CA3-4259-AAC5-74BF023C4C29}"/>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95605FD8-B090-41DD-9974-E3E2B3EDB7E9}" type="presOf" srcId="{9F73741E-5ECF-4F33-8424-EF7D88741AD7}" destId="{E88EE2D4-242E-4D72-B7F7-0B13DB938788}" srcOrd="0" destOrd="0" presId="urn:microsoft.com/office/officeart/2005/8/layout/vList5"/>
    <dgm:cxn modelId="{F59B0DB0-E8F6-47FD-8468-90A6DABD1F01}" type="presOf" srcId="{8B334B05-4C5A-43BA-AEE0-E2F973A1F1A0}" destId="{B8358235-C3B0-490A-9B33-A99BB178625E}" srcOrd="0" destOrd="0" presId="urn:microsoft.com/office/officeart/2005/8/layout/vList5"/>
    <dgm:cxn modelId="{E57F5F0A-883B-4CAF-9FDF-CFD82F02EC24}" type="presParOf" srcId="{521657CC-9BA7-460B-B53A-A8B296779DD3}" destId="{39449E38-F6AB-4277-AB3C-FD87FD969A73}" srcOrd="0" destOrd="0" presId="urn:microsoft.com/office/officeart/2005/8/layout/vList5"/>
    <dgm:cxn modelId="{B476C365-2B21-4A4E-9344-F44306C2098C}" type="presParOf" srcId="{39449E38-F6AB-4277-AB3C-FD87FD969A73}" destId="{B8358235-C3B0-490A-9B33-A99BB178625E}" srcOrd="0" destOrd="0" presId="urn:microsoft.com/office/officeart/2005/8/layout/vList5"/>
    <dgm:cxn modelId="{44CF7577-BDE3-4A7C-B8E8-26EAA17A099C}" type="presParOf" srcId="{39449E38-F6AB-4277-AB3C-FD87FD969A73}" destId="{1E358E79-95EE-42BB-8D42-9A0A8A2C6045}" srcOrd="1" destOrd="0" presId="urn:microsoft.com/office/officeart/2005/8/layout/vList5"/>
    <dgm:cxn modelId="{00DA01CA-2091-4207-B47D-2D5E7B32500B}" type="presParOf" srcId="{521657CC-9BA7-460B-B53A-A8B296779DD3}" destId="{A0165F26-1C44-4529-BDBB-AB71EB327CA4}" srcOrd="1" destOrd="0" presId="urn:microsoft.com/office/officeart/2005/8/layout/vList5"/>
    <dgm:cxn modelId="{0137CA7A-C506-46F5-B7CC-5C8D2723D288}" type="presParOf" srcId="{521657CC-9BA7-460B-B53A-A8B296779DD3}" destId="{357E392A-DF2D-420B-ABE8-7B9D2884B63B}" srcOrd="2" destOrd="0" presId="urn:microsoft.com/office/officeart/2005/8/layout/vList5"/>
    <dgm:cxn modelId="{B2CF5CDE-D0EA-4BBD-BC7A-3DD46300D7E7}" type="presParOf" srcId="{357E392A-DF2D-420B-ABE8-7B9D2884B63B}" destId="{41E8C607-6357-4DE1-BD14-62FC822ED5E3}" srcOrd="0" destOrd="0" presId="urn:microsoft.com/office/officeart/2005/8/layout/vList5"/>
    <dgm:cxn modelId="{9C82FE4B-CF8F-45DB-BC44-5DB19D6ACB84}" type="presParOf" srcId="{357E392A-DF2D-420B-ABE8-7B9D2884B63B}" destId="{338E6EF2-2D55-4639-909B-3FCEC6836590}" srcOrd="1" destOrd="0" presId="urn:microsoft.com/office/officeart/2005/8/layout/vList5"/>
    <dgm:cxn modelId="{59C45ABF-C563-4C19-A8A8-3EB395D05B6A}" type="presParOf" srcId="{521657CC-9BA7-460B-B53A-A8B296779DD3}" destId="{13B30FD4-845C-4512-8315-76E7C6C5141F}" srcOrd="3" destOrd="0" presId="urn:microsoft.com/office/officeart/2005/8/layout/vList5"/>
    <dgm:cxn modelId="{25D7CC51-8C69-49E4-A777-456A26485267}" type="presParOf" srcId="{521657CC-9BA7-460B-B53A-A8B296779DD3}" destId="{8DC19B80-5A4E-4AD9-BAE2-5F914039CAD6}" srcOrd="4" destOrd="0" presId="urn:microsoft.com/office/officeart/2005/8/layout/vList5"/>
    <dgm:cxn modelId="{37B08E93-F6FF-4DC1-B7FA-C64EDE584DE9}" type="presParOf" srcId="{8DC19B80-5A4E-4AD9-BAE2-5F914039CAD6}" destId="{7AEB3227-6B4E-4146-BE54-9088739E5EE3}" srcOrd="0" destOrd="0" presId="urn:microsoft.com/office/officeart/2005/8/layout/vList5"/>
    <dgm:cxn modelId="{1DA0E7B3-B37C-4378-9320-6FDABBDD7BDB}" type="presParOf" srcId="{8DC19B80-5A4E-4AD9-BAE2-5F914039CAD6}" destId="{6FC6AF31-A73B-4E7F-AD3D-D45144F19CC9}" srcOrd="1" destOrd="0" presId="urn:microsoft.com/office/officeart/2005/8/layout/vList5"/>
    <dgm:cxn modelId="{9D0376D0-31E0-4E90-B569-29FF38B35C18}" type="presParOf" srcId="{521657CC-9BA7-460B-B53A-A8B296779DD3}" destId="{94B90A93-E619-4CDD-A9F1-985622ED591E}" srcOrd="5" destOrd="0" presId="urn:microsoft.com/office/officeart/2005/8/layout/vList5"/>
    <dgm:cxn modelId="{A62A8E9F-049C-40BB-8B15-4BE60C8BB06B}" type="presParOf" srcId="{521657CC-9BA7-460B-B53A-A8B296779DD3}" destId="{98492E1E-E8C1-48C7-B827-58461FF57291}" srcOrd="6" destOrd="0" presId="urn:microsoft.com/office/officeart/2005/8/layout/vList5"/>
    <dgm:cxn modelId="{B5EF76CF-784F-4E88-8E09-21DD3E2F942F}" type="presParOf" srcId="{98492E1E-E8C1-48C7-B827-58461FF57291}" destId="{E2B9391C-E13E-4AC7-A980-A0CECCF8D855}" srcOrd="0" destOrd="0" presId="urn:microsoft.com/office/officeart/2005/8/layout/vList5"/>
    <dgm:cxn modelId="{14B003ED-C5F5-468A-8BF3-3FF087CC8FFC}" type="presParOf" srcId="{98492E1E-E8C1-48C7-B827-58461FF57291}" destId="{438C2B32-CC95-4A50-A90A-81D045B47A2D}" srcOrd="1" destOrd="0" presId="urn:microsoft.com/office/officeart/2005/8/layout/vList5"/>
    <dgm:cxn modelId="{45EA8491-CF82-4084-B506-FA66AD34E7D0}" type="presParOf" srcId="{521657CC-9BA7-460B-B53A-A8B296779DD3}" destId="{1A4D619F-98A6-494C-8243-D2BE83DBB107}" srcOrd="7" destOrd="0" presId="urn:microsoft.com/office/officeart/2005/8/layout/vList5"/>
    <dgm:cxn modelId="{CB5A314B-522E-4200-A68B-C4A0A6CA1275}" type="presParOf" srcId="{521657CC-9BA7-460B-B53A-A8B296779DD3}" destId="{558185C8-CED7-42CA-B86D-BFD53B4DFCAC}" srcOrd="8" destOrd="0" presId="urn:microsoft.com/office/officeart/2005/8/layout/vList5"/>
    <dgm:cxn modelId="{62D48AF2-A923-4A13-8595-9F6859C58946}" type="presParOf" srcId="{558185C8-CED7-42CA-B86D-BFD53B4DFCAC}" destId="{6D828F00-F932-46EA-9734-6C8660805F88}" srcOrd="0" destOrd="0" presId="urn:microsoft.com/office/officeart/2005/8/layout/vList5"/>
    <dgm:cxn modelId="{EF8FF9CA-FA59-48DA-90B8-7ABA09EBF2AB}" type="presParOf" srcId="{558185C8-CED7-42CA-B86D-BFD53B4DFCAC}" destId="{7D8E3B0B-67A7-4BF0-A2D3-6699D0DB0549}" srcOrd="1" destOrd="0" presId="urn:microsoft.com/office/officeart/2005/8/layout/vList5"/>
    <dgm:cxn modelId="{B09AEC6F-F169-431F-84A0-652C844B2AB3}" type="presParOf" srcId="{521657CC-9BA7-460B-B53A-A8B296779DD3}" destId="{63E10011-367F-4391-ACE3-26D072AEDE12}" srcOrd="9" destOrd="0" presId="urn:microsoft.com/office/officeart/2005/8/layout/vList5"/>
    <dgm:cxn modelId="{156057CE-BBEC-4996-90FB-13E8EC3A2CD6}" type="presParOf" srcId="{521657CC-9BA7-460B-B53A-A8B296779DD3}" destId="{75C7AB27-49A4-435C-9A4F-75A7EDA547F5}" srcOrd="10" destOrd="0" presId="urn:microsoft.com/office/officeart/2005/8/layout/vList5"/>
    <dgm:cxn modelId="{E17495B9-37E3-4308-81E3-C843719FCCE2}" type="presParOf" srcId="{75C7AB27-49A4-435C-9A4F-75A7EDA547F5}" destId="{0A2288D9-D9CC-4714-9B6C-A68385D0AB48}" srcOrd="0" destOrd="0" presId="urn:microsoft.com/office/officeart/2005/8/layout/vList5"/>
    <dgm:cxn modelId="{C79381A1-6E77-4E54-B084-9E613F76AB25}" type="presParOf" srcId="{75C7AB27-49A4-435C-9A4F-75A7EDA547F5}" destId="{841A56BC-8109-4837-8194-ADBA7C8220A7}" srcOrd="1" destOrd="0" presId="urn:microsoft.com/office/officeart/2005/8/layout/vList5"/>
    <dgm:cxn modelId="{011F87BD-A261-4C32-B78A-30640DF871A0}" type="presParOf" srcId="{521657CC-9BA7-460B-B53A-A8B296779DD3}" destId="{2EA0575B-C529-4603-8614-0D1AC26079CC}" srcOrd="11" destOrd="0" presId="urn:microsoft.com/office/officeart/2005/8/layout/vList5"/>
    <dgm:cxn modelId="{B85DF8DD-F5C5-4476-A865-FC1261FE422B}" type="presParOf" srcId="{521657CC-9BA7-460B-B53A-A8B296779DD3}" destId="{48A4AC96-11B3-41F0-B0A4-04A582DB8492}" srcOrd="12" destOrd="0" presId="urn:microsoft.com/office/officeart/2005/8/layout/vList5"/>
    <dgm:cxn modelId="{BC649035-C990-4851-8AA9-F1819B177A94}" type="presParOf" srcId="{48A4AC96-11B3-41F0-B0A4-04A582DB8492}" destId="{CDC5F5BC-268B-4A33-AE28-D6CC25601E5C}" srcOrd="0" destOrd="0" presId="urn:microsoft.com/office/officeart/2005/8/layout/vList5"/>
    <dgm:cxn modelId="{B021BB2C-32B3-43FF-8D40-C0AB14826E2E}" type="presParOf" srcId="{48A4AC96-11B3-41F0-B0A4-04A582DB8492}" destId="{F26BF15E-700B-4F1D-9A37-4E9BA148CFF8}" srcOrd="1" destOrd="0" presId="urn:microsoft.com/office/officeart/2005/8/layout/vList5"/>
    <dgm:cxn modelId="{FDA58178-57C3-494C-8F82-D33E442C4121}" type="presParOf" srcId="{521657CC-9BA7-460B-B53A-A8B296779DD3}" destId="{DAFDC4CF-5E81-4FBF-859D-08F68CD2FBAE}" srcOrd="13" destOrd="0" presId="urn:microsoft.com/office/officeart/2005/8/layout/vList5"/>
    <dgm:cxn modelId="{7A03A100-2C01-4DD6-8B47-41AA6C702AAC}" type="presParOf" srcId="{521657CC-9BA7-460B-B53A-A8B296779DD3}" destId="{15DC3E38-1545-4D49-A349-EDD9BD07BB9C}" srcOrd="14" destOrd="0" presId="urn:microsoft.com/office/officeart/2005/8/layout/vList5"/>
    <dgm:cxn modelId="{338BB9C3-EFC9-4B7D-8058-26290D201A0F}" type="presParOf" srcId="{15DC3E38-1545-4D49-A349-EDD9BD07BB9C}" destId="{CE3B0324-BC94-4104-984F-C45B271A3893}" srcOrd="0" destOrd="0" presId="urn:microsoft.com/office/officeart/2005/8/layout/vList5"/>
    <dgm:cxn modelId="{4F85F5CF-BA95-4C84-99B8-711DC7311A56}" type="presParOf" srcId="{15DC3E38-1545-4D49-A349-EDD9BD07BB9C}" destId="{52DFEA47-9F9F-4B55-A244-110EE573F1BC}" srcOrd="1" destOrd="0" presId="urn:microsoft.com/office/officeart/2005/8/layout/vList5"/>
    <dgm:cxn modelId="{DBD0A48B-5789-4C3B-8350-9F5672CEA841}" type="presParOf" srcId="{521657CC-9BA7-460B-B53A-A8B296779DD3}" destId="{78E517FE-1DBF-4CB6-8831-E79A235F6071}" srcOrd="15" destOrd="0" presId="urn:microsoft.com/office/officeart/2005/8/layout/vList5"/>
    <dgm:cxn modelId="{536037BD-AA60-4EE7-96DF-3D1E41F16105}" type="presParOf" srcId="{521657CC-9BA7-460B-B53A-A8B296779DD3}" destId="{53DDE6E7-CE3F-4A66-99E1-541E3EC81AA4}" srcOrd="16" destOrd="0" presId="urn:microsoft.com/office/officeart/2005/8/layout/vList5"/>
    <dgm:cxn modelId="{B46F5BF5-314F-40FE-91F9-A56B9B8B8FCA}" type="presParOf" srcId="{53DDE6E7-CE3F-4A66-99E1-541E3EC81AA4}" destId="{4F55448D-050A-4600-8011-C6708AAB2BEC}" srcOrd="0" destOrd="0" presId="urn:microsoft.com/office/officeart/2005/8/layout/vList5"/>
    <dgm:cxn modelId="{1C9AA01B-CCDC-4295-AFE0-D77A5B1A4AC2}" type="presParOf" srcId="{53DDE6E7-CE3F-4A66-99E1-541E3EC81AA4}" destId="{EBFBED73-DA91-44E9-8C3A-57660149D5E4}" srcOrd="1" destOrd="0" presId="urn:microsoft.com/office/officeart/2005/8/layout/vList5"/>
    <dgm:cxn modelId="{494649D6-C0AE-490E-A0CE-2C442EEC4274}" type="presParOf" srcId="{521657CC-9BA7-460B-B53A-A8B296779DD3}" destId="{4E9630F9-E311-4D21-93FA-80798F6767B3}" srcOrd="17" destOrd="0" presId="urn:microsoft.com/office/officeart/2005/8/layout/vList5"/>
    <dgm:cxn modelId="{5A1090AC-7C09-4261-9FE5-7F45F5A32A37}" type="presParOf" srcId="{521657CC-9BA7-460B-B53A-A8B296779DD3}" destId="{DB18A6E9-2C3A-4004-920A-C4F595D735C6}" srcOrd="18" destOrd="0" presId="urn:microsoft.com/office/officeart/2005/8/layout/vList5"/>
    <dgm:cxn modelId="{3934D0EF-CF9D-4241-A441-53D963DB8754}" type="presParOf" srcId="{DB18A6E9-2C3A-4004-920A-C4F595D735C6}" destId="{ABEC0A92-C982-4B72-B477-5F3F9838E265}" srcOrd="0" destOrd="0" presId="urn:microsoft.com/office/officeart/2005/8/layout/vList5"/>
    <dgm:cxn modelId="{3D55FFF7-7B2B-4C87-B16A-746E19B6CF25}" type="presParOf" srcId="{DB18A6E9-2C3A-4004-920A-C4F595D735C6}" destId="{1F5A8A76-C0D0-481F-ABA4-30E36BB6E4E0}" srcOrd="1" destOrd="0" presId="urn:microsoft.com/office/officeart/2005/8/layout/vList5"/>
    <dgm:cxn modelId="{AB60CF26-B2D3-49F1-ABC5-2730B0711B04}" type="presParOf" srcId="{521657CC-9BA7-460B-B53A-A8B296779DD3}" destId="{5A57A32B-3CBE-40E5-8C4D-3F16A354772E}" srcOrd="19" destOrd="0" presId="urn:microsoft.com/office/officeart/2005/8/layout/vList5"/>
    <dgm:cxn modelId="{F73A54EF-50C6-4EBE-B03B-9FAEDDA39B81}" type="presParOf" srcId="{521657CC-9BA7-460B-B53A-A8B296779DD3}" destId="{35A38AFD-91E3-4B6F-9A05-162FC2BD7B23}" srcOrd="20" destOrd="0" presId="urn:microsoft.com/office/officeart/2005/8/layout/vList5"/>
    <dgm:cxn modelId="{20F07DD2-725B-4215-A4E4-FEAEE030A99F}" type="presParOf" srcId="{35A38AFD-91E3-4B6F-9A05-162FC2BD7B23}" destId="{C50D91A7-F34C-4232-8039-2F9BA8EAD58F}" srcOrd="0" destOrd="0" presId="urn:microsoft.com/office/officeart/2005/8/layout/vList5"/>
    <dgm:cxn modelId="{8DD341D8-BC78-4A82-8CA3-13B7C2BD468C}" type="presParOf" srcId="{35A38AFD-91E3-4B6F-9A05-162FC2BD7B23}" destId="{AF7D4C28-7466-4DDE-B7F6-F47CA64A3E0C}" srcOrd="1" destOrd="0" presId="urn:microsoft.com/office/officeart/2005/8/layout/vList5"/>
    <dgm:cxn modelId="{608462B6-C888-47B5-BFF4-B9E6CFA6001A}" type="presParOf" srcId="{521657CC-9BA7-460B-B53A-A8B296779DD3}" destId="{7C7B9091-BF6F-49CD-B468-3B5D82EC0593}" srcOrd="21" destOrd="0" presId="urn:microsoft.com/office/officeart/2005/8/layout/vList5"/>
    <dgm:cxn modelId="{ABCCE293-4C6F-4B50-8BF4-964E51CA1626}" type="presParOf" srcId="{521657CC-9BA7-460B-B53A-A8B296779DD3}" destId="{9C362622-E0FC-414D-ADDB-F1D224171662}" srcOrd="22" destOrd="0" presId="urn:microsoft.com/office/officeart/2005/8/layout/vList5"/>
    <dgm:cxn modelId="{E3488902-70CC-4205-9394-9827AA8D0C51}" type="presParOf" srcId="{9C362622-E0FC-414D-ADDB-F1D224171662}" destId="{E88EE2D4-242E-4D72-B7F7-0B13DB938788}" srcOrd="0" destOrd="0" presId="urn:microsoft.com/office/officeart/2005/8/layout/vList5"/>
    <dgm:cxn modelId="{545FE6B7-0671-40D5-98E5-58140821E5D7}"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936708B-EC41-408A-B681-89C4E78FBA9A}" type="doc">
      <dgm:prSet loTypeId="urn:microsoft.com/office/officeart/2005/8/layout/vList5" loCatId="list" qsTypeId="urn:microsoft.com/office/officeart/2005/8/quickstyle/simple5" qsCatId="simple" csTypeId="urn:microsoft.com/office/officeart/2005/8/colors/accent0_3" csCatId="mainScheme" phldr="1"/>
      <dgm:spPr/>
      <dgm:t>
        <a:bodyPr/>
        <a:lstStyle/>
        <a:p>
          <a:endParaRPr lang="es-ES"/>
        </a:p>
      </dgm:t>
    </dgm:pt>
    <dgm:pt modelId="{EBA53D1C-75BB-4219-AA1A-CBDAB3556174}">
      <dgm:prSet phldrT="[Texto]" custT="1"/>
      <dgm:spPr/>
      <dgm:t>
        <a:bodyPr/>
        <a:lstStyle/>
        <a:p>
          <a:pPr algn="just"/>
          <a:r>
            <a:rPr lang="es-ES" sz="900"/>
            <a:t>Tiempo para la obtención de la autorización metropolitana de implantación AMI</a:t>
          </a:r>
        </a:p>
      </dgm:t>
    </dgm:pt>
    <dgm:pt modelId="{2E9A2F30-A157-488D-9FF9-B600DB6A30E8}">
      <dgm:prSet phldrT="[Texto]" custT="1"/>
      <dgm:spPr/>
      <dgm:t>
        <a:bodyPr/>
        <a:lstStyle/>
        <a:p>
          <a:pPr algn="l"/>
          <a:r>
            <a:rPr lang="es-ES" sz="1050" b="1"/>
            <a:t>Indicadores</a:t>
          </a:r>
        </a:p>
      </dgm:t>
    </dgm:pt>
    <dgm:pt modelId="{0CEAB7E2-394A-4317-A1D0-B9EEBD673137}" type="sibTrans" cxnId="{FBF5A51F-D3F8-4C0D-ABDB-C5E66998D4D4}">
      <dgm:prSet/>
      <dgm:spPr/>
      <dgm:t>
        <a:bodyPr/>
        <a:lstStyle/>
        <a:p>
          <a:pPr algn="just"/>
          <a:endParaRPr lang="es-ES" sz="900"/>
        </a:p>
      </dgm:t>
    </dgm:pt>
    <dgm:pt modelId="{E9F3744C-F155-492B-BB0D-240193CBA744}" type="parTrans" cxnId="{FBF5A51F-D3F8-4C0D-ABDB-C5E66998D4D4}">
      <dgm:prSet/>
      <dgm:spPr/>
      <dgm:t>
        <a:bodyPr/>
        <a:lstStyle/>
        <a:p>
          <a:pPr algn="just"/>
          <a:endParaRPr lang="es-ES" sz="900"/>
        </a:p>
      </dgm:t>
    </dgm:pt>
    <dgm:pt modelId="{79D983FC-B511-4A1F-8A96-A8DC061C3BDC}" type="sibTrans" cxnId="{BA41921A-A725-4841-99D4-4A19AE509374}">
      <dgm:prSet/>
      <dgm:spPr/>
      <dgm:t>
        <a:bodyPr/>
        <a:lstStyle/>
        <a:p>
          <a:pPr algn="just"/>
          <a:endParaRPr lang="es-ES" sz="2000"/>
        </a:p>
      </dgm:t>
    </dgm:pt>
    <dgm:pt modelId="{E11DF2B5-5700-4202-837D-EC6C82627701}" type="parTrans" cxnId="{BA41921A-A725-4841-99D4-4A19AE509374}">
      <dgm:prSet/>
      <dgm:spPr/>
      <dgm:t>
        <a:bodyPr/>
        <a:lstStyle/>
        <a:p>
          <a:pPr algn="just"/>
          <a:endParaRPr lang="es-ES" sz="2000"/>
        </a:p>
      </dgm:t>
    </dgm:pt>
    <dgm:pt modelId="{05127B5D-6552-4226-9A13-A5091263B0CD}">
      <dgm:prSet phldrT="[Texto]" custT="1"/>
      <dgm:spPr/>
      <dgm:t>
        <a:bodyPr/>
        <a:lstStyle/>
        <a:p>
          <a:pPr algn="just"/>
          <a:r>
            <a:rPr lang="es-ES" sz="900"/>
            <a:t>Coordinador de Telecomunicaciones </a:t>
          </a:r>
        </a:p>
      </dgm:t>
    </dgm:pt>
    <dgm:pt modelId="{CDAEC576-2273-4266-9539-6897317C062B}">
      <dgm:prSet phldrT="[Texto]" custT="1"/>
      <dgm:spPr/>
      <dgm:t>
        <a:bodyPr/>
        <a:lstStyle/>
        <a:p>
          <a:pPr algn="l"/>
          <a:r>
            <a:rPr lang="es-ES" sz="1050" b="1"/>
            <a:t>Responsable</a:t>
          </a:r>
        </a:p>
      </dgm:t>
    </dgm:pt>
    <dgm:pt modelId="{F891EA8D-DA69-4E23-A189-925CE257906D}" type="sibTrans" cxnId="{7DD872CA-81E1-445E-929D-B1C054C7D38D}">
      <dgm:prSet/>
      <dgm:spPr/>
      <dgm:t>
        <a:bodyPr/>
        <a:lstStyle/>
        <a:p>
          <a:pPr algn="just"/>
          <a:endParaRPr lang="es-ES" sz="900"/>
        </a:p>
      </dgm:t>
    </dgm:pt>
    <dgm:pt modelId="{BEF8E747-858F-4870-BFCB-A61321F8569F}" type="parTrans" cxnId="{7DD872CA-81E1-445E-929D-B1C054C7D38D}">
      <dgm:prSet/>
      <dgm:spPr/>
      <dgm:t>
        <a:bodyPr/>
        <a:lstStyle/>
        <a:p>
          <a:pPr algn="just"/>
          <a:endParaRPr lang="es-ES" sz="900"/>
        </a:p>
      </dgm:t>
    </dgm:pt>
    <dgm:pt modelId="{667C196F-03B6-4C90-9FC7-468155861D32}" type="sibTrans" cxnId="{BDA89C9F-DD33-4F00-BBE2-1DFAA7314681}">
      <dgm:prSet/>
      <dgm:spPr/>
      <dgm:t>
        <a:bodyPr/>
        <a:lstStyle/>
        <a:p>
          <a:pPr algn="just"/>
          <a:endParaRPr lang="es-ES" sz="2000"/>
        </a:p>
      </dgm:t>
    </dgm:pt>
    <dgm:pt modelId="{FD35D0A0-96E6-434A-971D-FF2CDB24065B}" type="parTrans" cxnId="{BDA89C9F-DD33-4F00-BBE2-1DFAA7314681}">
      <dgm:prSet/>
      <dgm:spPr/>
      <dgm:t>
        <a:bodyPr/>
        <a:lstStyle/>
        <a:p>
          <a:pPr algn="just"/>
          <a:endParaRPr lang="es-ES" sz="2000"/>
        </a:p>
      </dgm:t>
    </dgm:pt>
    <dgm:pt modelId="{01859F25-6C5D-459C-9C5D-7F94AFD18DE4}">
      <dgm:prSet phldrT="[Texto]" custT="1"/>
      <dgm:spPr/>
      <dgm:t>
        <a:bodyPr/>
        <a:lstStyle/>
        <a:p>
          <a:pPr algn="just"/>
          <a:r>
            <a:rPr lang="es-ES" sz="900"/>
            <a:t>Instructivo de Aplicación para estaciones base celular, centrales, y repetidoras fijas </a:t>
          </a:r>
        </a:p>
      </dgm:t>
    </dgm:pt>
    <dgm:pt modelId="{EEE2137D-79C6-45A1-950B-3FC0FC171136}">
      <dgm:prSet phldrT="[Texto]" custT="1"/>
      <dgm:spPr/>
      <dgm:t>
        <a:bodyPr/>
        <a:lstStyle/>
        <a:p>
          <a:pPr algn="just"/>
          <a:r>
            <a:rPr lang="es-ES" sz="900"/>
            <a:t>Ordenanza Metropolitana No. 138</a:t>
          </a:r>
        </a:p>
      </dgm:t>
    </dgm:pt>
    <dgm:pt modelId="{DFFFCB8E-866A-471A-9202-19230571F120}">
      <dgm:prSet phldrT="[Texto]" custT="1"/>
      <dgm:spPr/>
      <dgm:t>
        <a:bodyPr/>
        <a:lstStyle/>
        <a:p>
          <a:pPr algn="l"/>
          <a:r>
            <a:rPr lang="es-ES" sz="1050" b="1"/>
            <a:t>Controles</a:t>
          </a:r>
        </a:p>
      </dgm:t>
    </dgm:pt>
    <dgm:pt modelId="{3D7F4E4B-A447-4A1C-9320-B73B9A2A763E}" type="sibTrans" cxnId="{DF3BACF1-8E32-4436-B8BD-FCE0592B967A}">
      <dgm:prSet/>
      <dgm:spPr/>
      <dgm:t>
        <a:bodyPr/>
        <a:lstStyle/>
        <a:p>
          <a:pPr algn="just"/>
          <a:endParaRPr lang="es-ES" sz="900"/>
        </a:p>
      </dgm:t>
    </dgm:pt>
    <dgm:pt modelId="{04F7B91E-125C-4B74-97EA-036E15175387}" type="parTrans" cxnId="{DF3BACF1-8E32-4436-B8BD-FCE0592B967A}">
      <dgm:prSet/>
      <dgm:spPr/>
      <dgm:t>
        <a:bodyPr/>
        <a:lstStyle/>
        <a:p>
          <a:pPr algn="just"/>
          <a:endParaRPr lang="es-ES" sz="900"/>
        </a:p>
      </dgm:t>
    </dgm:pt>
    <dgm:pt modelId="{FBCC9390-79D5-4D58-9523-E63B162EFDA2}" type="sibTrans" cxnId="{54D67928-1C04-4237-87AD-10598123D230}">
      <dgm:prSet/>
      <dgm:spPr/>
      <dgm:t>
        <a:bodyPr/>
        <a:lstStyle/>
        <a:p>
          <a:pPr algn="just"/>
          <a:endParaRPr lang="es-ES" sz="2000"/>
        </a:p>
      </dgm:t>
    </dgm:pt>
    <dgm:pt modelId="{29E8A1DF-6974-4982-BE09-D838768C8ED4}" type="parTrans" cxnId="{54D67928-1C04-4237-87AD-10598123D230}">
      <dgm:prSet/>
      <dgm:spPr/>
      <dgm:t>
        <a:bodyPr/>
        <a:lstStyle/>
        <a:p>
          <a:pPr algn="just"/>
          <a:endParaRPr lang="es-ES" sz="2000"/>
        </a:p>
      </dgm:t>
    </dgm:pt>
    <dgm:pt modelId="{C1D41488-79CF-403A-9B0A-D44A09BC1F33}" type="sibTrans" cxnId="{B79E0D5F-8962-4990-BA17-DEE218FD3D21}">
      <dgm:prSet/>
      <dgm:spPr/>
      <dgm:t>
        <a:bodyPr/>
        <a:lstStyle/>
        <a:p>
          <a:pPr algn="just"/>
          <a:endParaRPr lang="es-ES" sz="2000"/>
        </a:p>
      </dgm:t>
    </dgm:pt>
    <dgm:pt modelId="{DE1ABD01-2730-4497-B400-441EABF07E6B}" type="parTrans" cxnId="{B79E0D5F-8962-4990-BA17-DEE218FD3D21}">
      <dgm:prSet/>
      <dgm:spPr/>
      <dgm:t>
        <a:bodyPr/>
        <a:lstStyle/>
        <a:p>
          <a:pPr algn="just"/>
          <a:endParaRPr lang="es-ES" sz="2000"/>
        </a:p>
      </dgm:t>
    </dgm:pt>
    <dgm:pt modelId="{BDC58D2E-F085-49CF-9C7E-44836BE01450}">
      <dgm:prSet phldrT="[Texto]" custT="1"/>
      <dgm:spPr/>
      <dgm:t>
        <a:bodyPr/>
        <a:lstStyle/>
        <a:p>
          <a:pPr algn="just"/>
          <a:r>
            <a:rPr lang="es-ES" sz="900"/>
            <a:t>Recurso humano</a:t>
          </a:r>
        </a:p>
      </dgm:t>
    </dgm:pt>
    <dgm:pt modelId="{235BC81C-CF80-46DB-8076-033C1AF6D794}">
      <dgm:prSet phldrT="[Texto]" custT="1"/>
      <dgm:spPr/>
      <dgm:t>
        <a:bodyPr/>
        <a:lstStyle/>
        <a:p>
          <a:pPr algn="just"/>
          <a:r>
            <a:rPr lang="es-ES" sz="900"/>
            <a:t>Internet</a:t>
          </a:r>
        </a:p>
      </dgm:t>
    </dgm:pt>
    <dgm:pt modelId="{01E369CE-E01A-4013-BE47-CBED96C63EB7}">
      <dgm:prSet phldrT="[Texto]" custT="1"/>
      <dgm:spPr/>
      <dgm:t>
        <a:bodyPr/>
        <a:lstStyle/>
        <a:p>
          <a:pPr algn="just"/>
          <a:r>
            <a:rPr lang="es-ES" sz="900"/>
            <a:t>Equipos de computación</a:t>
          </a:r>
        </a:p>
      </dgm:t>
    </dgm:pt>
    <dgm:pt modelId="{7C39978A-DC16-4316-BBC1-ABA0C1CB2152}">
      <dgm:prSet phldrT="[Texto]" custT="1"/>
      <dgm:spPr/>
      <dgm:t>
        <a:bodyPr/>
        <a:lstStyle/>
        <a:p>
          <a:pPr algn="l"/>
          <a:r>
            <a:rPr lang="es-ES" sz="1050" b="1"/>
            <a:t>Recursos</a:t>
          </a:r>
        </a:p>
      </dgm:t>
    </dgm:pt>
    <dgm:pt modelId="{2690CD68-32C5-4BFC-96E7-5F68A7F48DB0}" type="sibTrans" cxnId="{C2255DA6-6338-4CD9-963E-69F0A856A056}">
      <dgm:prSet/>
      <dgm:spPr/>
      <dgm:t>
        <a:bodyPr/>
        <a:lstStyle/>
        <a:p>
          <a:pPr algn="just"/>
          <a:endParaRPr lang="es-ES" sz="900"/>
        </a:p>
      </dgm:t>
    </dgm:pt>
    <dgm:pt modelId="{80F8F00D-943F-4746-97B8-023301EB77C4}" type="parTrans" cxnId="{C2255DA6-6338-4CD9-963E-69F0A856A056}">
      <dgm:prSet/>
      <dgm:spPr/>
      <dgm:t>
        <a:bodyPr/>
        <a:lstStyle/>
        <a:p>
          <a:pPr algn="just"/>
          <a:endParaRPr lang="es-ES" sz="900"/>
        </a:p>
      </dgm:t>
    </dgm:pt>
    <dgm:pt modelId="{9DF60AF5-3161-4AD6-A47C-4519ED547721}" type="sibTrans" cxnId="{FE628D50-A08D-4C9C-8735-58B74E0E06DB}">
      <dgm:prSet/>
      <dgm:spPr/>
      <dgm:t>
        <a:bodyPr/>
        <a:lstStyle/>
        <a:p>
          <a:pPr algn="just"/>
          <a:endParaRPr lang="es-ES" sz="2000"/>
        </a:p>
      </dgm:t>
    </dgm:pt>
    <dgm:pt modelId="{D96B43DA-1270-4E95-A7C1-DCB8DD2AA500}" type="parTrans" cxnId="{FE628D50-A08D-4C9C-8735-58B74E0E06DB}">
      <dgm:prSet/>
      <dgm:spPr/>
      <dgm:t>
        <a:bodyPr/>
        <a:lstStyle/>
        <a:p>
          <a:pPr algn="just"/>
          <a:endParaRPr lang="es-ES" sz="2000"/>
        </a:p>
      </dgm:t>
    </dgm:pt>
    <dgm:pt modelId="{8473941D-8A94-4D8B-9A01-675E61175B6B}" type="sibTrans" cxnId="{DD476489-7F6C-4A2B-8F87-F55F82834979}">
      <dgm:prSet/>
      <dgm:spPr/>
      <dgm:t>
        <a:bodyPr/>
        <a:lstStyle/>
        <a:p>
          <a:pPr algn="just"/>
          <a:endParaRPr lang="es-ES" sz="2000"/>
        </a:p>
      </dgm:t>
    </dgm:pt>
    <dgm:pt modelId="{04AC2E13-3D43-42D1-A4BA-08DEFEBCEC77}" type="parTrans" cxnId="{DD476489-7F6C-4A2B-8F87-F55F82834979}">
      <dgm:prSet/>
      <dgm:spPr/>
      <dgm:t>
        <a:bodyPr/>
        <a:lstStyle/>
        <a:p>
          <a:pPr algn="just"/>
          <a:endParaRPr lang="es-ES" sz="2000"/>
        </a:p>
      </dgm:t>
    </dgm:pt>
    <dgm:pt modelId="{B961E52E-0ABC-4356-B03C-7F15A5C58D23}" type="sibTrans" cxnId="{3918A403-5597-436D-A5C5-AF05D2B2F7E8}">
      <dgm:prSet/>
      <dgm:spPr/>
      <dgm:t>
        <a:bodyPr/>
        <a:lstStyle/>
        <a:p>
          <a:pPr algn="just"/>
          <a:endParaRPr lang="es-ES" sz="2000"/>
        </a:p>
      </dgm:t>
    </dgm:pt>
    <dgm:pt modelId="{F4CB24C6-BEB7-46EF-8465-21D39266CBD8}" type="parTrans" cxnId="{3918A403-5597-436D-A5C5-AF05D2B2F7E8}">
      <dgm:prSet/>
      <dgm:spPr/>
      <dgm:t>
        <a:bodyPr/>
        <a:lstStyle/>
        <a:p>
          <a:pPr algn="just"/>
          <a:endParaRPr lang="es-ES" sz="2000"/>
        </a:p>
      </dgm:t>
    </dgm:pt>
    <dgm:pt modelId="{55530759-D88C-476B-89F5-B9F951C19DB3}">
      <dgm:prSet phldrT="[Texto]" custT="1"/>
      <dgm:spPr/>
      <dgm:t>
        <a:bodyPr/>
        <a:lstStyle/>
        <a:p>
          <a:pPr algn="just"/>
          <a:r>
            <a:rPr lang="es-ES" sz="900"/>
            <a:t>Operadoras de telefonía móvil u otras determinados a través de vinculaciones contractuales y/o concesiones</a:t>
          </a:r>
        </a:p>
      </dgm:t>
    </dgm:pt>
    <dgm:pt modelId="{7A7D12E7-6F24-491F-829D-F6C8FBD55CF5}">
      <dgm:prSet phldrT="[Texto]" custT="1"/>
      <dgm:spPr/>
      <dgm:t>
        <a:bodyPr/>
        <a:lstStyle/>
        <a:p>
          <a:pPr algn="l"/>
          <a:r>
            <a:rPr lang="es-ES" sz="1050" b="1"/>
            <a:t>Clientes</a:t>
          </a:r>
        </a:p>
      </dgm:t>
    </dgm:pt>
    <dgm:pt modelId="{5A66B78C-3DDE-4419-8561-0D0F4A77AB93}" type="sibTrans" cxnId="{4CEA5AF8-6933-4D65-898B-0CA393D7260C}">
      <dgm:prSet/>
      <dgm:spPr/>
      <dgm:t>
        <a:bodyPr/>
        <a:lstStyle/>
        <a:p>
          <a:pPr algn="just"/>
          <a:endParaRPr lang="es-ES" sz="900"/>
        </a:p>
      </dgm:t>
    </dgm:pt>
    <dgm:pt modelId="{F84487AF-29A7-4ED2-B5B6-2083AD7C1631}" type="parTrans" cxnId="{4CEA5AF8-6933-4D65-898B-0CA393D7260C}">
      <dgm:prSet/>
      <dgm:spPr/>
      <dgm:t>
        <a:bodyPr/>
        <a:lstStyle/>
        <a:p>
          <a:pPr algn="just"/>
          <a:endParaRPr lang="es-ES" sz="900"/>
        </a:p>
      </dgm:t>
    </dgm:pt>
    <dgm:pt modelId="{1F32DB30-BA8A-4C2F-81CF-732C7491EDFF}" type="sibTrans" cxnId="{FC4AAFCD-7437-492C-B29D-FF7ECC7CFECF}">
      <dgm:prSet/>
      <dgm:spPr/>
      <dgm:t>
        <a:bodyPr/>
        <a:lstStyle/>
        <a:p>
          <a:pPr algn="just"/>
          <a:endParaRPr lang="es-ES" sz="2000"/>
        </a:p>
      </dgm:t>
    </dgm:pt>
    <dgm:pt modelId="{6FAA1A52-9A78-4738-BF83-9756A627D81F}" type="parTrans" cxnId="{FC4AAFCD-7437-492C-B29D-FF7ECC7CFECF}">
      <dgm:prSet/>
      <dgm:spPr/>
      <dgm:t>
        <a:bodyPr/>
        <a:lstStyle/>
        <a:p>
          <a:pPr algn="just"/>
          <a:endParaRPr lang="es-ES" sz="2000"/>
        </a:p>
      </dgm:t>
    </dgm:pt>
    <dgm:pt modelId="{AB10FF8F-6BCB-4C14-9FB3-AE2305E3DCD2}">
      <dgm:prSet phldrT="[Texto]" custT="1"/>
      <dgm:spPr/>
      <dgm:t>
        <a:bodyPr/>
        <a:lstStyle/>
        <a:p>
          <a:pPr algn="just"/>
          <a:r>
            <a:rPr lang="es-ES" sz="900"/>
            <a:t>Autorización Metropolitana de Implantación de estaciones base celular, repetidoras y centrales y/o fijas</a:t>
          </a:r>
        </a:p>
      </dgm:t>
    </dgm:pt>
    <dgm:pt modelId="{1EE41A23-8338-4381-822E-E8AE885CC485}">
      <dgm:prSet phldrT="[Texto]" custT="1"/>
      <dgm:spPr/>
      <dgm:t>
        <a:bodyPr/>
        <a:lstStyle/>
        <a:p>
          <a:pPr algn="l"/>
          <a:r>
            <a:rPr lang="es-ES" sz="1050" b="1"/>
            <a:t>Nombre del Proceso</a:t>
          </a:r>
        </a:p>
      </dgm:t>
    </dgm:pt>
    <dgm:pt modelId="{6B7C8DEA-ED9C-4ADD-9394-E4C52FFCFB11}" type="sibTrans" cxnId="{FA8251F2-5DAE-4DB2-B7A5-267241B90F64}">
      <dgm:prSet/>
      <dgm:spPr/>
      <dgm:t>
        <a:bodyPr/>
        <a:lstStyle/>
        <a:p>
          <a:pPr algn="just"/>
          <a:endParaRPr lang="es-ES" sz="900"/>
        </a:p>
      </dgm:t>
    </dgm:pt>
    <dgm:pt modelId="{C46F1F20-14A1-4B8A-9764-5BAC83BFF7F3}" type="parTrans" cxnId="{FA8251F2-5DAE-4DB2-B7A5-267241B90F64}">
      <dgm:prSet/>
      <dgm:spPr/>
      <dgm:t>
        <a:bodyPr/>
        <a:lstStyle/>
        <a:p>
          <a:pPr algn="just"/>
          <a:endParaRPr lang="es-ES" sz="900"/>
        </a:p>
      </dgm:t>
    </dgm:pt>
    <dgm:pt modelId="{7248C837-AD23-46D1-B4BD-36FB7741C8B5}" type="sibTrans" cxnId="{F37B8FDE-C0FE-4E0E-8B31-6B2352426509}">
      <dgm:prSet/>
      <dgm:spPr/>
      <dgm:t>
        <a:bodyPr/>
        <a:lstStyle/>
        <a:p>
          <a:pPr algn="just"/>
          <a:endParaRPr lang="es-ES" sz="2000"/>
        </a:p>
      </dgm:t>
    </dgm:pt>
    <dgm:pt modelId="{D2D91B66-D052-41F4-BC48-C60985F9AE82}" type="parTrans" cxnId="{F37B8FDE-C0FE-4E0E-8B31-6B2352426509}">
      <dgm:prSet/>
      <dgm:spPr/>
      <dgm:t>
        <a:bodyPr/>
        <a:lstStyle/>
        <a:p>
          <a:pPr algn="just"/>
          <a:endParaRPr lang="es-ES" sz="2000"/>
        </a:p>
      </dgm:t>
    </dgm:pt>
    <dgm:pt modelId="{B10E5BC2-BA1D-4453-B35D-C6E291C7C889}">
      <dgm:prSet phldrT="[Texto]" custT="1"/>
      <dgm:spPr/>
      <dgm:t>
        <a:bodyPr/>
        <a:lstStyle/>
        <a:p>
          <a:r>
            <a:rPr lang="es-ES" sz="900" b="0"/>
            <a:t>Gestión de la Autorización Metropolitana de Implantación para estaciones base celular, centrales y repetidoras fijas.</a:t>
          </a:r>
        </a:p>
      </dgm:t>
    </dgm:pt>
    <dgm:pt modelId="{91BE6822-E48A-4A09-A416-8CA80B0FF545}" type="parTrans" cxnId="{44A9EC02-6E18-417C-8598-4946EB74265B}">
      <dgm:prSet/>
      <dgm:spPr/>
      <dgm:t>
        <a:bodyPr/>
        <a:lstStyle/>
        <a:p>
          <a:endParaRPr lang="es-ES"/>
        </a:p>
      </dgm:t>
    </dgm:pt>
    <dgm:pt modelId="{27B22397-95A0-41C0-A0CF-894DF0ECD48E}" type="sibTrans" cxnId="{44A9EC02-6E18-417C-8598-4946EB74265B}">
      <dgm:prSet/>
      <dgm:spPr/>
      <dgm:t>
        <a:bodyPr/>
        <a:lstStyle/>
        <a:p>
          <a:endParaRPr lang="es-ES"/>
        </a:p>
      </dgm:t>
    </dgm:pt>
    <dgm:pt modelId="{D85ACFD9-3183-4F91-8798-50B5F95F1A20}">
      <dgm:prSet phldrT="[Texto]" custT="1"/>
      <dgm:spPr/>
      <dgm:t>
        <a:bodyPr/>
        <a:lstStyle/>
        <a:p>
          <a:pPr algn="l"/>
          <a:r>
            <a:rPr lang="es-ES" sz="1050" b="1"/>
            <a:t>Objetivo</a:t>
          </a:r>
        </a:p>
      </dgm:t>
    </dgm:pt>
    <dgm:pt modelId="{8AB58E32-7D71-4748-8DE4-B630B1EDE4AD}" type="parTrans" cxnId="{9004EC2F-1C83-477C-AEA0-42034911FD31}">
      <dgm:prSet/>
      <dgm:spPr/>
      <dgm:t>
        <a:bodyPr/>
        <a:lstStyle/>
        <a:p>
          <a:endParaRPr lang="es-ES"/>
        </a:p>
      </dgm:t>
    </dgm:pt>
    <dgm:pt modelId="{17FE01EA-3D3F-49ED-AC87-184273B46BCE}" type="sibTrans" cxnId="{9004EC2F-1C83-477C-AEA0-42034911FD31}">
      <dgm:prSet/>
      <dgm:spPr/>
      <dgm:t>
        <a:bodyPr/>
        <a:lstStyle/>
        <a:p>
          <a:endParaRPr lang="es-ES"/>
        </a:p>
      </dgm:t>
    </dgm:pt>
    <dgm:pt modelId="{F9490066-64D9-42E9-AE2D-25802BE9F2E7}">
      <dgm:prSet phldrT="[Texto]" custT="1"/>
      <dgm:spPr/>
      <dgm:t>
        <a:bodyPr/>
        <a:lstStyle/>
        <a:p>
          <a:r>
            <a:rPr lang="es-ES" sz="900" b="0"/>
            <a:t>Obtener la Autorización Metropolitana de Implantación para estaciones base celular, centrales y repetidoras fijas</a:t>
          </a:r>
        </a:p>
      </dgm:t>
    </dgm:pt>
    <dgm:pt modelId="{D6DCA025-C37C-456B-913F-414289A629D4}" type="parTrans" cxnId="{2EC1EA81-A044-4AB1-821B-8DF249C63915}">
      <dgm:prSet/>
      <dgm:spPr/>
      <dgm:t>
        <a:bodyPr/>
        <a:lstStyle/>
        <a:p>
          <a:endParaRPr lang="es-ES"/>
        </a:p>
      </dgm:t>
    </dgm:pt>
    <dgm:pt modelId="{B4E71D8B-BDF1-4257-BE76-065C6D1EBBFF}" type="sibTrans" cxnId="{2EC1EA81-A044-4AB1-821B-8DF249C63915}">
      <dgm:prSet/>
      <dgm:spPr/>
      <dgm:t>
        <a:bodyPr/>
        <a:lstStyle/>
        <a:p>
          <a:endParaRPr lang="es-ES"/>
        </a:p>
      </dgm:t>
    </dgm:pt>
    <dgm:pt modelId="{553B9296-7A3F-4618-8EC7-BF6C9748F561}">
      <dgm:prSet phldrT="[Texto]" custT="1"/>
      <dgm:spPr/>
      <dgm:t>
        <a:bodyPr/>
        <a:lstStyle/>
        <a:p>
          <a:pPr algn="l"/>
          <a:r>
            <a:rPr lang="es-ES" sz="1050" b="1"/>
            <a:t>Límites</a:t>
          </a:r>
        </a:p>
      </dgm:t>
    </dgm:pt>
    <dgm:pt modelId="{108BA7C1-FD6C-484D-99A2-98882287435F}" type="parTrans" cxnId="{BF64D684-44BC-418F-A3F6-BF7189B2CFD8}">
      <dgm:prSet/>
      <dgm:spPr/>
      <dgm:t>
        <a:bodyPr/>
        <a:lstStyle/>
        <a:p>
          <a:endParaRPr lang="es-ES"/>
        </a:p>
      </dgm:t>
    </dgm:pt>
    <dgm:pt modelId="{1A4EDD4E-64AF-4DBB-861F-B7A6A22F4141}" type="sibTrans" cxnId="{BF64D684-44BC-418F-A3F6-BF7189B2CFD8}">
      <dgm:prSet/>
      <dgm:spPr/>
      <dgm:t>
        <a:bodyPr/>
        <a:lstStyle/>
        <a:p>
          <a:endParaRPr lang="es-ES"/>
        </a:p>
      </dgm:t>
    </dgm:pt>
    <dgm:pt modelId="{04174AE4-B5B6-4039-8AB9-E7DA5D7B5CE1}">
      <dgm:prSet phldrT="[Texto]" custT="1"/>
      <dgm:spPr/>
      <dgm:t>
        <a:bodyPr/>
        <a:lstStyle/>
        <a:p>
          <a:pPr algn="just"/>
          <a:r>
            <a:rPr lang="es-ES" sz="900" b="0"/>
            <a:t>Inicia con la elaboración de la solicitud nueva o de modificaciones mayores y el envío de los requisitos </a:t>
          </a:r>
        </a:p>
      </dgm:t>
    </dgm:pt>
    <dgm:pt modelId="{B469874E-C842-4408-B8A4-712DA084A0B5}" type="parTrans" cxnId="{AEA023DE-BCF3-4F9A-8133-10E830B790BA}">
      <dgm:prSet/>
      <dgm:spPr/>
      <dgm:t>
        <a:bodyPr/>
        <a:lstStyle/>
        <a:p>
          <a:endParaRPr lang="es-ES"/>
        </a:p>
      </dgm:t>
    </dgm:pt>
    <dgm:pt modelId="{2B6253C0-381D-4ADB-A4EC-377D383E2BD6}" type="sibTrans" cxnId="{AEA023DE-BCF3-4F9A-8133-10E830B790BA}">
      <dgm:prSet/>
      <dgm:spPr/>
      <dgm:t>
        <a:bodyPr/>
        <a:lstStyle/>
        <a:p>
          <a:endParaRPr lang="es-ES"/>
        </a:p>
      </dgm:t>
    </dgm:pt>
    <dgm:pt modelId="{676B9CDC-E3B1-47F0-97A9-82C2839D146E}">
      <dgm:prSet phldrT="[Texto]" custT="1"/>
      <dgm:spPr/>
      <dgm:t>
        <a:bodyPr/>
        <a:lstStyle/>
        <a:p>
          <a:pPr algn="just"/>
          <a:r>
            <a:rPr lang="es-ES" sz="900" b="0"/>
            <a:t>Finaliza con el envío de la Autorización Metropolitana de Implantación para estaciones base celulares, centrales, repetidoras y/o fijas</a:t>
          </a:r>
        </a:p>
      </dgm:t>
    </dgm:pt>
    <dgm:pt modelId="{0F7953C3-CC3F-4687-837C-6158CEDB1202}" type="parTrans" cxnId="{647A8E74-1536-4712-8547-9AE625747482}">
      <dgm:prSet/>
      <dgm:spPr/>
      <dgm:t>
        <a:bodyPr/>
        <a:lstStyle/>
        <a:p>
          <a:endParaRPr lang="es-ES"/>
        </a:p>
      </dgm:t>
    </dgm:pt>
    <dgm:pt modelId="{F66960B2-907E-426F-A3F7-F5BDDAF2109C}" type="sibTrans" cxnId="{647A8E74-1536-4712-8547-9AE625747482}">
      <dgm:prSet/>
      <dgm:spPr/>
      <dgm:t>
        <a:bodyPr/>
        <a:lstStyle/>
        <a:p>
          <a:endParaRPr lang="es-ES"/>
        </a:p>
      </dgm:t>
    </dgm:pt>
    <dgm:pt modelId="{0A8535F9-EC5E-4533-8C82-6A5BBD7E26E4}">
      <dgm:prSet phldrT="[Texto]" custT="1"/>
      <dgm:spPr/>
      <dgm:t>
        <a:bodyPr/>
        <a:lstStyle/>
        <a:p>
          <a:pPr algn="l"/>
          <a:r>
            <a:rPr lang="es-ES" sz="1050" b="1"/>
            <a:t>Proveedores</a:t>
          </a:r>
        </a:p>
      </dgm:t>
    </dgm:pt>
    <dgm:pt modelId="{1B921EFC-7D73-4E25-AEE4-302950E1C251}" type="parTrans" cxnId="{F7DB7951-9C6B-449B-8345-0EFD763AB45B}">
      <dgm:prSet/>
      <dgm:spPr/>
      <dgm:t>
        <a:bodyPr/>
        <a:lstStyle/>
        <a:p>
          <a:endParaRPr lang="es-ES"/>
        </a:p>
      </dgm:t>
    </dgm:pt>
    <dgm:pt modelId="{90831060-19F6-4881-9FAC-20FAD2669571}" type="sibTrans" cxnId="{F7DB7951-9C6B-449B-8345-0EFD763AB45B}">
      <dgm:prSet/>
      <dgm:spPr/>
      <dgm:t>
        <a:bodyPr/>
        <a:lstStyle/>
        <a:p>
          <a:endParaRPr lang="es-ES"/>
        </a:p>
      </dgm:t>
    </dgm:pt>
    <dgm:pt modelId="{F74907F2-91F0-4093-A8AE-01A32E68AB38}">
      <dgm:prSet phldrT="[Texto]" custT="1"/>
      <dgm:spPr/>
      <dgm:t>
        <a:bodyPr/>
        <a:lstStyle/>
        <a:p>
          <a:r>
            <a:rPr lang="es-ES" sz="900" b="0"/>
            <a:t>Operadoras de telefonía móvil u otras determinados a través de vinculaciones contractuales y/o concesiones</a:t>
          </a:r>
        </a:p>
      </dgm:t>
    </dgm:pt>
    <dgm:pt modelId="{D8715363-D167-4193-85DB-693D87A8D35D}" type="parTrans" cxnId="{BB02E996-60CE-4E26-B662-74DDCC9687F6}">
      <dgm:prSet/>
      <dgm:spPr/>
      <dgm:t>
        <a:bodyPr/>
        <a:lstStyle/>
        <a:p>
          <a:endParaRPr lang="es-ES"/>
        </a:p>
      </dgm:t>
    </dgm:pt>
    <dgm:pt modelId="{EC63397E-1EB4-461E-A777-DFA54A21FE29}" type="sibTrans" cxnId="{BB02E996-60CE-4E26-B662-74DDCC9687F6}">
      <dgm:prSet/>
      <dgm:spPr/>
      <dgm:t>
        <a:bodyPr/>
        <a:lstStyle/>
        <a:p>
          <a:endParaRPr lang="es-ES"/>
        </a:p>
      </dgm:t>
    </dgm:pt>
    <dgm:pt modelId="{FCC83FF8-1082-4C13-B02C-18BEFCF193A5}">
      <dgm:prSet phldrT="[Texto]" custT="1"/>
      <dgm:spPr/>
      <dgm:t>
        <a:bodyPr/>
        <a:lstStyle/>
        <a:p>
          <a:r>
            <a:rPr lang="es-ES" sz="900" b="0"/>
            <a:t>Dirección de catastros</a:t>
          </a:r>
        </a:p>
      </dgm:t>
    </dgm:pt>
    <dgm:pt modelId="{0CC610EB-1302-4707-83A8-26209F2523C3}" type="parTrans" cxnId="{CCB83939-038A-4962-AF0C-FE59A3213269}">
      <dgm:prSet/>
      <dgm:spPr/>
      <dgm:t>
        <a:bodyPr/>
        <a:lstStyle/>
        <a:p>
          <a:endParaRPr lang="es-ES"/>
        </a:p>
      </dgm:t>
    </dgm:pt>
    <dgm:pt modelId="{CBE57616-5EA0-4FFD-8BBD-8A787A88E18B}" type="sibTrans" cxnId="{CCB83939-038A-4962-AF0C-FE59A3213269}">
      <dgm:prSet/>
      <dgm:spPr/>
      <dgm:t>
        <a:bodyPr/>
        <a:lstStyle/>
        <a:p>
          <a:endParaRPr lang="es-ES"/>
        </a:p>
      </dgm:t>
    </dgm:pt>
    <dgm:pt modelId="{0D4C370F-3AAA-4CE3-8239-9EB6195933F1}">
      <dgm:prSet phldrT="[Texto]" custT="1"/>
      <dgm:spPr/>
      <dgm:t>
        <a:bodyPr/>
        <a:lstStyle/>
        <a:p>
          <a:pPr algn="l"/>
          <a:r>
            <a:rPr lang="es-ES" sz="1050" b="1"/>
            <a:t>Insumos</a:t>
          </a:r>
        </a:p>
      </dgm:t>
    </dgm:pt>
    <dgm:pt modelId="{097BE426-97D1-4C65-8F5B-365260686D48}" type="parTrans" cxnId="{2B6B732A-30AF-4563-8B1B-4A8BE8B295EE}">
      <dgm:prSet/>
      <dgm:spPr/>
      <dgm:t>
        <a:bodyPr/>
        <a:lstStyle/>
        <a:p>
          <a:endParaRPr lang="es-ES"/>
        </a:p>
      </dgm:t>
    </dgm:pt>
    <dgm:pt modelId="{2DB81F7F-0F88-4032-B110-56911AB7B273}" type="sibTrans" cxnId="{2B6B732A-30AF-4563-8B1B-4A8BE8B295EE}">
      <dgm:prSet/>
      <dgm:spPr/>
      <dgm:t>
        <a:bodyPr/>
        <a:lstStyle/>
        <a:p>
          <a:endParaRPr lang="es-ES"/>
        </a:p>
      </dgm:t>
    </dgm:pt>
    <dgm:pt modelId="{23BE94B5-1978-4EF0-9004-5D5A90179E1B}">
      <dgm:prSet phldrT="[Texto]" custT="1"/>
      <dgm:spPr/>
      <dgm:t>
        <a:bodyPr/>
        <a:lstStyle/>
        <a:p>
          <a:r>
            <a:rPr lang="es-ES" sz="900" b="0"/>
            <a:t>Planos de Implantación</a:t>
          </a:r>
        </a:p>
      </dgm:t>
    </dgm:pt>
    <dgm:pt modelId="{B48CB2B8-6CC4-45CD-9A09-80FE3F8AB288}" type="parTrans" cxnId="{CBB8E5F3-1F18-4449-80D4-25BC35C1E729}">
      <dgm:prSet/>
      <dgm:spPr/>
      <dgm:t>
        <a:bodyPr/>
        <a:lstStyle/>
        <a:p>
          <a:endParaRPr lang="es-ES"/>
        </a:p>
      </dgm:t>
    </dgm:pt>
    <dgm:pt modelId="{FEE38369-F6EB-4596-99F1-E290B1A6BBC0}" type="sibTrans" cxnId="{CBB8E5F3-1F18-4449-80D4-25BC35C1E729}">
      <dgm:prSet/>
      <dgm:spPr/>
      <dgm:t>
        <a:bodyPr/>
        <a:lstStyle/>
        <a:p>
          <a:endParaRPr lang="es-ES"/>
        </a:p>
      </dgm:t>
    </dgm:pt>
    <dgm:pt modelId="{F378C9AB-35AB-466E-998C-367765E4ABAE}">
      <dgm:prSet phldrT="[Texto]" custT="1"/>
      <dgm:spPr/>
      <dgm:t>
        <a:bodyPr/>
        <a:lstStyle/>
        <a:p>
          <a:r>
            <a:rPr lang="es-ES" sz="900" b="0"/>
            <a:t>Descripción medio perceptual</a:t>
          </a:r>
        </a:p>
      </dgm:t>
    </dgm:pt>
    <dgm:pt modelId="{65192BEA-4DFC-4646-BFED-7AACF9D756E7}" type="parTrans" cxnId="{2638A776-AFC0-4C4B-8BAF-C64B97B9915F}">
      <dgm:prSet/>
      <dgm:spPr/>
      <dgm:t>
        <a:bodyPr/>
        <a:lstStyle/>
        <a:p>
          <a:endParaRPr lang="es-ES"/>
        </a:p>
      </dgm:t>
    </dgm:pt>
    <dgm:pt modelId="{D34A5715-A819-4693-9420-F29CFE499C62}" type="sibTrans" cxnId="{2638A776-AFC0-4C4B-8BAF-C64B97B9915F}">
      <dgm:prSet/>
      <dgm:spPr/>
      <dgm:t>
        <a:bodyPr/>
        <a:lstStyle/>
        <a:p>
          <a:endParaRPr lang="es-ES"/>
        </a:p>
      </dgm:t>
    </dgm:pt>
    <dgm:pt modelId="{56D1A5BF-F289-4818-BC86-ED97113BAFD8}">
      <dgm:prSet phldrT="[Texto]" custT="1"/>
      <dgm:spPr/>
      <dgm:t>
        <a:bodyPr/>
        <a:lstStyle/>
        <a:p>
          <a:r>
            <a:rPr lang="es-ES" sz="900" b="0"/>
            <a:t>Plan de manejo ambiental</a:t>
          </a:r>
        </a:p>
      </dgm:t>
    </dgm:pt>
    <dgm:pt modelId="{FE98031A-BB82-4478-86A6-9D74CAD1709F}" type="parTrans" cxnId="{6589FB02-76AA-495D-8E88-2683E18ED100}">
      <dgm:prSet/>
      <dgm:spPr/>
      <dgm:t>
        <a:bodyPr/>
        <a:lstStyle/>
        <a:p>
          <a:endParaRPr lang="es-ES"/>
        </a:p>
      </dgm:t>
    </dgm:pt>
    <dgm:pt modelId="{5D1E4B2F-ABA2-498B-8D95-2D5DD5833D67}" type="sibTrans" cxnId="{6589FB02-76AA-495D-8E88-2683E18ED100}">
      <dgm:prSet/>
      <dgm:spPr/>
      <dgm:t>
        <a:bodyPr/>
        <a:lstStyle/>
        <a:p>
          <a:endParaRPr lang="es-ES"/>
        </a:p>
      </dgm:t>
    </dgm:pt>
    <dgm:pt modelId="{3D33FE18-2D5C-4F5C-B441-FC7335FE14EF}">
      <dgm:prSet phldrT="[Texto]" custT="1"/>
      <dgm:spPr/>
      <dgm:t>
        <a:bodyPr/>
        <a:lstStyle/>
        <a:p>
          <a:r>
            <a:rPr lang="es-ES" sz="900" b="0"/>
            <a:t>Información del proceso de participación social</a:t>
          </a:r>
        </a:p>
      </dgm:t>
    </dgm:pt>
    <dgm:pt modelId="{7176A2A1-B225-4450-9EF9-35FE3CEE7530}" type="parTrans" cxnId="{CD10C3F7-728A-4E4C-94FB-DCEBB371BB16}">
      <dgm:prSet/>
      <dgm:spPr/>
      <dgm:t>
        <a:bodyPr/>
        <a:lstStyle/>
        <a:p>
          <a:endParaRPr lang="es-ES"/>
        </a:p>
      </dgm:t>
    </dgm:pt>
    <dgm:pt modelId="{507FDB3F-887A-499A-9C43-1F622811D9DF}" type="sibTrans" cxnId="{CD10C3F7-728A-4E4C-94FB-DCEBB371BB16}">
      <dgm:prSet/>
      <dgm:spPr/>
      <dgm:t>
        <a:bodyPr/>
        <a:lstStyle/>
        <a:p>
          <a:endParaRPr lang="es-ES"/>
        </a:p>
      </dgm:t>
    </dgm:pt>
    <dgm:pt modelId="{C5217330-7808-45BC-B676-2AFEF6D2C40D}">
      <dgm:prSet phldrT="[Texto]" custT="1"/>
      <dgm:spPr/>
      <dgm:t>
        <a:bodyPr/>
        <a:lstStyle/>
        <a:p>
          <a:pPr algn="l"/>
          <a:r>
            <a:rPr lang="es-ES" sz="1050" b="1"/>
            <a:t>Actividades Principales</a:t>
          </a:r>
        </a:p>
      </dgm:t>
    </dgm:pt>
    <dgm:pt modelId="{13565074-34AC-4DC1-B8C1-B31CE346D3C0}" type="parTrans" cxnId="{011C24C4-7049-4BD4-A6DF-E7EE049B92D5}">
      <dgm:prSet/>
      <dgm:spPr/>
      <dgm:t>
        <a:bodyPr/>
        <a:lstStyle/>
        <a:p>
          <a:endParaRPr lang="es-ES"/>
        </a:p>
      </dgm:t>
    </dgm:pt>
    <dgm:pt modelId="{27D6837A-226C-405E-8748-9609C51DC7C5}" type="sibTrans" cxnId="{011C24C4-7049-4BD4-A6DF-E7EE049B92D5}">
      <dgm:prSet/>
      <dgm:spPr/>
      <dgm:t>
        <a:bodyPr/>
        <a:lstStyle/>
        <a:p>
          <a:endParaRPr lang="es-ES"/>
        </a:p>
      </dgm:t>
    </dgm:pt>
    <dgm:pt modelId="{AD3D50DD-1CDE-4989-903B-FE528879E837}">
      <dgm:prSet phldrT="[Texto]" custT="1"/>
      <dgm:spPr/>
      <dgm:t>
        <a:bodyPr/>
        <a:lstStyle/>
        <a:p>
          <a:r>
            <a:rPr lang="es-ES" sz="900" b="0"/>
            <a:t>Llenado de solicitud</a:t>
          </a:r>
        </a:p>
      </dgm:t>
    </dgm:pt>
    <dgm:pt modelId="{CF67E0FF-805D-4217-9C35-BD186DECC87F}" type="parTrans" cxnId="{F0ED7502-249D-4FA0-9C2E-7C2893957980}">
      <dgm:prSet/>
      <dgm:spPr/>
      <dgm:t>
        <a:bodyPr/>
        <a:lstStyle/>
        <a:p>
          <a:endParaRPr lang="es-ES"/>
        </a:p>
      </dgm:t>
    </dgm:pt>
    <dgm:pt modelId="{5C78A117-79CC-41CA-BF5B-A61A227D54B7}" type="sibTrans" cxnId="{F0ED7502-249D-4FA0-9C2E-7C2893957980}">
      <dgm:prSet/>
      <dgm:spPr/>
      <dgm:t>
        <a:bodyPr/>
        <a:lstStyle/>
        <a:p>
          <a:endParaRPr lang="es-ES"/>
        </a:p>
      </dgm:t>
    </dgm:pt>
    <dgm:pt modelId="{966E1354-1343-4500-9908-1EBFD389D1B3}">
      <dgm:prSet phldrT="[Texto]" custT="1"/>
      <dgm:spPr/>
      <dgm:t>
        <a:bodyPr/>
        <a:lstStyle/>
        <a:p>
          <a:r>
            <a:rPr lang="es-ES" sz="900" b="0"/>
            <a:t>Revisión de la documentación por parte del Técnico</a:t>
          </a:r>
        </a:p>
      </dgm:t>
    </dgm:pt>
    <dgm:pt modelId="{35262C8F-0E9B-48D7-8FE4-C1866663585B}" type="parTrans" cxnId="{B25C4F6E-16C1-44FC-B142-F72328CCE122}">
      <dgm:prSet/>
      <dgm:spPr/>
      <dgm:t>
        <a:bodyPr/>
        <a:lstStyle/>
        <a:p>
          <a:endParaRPr lang="es-ES"/>
        </a:p>
      </dgm:t>
    </dgm:pt>
    <dgm:pt modelId="{6538AFF6-980B-4463-892A-B60C9CEA6DA4}" type="sibTrans" cxnId="{B25C4F6E-16C1-44FC-B142-F72328CCE122}">
      <dgm:prSet/>
      <dgm:spPr/>
      <dgm:t>
        <a:bodyPr/>
        <a:lstStyle/>
        <a:p>
          <a:endParaRPr lang="es-ES"/>
        </a:p>
      </dgm:t>
    </dgm:pt>
    <dgm:pt modelId="{956D4199-C138-45EC-B289-4C839A39F745}">
      <dgm:prSet phldrT="[Texto]" custT="1"/>
      <dgm:spPr/>
      <dgm:t>
        <a:bodyPr/>
        <a:lstStyle/>
        <a:p>
          <a:r>
            <a:rPr lang="es-ES" sz="900" b="0"/>
            <a:t>Envío del Pronunciamiento o Aprobación de AMI</a:t>
          </a:r>
        </a:p>
      </dgm:t>
    </dgm:pt>
    <dgm:pt modelId="{9DCCBBC6-161D-4555-83F7-860536571F47}" type="parTrans" cxnId="{1CDA7F91-B7E2-4CD6-A88F-FF4BFFFEED30}">
      <dgm:prSet/>
      <dgm:spPr/>
      <dgm:t>
        <a:bodyPr/>
        <a:lstStyle/>
        <a:p>
          <a:endParaRPr lang="es-ES"/>
        </a:p>
      </dgm:t>
    </dgm:pt>
    <dgm:pt modelId="{7E3AC6CA-D770-42D0-ABE4-A954FD15FD0D}" type="sibTrans" cxnId="{1CDA7F91-B7E2-4CD6-A88F-FF4BFFFEED30}">
      <dgm:prSet/>
      <dgm:spPr/>
      <dgm:t>
        <a:bodyPr/>
        <a:lstStyle/>
        <a:p>
          <a:endParaRPr lang="es-ES"/>
        </a:p>
      </dgm:t>
    </dgm:pt>
    <dgm:pt modelId="{2A9FCB66-8F2A-497D-9740-AD0D58565EE2}">
      <dgm:prSet phldrT="[Texto]" custT="1"/>
      <dgm:spPr/>
      <dgm:t>
        <a:bodyPr/>
        <a:lstStyle/>
        <a:p>
          <a:pPr algn="l"/>
          <a:r>
            <a:rPr lang="es-ES" sz="1050" b="1"/>
            <a:t>Producto</a:t>
          </a:r>
        </a:p>
      </dgm:t>
    </dgm:pt>
    <dgm:pt modelId="{B889F18F-F8C0-4010-B4B0-4A1B31FCE4BF}" type="parTrans" cxnId="{8A70D473-B842-45CA-B544-227033A278BB}">
      <dgm:prSet/>
      <dgm:spPr/>
      <dgm:t>
        <a:bodyPr/>
        <a:lstStyle/>
        <a:p>
          <a:endParaRPr lang="es-ES"/>
        </a:p>
      </dgm:t>
    </dgm:pt>
    <dgm:pt modelId="{8A76A06B-3DE4-4DE6-88F7-264E54AFAF29}" type="sibTrans" cxnId="{8A70D473-B842-45CA-B544-227033A278BB}">
      <dgm:prSet/>
      <dgm:spPr/>
      <dgm:t>
        <a:bodyPr/>
        <a:lstStyle/>
        <a:p>
          <a:endParaRPr lang="es-ES"/>
        </a:p>
      </dgm:t>
    </dgm:pt>
    <dgm:pt modelId="{BB6BA928-CB6B-4121-BA14-D4099F36C9C4}">
      <dgm:prSet phldrT="[Texto]" custT="1"/>
      <dgm:spPr/>
      <dgm:t>
        <a:bodyPr/>
        <a:lstStyle/>
        <a:p>
          <a:pPr algn="just"/>
          <a:r>
            <a:rPr lang="es-ES" sz="900"/>
            <a:t>Pronunciamiento de subsanación de no conformidades.</a:t>
          </a:r>
        </a:p>
      </dgm:t>
    </dgm:pt>
    <dgm:pt modelId="{509CC6B7-0ABD-4CB6-AB72-B44A17FE708C}" type="parTrans" cxnId="{41DB83AE-DDDB-47F3-9183-12FE7D79A3EC}">
      <dgm:prSet/>
      <dgm:spPr/>
      <dgm:t>
        <a:bodyPr/>
        <a:lstStyle/>
        <a:p>
          <a:endParaRPr lang="es-ES"/>
        </a:p>
      </dgm:t>
    </dgm:pt>
    <dgm:pt modelId="{9023AC73-D28B-4937-B5EA-CC329948D0E4}" type="sibTrans" cxnId="{41DB83AE-DDDB-47F3-9183-12FE7D79A3EC}">
      <dgm:prSet/>
      <dgm:spPr/>
      <dgm:t>
        <a:bodyPr/>
        <a:lstStyle/>
        <a:p>
          <a:endParaRPr lang="es-ES"/>
        </a:p>
      </dgm:t>
    </dgm:pt>
    <dgm:pt modelId="{11D635DE-3A7F-4E04-8739-CC26F942DFE2}">
      <dgm:prSet phldrT="[Texto]" custT="1"/>
      <dgm:spPr/>
      <dgm:t>
        <a:bodyPr/>
        <a:lstStyle/>
        <a:p>
          <a:pPr algn="just"/>
          <a:r>
            <a:rPr lang="es-ES" sz="900"/>
            <a:t>Número de quejas y reclamos</a:t>
          </a:r>
        </a:p>
      </dgm:t>
    </dgm:pt>
    <dgm:pt modelId="{D90CBB0E-502F-4199-9059-EDBEEAEC174B}" type="parTrans" cxnId="{C188E220-0A6F-4D95-A4F4-29EA03BC4BF8}">
      <dgm:prSet/>
      <dgm:spPr/>
      <dgm:t>
        <a:bodyPr/>
        <a:lstStyle/>
        <a:p>
          <a:endParaRPr lang="es-ES"/>
        </a:p>
      </dgm:t>
    </dgm:pt>
    <dgm:pt modelId="{38140F6B-9199-40A3-8FD1-FAE1B4880FC2}" type="sibTrans" cxnId="{C188E220-0A6F-4D95-A4F4-29EA03BC4BF8}">
      <dgm:prSet/>
      <dgm:spPr/>
      <dgm:t>
        <a:bodyPr/>
        <a:lstStyle/>
        <a:p>
          <a:endParaRPr lang="es-ES"/>
        </a:p>
      </dgm:t>
    </dgm:pt>
    <dgm:pt modelId="{47D8914C-4F38-4A4E-8CF3-A66031FEA6B6}">
      <dgm:prSet phldrT="[Texto]" custT="1"/>
      <dgm:spPr/>
      <dgm:t>
        <a:bodyPr/>
        <a:lstStyle/>
        <a:p>
          <a:pPr algn="just"/>
          <a:r>
            <a:rPr lang="es-ES" sz="900"/>
            <a:t>Calidad en el servicio</a:t>
          </a:r>
        </a:p>
      </dgm:t>
    </dgm:pt>
    <dgm:pt modelId="{EBAD21AC-EFE5-4C82-A8FD-A0CF28EE5E42}" type="parTrans" cxnId="{E09EA10F-F79E-4776-B884-6892A3C962F7}">
      <dgm:prSet/>
      <dgm:spPr/>
      <dgm:t>
        <a:bodyPr/>
        <a:lstStyle/>
        <a:p>
          <a:endParaRPr lang="es-ES"/>
        </a:p>
      </dgm:t>
    </dgm:pt>
    <dgm:pt modelId="{7B5AF385-9CA7-42D7-AB7B-B13110DA5285}" type="sibTrans" cxnId="{E09EA10F-F79E-4776-B884-6892A3C962F7}">
      <dgm:prSet/>
      <dgm:spPr/>
      <dgm:t>
        <a:bodyPr/>
        <a:lstStyle/>
        <a:p>
          <a:endParaRPr lang="es-ES"/>
        </a:p>
      </dgm:t>
    </dgm:pt>
    <dgm:pt modelId="{8D9E754E-5AF7-44E9-90AB-B530AFA766DE}" type="pres">
      <dgm:prSet presAssocID="{3936708B-EC41-408A-B681-89C4E78FBA9A}" presName="Name0" presStyleCnt="0">
        <dgm:presLayoutVars>
          <dgm:dir/>
          <dgm:animLvl val="lvl"/>
          <dgm:resizeHandles val="exact"/>
        </dgm:presLayoutVars>
      </dgm:prSet>
      <dgm:spPr/>
      <dgm:t>
        <a:bodyPr/>
        <a:lstStyle/>
        <a:p>
          <a:endParaRPr lang="es-ES"/>
        </a:p>
      </dgm:t>
    </dgm:pt>
    <dgm:pt modelId="{F397D617-BCC5-4008-BB4F-27D995E9E853}" type="pres">
      <dgm:prSet presAssocID="{1EE41A23-8338-4381-822E-E8AE885CC485}" presName="linNode" presStyleCnt="0"/>
      <dgm:spPr/>
      <dgm:t>
        <a:bodyPr/>
        <a:lstStyle/>
        <a:p>
          <a:endParaRPr lang="es-ES"/>
        </a:p>
      </dgm:t>
    </dgm:pt>
    <dgm:pt modelId="{84B1BE9A-BA2E-404D-82BB-667E1E2348B8}" type="pres">
      <dgm:prSet presAssocID="{1EE41A23-8338-4381-822E-E8AE885CC485}" presName="parentText" presStyleLbl="node1" presStyleIdx="0" presStyleCnt="12">
        <dgm:presLayoutVars>
          <dgm:chMax val="1"/>
          <dgm:bulletEnabled val="1"/>
        </dgm:presLayoutVars>
      </dgm:prSet>
      <dgm:spPr/>
      <dgm:t>
        <a:bodyPr/>
        <a:lstStyle/>
        <a:p>
          <a:endParaRPr lang="es-ES"/>
        </a:p>
      </dgm:t>
    </dgm:pt>
    <dgm:pt modelId="{0AF8C09C-0C81-4769-884B-D6840C99E54D}" type="pres">
      <dgm:prSet presAssocID="{1EE41A23-8338-4381-822E-E8AE885CC485}" presName="descendantText" presStyleLbl="alignAccFollowNode1" presStyleIdx="0" presStyleCnt="12" custScaleY="118504">
        <dgm:presLayoutVars>
          <dgm:bulletEnabled val="1"/>
        </dgm:presLayoutVars>
      </dgm:prSet>
      <dgm:spPr/>
      <dgm:t>
        <a:bodyPr/>
        <a:lstStyle/>
        <a:p>
          <a:endParaRPr lang="es-ES"/>
        </a:p>
      </dgm:t>
    </dgm:pt>
    <dgm:pt modelId="{EF58CA2A-9FEC-44BE-A586-B5411A383156}" type="pres">
      <dgm:prSet presAssocID="{6B7C8DEA-ED9C-4ADD-9394-E4C52FFCFB11}" presName="sp" presStyleCnt="0"/>
      <dgm:spPr/>
      <dgm:t>
        <a:bodyPr/>
        <a:lstStyle/>
        <a:p>
          <a:endParaRPr lang="es-ES"/>
        </a:p>
      </dgm:t>
    </dgm:pt>
    <dgm:pt modelId="{D2A93060-91AD-433B-AE10-A3011967C7DB}" type="pres">
      <dgm:prSet presAssocID="{D85ACFD9-3183-4F91-8798-50B5F95F1A20}" presName="linNode" presStyleCnt="0"/>
      <dgm:spPr/>
      <dgm:t>
        <a:bodyPr/>
        <a:lstStyle/>
        <a:p>
          <a:endParaRPr lang="es-EC"/>
        </a:p>
      </dgm:t>
    </dgm:pt>
    <dgm:pt modelId="{7D415D7D-842A-4E1D-81FF-DF32523944F1}" type="pres">
      <dgm:prSet presAssocID="{D85ACFD9-3183-4F91-8798-50B5F95F1A20}" presName="parentText" presStyleLbl="node1" presStyleIdx="1" presStyleCnt="12">
        <dgm:presLayoutVars>
          <dgm:chMax val="1"/>
          <dgm:bulletEnabled val="1"/>
        </dgm:presLayoutVars>
      </dgm:prSet>
      <dgm:spPr/>
      <dgm:t>
        <a:bodyPr/>
        <a:lstStyle/>
        <a:p>
          <a:endParaRPr lang="es-ES"/>
        </a:p>
      </dgm:t>
    </dgm:pt>
    <dgm:pt modelId="{B2838E1A-0B41-4BE4-8070-C909D2F95234}" type="pres">
      <dgm:prSet presAssocID="{D85ACFD9-3183-4F91-8798-50B5F95F1A20}" presName="descendantText" presStyleLbl="alignAccFollowNode1" presStyleIdx="1" presStyleCnt="12" custScaleY="124363">
        <dgm:presLayoutVars>
          <dgm:bulletEnabled val="1"/>
        </dgm:presLayoutVars>
      </dgm:prSet>
      <dgm:spPr/>
      <dgm:t>
        <a:bodyPr/>
        <a:lstStyle/>
        <a:p>
          <a:endParaRPr lang="es-ES"/>
        </a:p>
      </dgm:t>
    </dgm:pt>
    <dgm:pt modelId="{492E27B5-8C58-47A3-AC55-F7B1D89C8757}" type="pres">
      <dgm:prSet presAssocID="{17FE01EA-3D3F-49ED-AC87-184273B46BCE}" presName="sp" presStyleCnt="0"/>
      <dgm:spPr/>
      <dgm:t>
        <a:bodyPr/>
        <a:lstStyle/>
        <a:p>
          <a:endParaRPr lang="es-EC"/>
        </a:p>
      </dgm:t>
    </dgm:pt>
    <dgm:pt modelId="{9DECB756-FAFF-4918-86D8-3882C0948A4B}" type="pres">
      <dgm:prSet presAssocID="{553B9296-7A3F-4618-8EC7-BF6C9748F561}" presName="linNode" presStyleCnt="0"/>
      <dgm:spPr/>
      <dgm:t>
        <a:bodyPr/>
        <a:lstStyle/>
        <a:p>
          <a:endParaRPr lang="es-EC"/>
        </a:p>
      </dgm:t>
    </dgm:pt>
    <dgm:pt modelId="{F0925226-7B0A-400A-801B-6DD839B8DDEB}" type="pres">
      <dgm:prSet presAssocID="{553B9296-7A3F-4618-8EC7-BF6C9748F561}" presName="parentText" presStyleLbl="node1" presStyleIdx="2" presStyleCnt="12">
        <dgm:presLayoutVars>
          <dgm:chMax val="1"/>
          <dgm:bulletEnabled val="1"/>
        </dgm:presLayoutVars>
      </dgm:prSet>
      <dgm:spPr/>
      <dgm:t>
        <a:bodyPr/>
        <a:lstStyle/>
        <a:p>
          <a:endParaRPr lang="es-ES"/>
        </a:p>
      </dgm:t>
    </dgm:pt>
    <dgm:pt modelId="{3EFDCB18-976D-4CA8-822F-AAA8D68890F4}" type="pres">
      <dgm:prSet presAssocID="{553B9296-7A3F-4618-8EC7-BF6C9748F561}" presName="descendantText" presStyleLbl="alignAccFollowNode1" presStyleIdx="2" presStyleCnt="12" custScaleY="132881">
        <dgm:presLayoutVars>
          <dgm:bulletEnabled val="1"/>
        </dgm:presLayoutVars>
      </dgm:prSet>
      <dgm:spPr/>
      <dgm:t>
        <a:bodyPr/>
        <a:lstStyle/>
        <a:p>
          <a:endParaRPr lang="es-ES"/>
        </a:p>
      </dgm:t>
    </dgm:pt>
    <dgm:pt modelId="{DD2058B3-D4E8-4E3D-A453-A907CE134DC1}" type="pres">
      <dgm:prSet presAssocID="{1A4EDD4E-64AF-4DBB-861F-B7A6A22F4141}" presName="sp" presStyleCnt="0"/>
      <dgm:spPr/>
      <dgm:t>
        <a:bodyPr/>
        <a:lstStyle/>
        <a:p>
          <a:endParaRPr lang="es-EC"/>
        </a:p>
      </dgm:t>
    </dgm:pt>
    <dgm:pt modelId="{982F1D6B-3DB0-475A-A5DC-08F4F706BAFF}" type="pres">
      <dgm:prSet presAssocID="{0A8535F9-EC5E-4533-8C82-6A5BBD7E26E4}" presName="linNode" presStyleCnt="0"/>
      <dgm:spPr/>
      <dgm:t>
        <a:bodyPr/>
        <a:lstStyle/>
        <a:p>
          <a:endParaRPr lang="es-EC"/>
        </a:p>
      </dgm:t>
    </dgm:pt>
    <dgm:pt modelId="{2BDC7FBC-C3F0-4BEC-8C15-7C7737E1606A}" type="pres">
      <dgm:prSet presAssocID="{0A8535F9-EC5E-4533-8C82-6A5BBD7E26E4}" presName="parentText" presStyleLbl="node1" presStyleIdx="3" presStyleCnt="12">
        <dgm:presLayoutVars>
          <dgm:chMax val="1"/>
          <dgm:bulletEnabled val="1"/>
        </dgm:presLayoutVars>
      </dgm:prSet>
      <dgm:spPr/>
      <dgm:t>
        <a:bodyPr/>
        <a:lstStyle/>
        <a:p>
          <a:endParaRPr lang="es-ES"/>
        </a:p>
      </dgm:t>
    </dgm:pt>
    <dgm:pt modelId="{3DC5B283-E2D8-4E71-B000-B5D2CCCF30D4}" type="pres">
      <dgm:prSet presAssocID="{0A8535F9-EC5E-4533-8C82-6A5BBD7E26E4}" presName="descendantText" presStyleLbl="alignAccFollowNode1" presStyleIdx="3" presStyleCnt="12" custScaleY="126393" custLinFactNeighborY="3234">
        <dgm:presLayoutVars>
          <dgm:bulletEnabled val="1"/>
        </dgm:presLayoutVars>
      </dgm:prSet>
      <dgm:spPr/>
      <dgm:t>
        <a:bodyPr/>
        <a:lstStyle/>
        <a:p>
          <a:endParaRPr lang="es-ES"/>
        </a:p>
      </dgm:t>
    </dgm:pt>
    <dgm:pt modelId="{C50583DA-C1F2-4140-9F6C-880B7A7C036D}" type="pres">
      <dgm:prSet presAssocID="{90831060-19F6-4881-9FAC-20FAD2669571}" presName="sp" presStyleCnt="0"/>
      <dgm:spPr/>
      <dgm:t>
        <a:bodyPr/>
        <a:lstStyle/>
        <a:p>
          <a:endParaRPr lang="es-EC"/>
        </a:p>
      </dgm:t>
    </dgm:pt>
    <dgm:pt modelId="{5E894BC3-B178-4622-AC2E-AFCF6F316FAA}" type="pres">
      <dgm:prSet presAssocID="{0D4C370F-3AAA-4CE3-8239-9EB6195933F1}" presName="linNode" presStyleCnt="0"/>
      <dgm:spPr/>
      <dgm:t>
        <a:bodyPr/>
        <a:lstStyle/>
        <a:p>
          <a:endParaRPr lang="es-EC"/>
        </a:p>
      </dgm:t>
    </dgm:pt>
    <dgm:pt modelId="{6BCC58B4-4140-417D-8E76-C4495BD630B6}" type="pres">
      <dgm:prSet presAssocID="{0D4C370F-3AAA-4CE3-8239-9EB6195933F1}" presName="parentText" presStyleLbl="node1" presStyleIdx="4" presStyleCnt="12">
        <dgm:presLayoutVars>
          <dgm:chMax val="1"/>
          <dgm:bulletEnabled val="1"/>
        </dgm:presLayoutVars>
      </dgm:prSet>
      <dgm:spPr/>
      <dgm:t>
        <a:bodyPr/>
        <a:lstStyle/>
        <a:p>
          <a:endParaRPr lang="es-ES"/>
        </a:p>
      </dgm:t>
    </dgm:pt>
    <dgm:pt modelId="{5FC4AE60-9A54-4856-9069-1E75F6F72A97}" type="pres">
      <dgm:prSet presAssocID="{0D4C370F-3AAA-4CE3-8239-9EB6195933F1}" presName="descendantText" presStyleLbl="alignAccFollowNode1" presStyleIdx="4" presStyleCnt="12" custScaleY="123393" custLinFactNeighborY="4851">
        <dgm:presLayoutVars>
          <dgm:bulletEnabled val="1"/>
        </dgm:presLayoutVars>
      </dgm:prSet>
      <dgm:spPr/>
      <dgm:t>
        <a:bodyPr/>
        <a:lstStyle/>
        <a:p>
          <a:endParaRPr lang="es-ES"/>
        </a:p>
      </dgm:t>
    </dgm:pt>
    <dgm:pt modelId="{E1864600-3060-4BB3-89D9-E4156F6828B6}" type="pres">
      <dgm:prSet presAssocID="{2DB81F7F-0F88-4032-B110-56911AB7B273}" presName="sp" presStyleCnt="0"/>
      <dgm:spPr/>
      <dgm:t>
        <a:bodyPr/>
        <a:lstStyle/>
        <a:p>
          <a:endParaRPr lang="es-EC"/>
        </a:p>
      </dgm:t>
    </dgm:pt>
    <dgm:pt modelId="{195A0A17-4C9B-413D-97B6-EB4E3621C8A7}" type="pres">
      <dgm:prSet presAssocID="{C5217330-7808-45BC-B676-2AFEF6D2C40D}" presName="linNode" presStyleCnt="0"/>
      <dgm:spPr/>
      <dgm:t>
        <a:bodyPr/>
        <a:lstStyle/>
        <a:p>
          <a:endParaRPr lang="es-EC"/>
        </a:p>
      </dgm:t>
    </dgm:pt>
    <dgm:pt modelId="{1EBDBBD1-179F-4659-A67E-72C8E4E1CE44}" type="pres">
      <dgm:prSet presAssocID="{C5217330-7808-45BC-B676-2AFEF6D2C40D}" presName="parentText" presStyleLbl="node1" presStyleIdx="5" presStyleCnt="12">
        <dgm:presLayoutVars>
          <dgm:chMax val="1"/>
          <dgm:bulletEnabled val="1"/>
        </dgm:presLayoutVars>
      </dgm:prSet>
      <dgm:spPr/>
      <dgm:t>
        <a:bodyPr/>
        <a:lstStyle/>
        <a:p>
          <a:endParaRPr lang="es-ES"/>
        </a:p>
      </dgm:t>
    </dgm:pt>
    <dgm:pt modelId="{447F8E35-CDFB-44A5-8A63-2A8054646D9D}" type="pres">
      <dgm:prSet presAssocID="{C5217330-7808-45BC-B676-2AFEF6D2C40D}" presName="descendantText" presStyleLbl="alignAccFollowNode1" presStyleIdx="5" presStyleCnt="12" custScaleY="119552" custLinFactNeighborY="4849">
        <dgm:presLayoutVars>
          <dgm:bulletEnabled val="1"/>
        </dgm:presLayoutVars>
      </dgm:prSet>
      <dgm:spPr/>
      <dgm:t>
        <a:bodyPr/>
        <a:lstStyle/>
        <a:p>
          <a:endParaRPr lang="es-ES"/>
        </a:p>
      </dgm:t>
    </dgm:pt>
    <dgm:pt modelId="{9A7195FE-D8FD-4166-B9C2-C49A70BBBCCD}" type="pres">
      <dgm:prSet presAssocID="{27D6837A-226C-405E-8748-9609C51DC7C5}" presName="sp" presStyleCnt="0"/>
      <dgm:spPr/>
      <dgm:t>
        <a:bodyPr/>
        <a:lstStyle/>
        <a:p>
          <a:endParaRPr lang="es-EC"/>
        </a:p>
      </dgm:t>
    </dgm:pt>
    <dgm:pt modelId="{8DE381D6-C1B3-4939-A53D-1966F315DFDC}" type="pres">
      <dgm:prSet presAssocID="{2A9FCB66-8F2A-497D-9740-AD0D58565EE2}" presName="linNode" presStyleCnt="0"/>
      <dgm:spPr/>
      <dgm:t>
        <a:bodyPr/>
        <a:lstStyle/>
        <a:p>
          <a:endParaRPr lang="es-EC"/>
        </a:p>
      </dgm:t>
    </dgm:pt>
    <dgm:pt modelId="{E704482D-30F2-460D-A8E2-79442ADD6B01}" type="pres">
      <dgm:prSet presAssocID="{2A9FCB66-8F2A-497D-9740-AD0D58565EE2}" presName="parentText" presStyleLbl="node1" presStyleIdx="6" presStyleCnt="12">
        <dgm:presLayoutVars>
          <dgm:chMax val="1"/>
          <dgm:bulletEnabled val="1"/>
        </dgm:presLayoutVars>
      </dgm:prSet>
      <dgm:spPr/>
      <dgm:t>
        <a:bodyPr/>
        <a:lstStyle/>
        <a:p>
          <a:endParaRPr lang="es-ES"/>
        </a:p>
      </dgm:t>
    </dgm:pt>
    <dgm:pt modelId="{A60AF4F0-115E-4586-84E0-816737D5194E}" type="pres">
      <dgm:prSet presAssocID="{2A9FCB66-8F2A-497D-9740-AD0D58565EE2}" presName="descendantText" presStyleLbl="alignAccFollowNode1" presStyleIdx="6" presStyleCnt="12" custScaleY="122178" custLinFactNeighborY="4851">
        <dgm:presLayoutVars>
          <dgm:bulletEnabled val="1"/>
        </dgm:presLayoutVars>
      </dgm:prSet>
      <dgm:spPr/>
      <dgm:t>
        <a:bodyPr/>
        <a:lstStyle/>
        <a:p>
          <a:endParaRPr lang="es-ES"/>
        </a:p>
      </dgm:t>
    </dgm:pt>
    <dgm:pt modelId="{B056C62D-F2D8-4B3F-A3B1-506F18D38B0B}" type="pres">
      <dgm:prSet presAssocID="{8A76A06B-3DE4-4DE6-88F7-264E54AFAF29}" presName="sp" presStyleCnt="0"/>
      <dgm:spPr/>
      <dgm:t>
        <a:bodyPr/>
        <a:lstStyle/>
        <a:p>
          <a:endParaRPr lang="es-EC"/>
        </a:p>
      </dgm:t>
    </dgm:pt>
    <dgm:pt modelId="{3F80C3A4-28D3-4BBE-8B79-3454F517B844}" type="pres">
      <dgm:prSet presAssocID="{7A7D12E7-6F24-491F-829D-F6C8FBD55CF5}" presName="linNode" presStyleCnt="0"/>
      <dgm:spPr/>
      <dgm:t>
        <a:bodyPr/>
        <a:lstStyle/>
        <a:p>
          <a:endParaRPr lang="es-ES"/>
        </a:p>
      </dgm:t>
    </dgm:pt>
    <dgm:pt modelId="{8F78E9F7-E570-46A1-949E-F32E335B4AF7}" type="pres">
      <dgm:prSet presAssocID="{7A7D12E7-6F24-491F-829D-F6C8FBD55CF5}" presName="parentText" presStyleLbl="node1" presStyleIdx="7" presStyleCnt="12">
        <dgm:presLayoutVars>
          <dgm:chMax val="1"/>
          <dgm:bulletEnabled val="1"/>
        </dgm:presLayoutVars>
      </dgm:prSet>
      <dgm:spPr/>
      <dgm:t>
        <a:bodyPr/>
        <a:lstStyle/>
        <a:p>
          <a:endParaRPr lang="es-ES"/>
        </a:p>
      </dgm:t>
    </dgm:pt>
    <dgm:pt modelId="{15312DA5-0202-46FB-B3DF-FF608B8C2A84}" type="pres">
      <dgm:prSet presAssocID="{7A7D12E7-6F24-491F-829D-F6C8FBD55CF5}" presName="descendantText" presStyleLbl="alignAccFollowNode1" presStyleIdx="7" presStyleCnt="12" custScaleY="121571" custLinFactNeighborY="4851">
        <dgm:presLayoutVars>
          <dgm:bulletEnabled val="1"/>
        </dgm:presLayoutVars>
      </dgm:prSet>
      <dgm:spPr/>
      <dgm:t>
        <a:bodyPr/>
        <a:lstStyle/>
        <a:p>
          <a:endParaRPr lang="es-ES"/>
        </a:p>
      </dgm:t>
    </dgm:pt>
    <dgm:pt modelId="{62FC723E-6936-474B-BEDA-C754672C1633}" type="pres">
      <dgm:prSet presAssocID="{5A66B78C-3DDE-4419-8561-0D0F4A77AB93}" presName="sp" presStyleCnt="0"/>
      <dgm:spPr/>
      <dgm:t>
        <a:bodyPr/>
        <a:lstStyle/>
        <a:p>
          <a:endParaRPr lang="es-ES"/>
        </a:p>
      </dgm:t>
    </dgm:pt>
    <dgm:pt modelId="{56B7D64D-7CE5-42B3-B8FF-321D632A4716}" type="pres">
      <dgm:prSet presAssocID="{7C39978A-DC16-4316-BBC1-ABA0C1CB2152}" presName="linNode" presStyleCnt="0"/>
      <dgm:spPr/>
      <dgm:t>
        <a:bodyPr/>
        <a:lstStyle/>
        <a:p>
          <a:endParaRPr lang="es-ES"/>
        </a:p>
      </dgm:t>
    </dgm:pt>
    <dgm:pt modelId="{40F9A7A8-6763-452A-B059-E4A8BB226CDE}" type="pres">
      <dgm:prSet presAssocID="{7C39978A-DC16-4316-BBC1-ABA0C1CB2152}" presName="parentText" presStyleLbl="node1" presStyleIdx="8" presStyleCnt="12">
        <dgm:presLayoutVars>
          <dgm:chMax val="1"/>
          <dgm:bulletEnabled val="1"/>
        </dgm:presLayoutVars>
      </dgm:prSet>
      <dgm:spPr/>
      <dgm:t>
        <a:bodyPr/>
        <a:lstStyle/>
        <a:p>
          <a:endParaRPr lang="es-ES"/>
        </a:p>
      </dgm:t>
    </dgm:pt>
    <dgm:pt modelId="{8576002D-B7C5-404E-B0D8-6EB61A3AB204}" type="pres">
      <dgm:prSet presAssocID="{7C39978A-DC16-4316-BBC1-ABA0C1CB2152}" presName="descendantText" presStyleLbl="alignAccFollowNode1" presStyleIdx="8" presStyleCnt="12" custScaleY="117730" custLinFactNeighborY="4851">
        <dgm:presLayoutVars>
          <dgm:bulletEnabled val="1"/>
        </dgm:presLayoutVars>
      </dgm:prSet>
      <dgm:spPr/>
      <dgm:t>
        <a:bodyPr/>
        <a:lstStyle/>
        <a:p>
          <a:endParaRPr lang="es-ES"/>
        </a:p>
      </dgm:t>
    </dgm:pt>
    <dgm:pt modelId="{E7EF00E5-6BC4-4B2C-9AF3-8C490F038378}" type="pres">
      <dgm:prSet presAssocID="{2690CD68-32C5-4BFC-96E7-5F68A7F48DB0}" presName="sp" presStyleCnt="0"/>
      <dgm:spPr/>
      <dgm:t>
        <a:bodyPr/>
        <a:lstStyle/>
        <a:p>
          <a:endParaRPr lang="es-ES"/>
        </a:p>
      </dgm:t>
    </dgm:pt>
    <dgm:pt modelId="{B8987DFA-8C13-4779-934E-9E341E7CCEE6}" type="pres">
      <dgm:prSet presAssocID="{DFFFCB8E-866A-471A-9202-19230571F120}" presName="linNode" presStyleCnt="0"/>
      <dgm:spPr/>
      <dgm:t>
        <a:bodyPr/>
        <a:lstStyle/>
        <a:p>
          <a:endParaRPr lang="es-ES"/>
        </a:p>
      </dgm:t>
    </dgm:pt>
    <dgm:pt modelId="{EFAEB0F8-10D2-416F-8198-CCDBD01B53C9}" type="pres">
      <dgm:prSet presAssocID="{DFFFCB8E-866A-471A-9202-19230571F120}" presName="parentText" presStyleLbl="node1" presStyleIdx="9" presStyleCnt="12">
        <dgm:presLayoutVars>
          <dgm:chMax val="1"/>
          <dgm:bulletEnabled val="1"/>
        </dgm:presLayoutVars>
      </dgm:prSet>
      <dgm:spPr/>
      <dgm:t>
        <a:bodyPr/>
        <a:lstStyle/>
        <a:p>
          <a:endParaRPr lang="es-ES"/>
        </a:p>
      </dgm:t>
    </dgm:pt>
    <dgm:pt modelId="{3DA240D5-95E1-473C-95FA-15CB6FB08195}" type="pres">
      <dgm:prSet presAssocID="{DFFFCB8E-866A-471A-9202-19230571F120}" presName="descendantText" presStyleLbl="alignAccFollowNode1" presStyleIdx="9" presStyleCnt="12" custScaleY="107423">
        <dgm:presLayoutVars>
          <dgm:bulletEnabled val="1"/>
        </dgm:presLayoutVars>
      </dgm:prSet>
      <dgm:spPr/>
      <dgm:t>
        <a:bodyPr/>
        <a:lstStyle/>
        <a:p>
          <a:endParaRPr lang="es-ES"/>
        </a:p>
      </dgm:t>
    </dgm:pt>
    <dgm:pt modelId="{49872CAD-248D-46E3-9F4A-93F9D7E37BE0}" type="pres">
      <dgm:prSet presAssocID="{3D7F4E4B-A447-4A1C-9320-B73B9A2A763E}" presName="sp" presStyleCnt="0"/>
      <dgm:spPr/>
      <dgm:t>
        <a:bodyPr/>
        <a:lstStyle/>
        <a:p>
          <a:endParaRPr lang="es-ES"/>
        </a:p>
      </dgm:t>
    </dgm:pt>
    <dgm:pt modelId="{0B874ADA-E864-4139-9104-59E71B763714}" type="pres">
      <dgm:prSet presAssocID="{CDAEC576-2273-4266-9539-6897317C062B}" presName="linNode" presStyleCnt="0"/>
      <dgm:spPr/>
      <dgm:t>
        <a:bodyPr/>
        <a:lstStyle/>
        <a:p>
          <a:endParaRPr lang="es-ES"/>
        </a:p>
      </dgm:t>
    </dgm:pt>
    <dgm:pt modelId="{262720B6-D440-458A-844B-BD327D5FE55E}" type="pres">
      <dgm:prSet presAssocID="{CDAEC576-2273-4266-9539-6897317C062B}" presName="parentText" presStyleLbl="node1" presStyleIdx="10" presStyleCnt="12">
        <dgm:presLayoutVars>
          <dgm:chMax val="1"/>
          <dgm:bulletEnabled val="1"/>
        </dgm:presLayoutVars>
      </dgm:prSet>
      <dgm:spPr/>
      <dgm:t>
        <a:bodyPr/>
        <a:lstStyle/>
        <a:p>
          <a:endParaRPr lang="es-ES"/>
        </a:p>
      </dgm:t>
    </dgm:pt>
    <dgm:pt modelId="{DA009C64-DFFD-42E9-8DB5-C1873FB31D18}" type="pres">
      <dgm:prSet presAssocID="{CDAEC576-2273-4266-9539-6897317C062B}" presName="descendantText" presStyleLbl="alignAccFollowNode1" presStyleIdx="10" presStyleCnt="12" custScaleY="129411" custLinFactNeighborY="-3238">
        <dgm:presLayoutVars>
          <dgm:bulletEnabled val="1"/>
        </dgm:presLayoutVars>
      </dgm:prSet>
      <dgm:spPr/>
      <dgm:t>
        <a:bodyPr/>
        <a:lstStyle/>
        <a:p>
          <a:endParaRPr lang="es-ES"/>
        </a:p>
      </dgm:t>
    </dgm:pt>
    <dgm:pt modelId="{3D6E243E-BB1E-4564-9AEC-FAF722FB2CFC}" type="pres">
      <dgm:prSet presAssocID="{F891EA8D-DA69-4E23-A189-925CE257906D}" presName="sp" presStyleCnt="0"/>
      <dgm:spPr/>
      <dgm:t>
        <a:bodyPr/>
        <a:lstStyle/>
        <a:p>
          <a:endParaRPr lang="es-ES"/>
        </a:p>
      </dgm:t>
    </dgm:pt>
    <dgm:pt modelId="{DD002457-EE6D-4CF0-815C-3C5AF1232EAD}" type="pres">
      <dgm:prSet presAssocID="{2E9A2F30-A157-488D-9FF9-B600DB6A30E8}" presName="linNode" presStyleCnt="0"/>
      <dgm:spPr/>
      <dgm:t>
        <a:bodyPr/>
        <a:lstStyle/>
        <a:p>
          <a:endParaRPr lang="es-ES"/>
        </a:p>
      </dgm:t>
    </dgm:pt>
    <dgm:pt modelId="{1C1ADA5D-44F0-4284-ABDC-95898F44EDF5}" type="pres">
      <dgm:prSet presAssocID="{2E9A2F30-A157-488D-9FF9-B600DB6A30E8}" presName="parentText" presStyleLbl="node1" presStyleIdx="11" presStyleCnt="12">
        <dgm:presLayoutVars>
          <dgm:chMax val="1"/>
          <dgm:bulletEnabled val="1"/>
        </dgm:presLayoutVars>
      </dgm:prSet>
      <dgm:spPr/>
      <dgm:t>
        <a:bodyPr/>
        <a:lstStyle/>
        <a:p>
          <a:endParaRPr lang="es-ES"/>
        </a:p>
      </dgm:t>
    </dgm:pt>
    <dgm:pt modelId="{83ADBFCD-2F5D-40CF-9947-2D1529C92027}" type="pres">
      <dgm:prSet presAssocID="{2E9A2F30-A157-488D-9FF9-B600DB6A30E8}" presName="descendantText" presStyleLbl="alignAccFollowNode1" presStyleIdx="11" presStyleCnt="12" custScaleY="122471">
        <dgm:presLayoutVars>
          <dgm:bulletEnabled val="1"/>
        </dgm:presLayoutVars>
      </dgm:prSet>
      <dgm:spPr/>
      <dgm:t>
        <a:bodyPr/>
        <a:lstStyle/>
        <a:p>
          <a:endParaRPr lang="es-ES"/>
        </a:p>
      </dgm:t>
    </dgm:pt>
  </dgm:ptLst>
  <dgm:cxnLst>
    <dgm:cxn modelId="{C55C708D-6165-4CDE-B6A5-BB76CD689333}" type="presOf" srcId="{B10E5BC2-BA1D-4453-B35D-C6E291C7C889}" destId="{0AF8C09C-0C81-4769-884B-D6840C99E54D}" srcOrd="0" destOrd="0" presId="urn:microsoft.com/office/officeart/2005/8/layout/vList5"/>
    <dgm:cxn modelId="{7626B1C9-ACBF-491E-BDCB-D5B9C11F100D}" type="presOf" srcId="{01E369CE-E01A-4013-BE47-CBED96C63EB7}" destId="{8576002D-B7C5-404E-B0D8-6EB61A3AB204}" srcOrd="0" destOrd="0" presId="urn:microsoft.com/office/officeart/2005/8/layout/vList5"/>
    <dgm:cxn modelId="{4CEA5AF8-6933-4D65-898B-0CA393D7260C}" srcId="{3936708B-EC41-408A-B681-89C4E78FBA9A}" destId="{7A7D12E7-6F24-491F-829D-F6C8FBD55CF5}" srcOrd="7" destOrd="0" parTransId="{F84487AF-29A7-4ED2-B5B6-2083AD7C1631}" sibTransId="{5A66B78C-3DDE-4419-8561-0D0F4A77AB93}"/>
    <dgm:cxn modelId="{C8A5DD9B-246D-4D05-B44D-AECAC62060A7}" type="presOf" srcId="{0D4C370F-3AAA-4CE3-8239-9EB6195933F1}" destId="{6BCC58B4-4140-417D-8E76-C4495BD630B6}" srcOrd="0" destOrd="0" presId="urn:microsoft.com/office/officeart/2005/8/layout/vList5"/>
    <dgm:cxn modelId="{54D67928-1C04-4237-87AD-10598123D230}" srcId="{DFFFCB8E-866A-471A-9202-19230571F120}" destId="{01859F25-6C5D-459C-9C5D-7F94AFD18DE4}" srcOrd="1" destOrd="0" parTransId="{29E8A1DF-6974-4982-BE09-D838768C8ED4}" sibTransId="{FBCC9390-79D5-4D58-9523-E63B162EFDA2}"/>
    <dgm:cxn modelId="{C2255DA6-6338-4CD9-963E-69F0A856A056}" srcId="{3936708B-EC41-408A-B681-89C4E78FBA9A}" destId="{7C39978A-DC16-4316-BBC1-ABA0C1CB2152}" srcOrd="8" destOrd="0" parTransId="{80F8F00D-943F-4746-97B8-023301EB77C4}" sibTransId="{2690CD68-32C5-4BFC-96E7-5F68A7F48DB0}"/>
    <dgm:cxn modelId="{A13EEAF5-109F-48EE-966A-11FFE9276531}" type="presOf" srcId="{3936708B-EC41-408A-B681-89C4E78FBA9A}" destId="{8D9E754E-5AF7-44E9-90AB-B530AFA766DE}" srcOrd="0" destOrd="0" presId="urn:microsoft.com/office/officeart/2005/8/layout/vList5"/>
    <dgm:cxn modelId="{F7DB7951-9C6B-449B-8345-0EFD763AB45B}" srcId="{3936708B-EC41-408A-B681-89C4E78FBA9A}" destId="{0A8535F9-EC5E-4533-8C82-6A5BBD7E26E4}" srcOrd="3" destOrd="0" parTransId="{1B921EFC-7D73-4E25-AEE4-302950E1C251}" sibTransId="{90831060-19F6-4881-9FAC-20FAD2669571}"/>
    <dgm:cxn modelId="{011C24C4-7049-4BD4-A6DF-E7EE049B92D5}" srcId="{3936708B-EC41-408A-B681-89C4E78FBA9A}" destId="{C5217330-7808-45BC-B676-2AFEF6D2C40D}" srcOrd="5" destOrd="0" parTransId="{13565074-34AC-4DC1-B8C1-B31CE346D3C0}" sibTransId="{27D6837A-226C-405E-8748-9609C51DC7C5}"/>
    <dgm:cxn modelId="{1CDA7F91-B7E2-4CD6-A88F-FF4BFFFEED30}" srcId="{C5217330-7808-45BC-B676-2AFEF6D2C40D}" destId="{956D4199-C138-45EC-B289-4C839A39F745}" srcOrd="2" destOrd="0" parTransId="{9DCCBBC6-161D-4555-83F7-860536571F47}" sibTransId="{7E3AC6CA-D770-42D0-ABE4-A954FD15FD0D}"/>
    <dgm:cxn modelId="{7ED0BE96-2A21-4F55-BE20-4B78ECE1657C}" type="presOf" srcId="{C5217330-7808-45BC-B676-2AFEF6D2C40D}" destId="{1EBDBBD1-179F-4659-A67E-72C8E4E1CE44}" srcOrd="0" destOrd="0" presId="urn:microsoft.com/office/officeart/2005/8/layout/vList5"/>
    <dgm:cxn modelId="{2EC1EA81-A044-4AB1-821B-8DF249C63915}" srcId="{D85ACFD9-3183-4F91-8798-50B5F95F1A20}" destId="{F9490066-64D9-42E9-AE2D-25802BE9F2E7}" srcOrd="0" destOrd="0" parTransId="{D6DCA025-C37C-456B-913F-414289A629D4}" sibTransId="{B4E71D8B-BDF1-4257-BE76-065C6D1EBBFF}"/>
    <dgm:cxn modelId="{BB02E996-60CE-4E26-B662-74DDCC9687F6}" srcId="{0A8535F9-EC5E-4533-8C82-6A5BBD7E26E4}" destId="{F74907F2-91F0-4093-A8AE-01A32E68AB38}" srcOrd="0" destOrd="0" parTransId="{D8715363-D167-4193-85DB-693D87A8D35D}" sibTransId="{EC63397E-1EB4-461E-A777-DFA54A21FE29}"/>
    <dgm:cxn modelId="{DF3BACF1-8E32-4436-B8BD-FCE0592B967A}" srcId="{3936708B-EC41-408A-B681-89C4E78FBA9A}" destId="{DFFFCB8E-866A-471A-9202-19230571F120}" srcOrd="9" destOrd="0" parTransId="{04F7B91E-125C-4B74-97EA-036E15175387}" sibTransId="{3D7F4E4B-A447-4A1C-9320-B73B9A2A763E}"/>
    <dgm:cxn modelId="{FE628D50-A08D-4C9C-8735-58B74E0E06DB}" srcId="{7C39978A-DC16-4316-BBC1-ABA0C1CB2152}" destId="{BDC58D2E-F085-49CF-9C7E-44836BE01450}" srcOrd="2" destOrd="0" parTransId="{D96B43DA-1270-4E95-A7C1-DCB8DD2AA500}" sibTransId="{9DF60AF5-3161-4AD6-A47C-4519ED547721}"/>
    <dgm:cxn modelId="{3E65E8BC-5285-4F01-B3CE-1E30C681C537}" type="presOf" srcId="{AB10FF8F-6BCB-4C14-9FB3-AE2305E3DCD2}" destId="{A60AF4F0-115E-4586-84E0-816737D5194E}" srcOrd="0" destOrd="0" presId="urn:microsoft.com/office/officeart/2005/8/layout/vList5"/>
    <dgm:cxn modelId="{C5CEA85F-DF01-45E4-A810-D8FD99028E1F}" type="presOf" srcId="{956D4199-C138-45EC-B289-4C839A39F745}" destId="{447F8E35-CDFB-44A5-8A63-2A8054646D9D}" srcOrd="0" destOrd="2" presId="urn:microsoft.com/office/officeart/2005/8/layout/vList5"/>
    <dgm:cxn modelId="{CCB83939-038A-4962-AF0C-FE59A3213269}" srcId="{0A8535F9-EC5E-4533-8C82-6A5BBD7E26E4}" destId="{FCC83FF8-1082-4C13-B02C-18BEFCF193A5}" srcOrd="1" destOrd="0" parTransId="{0CC610EB-1302-4707-83A8-26209F2523C3}" sibTransId="{CBE57616-5EA0-4FFD-8BBD-8A787A88E18B}"/>
    <dgm:cxn modelId="{3F20BE01-FD91-4E56-B75B-706B94C939D3}" type="presOf" srcId="{55530759-D88C-476B-89F5-B9F951C19DB3}" destId="{15312DA5-0202-46FB-B3DF-FF608B8C2A84}" srcOrd="0" destOrd="0" presId="urn:microsoft.com/office/officeart/2005/8/layout/vList5"/>
    <dgm:cxn modelId="{647A8E74-1536-4712-8547-9AE625747482}" srcId="{553B9296-7A3F-4618-8EC7-BF6C9748F561}" destId="{676B9CDC-E3B1-47F0-97A9-82C2839D146E}" srcOrd="1" destOrd="0" parTransId="{0F7953C3-CC3F-4687-837C-6158CEDB1202}" sibTransId="{F66960B2-907E-426F-A3F7-F5BDDAF2109C}"/>
    <dgm:cxn modelId="{926D9A5F-1B94-4AAA-934D-286A36E6B790}" type="presOf" srcId="{F74907F2-91F0-4093-A8AE-01A32E68AB38}" destId="{3DC5B283-E2D8-4E71-B000-B5D2CCCF30D4}" srcOrd="0" destOrd="0" presId="urn:microsoft.com/office/officeart/2005/8/layout/vList5"/>
    <dgm:cxn modelId="{BA41921A-A725-4841-99D4-4A19AE509374}" srcId="{2E9A2F30-A157-488D-9FF9-B600DB6A30E8}" destId="{EBA53D1C-75BB-4219-AA1A-CBDAB3556174}" srcOrd="0" destOrd="0" parTransId="{E11DF2B5-5700-4202-837D-EC6C82627701}" sibTransId="{79D983FC-B511-4A1F-8A96-A8DC061C3BDC}"/>
    <dgm:cxn modelId="{01D630F9-D812-45C4-91FE-65CABDDFFAC2}" type="presOf" srcId="{EBA53D1C-75BB-4219-AA1A-CBDAB3556174}" destId="{83ADBFCD-2F5D-40CF-9947-2D1529C92027}" srcOrd="0" destOrd="0" presId="urn:microsoft.com/office/officeart/2005/8/layout/vList5"/>
    <dgm:cxn modelId="{FBF5A51F-D3F8-4C0D-ABDB-C5E66998D4D4}" srcId="{3936708B-EC41-408A-B681-89C4E78FBA9A}" destId="{2E9A2F30-A157-488D-9FF9-B600DB6A30E8}" srcOrd="11" destOrd="0" parTransId="{E9F3744C-F155-492B-BB0D-240193CBA744}" sibTransId="{0CEAB7E2-394A-4317-A1D0-B9EEBD673137}"/>
    <dgm:cxn modelId="{B79E0D5F-8962-4990-BA17-DEE218FD3D21}" srcId="{DFFFCB8E-866A-471A-9202-19230571F120}" destId="{EEE2137D-79C6-45A1-950B-3FC0FC171136}" srcOrd="0" destOrd="0" parTransId="{DE1ABD01-2730-4497-B400-441EABF07E6B}" sibTransId="{C1D41488-79CF-403A-9B0A-D44A09BC1F33}"/>
    <dgm:cxn modelId="{F0ED7502-249D-4FA0-9C2E-7C2893957980}" srcId="{C5217330-7808-45BC-B676-2AFEF6D2C40D}" destId="{AD3D50DD-1CDE-4989-903B-FE528879E837}" srcOrd="0" destOrd="0" parTransId="{CF67E0FF-805D-4217-9C35-BD186DECC87F}" sibTransId="{5C78A117-79CC-41CA-BF5B-A61A227D54B7}"/>
    <dgm:cxn modelId="{7DD872CA-81E1-445E-929D-B1C054C7D38D}" srcId="{3936708B-EC41-408A-B681-89C4E78FBA9A}" destId="{CDAEC576-2273-4266-9539-6897317C062B}" srcOrd="10" destOrd="0" parTransId="{BEF8E747-858F-4870-BFCB-A61321F8569F}" sibTransId="{F891EA8D-DA69-4E23-A189-925CE257906D}"/>
    <dgm:cxn modelId="{F1C0682B-BBB4-4745-8AAB-D0118A486DC6}" type="presOf" srcId="{BDC58D2E-F085-49CF-9C7E-44836BE01450}" destId="{8576002D-B7C5-404E-B0D8-6EB61A3AB204}" srcOrd="0" destOrd="2" presId="urn:microsoft.com/office/officeart/2005/8/layout/vList5"/>
    <dgm:cxn modelId="{A3D65DAA-127F-43D5-95E2-FF0603A39ABA}" type="presOf" srcId="{BB6BA928-CB6B-4121-BA14-D4099F36C9C4}" destId="{A60AF4F0-115E-4586-84E0-816737D5194E}" srcOrd="0" destOrd="1" presId="urn:microsoft.com/office/officeart/2005/8/layout/vList5"/>
    <dgm:cxn modelId="{FA8251F2-5DAE-4DB2-B7A5-267241B90F64}" srcId="{3936708B-EC41-408A-B681-89C4E78FBA9A}" destId="{1EE41A23-8338-4381-822E-E8AE885CC485}" srcOrd="0" destOrd="0" parTransId="{C46F1F20-14A1-4B8A-9764-5BAC83BFF7F3}" sibTransId="{6B7C8DEA-ED9C-4ADD-9394-E4C52FFCFB11}"/>
    <dgm:cxn modelId="{48AF5285-9759-4684-8B6E-84E23920C4AB}" type="presOf" srcId="{3D33FE18-2D5C-4F5C-B441-FC7335FE14EF}" destId="{5FC4AE60-9A54-4856-9069-1E75F6F72A97}" srcOrd="0" destOrd="3" presId="urn:microsoft.com/office/officeart/2005/8/layout/vList5"/>
    <dgm:cxn modelId="{B25C4F6E-16C1-44FC-B142-F72328CCE122}" srcId="{C5217330-7808-45BC-B676-2AFEF6D2C40D}" destId="{966E1354-1343-4500-9908-1EBFD389D1B3}" srcOrd="1" destOrd="0" parTransId="{35262C8F-0E9B-48D7-8FE4-C1866663585B}" sibTransId="{6538AFF6-980B-4463-892A-B60C9CEA6DA4}"/>
    <dgm:cxn modelId="{2B6B732A-30AF-4563-8B1B-4A8BE8B295EE}" srcId="{3936708B-EC41-408A-B681-89C4E78FBA9A}" destId="{0D4C370F-3AAA-4CE3-8239-9EB6195933F1}" srcOrd="4" destOrd="0" parTransId="{097BE426-97D1-4C65-8F5B-365260686D48}" sibTransId="{2DB81F7F-0F88-4032-B110-56911AB7B273}"/>
    <dgm:cxn modelId="{BAEAB743-277C-4340-9583-C5AB45A0B86D}" type="presOf" srcId="{676B9CDC-E3B1-47F0-97A9-82C2839D146E}" destId="{3EFDCB18-976D-4CA8-822F-AAA8D68890F4}" srcOrd="0" destOrd="1" presId="urn:microsoft.com/office/officeart/2005/8/layout/vList5"/>
    <dgm:cxn modelId="{B4FA783C-B5C6-4B64-B705-38A23C2C8BA2}" type="presOf" srcId="{235BC81C-CF80-46DB-8076-033C1AF6D794}" destId="{8576002D-B7C5-404E-B0D8-6EB61A3AB204}" srcOrd="0" destOrd="1" presId="urn:microsoft.com/office/officeart/2005/8/layout/vList5"/>
    <dgm:cxn modelId="{F37B8FDE-C0FE-4E0E-8B31-6B2352426509}" srcId="{2A9FCB66-8F2A-497D-9740-AD0D58565EE2}" destId="{AB10FF8F-6BCB-4C14-9FB3-AE2305E3DCD2}" srcOrd="0" destOrd="0" parTransId="{D2D91B66-D052-41F4-BC48-C60985F9AE82}" sibTransId="{7248C837-AD23-46D1-B4BD-36FB7741C8B5}"/>
    <dgm:cxn modelId="{FC4AAFCD-7437-492C-B29D-FF7ECC7CFECF}" srcId="{7A7D12E7-6F24-491F-829D-F6C8FBD55CF5}" destId="{55530759-D88C-476B-89F5-B9F951C19DB3}" srcOrd="0" destOrd="0" parTransId="{6FAA1A52-9A78-4738-BF83-9756A627D81F}" sibTransId="{1F32DB30-BA8A-4C2F-81CF-732C7491EDFF}"/>
    <dgm:cxn modelId="{2638A776-AFC0-4C4B-8BAF-C64B97B9915F}" srcId="{0D4C370F-3AAA-4CE3-8239-9EB6195933F1}" destId="{F378C9AB-35AB-466E-998C-367765E4ABAE}" srcOrd="1" destOrd="0" parTransId="{65192BEA-4DFC-4646-BFED-7AACF9D756E7}" sibTransId="{D34A5715-A819-4693-9420-F29CFE499C62}"/>
    <dgm:cxn modelId="{1825637A-7AC8-46F5-BF61-A1555A30C179}" type="presOf" srcId="{966E1354-1343-4500-9908-1EBFD389D1B3}" destId="{447F8E35-CDFB-44A5-8A63-2A8054646D9D}" srcOrd="0" destOrd="1" presId="urn:microsoft.com/office/officeart/2005/8/layout/vList5"/>
    <dgm:cxn modelId="{41DB83AE-DDDB-47F3-9183-12FE7D79A3EC}" srcId="{2A9FCB66-8F2A-497D-9740-AD0D58565EE2}" destId="{BB6BA928-CB6B-4121-BA14-D4099F36C9C4}" srcOrd="1" destOrd="0" parTransId="{509CC6B7-0ABD-4CB6-AB72-B44A17FE708C}" sibTransId="{9023AC73-D28B-4937-B5EA-CC329948D0E4}"/>
    <dgm:cxn modelId="{CD10C3F7-728A-4E4C-94FB-DCEBB371BB16}" srcId="{0D4C370F-3AAA-4CE3-8239-9EB6195933F1}" destId="{3D33FE18-2D5C-4F5C-B441-FC7335FE14EF}" srcOrd="3" destOrd="0" parTransId="{7176A2A1-B225-4450-9EF9-35FE3CEE7530}" sibTransId="{507FDB3F-887A-499A-9C43-1F622811D9DF}"/>
    <dgm:cxn modelId="{6447524E-E2F6-4BBF-9FC3-59D458F22156}" type="presOf" srcId="{553B9296-7A3F-4618-8EC7-BF6C9748F561}" destId="{F0925226-7B0A-400A-801B-6DD839B8DDEB}" srcOrd="0" destOrd="0" presId="urn:microsoft.com/office/officeart/2005/8/layout/vList5"/>
    <dgm:cxn modelId="{C188E220-0A6F-4D95-A4F4-29EA03BC4BF8}" srcId="{2E9A2F30-A157-488D-9FF9-B600DB6A30E8}" destId="{11D635DE-3A7F-4E04-8739-CC26F942DFE2}" srcOrd="1" destOrd="0" parTransId="{D90CBB0E-502F-4199-9059-EDBEEAEC174B}" sibTransId="{38140F6B-9199-40A3-8FD1-FAE1B4880FC2}"/>
    <dgm:cxn modelId="{2CCE0357-92D8-4C75-B596-A5901EE8103C}" type="presOf" srcId="{7A7D12E7-6F24-491F-829D-F6C8FBD55CF5}" destId="{8F78E9F7-E570-46A1-949E-F32E335B4AF7}" srcOrd="0" destOrd="0" presId="urn:microsoft.com/office/officeart/2005/8/layout/vList5"/>
    <dgm:cxn modelId="{8A70D473-B842-45CA-B544-227033A278BB}" srcId="{3936708B-EC41-408A-B681-89C4E78FBA9A}" destId="{2A9FCB66-8F2A-497D-9740-AD0D58565EE2}" srcOrd="6" destOrd="0" parTransId="{B889F18F-F8C0-4010-B4B0-4A1B31FCE4BF}" sibTransId="{8A76A06B-3DE4-4DE6-88F7-264E54AFAF29}"/>
    <dgm:cxn modelId="{639D86F9-D53F-46E2-837B-963B5D777DD2}" type="presOf" srcId="{0A8535F9-EC5E-4533-8C82-6A5BBD7E26E4}" destId="{2BDC7FBC-C3F0-4BEC-8C15-7C7737E1606A}" srcOrd="0" destOrd="0" presId="urn:microsoft.com/office/officeart/2005/8/layout/vList5"/>
    <dgm:cxn modelId="{843448BE-0C19-468A-AC7E-BD4D591E93DC}" type="presOf" srcId="{01859F25-6C5D-459C-9C5D-7F94AFD18DE4}" destId="{3DA240D5-95E1-473C-95FA-15CB6FB08195}" srcOrd="0" destOrd="1" presId="urn:microsoft.com/office/officeart/2005/8/layout/vList5"/>
    <dgm:cxn modelId="{702A1E3F-324E-49FB-9207-ACAE1DDDC65A}" type="presOf" srcId="{F378C9AB-35AB-466E-998C-367765E4ABAE}" destId="{5FC4AE60-9A54-4856-9069-1E75F6F72A97}" srcOrd="0" destOrd="1" presId="urn:microsoft.com/office/officeart/2005/8/layout/vList5"/>
    <dgm:cxn modelId="{CBB8E5F3-1F18-4449-80D4-25BC35C1E729}" srcId="{0D4C370F-3AAA-4CE3-8239-9EB6195933F1}" destId="{23BE94B5-1978-4EF0-9004-5D5A90179E1B}" srcOrd="0" destOrd="0" parTransId="{B48CB2B8-6CC4-45CD-9A09-80FE3F8AB288}" sibTransId="{FEE38369-F6EB-4596-99F1-E290B1A6BBC0}"/>
    <dgm:cxn modelId="{BDA89C9F-DD33-4F00-BBE2-1DFAA7314681}" srcId="{CDAEC576-2273-4266-9539-6897317C062B}" destId="{05127B5D-6552-4226-9A13-A5091263B0CD}" srcOrd="0" destOrd="0" parTransId="{FD35D0A0-96E6-434A-971D-FF2CDB24065B}" sibTransId="{667C196F-03B6-4C90-9FC7-468155861D32}"/>
    <dgm:cxn modelId="{7F90A829-4EC5-4FCF-8EE6-B6D6E5CE37C5}" type="presOf" srcId="{56D1A5BF-F289-4818-BC86-ED97113BAFD8}" destId="{5FC4AE60-9A54-4856-9069-1E75F6F72A97}" srcOrd="0" destOrd="2" presId="urn:microsoft.com/office/officeart/2005/8/layout/vList5"/>
    <dgm:cxn modelId="{BF64D684-44BC-418F-A3F6-BF7189B2CFD8}" srcId="{3936708B-EC41-408A-B681-89C4E78FBA9A}" destId="{553B9296-7A3F-4618-8EC7-BF6C9748F561}" srcOrd="2" destOrd="0" parTransId="{108BA7C1-FD6C-484D-99A2-98882287435F}" sibTransId="{1A4EDD4E-64AF-4DBB-861F-B7A6A22F4141}"/>
    <dgm:cxn modelId="{14CC5CAE-3C56-4FBF-8B3E-D3C1AA3E2698}" type="presOf" srcId="{F9490066-64D9-42E9-AE2D-25802BE9F2E7}" destId="{B2838E1A-0B41-4BE4-8070-C909D2F95234}" srcOrd="0" destOrd="0" presId="urn:microsoft.com/office/officeart/2005/8/layout/vList5"/>
    <dgm:cxn modelId="{3918A403-5597-436D-A5C5-AF05D2B2F7E8}" srcId="{7C39978A-DC16-4316-BBC1-ABA0C1CB2152}" destId="{01E369CE-E01A-4013-BE47-CBED96C63EB7}" srcOrd="0" destOrd="0" parTransId="{F4CB24C6-BEB7-46EF-8465-21D39266CBD8}" sibTransId="{B961E52E-0ABC-4356-B03C-7F15A5C58D23}"/>
    <dgm:cxn modelId="{DF1DC2BA-FD01-4CDD-A0C0-BE6ADEBA951C}" type="presOf" srcId="{1EE41A23-8338-4381-822E-E8AE885CC485}" destId="{84B1BE9A-BA2E-404D-82BB-667E1E2348B8}" srcOrd="0" destOrd="0" presId="urn:microsoft.com/office/officeart/2005/8/layout/vList5"/>
    <dgm:cxn modelId="{A35098B7-4678-45A8-8182-568A53B57751}" type="presOf" srcId="{2A9FCB66-8F2A-497D-9740-AD0D58565EE2}" destId="{E704482D-30F2-460D-A8E2-79442ADD6B01}" srcOrd="0" destOrd="0" presId="urn:microsoft.com/office/officeart/2005/8/layout/vList5"/>
    <dgm:cxn modelId="{E09EA10F-F79E-4776-B884-6892A3C962F7}" srcId="{2E9A2F30-A157-488D-9FF9-B600DB6A30E8}" destId="{47D8914C-4F38-4A4E-8CF3-A66031FEA6B6}" srcOrd="2" destOrd="0" parTransId="{EBAD21AC-EFE5-4C82-A8FD-A0CF28EE5E42}" sibTransId="{7B5AF385-9CA7-42D7-AB7B-B13110DA5285}"/>
    <dgm:cxn modelId="{7D2A4401-E183-456C-903D-F254ADF15343}" type="presOf" srcId="{CDAEC576-2273-4266-9539-6897317C062B}" destId="{262720B6-D440-458A-844B-BD327D5FE55E}" srcOrd="0" destOrd="0" presId="urn:microsoft.com/office/officeart/2005/8/layout/vList5"/>
    <dgm:cxn modelId="{1394F207-3AE8-47D8-BD2B-5D0C6AC21DC4}" type="presOf" srcId="{7C39978A-DC16-4316-BBC1-ABA0C1CB2152}" destId="{40F9A7A8-6763-452A-B059-E4A8BB226CDE}" srcOrd="0" destOrd="0" presId="urn:microsoft.com/office/officeart/2005/8/layout/vList5"/>
    <dgm:cxn modelId="{9004EC2F-1C83-477C-AEA0-42034911FD31}" srcId="{3936708B-EC41-408A-B681-89C4E78FBA9A}" destId="{D85ACFD9-3183-4F91-8798-50B5F95F1A20}" srcOrd="1" destOrd="0" parTransId="{8AB58E32-7D71-4748-8DE4-B630B1EDE4AD}" sibTransId="{17FE01EA-3D3F-49ED-AC87-184273B46BCE}"/>
    <dgm:cxn modelId="{DD476489-7F6C-4A2B-8F87-F55F82834979}" srcId="{7C39978A-DC16-4316-BBC1-ABA0C1CB2152}" destId="{235BC81C-CF80-46DB-8076-033C1AF6D794}" srcOrd="1" destOrd="0" parTransId="{04AC2E13-3D43-42D1-A4BA-08DEFEBCEC77}" sibTransId="{8473941D-8A94-4D8B-9A01-675E61175B6B}"/>
    <dgm:cxn modelId="{9D0B366A-01CA-4B82-965A-09EE9B9FFF6E}" type="presOf" srcId="{DFFFCB8E-866A-471A-9202-19230571F120}" destId="{EFAEB0F8-10D2-416F-8198-CCDBD01B53C9}" srcOrd="0" destOrd="0" presId="urn:microsoft.com/office/officeart/2005/8/layout/vList5"/>
    <dgm:cxn modelId="{6CD5C314-3FE3-4546-8D4C-DC09F9DD0CBD}" type="presOf" srcId="{23BE94B5-1978-4EF0-9004-5D5A90179E1B}" destId="{5FC4AE60-9A54-4856-9069-1E75F6F72A97}" srcOrd="0" destOrd="0" presId="urn:microsoft.com/office/officeart/2005/8/layout/vList5"/>
    <dgm:cxn modelId="{0FEBC029-BCB4-411F-84A2-A059047B9288}" type="presOf" srcId="{AD3D50DD-1CDE-4989-903B-FE528879E837}" destId="{447F8E35-CDFB-44A5-8A63-2A8054646D9D}" srcOrd="0" destOrd="0" presId="urn:microsoft.com/office/officeart/2005/8/layout/vList5"/>
    <dgm:cxn modelId="{887C8389-854A-4132-B9A4-69C83C876623}" type="presOf" srcId="{2E9A2F30-A157-488D-9FF9-B600DB6A30E8}" destId="{1C1ADA5D-44F0-4284-ABDC-95898F44EDF5}" srcOrd="0" destOrd="0" presId="urn:microsoft.com/office/officeart/2005/8/layout/vList5"/>
    <dgm:cxn modelId="{5179CD95-E904-428E-8FCA-131E8AD5E05C}" type="presOf" srcId="{04174AE4-B5B6-4039-8AB9-E7DA5D7B5CE1}" destId="{3EFDCB18-976D-4CA8-822F-AAA8D68890F4}" srcOrd="0" destOrd="0" presId="urn:microsoft.com/office/officeart/2005/8/layout/vList5"/>
    <dgm:cxn modelId="{837EBE80-FCD5-47C9-9807-4EBED55110E6}" type="presOf" srcId="{05127B5D-6552-4226-9A13-A5091263B0CD}" destId="{DA009C64-DFFD-42E9-8DB5-C1873FB31D18}" srcOrd="0" destOrd="0" presId="urn:microsoft.com/office/officeart/2005/8/layout/vList5"/>
    <dgm:cxn modelId="{6589FB02-76AA-495D-8E88-2683E18ED100}" srcId="{0D4C370F-3AAA-4CE3-8239-9EB6195933F1}" destId="{56D1A5BF-F289-4818-BC86-ED97113BAFD8}" srcOrd="2" destOrd="0" parTransId="{FE98031A-BB82-4478-86A6-9D74CAD1709F}" sibTransId="{5D1E4B2F-ABA2-498B-8D95-2D5DD5833D67}"/>
    <dgm:cxn modelId="{08A44F62-FB6F-461F-B33E-01194CA2DAFB}" type="presOf" srcId="{47D8914C-4F38-4A4E-8CF3-A66031FEA6B6}" destId="{83ADBFCD-2F5D-40CF-9947-2D1529C92027}" srcOrd="0" destOrd="2" presId="urn:microsoft.com/office/officeart/2005/8/layout/vList5"/>
    <dgm:cxn modelId="{1C8D8397-DCFF-4195-811A-FC7305B126BD}" type="presOf" srcId="{FCC83FF8-1082-4C13-B02C-18BEFCF193A5}" destId="{3DC5B283-E2D8-4E71-B000-B5D2CCCF30D4}" srcOrd="0" destOrd="1" presId="urn:microsoft.com/office/officeart/2005/8/layout/vList5"/>
    <dgm:cxn modelId="{49922F73-8664-46E8-902D-356E91EF0F52}" type="presOf" srcId="{EEE2137D-79C6-45A1-950B-3FC0FC171136}" destId="{3DA240D5-95E1-473C-95FA-15CB6FB08195}" srcOrd="0" destOrd="0" presId="urn:microsoft.com/office/officeart/2005/8/layout/vList5"/>
    <dgm:cxn modelId="{AEA023DE-BCF3-4F9A-8133-10E830B790BA}" srcId="{553B9296-7A3F-4618-8EC7-BF6C9748F561}" destId="{04174AE4-B5B6-4039-8AB9-E7DA5D7B5CE1}" srcOrd="0" destOrd="0" parTransId="{B469874E-C842-4408-B8A4-712DA084A0B5}" sibTransId="{2B6253C0-381D-4ADB-A4EC-377D383E2BD6}"/>
    <dgm:cxn modelId="{693B9710-9FC9-4428-B73E-3320F0D7D57D}" type="presOf" srcId="{D85ACFD9-3183-4F91-8798-50B5F95F1A20}" destId="{7D415D7D-842A-4E1D-81FF-DF32523944F1}" srcOrd="0" destOrd="0" presId="urn:microsoft.com/office/officeart/2005/8/layout/vList5"/>
    <dgm:cxn modelId="{44A9EC02-6E18-417C-8598-4946EB74265B}" srcId="{1EE41A23-8338-4381-822E-E8AE885CC485}" destId="{B10E5BC2-BA1D-4453-B35D-C6E291C7C889}" srcOrd="0" destOrd="0" parTransId="{91BE6822-E48A-4A09-A416-8CA80B0FF545}" sibTransId="{27B22397-95A0-41C0-A0CF-894DF0ECD48E}"/>
    <dgm:cxn modelId="{B7FE9D87-EF6C-4308-A15F-BA78DC8A0C38}" type="presOf" srcId="{11D635DE-3A7F-4E04-8739-CC26F942DFE2}" destId="{83ADBFCD-2F5D-40CF-9947-2D1529C92027}" srcOrd="0" destOrd="1" presId="urn:microsoft.com/office/officeart/2005/8/layout/vList5"/>
    <dgm:cxn modelId="{A2864405-C06A-4A3A-9CAE-5F1AFF04C380}" type="presParOf" srcId="{8D9E754E-5AF7-44E9-90AB-B530AFA766DE}" destId="{F397D617-BCC5-4008-BB4F-27D995E9E853}" srcOrd="0" destOrd="0" presId="urn:microsoft.com/office/officeart/2005/8/layout/vList5"/>
    <dgm:cxn modelId="{676C486D-4B58-4E22-98C9-7C7B9396FFE9}" type="presParOf" srcId="{F397D617-BCC5-4008-BB4F-27D995E9E853}" destId="{84B1BE9A-BA2E-404D-82BB-667E1E2348B8}" srcOrd="0" destOrd="0" presId="urn:microsoft.com/office/officeart/2005/8/layout/vList5"/>
    <dgm:cxn modelId="{94ABC4DB-F396-4B26-8CE5-56BE75F9CEA8}" type="presParOf" srcId="{F397D617-BCC5-4008-BB4F-27D995E9E853}" destId="{0AF8C09C-0C81-4769-884B-D6840C99E54D}" srcOrd="1" destOrd="0" presId="urn:microsoft.com/office/officeart/2005/8/layout/vList5"/>
    <dgm:cxn modelId="{79521D27-83D6-4A26-BF79-D7B7A3E05523}" type="presParOf" srcId="{8D9E754E-5AF7-44E9-90AB-B530AFA766DE}" destId="{EF58CA2A-9FEC-44BE-A586-B5411A383156}" srcOrd="1" destOrd="0" presId="urn:microsoft.com/office/officeart/2005/8/layout/vList5"/>
    <dgm:cxn modelId="{78C62364-F4DD-4D7C-AE98-FD2C4D5CE489}" type="presParOf" srcId="{8D9E754E-5AF7-44E9-90AB-B530AFA766DE}" destId="{D2A93060-91AD-433B-AE10-A3011967C7DB}" srcOrd="2" destOrd="0" presId="urn:microsoft.com/office/officeart/2005/8/layout/vList5"/>
    <dgm:cxn modelId="{29DB98D4-BD83-495F-AE57-E7D2E75633B9}" type="presParOf" srcId="{D2A93060-91AD-433B-AE10-A3011967C7DB}" destId="{7D415D7D-842A-4E1D-81FF-DF32523944F1}" srcOrd="0" destOrd="0" presId="urn:microsoft.com/office/officeart/2005/8/layout/vList5"/>
    <dgm:cxn modelId="{45DA6C6D-9BFA-4568-BB0A-9BD550D33BB1}" type="presParOf" srcId="{D2A93060-91AD-433B-AE10-A3011967C7DB}" destId="{B2838E1A-0B41-4BE4-8070-C909D2F95234}" srcOrd="1" destOrd="0" presId="urn:microsoft.com/office/officeart/2005/8/layout/vList5"/>
    <dgm:cxn modelId="{24C78D49-4E5A-4F87-9222-E010AF881000}" type="presParOf" srcId="{8D9E754E-5AF7-44E9-90AB-B530AFA766DE}" destId="{492E27B5-8C58-47A3-AC55-F7B1D89C8757}" srcOrd="3" destOrd="0" presId="urn:microsoft.com/office/officeart/2005/8/layout/vList5"/>
    <dgm:cxn modelId="{D703F6C7-4E6B-4484-9C08-60104CF3F591}" type="presParOf" srcId="{8D9E754E-5AF7-44E9-90AB-B530AFA766DE}" destId="{9DECB756-FAFF-4918-86D8-3882C0948A4B}" srcOrd="4" destOrd="0" presId="urn:microsoft.com/office/officeart/2005/8/layout/vList5"/>
    <dgm:cxn modelId="{7B1F5987-E8E3-499D-9DE7-AEB69148F9BA}" type="presParOf" srcId="{9DECB756-FAFF-4918-86D8-3882C0948A4B}" destId="{F0925226-7B0A-400A-801B-6DD839B8DDEB}" srcOrd="0" destOrd="0" presId="urn:microsoft.com/office/officeart/2005/8/layout/vList5"/>
    <dgm:cxn modelId="{E2F1D60C-483E-4A88-81CC-BCFD947301B6}" type="presParOf" srcId="{9DECB756-FAFF-4918-86D8-3882C0948A4B}" destId="{3EFDCB18-976D-4CA8-822F-AAA8D68890F4}" srcOrd="1" destOrd="0" presId="urn:microsoft.com/office/officeart/2005/8/layout/vList5"/>
    <dgm:cxn modelId="{19D36695-9FF9-40E9-9BBA-DF3FA08F23D8}" type="presParOf" srcId="{8D9E754E-5AF7-44E9-90AB-B530AFA766DE}" destId="{DD2058B3-D4E8-4E3D-A453-A907CE134DC1}" srcOrd="5" destOrd="0" presId="urn:microsoft.com/office/officeart/2005/8/layout/vList5"/>
    <dgm:cxn modelId="{0CC5B99E-FDCE-4500-B04E-2B8DDA5F9759}" type="presParOf" srcId="{8D9E754E-5AF7-44E9-90AB-B530AFA766DE}" destId="{982F1D6B-3DB0-475A-A5DC-08F4F706BAFF}" srcOrd="6" destOrd="0" presId="urn:microsoft.com/office/officeart/2005/8/layout/vList5"/>
    <dgm:cxn modelId="{5EE5F63E-9AB5-4C62-92ED-7E91C4A4B6F6}" type="presParOf" srcId="{982F1D6B-3DB0-475A-A5DC-08F4F706BAFF}" destId="{2BDC7FBC-C3F0-4BEC-8C15-7C7737E1606A}" srcOrd="0" destOrd="0" presId="urn:microsoft.com/office/officeart/2005/8/layout/vList5"/>
    <dgm:cxn modelId="{869D8567-894B-4F30-AC5A-68EDB38F22AB}" type="presParOf" srcId="{982F1D6B-3DB0-475A-A5DC-08F4F706BAFF}" destId="{3DC5B283-E2D8-4E71-B000-B5D2CCCF30D4}" srcOrd="1" destOrd="0" presId="urn:microsoft.com/office/officeart/2005/8/layout/vList5"/>
    <dgm:cxn modelId="{FA39A46C-BAD8-4D9D-AFF2-38C11D8D47C9}" type="presParOf" srcId="{8D9E754E-5AF7-44E9-90AB-B530AFA766DE}" destId="{C50583DA-C1F2-4140-9F6C-880B7A7C036D}" srcOrd="7" destOrd="0" presId="urn:microsoft.com/office/officeart/2005/8/layout/vList5"/>
    <dgm:cxn modelId="{F7D9730F-EC17-4487-8A8E-26D808A9FBE4}" type="presParOf" srcId="{8D9E754E-5AF7-44E9-90AB-B530AFA766DE}" destId="{5E894BC3-B178-4622-AC2E-AFCF6F316FAA}" srcOrd="8" destOrd="0" presId="urn:microsoft.com/office/officeart/2005/8/layout/vList5"/>
    <dgm:cxn modelId="{88C3BC5F-F903-46C9-8B82-BC58B15CAADA}" type="presParOf" srcId="{5E894BC3-B178-4622-AC2E-AFCF6F316FAA}" destId="{6BCC58B4-4140-417D-8E76-C4495BD630B6}" srcOrd="0" destOrd="0" presId="urn:microsoft.com/office/officeart/2005/8/layout/vList5"/>
    <dgm:cxn modelId="{F97EED29-47E9-4A44-BB25-9835E1E239CC}" type="presParOf" srcId="{5E894BC3-B178-4622-AC2E-AFCF6F316FAA}" destId="{5FC4AE60-9A54-4856-9069-1E75F6F72A97}" srcOrd="1" destOrd="0" presId="urn:microsoft.com/office/officeart/2005/8/layout/vList5"/>
    <dgm:cxn modelId="{73B15F01-A7AA-47C8-8D31-C482BCB99FDD}" type="presParOf" srcId="{8D9E754E-5AF7-44E9-90AB-B530AFA766DE}" destId="{E1864600-3060-4BB3-89D9-E4156F6828B6}" srcOrd="9" destOrd="0" presId="urn:microsoft.com/office/officeart/2005/8/layout/vList5"/>
    <dgm:cxn modelId="{11602784-03B0-47BA-94F1-B3F8DF87125B}" type="presParOf" srcId="{8D9E754E-5AF7-44E9-90AB-B530AFA766DE}" destId="{195A0A17-4C9B-413D-97B6-EB4E3621C8A7}" srcOrd="10" destOrd="0" presId="urn:microsoft.com/office/officeart/2005/8/layout/vList5"/>
    <dgm:cxn modelId="{474ED8D0-F4F6-4597-BA76-2182CE68CD31}" type="presParOf" srcId="{195A0A17-4C9B-413D-97B6-EB4E3621C8A7}" destId="{1EBDBBD1-179F-4659-A67E-72C8E4E1CE44}" srcOrd="0" destOrd="0" presId="urn:microsoft.com/office/officeart/2005/8/layout/vList5"/>
    <dgm:cxn modelId="{FB2C0399-832C-4A92-AFA3-11CBA033B185}" type="presParOf" srcId="{195A0A17-4C9B-413D-97B6-EB4E3621C8A7}" destId="{447F8E35-CDFB-44A5-8A63-2A8054646D9D}" srcOrd="1" destOrd="0" presId="urn:microsoft.com/office/officeart/2005/8/layout/vList5"/>
    <dgm:cxn modelId="{94A0F0A8-9969-4EB1-9EF0-445D8D546143}" type="presParOf" srcId="{8D9E754E-5AF7-44E9-90AB-B530AFA766DE}" destId="{9A7195FE-D8FD-4166-B9C2-C49A70BBBCCD}" srcOrd="11" destOrd="0" presId="urn:microsoft.com/office/officeart/2005/8/layout/vList5"/>
    <dgm:cxn modelId="{FA030DF9-D17A-45A8-B064-8C481E2EA5C8}" type="presParOf" srcId="{8D9E754E-5AF7-44E9-90AB-B530AFA766DE}" destId="{8DE381D6-C1B3-4939-A53D-1966F315DFDC}" srcOrd="12" destOrd="0" presId="urn:microsoft.com/office/officeart/2005/8/layout/vList5"/>
    <dgm:cxn modelId="{49C318A0-02EF-48FC-94E9-3953C04814B9}" type="presParOf" srcId="{8DE381D6-C1B3-4939-A53D-1966F315DFDC}" destId="{E704482D-30F2-460D-A8E2-79442ADD6B01}" srcOrd="0" destOrd="0" presId="urn:microsoft.com/office/officeart/2005/8/layout/vList5"/>
    <dgm:cxn modelId="{86CDEFDF-FF4C-4BF7-9177-9A0331C3D947}" type="presParOf" srcId="{8DE381D6-C1B3-4939-A53D-1966F315DFDC}" destId="{A60AF4F0-115E-4586-84E0-816737D5194E}" srcOrd="1" destOrd="0" presId="urn:microsoft.com/office/officeart/2005/8/layout/vList5"/>
    <dgm:cxn modelId="{C6BD64D3-A034-4667-A71A-670D87697622}" type="presParOf" srcId="{8D9E754E-5AF7-44E9-90AB-B530AFA766DE}" destId="{B056C62D-F2D8-4B3F-A3B1-506F18D38B0B}" srcOrd="13" destOrd="0" presId="urn:microsoft.com/office/officeart/2005/8/layout/vList5"/>
    <dgm:cxn modelId="{56F41214-3DBD-4D82-9A6B-15AFDBF4F2B5}" type="presParOf" srcId="{8D9E754E-5AF7-44E9-90AB-B530AFA766DE}" destId="{3F80C3A4-28D3-4BBE-8B79-3454F517B844}" srcOrd="14" destOrd="0" presId="urn:microsoft.com/office/officeart/2005/8/layout/vList5"/>
    <dgm:cxn modelId="{0E4674D4-13FB-4FE1-83D7-AAB64DC7C01D}" type="presParOf" srcId="{3F80C3A4-28D3-4BBE-8B79-3454F517B844}" destId="{8F78E9F7-E570-46A1-949E-F32E335B4AF7}" srcOrd="0" destOrd="0" presId="urn:microsoft.com/office/officeart/2005/8/layout/vList5"/>
    <dgm:cxn modelId="{DE30BE37-1024-4EF1-A728-0A7FA68ED0D9}" type="presParOf" srcId="{3F80C3A4-28D3-4BBE-8B79-3454F517B844}" destId="{15312DA5-0202-46FB-B3DF-FF608B8C2A84}" srcOrd="1" destOrd="0" presId="urn:microsoft.com/office/officeart/2005/8/layout/vList5"/>
    <dgm:cxn modelId="{546A4068-8F81-4CE0-BFA2-B3017152FA7E}" type="presParOf" srcId="{8D9E754E-5AF7-44E9-90AB-B530AFA766DE}" destId="{62FC723E-6936-474B-BEDA-C754672C1633}" srcOrd="15" destOrd="0" presId="urn:microsoft.com/office/officeart/2005/8/layout/vList5"/>
    <dgm:cxn modelId="{C63BDB45-1BC6-47F5-94B8-5FFE5F3ADA37}" type="presParOf" srcId="{8D9E754E-5AF7-44E9-90AB-B530AFA766DE}" destId="{56B7D64D-7CE5-42B3-B8FF-321D632A4716}" srcOrd="16" destOrd="0" presId="urn:microsoft.com/office/officeart/2005/8/layout/vList5"/>
    <dgm:cxn modelId="{F54E5317-2AD9-47EA-9313-9EADD719EA19}" type="presParOf" srcId="{56B7D64D-7CE5-42B3-B8FF-321D632A4716}" destId="{40F9A7A8-6763-452A-B059-E4A8BB226CDE}" srcOrd="0" destOrd="0" presId="urn:microsoft.com/office/officeart/2005/8/layout/vList5"/>
    <dgm:cxn modelId="{F1064F99-59FD-4F12-A7C4-2B6F5B0E4337}" type="presParOf" srcId="{56B7D64D-7CE5-42B3-B8FF-321D632A4716}" destId="{8576002D-B7C5-404E-B0D8-6EB61A3AB204}" srcOrd="1" destOrd="0" presId="urn:microsoft.com/office/officeart/2005/8/layout/vList5"/>
    <dgm:cxn modelId="{057DF4F2-E939-4B23-8570-B46CACB5C996}" type="presParOf" srcId="{8D9E754E-5AF7-44E9-90AB-B530AFA766DE}" destId="{E7EF00E5-6BC4-4B2C-9AF3-8C490F038378}" srcOrd="17" destOrd="0" presId="urn:microsoft.com/office/officeart/2005/8/layout/vList5"/>
    <dgm:cxn modelId="{61111CB8-5A39-408E-9BD0-C8F957A1AC89}" type="presParOf" srcId="{8D9E754E-5AF7-44E9-90AB-B530AFA766DE}" destId="{B8987DFA-8C13-4779-934E-9E341E7CCEE6}" srcOrd="18" destOrd="0" presId="urn:microsoft.com/office/officeart/2005/8/layout/vList5"/>
    <dgm:cxn modelId="{FF1225C2-B27B-4ABB-8EC7-F01F5BA9E1A3}" type="presParOf" srcId="{B8987DFA-8C13-4779-934E-9E341E7CCEE6}" destId="{EFAEB0F8-10D2-416F-8198-CCDBD01B53C9}" srcOrd="0" destOrd="0" presId="urn:microsoft.com/office/officeart/2005/8/layout/vList5"/>
    <dgm:cxn modelId="{EEBAA055-4452-47F5-9830-17BB3903EC36}" type="presParOf" srcId="{B8987DFA-8C13-4779-934E-9E341E7CCEE6}" destId="{3DA240D5-95E1-473C-95FA-15CB6FB08195}" srcOrd="1" destOrd="0" presId="urn:microsoft.com/office/officeart/2005/8/layout/vList5"/>
    <dgm:cxn modelId="{1F7D6B28-4DCB-4677-BA23-622495A47496}" type="presParOf" srcId="{8D9E754E-5AF7-44E9-90AB-B530AFA766DE}" destId="{49872CAD-248D-46E3-9F4A-93F9D7E37BE0}" srcOrd="19" destOrd="0" presId="urn:microsoft.com/office/officeart/2005/8/layout/vList5"/>
    <dgm:cxn modelId="{163F5FB9-83B4-489A-846F-C00E1A6CE865}" type="presParOf" srcId="{8D9E754E-5AF7-44E9-90AB-B530AFA766DE}" destId="{0B874ADA-E864-4139-9104-59E71B763714}" srcOrd="20" destOrd="0" presId="urn:microsoft.com/office/officeart/2005/8/layout/vList5"/>
    <dgm:cxn modelId="{8A1DF3D8-9A12-44E7-BAEC-0C598FC1DDE6}" type="presParOf" srcId="{0B874ADA-E864-4139-9104-59E71B763714}" destId="{262720B6-D440-458A-844B-BD327D5FE55E}" srcOrd="0" destOrd="0" presId="urn:microsoft.com/office/officeart/2005/8/layout/vList5"/>
    <dgm:cxn modelId="{50C376D6-C00E-4706-B4A1-E048B376DBC4}" type="presParOf" srcId="{0B874ADA-E864-4139-9104-59E71B763714}" destId="{DA009C64-DFFD-42E9-8DB5-C1873FB31D18}" srcOrd="1" destOrd="0" presId="urn:microsoft.com/office/officeart/2005/8/layout/vList5"/>
    <dgm:cxn modelId="{4CFEEDEB-65A1-4946-9847-F92771A85971}" type="presParOf" srcId="{8D9E754E-5AF7-44E9-90AB-B530AFA766DE}" destId="{3D6E243E-BB1E-4564-9AEC-FAF722FB2CFC}" srcOrd="21" destOrd="0" presId="urn:microsoft.com/office/officeart/2005/8/layout/vList5"/>
    <dgm:cxn modelId="{6F963B79-5967-42EF-BD42-C8277158AB46}" type="presParOf" srcId="{8D9E754E-5AF7-44E9-90AB-B530AFA766DE}" destId="{DD002457-EE6D-4CF0-815C-3C5AF1232EAD}" srcOrd="22" destOrd="0" presId="urn:microsoft.com/office/officeart/2005/8/layout/vList5"/>
    <dgm:cxn modelId="{9D58EA37-12C5-4DDC-9374-8241D6717141}" type="presParOf" srcId="{DD002457-EE6D-4CF0-815C-3C5AF1232EAD}" destId="{1C1ADA5D-44F0-4284-ABDC-95898F44EDF5}" srcOrd="0" destOrd="0" presId="urn:microsoft.com/office/officeart/2005/8/layout/vList5"/>
    <dgm:cxn modelId="{C373B6AE-129C-42E8-8567-E9E4B2C32668}" type="presParOf" srcId="{DD002457-EE6D-4CF0-815C-3C5AF1232EAD}" destId="{83ADBFCD-2F5D-40CF-9947-2D1529C92027}" srcOrd="1" destOrd="0" presId="urn:microsoft.com/office/officeart/2005/8/layout/vList5"/>
  </dgm:cxnLst>
  <dgm:bg>
    <a:noFill/>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936708B-EC41-408A-B681-89C4E78FBA9A}" type="doc">
      <dgm:prSet loTypeId="urn:microsoft.com/office/officeart/2005/8/layout/vList5" loCatId="list" qsTypeId="urn:microsoft.com/office/officeart/2005/8/quickstyle/simple5" qsCatId="simple" csTypeId="urn:microsoft.com/office/officeart/2005/8/colors/accent0_3" csCatId="mainScheme" phldr="1"/>
      <dgm:spPr/>
      <dgm:t>
        <a:bodyPr/>
        <a:lstStyle/>
        <a:p>
          <a:endParaRPr lang="es-ES"/>
        </a:p>
      </dgm:t>
    </dgm:pt>
    <dgm:pt modelId="{23BE94B5-1978-4EF0-9004-5D5A90179E1B}">
      <dgm:prSet phldrT="[Texto]" custT="1"/>
      <dgm:spPr/>
      <dgm:t>
        <a:bodyPr/>
        <a:lstStyle/>
        <a:p>
          <a:r>
            <a:rPr lang="es-ES" sz="1000" b="0">
              <a:latin typeface="Gadugi" panose="020B0502040204020203" pitchFamily="34" charset="0"/>
            </a:rPr>
            <a:t>Planos de Implantación</a:t>
          </a:r>
        </a:p>
      </dgm:t>
    </dgm:pt>
    <dgm:pt modelId="{0D4C370F-3AAA-4CE3-8239-9EB6195933F1}">
      <dgm:prSet phldrT="[Texto]" custT="1"/>
      <dgm:spPr/>
      <dgm:t>
        <a:bodyPr/>
        <a:lstStyle/>
        <a:p>
          <a:pPr algn="l"/>
          <a:r>
            <a:rPr lang="es-ES" sz="1000" b="1">
              <a:latin typeface="Gadugi" panose="020B0502040204020203" pitchFamily="34" charset="0"/>
            </a:rPr>
            <a:t>Insumos</a:t>
          </a:r>
        </a:p>
      </dgm:t>
    </dgm:pt>
    <dgm:pt modelId="{2DB81F7F-0F88-4032-B110-56911AB7B273}" type="sibTrans" cxnId="{2B6B732A-30AF-4563-8B1B-4A8BE8B295EE}">
      <dgm:prSet/>
      <dgm:spPr/>
      <dgm:t>
        <a:bodyPr/>
        <a:lstStyle/>
        <a:p>
          <a:endParaRPr lang="es-ES" sz="1000">
            <a:latin typeface="Gadugi" panose="020B0502040204020203" pitchFamily="34" charset="0"/>
          </a:endParaRPr>
        </a:p>
      </dgm:t>
    </dgm:pt>
    <dgm:pt modelId="{097BE426-97D1-4C65-8F5B-365260686D48}" type="parTrans" cxnId="{2B6B732A-30AF-4563-8B1B-4A8BE8B295EE}">
      <dgm:prSet/>
      <dgm:spPr/>
      <dgm:t>
        <a:bodyPr/>
        <a:lstStyle/>
        <a:p>
          <a:endParaRPr lang="es-ES" sz="1000">
            <a:latin typeface="Gadugi" panose="020B0502040204020203" pitchFamily="34" charset="0"/>
          </a:endParaRPr>
        </a:p>
      </dgm:t>
    </dgm:pt>
    <dgm:pt modelId="{FEE38369-F6EB-4596-99F1-E290B1A6BBC0}" type="sibTrans" cxnId="{CBB8E5F3-1F18-4449-80D4-25BC35C1E729}">
      <dgm:prSet/>
      <dgm:spPr/>
      <dgm:t>
        <a:bodyPr/>
        <a:lstStyle/>
        <a:p>
          <a:endParaRPr lang="es-ES" sz="1000">
            <a:latin typeface="Gadugi" panose="020B0502040204020203" pitchFamily="34" charset="0"/>
          </a:endParaRPr>
        </a:p>
      </dgm:t>
    </dgm:pt>
    <dgm:pt modelId="{B48CB2B8-6CC4-45CD-9A09-80FE3F8AB288}" type="parTrans" cxnId="{CBB8E5F3-1F18-4449-80D4-25BC35C1E729}">
      <dgm:prSet/>
      <dgm:spPr/>
      <dgm:t>
        <a:bodyPr/>
        <a:lstStyle/>
        <a:p>
          <a:endParaRPr lang="es-ES" sz="1000">
            <a:latin typeface="Gadugi" panose="020B0502040204020203" pitchFamily="34" charset="0"/>
          </a:endParaRPr>
        </a:p>
      </dgm:t>
    </dgm:pt>
    <dgm:pt modelId="{F74907F2-91F0-4093-A8AE-01A32E68AB38}">
      <dgm:prSet phldrT="[Texto]" custT="1"/>
      <dgm:spPr/>
      <dgm:t>
        <a:bodyPr/>
        <a:lstStyle/>
        <a:p>
          <a:r>
            <a:rPr lang="es-ES" sz="1000" b="0">
              <a:latin typeface="Gadugi" panose="020B0502040204020203" pitchFamily="34" charset="0"/>
            </a:rPr>
            <a:t>Coordinador de Telecomunicaciones</a:t>
          </a:r>
        </a:p>
      </dgm:t>
    </dgm:pt>
    <dgm:pt modelId="{0A8535F9-EC5E-4533-8C82-6A5BBD7E26E4}">
      <dgm:prSet phldrT="[Texto]" custT="1"/>
      <dgm:spPr/>
      <dgm:t>
        <a:bodyPr/>
        <a:lstStyle/>
        <a:p>
          <a:pPr algn="l"/>
          <a:r>
            <a:rPr lang="es-ES" sz="1000" b="1">
              <a:latin typeface="Gadugi" panose="020B0502040204020203" pitchFamily="34" charset="0"/>
            </a:rPr>
            <a:t>Proveedores</a:t>
          </a:r>
        </a:p>
      </dgm:t>
    </dgm:pt>
    <dgm:pt modelId="{90831060-19F6-4881-9FAC-20FAD2669571}" type="sibTrans" cxnId="{F7DB7951-9C6B-449B-8345-0EFD763AB45B}">
      <dgm:prSet/>
      <dgm:spPr/>
      <dgm:t>
        <a:bodyPr/>
        <a:lstStyle/>
        <a:p>
          <a:endParaRPr lang="es-ES" sz="1000">
            <a:latin typeface="Gadugi" panose="020B0502040204020203" pitchFamily="34" charset="0"/>
          </a:endParaRPr>
        </a:p>
      </dgm:t>
    </dgm:pt>
    <dgm:pt modelId="{1B921EFC-7D73-4E25-AEE4-302950E1C251}" type="parTrans" cxnId="{F7DB7951-9C6B-449B-8345-0EFD763AB45B}">
      <dgm:prSet/>
      <dgm:spPr/>
      <dgm:t>
        <a:bodyPr/>
        <a:lstStyle/>
        <a:p>
          <a:endParaRPr lang="es-ES" sz="1000">
            <a:latin typeface="Gadugi" panose="020B0502040204020203" pitchFamily="34" charset="0"/>
          </a:endParaRPr>
        </a:p>
      </dgm:t>
    </dgm:pt>
    <dgm:pt modelId="{EC63397E-1EB4-461E-A777-DFA54A21FE29}" type="sibTrans" cxnId="{BB02E996-60CE-4E26-B662-74DDCC9687F6}">
      <dgm:prSet/>
      <dgm:spPr/>
      <dgm:t>
        <a:bodyPr/>
        <a:lstStyle/>
        <a:p>
          <a:endParaRPr lang="es-ES" sz="1000">
            <a:latin typeface="Gadugi" panose="020B0502040204020203" pitchFamily="34" charset="0"/>
          </a:endParaRPr>
        </a:p>
      </dgm:t>
    </dgm:pt>
    <dgm:pt modelId="{D8715363-D167-4193-85DB-693D87A8D35D}" type="parTrans" cxnId="{BB02E996-60CE-4E26-B662-74DDCC9687F6}">
      <dgm:prSet/>
      <dgm:spPr/>
      <dgm:t>
        <a:bodyPr/>
        <a:lstStyle/>
        <a:p>
          <a:endParaRPr lang="es-ES" sz="1000">
            <a:latin typeface="Gadugi" panose="020B0502040204020203" pitchFamily="34" charset="0"/>
          </a:endParaRPr>
        </a:p>
      </dgm:t>
    </dgm:pt>
    <dgm:pt modelId="{04174AE4-B5B6-4039-8AB9-E7DA5D7B5CE1}">
      <dgm:prSet phldrT="[Texto]" custT="1"/>
      <dgm:spPr/>
      <dgm:t>
        <a:bodyPr/>
        <a:lstStyle/>
        <a:p>
          <a:pPr algn="just"/>
          <a:r>
            <a:rPr lang="es-ES" sz="1000" b="0">
              <a:latin typeface="Gadugi" panose="020B0502040204020203" pitchFamily="34" charset="0"/>
            </a:rPr>
            <a:t>Inicia con la asignación del Técnico quien realiza la inspección en campo</a:t>
          </a:r>
        </a:p>
      </dgm:t>
    </dgm:pt>
    <dgm:pt modelId="{553B9296-7A3F-4618-8EC7-BF6C9748F561}">
      <dgm:prSet phldrT="[Texto]" custT="1"/>
      <dgm:spPr/>
      <dgm:t>
        <a:bodyPr/>
        <a:lstStyle/>
        <a:p>
          <a:pPr algn="l"/>
          <a:r>
            <a:rPr lang="es-ES" sz="1000" b="1">
              <a:latin typeface="Gadugi" panose="020B0502040204020203" pitchFamily="34" charset="0"/>
            </a:rPr>
            <a:t>Límites</a:t>
          </a:r>
        </a:p>
      </dgm:t>
    </dgm:pt>
    <dgm:pt modelId="{1A4EDD4E-64AF-4DBB-861F-B7A6A22F4141}" type="sibTrans" cxnId="{BF64D684-44BC-418F-A3F6-BF7189B2CFD8}">
      <dgm:prSet/>
      <dgm:spPr/>
      <dgm:t>
        <a:bodyPr/>
        <a:lstStyle/>
        <a:p>
          <a:endParaRPr lang="es-ES" sz="1000">
            <a:latin typeface="Gadugi" panose="020B0502040204020203" pitchFamily="34" charset="0"/>
          </a:endParaRPr>
        </a:p>
      </dgm:t>
    </dgm:pt>
    <dgm:pt modelId="{108BA7C1-FD6C-484D-99A2-98882287435F}" type="parTrans" cxnId="{BF64D684-44BC-418F-A3F6-BF7189B2CFD8}">
      <dgm:prSet/>
      <dgm:spPr/>
      <dgm:t>
        <a:bodyPr/>
        <a:lstStyle/>
        <a:p>
          <a:endParaRPr lang="es-ES" sz="1000">
            <a:latin typeface="Gadugi" panose="020B0502040204020203" pitchFamily="34" charset="0"/>
          </a:endParaRPr>
        </a:p>
      </dgm:t>
    </dgm:pt>
    <dgm:pt modelId="{2B6253C0-381D-4ADB-A4EC-377D383E2BD6}" type="sibTrans" cxnId="{AEA023DE-BCF3-4F9A-8133-10E830B790BA}">
      <dgm:prSet/>
      <dgm:spPr/>
      <dgm:t>
        <a:bodyPr/>
        <a:lstStyle/>
        <a:p>
          <a:endParaRPr lang="es-ES" sz="1000">
            <a:latin typeface="Gadugi" panose="020B0502040204020203" pitchFamily="34" charset="0"/>
          </a:endParaRPr>
        </a:p>
      </dgm:t>
    </dgm:pt>
    <dgm:pt modelId="{B469874E-C842-4408-B8A4-712DA084A0B5}" type="parTrans" cxnId="{AEA023DE-BCF3-4F9A-8133-10E830B790BA}">
      <dgm:prSet/>
      <dgm:spPr/>
      <dgm:t>
        <a:bodyPr/>
        <a:lstStyle/>
        <a:p>
          <a:endParaRPr lang="es-ES" sz="1000">
            <a:latin typeface="Gadugi" panose="020B0502040204020203" pitchFamily="34" charset="0"/>
          </a:endParaRPr>
        </a:p>
      </dgm:t>
    </dgm:pt>
    <dgm:pt modelId="{F9490066-64D9-42E9-AE2D-25802BE9F2E7}">
      <dgm:prSet phldrT="[Texto]" custT="1"/>
      <dgm:spPr/>
      <dgm:t>
        <a:bodyPr/>
        <a:lstStyle/>
        <a:p>
          <a:pPr algn="just"/>
          <a:r>
            <a:rPr lang="es-ES" sz="1000" b="0">
              <a:latin typeface="Gadugi" panose="020B0502040204020203" pitchFamily="34" charset="0"/>
            </a:rPr>
            <a:t>Verificar in situ la información entregada por los promotores del proyecto junto a la solicitud de la autorización AMI</a:t>
          </a:r>
        </a:p>
      </dgm:t>
    </dgm:pt>
    <dgm:pt modelId="{D85ACFD9-3183-4F91-8798-50B5F95F1A20}">
      <dgm:prSet phldrT="[Texto]" custT="1"/>
      <dgm:spPr/>
      <dgm:t>
        <a:bodyPr/>
        <a:lstStyle/>
        <a:p>
          <a:pPr algn="l"/>
          <a:r>
            <a:rPr lang="es-ES" sz="1000" b="1">
              <a:latin typeface="Gadugi" panose="020B0502040204020203" pitchFamily="34" charset="0"/>
            </a:rPr>
            <a:t>Objetivo</a:t>
          </a:r>
        </a:p>
      </dgm:t>
    </dgm:pt>
    <dgm:pt modelId="{17FE01EA-3D3F-49ED-AC87-184273B46BCE}" type="sibTrans" cxnId="{9004EC2F-1C83-477C-AEA0-42034911FD31}">
      <dgm:prSet/>
      <dgm:spPr/>
      <dgm:t>
        <a:bodyPr/>
        <a:lstStyle/>
        <a:p>
          <a:endParaRPr lang="es-ES" sz="1000">
            <a:latin typeface="Gadugi" panose="020B0502040204020203" pitchFamily="34" charset="0"/>
          </a:endParaRPr>
        </a:p>
      </dgm:t>
    </dgm:pt>
    <dgm:pt modelId="{8AB58E32-7D71-4748-8DE4-B630B1EDE4AD}" type="parTrans" cxnId="{9004EC2F-1C83-477C-AEA0-42034911FD31}">
      <dgm:prSet/>
      <dgm:spPr/>
      <dgm:t>
        <a:bodyPr/>
        <a:lstStyle/>
        <a:p>
          <a:endParaRPr lang="es-ES" sz="1000">
            <a:latin typeface="Gadugi" panose="020B0502040204020203" pitchFamily="34" charset="0"/>
          </a:endParaRPr>
        </a:p>
      </dgm:t>
    </dgm:pt>
    <dgm:pt modelId="{B4E71D8B-BDF1-4257-BE76-065C6D1EBBFF}" type="sibTrans" cxnId="{2EC1EA81-A044-4AB1-821B-8DF249C63915}">
      <dgm:prSet/>
      <dgm:spPr/>
      <dgm:t>
        <a:bodyPr/>
        <a:lstStyle/>
        <a:p>
          <a:endParaRPr lang="es-ES" sz="1000">
            <a:latin typeface="Gadugi" panose="020B0502040204020203" pitchFamily="34" charset="0"/>
          </a:endParaRPr>
        </a:p>
      </dgm:t>
    </dgm:pt>
    <dgm:pt modelId="{D6DCA025-C37C-456B-913F-414289A629D4}" type="parTrans" cxnId="{2EC1EA81-A044-4AB1-821B-8DF249C63915}">
      <dgm:prSet/>
      <dgm:spPr/>
      <dgm:t>
        <a:bodyPr/>
        <a:lstStyle/>
        <a:p>
          <a:endParaRPr lang="es-ES" sz="1000">
            <a:latin typeface="Gadugi" panose="020B0502040204020203" pitchFamily="34" charset="0"/>
          </a:endParaRPr>
        </a:p>
      </dgm:t>
    </dgm:pt>
    <dgm:pt modelId="{B10E5BC2-BA1D-4453-B35D-C6E291C7C889}">
      <dgm:prSet phldrT="[Texto]" custT="1"/>
      <dgm:spPr/>
      <dgm:t>
        <a:bodyPr/>
        <a:lstStyle/>
        <a:p>
          <a:r>
            <a:rPr lang="es-ES" sz="1000" b="0">
              <a:latin typeface="Gadugi" panose="020B0502040204020203" pitchFamily="34" charset="0"/>
            </a:rPr>
            <a:t>Inspección</a:t>
          </a:r>
        </a:p>
      </dgm:t>
    </dgm:pt>
    <dgm:pt modelId="{1EE41A23-8338-4381-822E-E8AE885CC485}">
      <dgm:prSet phldrT="[Texto]" custT="1"/>
      <dgm:spPr/>
      <dgm:t>
        <a:bodyPr/>
        <a:lstStyle/>
        <a:p>
          <a:pPr algn="l"/>
          <a:r>
            <a:rPr lang="es-ES" sz="1000" b="1">
              <a:latin typeface="Gadugi" panose="020B0502040204020203" pitchFamily="34" charset="0"/>
            </a:rPr>
            <a:t>Nombre del Proceso</a:t>
          </a:r>
        </a:p>
      </dgm:t>
    </dgm:pt>
    <dgm:pt modelId="{6B7C8DEA-ED9C-4ADD-9394-E4C52FFCFB11}" type="sibTrans" cxnId="{FA8251F2-5DAE-4DB2-B7A5-267241B90F64}">
      <dgm:prSet/>
      <dgm:spPr/>
      <dgm:t>
        <a:bodyPr/>
        <a:lstStyle/>
        <a:p>
          <a:pPr algn="just"/>
          <a:endParaRPr lang="es-ES" sz="1000">
            <a:latin typeface="Gadugi" panose="020B0502040204020203" pitchFamily="34" charset="0"/>
          </a:endParaRPr>
        </a:p>
      </dgm:t>
    </dgm:pt>
    <dgm:pt modelId="{C46F1F20-14A1-4B8A-9764-5BAC83BFF7F3}" type="parTrans" cxnId="{FA8251F2-5DAE-4DB2-B7A5-267241B90F64}">
      <dgm:prSet/>
      <dgm:spPr/>
      <dgm:t>
        <a:bodyPr/>
        <a:lstStyle/>
        <a:p>
          <a:pPr algn="just"/>
          <a:endParaRPr lang="es-ES" sz="1000">
            <a:latin typeface="Gadugi" panose="020B0502040204020203" pitchFamily="34" charset="0"/>
          </a:endParaRPr>
        </a:p>
      </dgm:t>
    </dgm:pt>
    <dgm:pt modelId="{27B22397-95A0-41C0-A0CF-894DF0ECD48E}" type="sibTrans" cxnId="{44A9EC02-6E18-417C-8598-4946EB74265B}">
      <dgm:prSet/>
      <dgm:spPr/>
      <dgm:t>
        <a:bodyPr/>
        <a:lstStyle/>
        <a:p>
          <a:endParaRPr lang="es-ES" sz="1000">
            <a:latin typeface="Gadugi" panose="020B0502040204020203" pitchFamily="34" charset="0"/>
          </a:endParaRPr>
        </a:p>
      </dgm:t>
    </dgm:pt>
    <dgm:pt modelId="{91BE6822-E48A-4A09-A416-8CA80B0FF545}" type="parTrans" cxnId="{44A9EC02-6E18-417C-8598-4946EB74265B}">
      <dgm:prSet/>
      <dgm:spPr/>
      <dgm:t>
        <a:bodyPr/>
        <a:lstStyle/>
        <a:p>
          <a:endParaRPr lang="es-ES" sz="1000">
            <a:latin typeface="Gadugi" panose="020B0502040204020203" pitchFamily="34" charset="0"/>
          </a:endParaRPr>
        </a:p>
      </dgm:t>
    </dgm:pt>
    <dgm:pt modelId="{3D33FE18-2D5C-4F5C-B441-FC7335FE14EF}">
      <dgm:prSet phldrT="[Texto]" custT="1"/>
      <dgm:spPr/>
      <dgm:t>
        <a:bodyPr/>
        <a:lstStyle/>
        <a:p>
          <a:r>
            <a:rPr lang="es-ES" sz="1000" b="0">
              <a:latin typeface="Gadugi" panose="020B0502040204020203" pitchFamily="34" charset="0"/>
            </a:rPr>
            <a:t>Información del proceso de participación social</a:t>
          </a:r>
        </a:p>
      </dgm:t>
    </dgm:pt>
    <dgm:pt modelId="{507FDB3F-887A-499A-9C43-1F622811D9DF}" type="sibTrans" cxnId="{CD10C3F7-728A-4E4C-94FB-DCEBB371BB16}">
      <dgm:prSet/>
      <dgm:spPr/>
      <dgm:t>
        <a:bodyPr/>
        <a:lstStyle/>
        <a:p>
          <a:endParaRPr lang="es-ES" sz="1000">
            <a:latin typeface="Gadugi" panose="020B0502040204020203" pitchFamily="34" charset="0"/>
          </a:endParaRPr>
        </a:p>
      </dgm:t>
    </dgm:pt>
    <dgm:pt modelId="{7176A2A1-B225-4450-9EF9-35FE3CEE7530}" type="parTrans" cxnId="{CD10C3F7-728A-4E4C-94FB-DCEBB371BB16}">
      <dgm:prSet/>
      <dgm:spPr/>
      <dgm:t>
        <a:bodyPr/>
        <a:lstStyle/>
        <a:p>
          <a:endParaRPr lang="es-ES" sz="1000">
            <a:latin typeface="Gadugi" panose="020B0502040204020203" pitchFamily="34" charset="0"/>
          </a:endParaRPr>
        </a:p>
      </dgm:t>
    </dgm:pt>
    <dgm:pt modelId="{56D1A5BF-F289-4818-BC86-ED97113BAFD8}">
      <dgm:prSet phldrT="[Texto]" custT="1"/>
      <dgm:spPr/>
      <dgm:t>
        <a:bodyPr/>
        <a:lstStyle/>
        <a:p>
          <a:r>
            <a:rPr lang="es-ES" sz="1000" b="0">
              <a:latin typeface="Gadugi" panose="020B0502040204020203" pitchFamily="34" charset="0"/>
            </a:rPr>
            <a:t>Plan de manejo ambiental</a:t>
          </a:r>
        </a:p>
      </dgm:t>
    </dgm:pt>
    <dgm:pt modelId="{5D1E4B2F-ABA2-498B-8D95-2D5DD5833D67}" type="sibTrans" cxnId="{6589FB02-76AA-495D-8E88-2683E18ED100}">
      <dgm:prSet/>
      <dgm:spPr/>
      <dgm:t>
        <a:bodyPr/>
        <a:lstStyle/>
        <a:p>
          <a:endParaRPr lang="es-ES" sz="1000">
            <a:latin typeface="Gadugi" panose="020B0502040204020203" pitchFamily="34" charset="0"/>
          </a:endParaRPr>
        </a:p>
      </dgm:t>
    </dgm:pt>
    <dgm:pt modelId="{FE98031A-BB82-4478-86A6-9D74CAD1709F}" type="parTrans" cxnId="{6589FB02-76AA-495D-8E88-2683E18ED100}">
      <dgm:prSet/>
      <dgm:spPr/>
      <dgm:t>
        <a:bodyPr/>
        <a:lstStyle/>
        <a:p>
          <a:endParaRPr lang="es-ES" sz="1000">
            <a:latin typeface="Gadugi" panose="020B0502040204020203" pitchFamily="34" charset="0"/>
          </a:endParaRPr>
        </a:p>
      </dgm:t>
    </dgm:pt>
    <dgm:pt modelId="{F378C9AB-35AB-466E-998C-367765E4ABAE}">
      <dgm:prSet phldrT="[Texto]" custT="1"/>
      <dgm:spPr/>
      <dgm:t>
        <a:bodyPr/>
        <a:lstStyle/>
        <a:p>
          <a:r>
            <a:rPr lang="es-ES" sz="1000" b="0">
              <a:latin typeface="Gadugi" panose="020B0502040204020203" pitchFamily="34" charset="0"/>
            </a:rPr>
            <a:t>Descripción medio perceptual</a:t>
          </a:r>
        </a:p>
      </dgm:t>
    </dgm:pt>
    <dgm:pt modelId="{D34A5715-A819-4693-9420-F29CFE499C62}" type="sibTrans" cxnId="{2638A776-AFC0-4C4B-8BAF-C64B97B9915F}">
      <dgm:prSet/>
      <dgm:spPr/>
      <dgm:t>
        <a:bodyPr/>
        <a:lstStyle/>
        <a:p>
          <a:endParaRPr lang="es-ES" sz="1000">
            <a:latin typeface="Gadugi" panose="020B0502040204020203" pitchFamily="34" charset="0"/>
          </a:endParaRPr>
        </a:p>
      </dgm:t>
    </dgm:pt>
    <dgm:pt modelId="{65192BEA-4DFC-4646-BFED-7AACF9D756E7}" type="parTrans" cxnId="{2638A776-AFC0-4C4B-8BAF-C64B97B9915F}">
      <dgm:prSet/>
      <dgm:spPr/>
      <dgm:t>
        <a:bodyPr/>
        <a:lstStyle/>
        <a:p>
          <a:endParaRPr lang="es-ES" sz="1000">
            <a:latin typeface="Gadugi" panose="020B0502040204020203" pitchFamily="34" charset="0"/>
          </a:endParaRPr>
        </a:p>
      </dgm:t>
    </dgm:pt>
    <dgm:pt modelId="{676B9CDC-E3B1-47F0-97A9-82C2839D146E}">
      <dgm:prSet phldrT="[Texto]" custT="1"/>
      <dgm:spPr/>
      <dgm:t>
        <a:bodyPr/>
        <a:lstStyle/>
        <a:p>
          <a:pPr algn="just"/>
          <a:r>
            <a:rPr lang="es-ES" sz="1000" b="0">
              <a:latin typeface="Gadugi" panose="020B0502040204020203" pitchFamily="34" charset="0"/>
            </a:rPr>
            <a:t>Finaliza con la emisión del informe técnico ya sea de cumplimiento de los requerimientos de la normativa o de observaciones encontradas</a:t>
          </a:r>
        </a:p>
      </dgm:t>
    </dgm:pt>
    <dgm:pt modelId="{F66960B2-907E-426F-A3F7-F5BDDAF2109C}" type="sibTrans" cxnId="{647A8E74-1536-4712-8547-9AE625747482}">
      <dgm:prSet/>
      <dgm:spPr/>
      <dgm:t>
        <a:bodyPr/>
        <a:lstStyle/>
        <a:p>
          <a:endParaRPr lang="es-ES" sz="1000">
            <a:latin typeface="Gadugi" panose="020B0502040204020203" pitchFamily="34" charset="0"/>
          </a:endParaRPr>
        </a:p>
      </dgm:t>
    </dgm:pt>
    <dgm:pt modelId="{0F7953C3-CC3F-4687-837C-6158CEDB1202}" type="parTrans" cxnId="{647A8E74-1536-4712-8547-9AE625747482}">
      <dgm:prSet/>
      <dgm:spPr/>
      <dgm:t>
        <a:bodyPr/>
        <a:lstStyle/>
        <a:p>
          <a:endParaRPr lang="es-ES" sz="1000">
            <a:latin typeface="Gadugi" panose="020B0502040204020203" pitchFamily="34" charset="0"/>
          </a:endParaRPr>
        </a:p>
      </dgm:t>
    </dgm:pt>
    <dgm:pt modelId="{8D9E754E-5AF7-44E9-90AB-B530AFA766DE}" type="pres">
      <dgm:prSet presAssocID="{3936708B-EC41-408A-B681-89C4E78FBA9A}" presName="Name0" presStyleCnt="0">
        <dgm:presLayoutVars>
          <dgm:dir/>
          <dgm:animLvl val="lvl"/>
          <dgm:resizeHandles val="exact"/>
        </dgm:presLayoutVars>
      </dgm:prSet>
      <dgm:spPr/>
      <dgm:t>
        <a:bodyPr/>
        <a:lstStyle/>
        <a:p>
          <a:endParaRPr lang="es-ES"/>
        </a:p>
      </dgm:t>
    </dgm:pt>
    <dgm:pt modelId="{F397D617-BCC5-4008-BB4F-27D995E9E853}" type="pres">
      <dgm:prSet presAssocID="{1EE41A23-8338-4381-822E-E8AE885CC485}" presName="linNode" presStyleCnt="0"/>
      <dgm:spPr/>
      <dgm:t>
        <a:bodyPr/>
        <a:lstStyle/>
        <a:p>
          <a:endParaRPr lang="es-ES"/>
        </a:p>
      </dgm:t>
    </dgm:pt>
    <dgm:pt modelId="{84B1BE9A-BA2E-404D-82BB-667E1E2348B8}" type="pres">
      <dgm:prSet presAssocID="{1EE41A23-8338-4381-822E-E8AE885CC485}" presName="parentText" presStyleLbl="node1" presStyleIdx="0" presStyleCnt="5" custLinFactNeighborX="928" custLinFactNeighborY="-229">
        <dgm:presLayoutVars>
          <dgm:chMax val="1"/>
          <dgm:bulletEnabled val="1"/>
        </dgm:presLayoutVars>
      </dgm:prSet>
      <dgm:spPr/>
      <dgm:t>
        <a:bodyPr/>
        <a:lstStyle/>
        <a:p>
          <a:endParaRPr lang="es-ES"/>
        </a:p>
      </dgm:t>
    </dgm:pt>
    <dgm:pt modelId="{0AF8C09C-0C81-4769-884B-D6840C99E54D}" type="pres">
      <dgm:prSet presAssocID="{1EE41A23-8338-4381-822E-E8AE885CC485}" presName="descendantText" presStyleLbl="alignAccFollowNode1" presStyleIdx="0" presStyleCnt="5">
        <dgm:presLayoutVars>
          <dgm:bulletEnabled val="1"/>
        </dgm:presLayoutVars>
      </dgm:prSet>
      <dgm:spPr/>
      <dgm:t>
        <a:bodyPr/>
        <a:lstStyle/>
        <a:p>
          <a:endParaRPr lang="es-ES"/>
        </a:p>
      </dgm:t>
    </dgm:pt>
    <dgm:pt modelId="{EF58CA2A-9FEC-44BE-A586-B5411A383156}" type="pres">
      <dgm:prSet presAssocID="{6B7C8DEA-ED9C-4ADD-9394-E4C52FFCFB11}" presName="sp" presStyleCnt="0"/>
      <dgm:spPr/>
      <dgm:t>
        <a:bodyPr/>
        <a:lstStyle/>
        <a:p>
          <a:endParaRPr lang="es-ES"/>
        </a:p>
      </dgm:t>
    </dgm:pt>
    <dgm:pt modelId="{D2A93060-91AD-433B-AE10-A3011967C7DB}" type="pres">
      <dgm:prSet presAssocID="{D85ACFD9-3183-4F91-8798-50B5F95F1A20}" presName="linNode" presStyleCnt="0"/>
      <dgm:spPr/>
      <dgm:t>
        <a:bodyPr/>
        <a:lstStyle/>
        <a:p>
          <a:endParaRPr lang="es-EC"/>
        </a:p>
      </dgm:t>
    </dgm:pt>
    <dgm:pt modelId="{7D415D7D-842A-4E1D-81FF-DF32523944F1}" type="pres">
      <dgm:prSet presAssocID="{D85ACFD9-3183-4F91-8798-50B5F95F1A20}" presName="parentText" presStyleLbl="node1" presStyleIdx="1" presStyleCnt="5">
        <dgm:presLayoutVars>
          <dgm:chMax val="1"/>
          <dgm:bulletEnabled val="1"/>
        </dgm:presLayoutVars>
      </dgm:prSet>
      <dgm:spPr/>
      <dgm:t>
        <a:bodyPr/>
        <a:lstStyle/>
        <a:p>
          <a:endParaRPr lang="es-ES"/>
        </a:p>
      </dgm:t>
    </dgm:pt>
    <dgm:pt modelId="{B2838E1A-0B41-4BE4-8070-C909D2F95234}" type="pres">
      <dgm:prSet presAssocID="{D85ACFD9-3183-4F91-8798-50B5F95F1A20}" presName="descendantText" presStyleLbl="alignAccFollowNode1" presStyleIdx="1" presStyleCnt="5">
        <dgm:presLayoutVars>
          <dgm:bulletEnabled val="1"/>
        </dgm:presLayoutVars>
      </dgm:prSet>
      <dgm:spPr/>
      <dgm:t>
        <a:bodyPr/>
        <a:lstStyle/>
        <a:p>
          <a:endParaRPr lang="es-ES"/>
        </a:p>
      </dgm:t>
    </dgm:pt>
    <dgm:pt modelId="{492E27B5-8C58-47A3-AC55-F7B1D89C8757}" type="pres">
      <dgm:prSet presAssocID="{17FE01EA-3D3F-49ED-AC87-184273B46BCE}" presName="sp" presStyleCnt="0"/>
      <dgm:spPr/>
      <dgm:t>
        <a:bodyPr/>
        <a:lstStyle/>
        <a:p>
          <a:endParaRPr lang="es-EC"/>
        </a:p>
      </dgm:t>
    </dgm:pt>
    <dgm:pt modelId="{9DECB756-FAFF-4918-86D8-3882C0948A4B}" type="pres">
      <dgm:prSet presAssocID="{553B9296-7A3F-4618-8EC7-BF6C9748F561}" presName="linNode" presStyleCnt="0"/>
      <dgm:spPr/>
      <dgm:t>
        <a:bodyPr/>
        <a:lstStyle/>
        <a:p>
          <a:endParaRPr lang="es-EC"/>
        </a:p>
      </dgm:t>
    </dgm:pt>
    <dgm:pt modelId="{F0925226-7B0A-400A-801B-6DD839B8DDEB}" type="pres">
      <dgm:prSet presAssocID="{553B9296-7A3F-4618-8EC7-BF6C9748F561}" presName="parentText" presStyleLbl="node1" presStyleIdx="2" presStyleCnt="5">
        <dgm:presLayoutVars>
          <dgm:chMax val="1"/>
          <dgm:bulletEnabled val="1"/>
        </dgm:presLayoutVars>
      </dgm:prSet>
      <dgm:spPr/>
      <dgm:t>
        <a:bodyPr/>
        <a:lstStyle/>
        <a:p>
          <a:endParaRPr lang="es-ES"/>
        </a:p>
      </dgm:t>
    </dgm:pt>
    <dgm:pt modelId="{3EFDCB18-976D-4CA8-822F-AAA8D68890F4}" type="pres">
      <dgm:prSet presAssocID="{553B9296-7A3F-4618-8EC7-BF6C9748F561}" presName="descendantText" presStyleLbl="alignAccFollowNode1" presStyleIdx="2" presStyleCnt="5">
        <dgm:presLayoutVars>
          <dgm:bulletEnabled val="1"/>
        </dgm:presLayoutVars>
      </dgm:prSet>
      <dgm:spPr/>
      <dgm:t>
        <a:bodyPr/>
        <a:lstStyle/>
        <a:p>
          <a:endParaRPr lang="es-ES"/>
        </a:p>
      </dgm:t>
    </dgm:pt>
    <dgm:pt modelId="{DD2058B3-D4E8-4E3D-A453-A907CE134DC1}" type="pres">
      <dgm:prSet presAssocID="{1A4EDD4E-64AF-4DBB-861F-B7A6A22F4141}" presName="sp" presStyleCnt="0"/>
      <dgm:spPr/>
      <dgm:t>
        <a:bodyPr/>
        <a:lstStyle/>
        <a:p>
          <a:endParaRPr lang="es-EC"/>
        </a:p>
      </dgm:t>
    </dgm:pt>
    <dgm:pt modelId="{982F1D6B-3DB0-475A-A5DC-08F4F706BAFF}" type="pres">
      <dgm:prSet presAssocID="{0A8535F9-EC5E-4533-8C82-6A5BBD7E26E4}" presName="linNode" presStyleCnt="0"/>
      <dgm:spPr/>
      <dgm:t>
        <a:bodyPr/>
        <a:lstStyle/>
        <a:p>
          <a:endParaRPr lang="es-EC"/>
        </a:p>
      </dgm:t>
    </dgm:pt>
    <dgm:pt modelId="{2BDC7FBC-C3F0-4BEC-8C15-7C7737E1606A}" type="pres">
      <dgm:prSet presAssocID="{0A8535F9-EC5E-4533-8C82-6A5BBD7E26E4}" presName="parentText" presStyleLbl="node1" presStyleIdx="3" presStyleCnt="5">
        <dgm:presLayoutVars>
          <dgm:chMax val="1"/>
          <dgm:bulletEnabled val="1"/>
        </dgm:presLayoutVars>
      </dgm:prSet>
      <dgm:spPr/>
      <dgm:t>
        <a:bodyPr/>
        <a:lstStyle/>
        <a:p>
          <a:endParaRPr lang="es-ES"/>
        </a:p>
      </dgm:t>
    </dgm:pt>
    <dgm:pt modelId="{3DC5B283-E2D8-4E71-B000-B5D2CCCF30D4}" type="pres">
      <dgm:prSet presAssocID="{0A8535F9-EC5E-4533-8C82-6A5BBD7E26E4}" presName="descendantText" presStyleLbl="alignAccFollowNode1" presStyleIdx="3" presStyleCnt="5">
        <dgm:presLayoutVars>
          <dgm:bulletEnabled val="1"/>
        </dgm:presLayoutVars>
      </dgm:prSet>
      <dgm:spPr/>
      <dgm:t>
        <a:bodyPr/>
        <a:lstStyle/>
        <a:p>
          <a:endParaRPr lang="es-ES"/>
        </a:p>
      </dgm:t>
    </dgm:pt>
    <dgm:pt modelId="{C50583DA-C1F2-4140-9F6C-880B7A7C036D}" type="pres">
      <dgm:prSet presAssocID="{90831060-19F6-4881-9FAC-20FAD2669571}" presName="sp" presStyleCnt="0"/>
      <dgm:spPr/>
      <dgm:t>
        <a:bodyPr/>
        <a:lstStyle/>
        <a:p>
          <a:endParaRPr lang="es-EC"/>
        </a:p>
      </dgm:t>
    </dgm:pt>
    <dgm:pt modelId="{5E894BC3-B178-4622-AC2E-AFCF6F316FAA}" type="pres">
      <dgm:prSet presAssocID="{0D4C370F-3AAA-4CE3-8239-9EB6195933F1}" presName="linNode" presStyleCnt="0"/>
      <dgm:spPr/>
      <dgm:t>
        <a:bodyPr/>
        <a:lstStyle/>
        <a:p>
          <a:endParaRPr lang="es-EC"/>
        </a:p>
      </dgm:t>
    </dgm:pt>
    <dgm:pt modelId="{6BCC58B4-4140-417D-8E76-C4495BD630B6}" type="pres">
      <dgm:prSet presAssocID="{0D4C370F-3AAA-4CE3-8239-9EB6195933F1}" presName="parentText" presStyleLbl="node1" presStyleIdx="4" presStyleCnt="5">
        <dgm:presLayoutVars>
          <dgm:chMax val="1"/>
          <dgm:bulletEnabled val="1"/>
        </dgm:presLayoutVars>
      </dgm:prSet>
      <dgm:spPr/>
      <dgm:t>
        <a:bodyPr/>
        <a:lstStyle/>
        <a:p>
          <a:endParaRPr lang="es-ES"/>
        </a:p>
      </dgm:t>
    </dgm:pt>
    <dgm:pt modelId="{5FC4AE60-9A54-4856-9069-1E75F6F72A97}" type="pres">
      <dgm:prSet presAssocID="{0D4C370F-3AAA-4CE3-8239-9EB6195933F1}" presName="descendantText" presStyleLbl="alignAccFollowNode1" presStyleIdx="4" presStyleCnt="5">
        <dgm:presLayoutVars>
          <dgm:bulletEnabled val="1"/>
        </dgm:presLayoutVars>
      </dgm:prSet>
      <dgm:spPr/>
      <dgm:t>
        <a:bodyPr/>
        <a:lstStyle/>
        <a:p>
          <a:endParaRPr lang="es-ES"/>
        </a:p>
      </dgm:t>
    </dgm:pt>
  </dgm:ptLst>
  <dgm:cxnLst>
    <dgm:cxn modelId="{22C15D38-8A03-4759-A48A-C3C08BCD7F84}" type="presOf" srcId="{B10E5BC2-BA1D-4453-B35D-C6E291C7C889}" destId="{0AF8C09C-0C81-4769-884B-D6840C99E54D}" srcOrd="0" destOrd="0" presId="urn:microsoft.com/office/officeart/2005/8/layout/vList5"/>
    <dgm:cxn modelId="{46E21C60-8FF6-4C9E-A0E5-1E3347A70169}" type="presOf" srcId="{0D4C370F-3AAA-4CE3-8239-9EB6195933F1}" destId="{6BCC58B4-4140-417D-8E76-C4495BD630B6}" srcOrd="0" destOrd="0" presId="urn:microsoft.com/office/officeart/2005/8/layout/vList5"/>
    <dgm:cxn modelId="{BB02E996-60CE-4E26-B662-74DDCC9687F6}" srcId="{0A8535F9-EC5E-4533-8C82-6A5BBD7E26E4}" destId="{F74907F2-91F0-4093-A8AE-01A32E68AB38}" srcOrd="0" destOrd="0" parTransId="{D8715363-D167-4193-85DB-693D87A8D35D}" sibTransId="{EC63397E-1EB4-461E-A777-DFA54A21FE29}"/>
    <dgm:cxn modelId="{CBEC9433-C4AD-4549-BB20-232973CB6EEB}" type="presOf" srcId="{3936708B-EC41-408A-B681-89C4E78FBA9A}" destId="{8D9E754E-5AF7-44E9-90AB-B530AFA766DE}" srcOrd="0" destOrd="0" presId="urn:microsoft.com/office/officeart/2005/8/layout/vList5"/>
    <dgm:cxn modelId="{FA8251F2-5DAE-4DB2-B7A5-267241B90F64}" srcId="{3936708B-EC41-408A-B681-89C4E78FBA9A}" destId="{1EE41A23-8338-4381-822E-E8AE885CC485}" srcOrd="0" destOrd="0" parTransId="{C46F1F20-14A1-4B8A-9764-5BAC83BFF7F3}" sibTransId="{6B7C8DEA-ED9C-4ADD-9394-E4C52FFCFB11}"/>
    <dgm:cxn modelId="{2638A776-AFC0-4C4B-8BAF-C64B97B9915F}" srcId="{0D4C370F-3AAA-4CE3-8239-9EB6195933F1}" destId="{F378C9AB-35AB-466E-998C-367765E4ABAE}" srcOrd="1" destOrd="0" parTransId="{65192BEA-4DFC-4646-BFED-7AACF9D756E7}" sibTransId="{D34A5715-A819-4693-9420-F29CFE499C62}"/>
    <dgm:cxn modelId="{FD946978-9186-4DE2-9040-1F9BBEF5C874}" type="presOf" srcId="{676B9CDC-E3B1-47F0-97A9-82C2839D146E}" destId="{3EFDCB18-976D-4CA8-822F-AAA8D68890F4}" srcOrd="0" destOrd="1" presId="urn:microsoft.com/office/officeart/2005/8/layout/vList5"/>
    <dgm:cxn modelId="{AEA023DE-BCF3-4F9A-8133-10E830B790BA}" srcId="{553B9296-7A3F-4618-8EC7-BF6C9748F561}" destId="{04174AE4-B5B6-4039-8AB9-E7DA5D7B5CE1}" srcOrd="0" destOrd="0" parTransId="{B469874E-C842-4408-B8A4-712DA084A0B5}" sibTransId="{2B6253C0-381D-4ADB-A4EC-377D383E2BD6}"/>
    <dgm:cxn modelId="{2EC1EA81-A044-4AB1-821B-8DF249C63915}" srcId="{D85ACFD9-3183-4F91-8798-50B5F95F1A20}" destId="{F9490066-64D9-42E9-AE2D-25802BE9F2E7}" srcOrd="0" destOrd="0" parTransId="{D6DCA025-C37C-456B-913F-414289A629D4}" sibTransId="{B4E71D8B-BDF1-4257-BE76-065C6D1EBBFF}"/>
    <dgm:cxn modelId="{D51BB2EE-F22C-4BC1-8262-D696DAE770C9}" type="presOf" srcId="{F9490066-64D9-42E9-AE2D-25802BE9F2E7}" destId="{B2838E1A-0B41-4BE4-8070-C909D2F95234}" srcOrd="0" destOrd="0" presId="urn:microsoft.com/office/officeart/2005/8/layout/vList5"/>
    <dgm:cxn modelId="{9AE918DE-E8C6-457A-A295-5EDE50009782}" type="presOf" srcId="{1EE41A23-8338-4381-822E-E8AE885CC485}" destId="{84B1BE9A-BA2E-404D-82BB-667E1E2348B8}" srcOrd="0" destOrd="0" presId="urn:microsoft.com/office/officeart/2005/8/layout/vList5"/>
    <dgm:cxn modelId="{6589FB02-76AA-495D-8E88-2683E18ED100}" srcId="{0D4C370F-3AAA-4CE3-8239-9EB6195933F1}" destId="{56D1A5BF-F289-4818-BC86-ED97113BAFD8}" srcOrd="2" destOrd="0" parTransId="{FE98031A-BB82-4478-86A6-9D74CAD1709F}" sibTransId="{5D1E4B2F-ABA2-498B-8D95-2D5DD5833D67}"/>
    <dgm:cxn modelId="{A7C1220F-70B6-4547-A01D-76013B8FA6BE}" type="presOf" srcId="{23BE94B5-1978-4EF0-9004-5D5A90179E1B}" destId="{5FC4AE60-9A54-4856-9069-1E75F6F72A97}" srcOrd="0" destOrd="0" presId="urn:microsoft.com/office/officeart/2005/8/layout/vList5"/>
    <dgm:cxn modelId="{C91802D3-2B14-4BB6-A2D1-01839038A7F0}" type="presOf" srcId="{F378C9AB-35AB-466E-998C-367765E4ABAE}" destId="{5FC4AE60-9A54-4856-9069-1E75F6F72A97}" srcOrd="0" destOrd="1" presId="urn:microsoft.com/office/officeart/2005/8/layout/vList5"/>
    <dgm:cxn modelId="{9004EC2F-1C83-477C-AEA0-42034911FD31}" srcId="{3936708B-EC41-408A-B681-89C4E78FBA9A}" destId="{D85ACFD9-3183-4F91-8798-50B5F95F1A20}" srcOrd="1" destOrd="0" parTransId="{8AB58E32-7D71-4748-8DE4-B630B1EDE4AD}" sibTransId="{17FE01EA-3D3F-49ED-AC87-184273B46BCE}"/>
    <dgm:cxn modelId="{F7DB7951-9C6B-449B-8345-0EFD763AB45B}" srcId="{3936708B-EC41-408A-B681-89C4E78FBA9A}" destId="{0A8535F9-EC5E-4533-8C82-6A5BBD7E26E4}" srcOrd="3" destOrd="0" parTransId="{1B921EFC-7D73-4E25-AEE4-302950E1C251}" sibTransId="{90831060-19F6-4881-9FAC-20FAD2669571}"/>
    <dgm:cxn modelId="{647A8E74-1536-4712-8547-9AE625747482}" srcId="{553B9296-7A3F-4618-8EC7-BF6C9748F561}" destId="{676B9CDC-E3B1-47F0-97A9-82C2839D146E}" srcOrd="1" destOrd="0" parTransId="{0F7953C3-CC3F-4687-837C-6158CEDB1202}" sibTransId="{F66960B2-907E-426F-A3F7-F5BDDAF2109C}"/>
    <dgm:cxn modelId="{0BB737FA-B1CF-48DB-95AE-5551C2EBABFC}" type="presOf" srcId="{56D1A5BF-F289-4818-BC86-ED97113BAFD8}" destId="{5FC4AE60-9A54-4856-9069-1E75F6F72A97}" srcOrd="0" destOrd="2" presId="urn:microsoft.com/office/officeart/2005/8/layout/vList5"/>
    <dgm:cxn modelId="{ACE4EE5B-7466-4C9D-817E-6555FBA7183D}" type="presOf" srcId="{0A8535F9-EC5E-4533-8C82-6A5BBD7E26E4}" destId="{2BDC7FBC-C3F0-4BEC-8C15-7C7737E1606A}" srcOrd="0" destOrd="0" presId="urn:microsoft.com/office/officeart/2005/8/layout/vList5"/>
    <dgm:cxn modelId="{E05391E8-6049-4928-9BCE-85914FC57256}" type="presOf" srcId="{04174AE4-B5B6-4039-8AB9-E7DA5D7B5CE1}" destId="{3EFDCB18-976D-4CA8-822F-AAA8D68890F4}" srcOrd="0" destOrd="0" presId="urn:microsoft.com/office/officeart/2005/8/layout/vList5"/>
    <dgm:cxn modelId="{44A9EC02-6E18-417C-8598-4946EB74265B}" srcId="{1EE41A23-8338-4381-822E-E8AE885CC485}" destId="{B10E5BC2-BA1D-4453-B35D-C6E291C7C889}" srcOrd="0" destOrd="0" parTransId="{91BE6822-E48A-4A09-A416-8CA80B0FF545}" sibTransId="{27B22397-95A0-41C0-A0CF-894DF0ECD48E}"/>
    <dgm:cxn modelId="{CD10C3F7-728A-4E4C-94FB-DCEBB371BB16}" srcId="{0D4C370F-3AAA-4CE3-8239-9EB6195933F1}" destId="{3D33FE18-2D5C-4F5C-B441-FC7335FE14EF}" srcOrd="3" destOrd="0" parTransId="{7176A2A1-B225-4450-9EF9-35FE3CEE7530}" sibTransId="{507FDB3F-887A-499A-9C43-1F622811D9DF}"/>
    <dgm:cxn modelId="{BF64D684-44BC-418F-A3F6-BF7189B2CFD8}" srcId="{3936708B-EC41-408A-B681-89C4E78FBA9A}" destId="{553B9296-7A3F-4618-8EC7-BF6C9748F561}" srcOrd="2" destOrd="0" parTransId="{108BA7C1-FD6C-484D-99A2-98882287435F}" sibTransId="{1A4EDD4E-64AF-4DBB-861F-B7A6A22F4141}"/>
    <dgm:cxn modelId="{CBB8E5F3-1F18-4449-80D4-25BC35C1E729}" srcId="{0D4C370F-3AAA-4CE3-8239-9EB6195933F1}" destId="{23BE94B5-1978-4EF0-9004-5D5A90179E1B}" srcOrd="0" destOrd="0" parTransId="{B48CB2B8-6CC4-45CD-9A09-80FE3F8AB288}" sibTransId="{FEE38369-F6EB-4596-99F1-E290B1A6BBC0}"/>
    <dgm:cxn modelId="{5103C35E-C051-4B7B-86DC-0A572B654ADD}" type="presOf" srcId="{553B9296-7A3F-4618-8EC7-BF6C9748F561}" destId="{F0925226-7B0A-400A-801B-6DD839B8DDEB}" srcOrd="0" destOrd="0" presId="urn:microsoft.com/office/officeart/2005/8/layout/vList5"/>
    <dgm:cxn modelId="{230A0F74-AE49-4502-A492-329A2B00AAA5}" type="presOf" srcId="{D85ACFD9-3183-4F91-8798-50B5F95F1A20}" destId="{7D415D7D-842A-4E1D-81FF-DF32523944F1}" srcOrd="0" destOrd="0" presId="urn:microsoft.com/office/officeart/2005/8/layout/vList5"/>
    <dgm:cxn modelId="{F47B28DF-4A47-4C8A-A784-067A9EC57E1D}" type="presOf" srcId="{F74907F2-91F0-4093-A8AE-01A32E68AB38}" destId="{3DC5B283-E2D8-4E71-B000-B5D2CCCF30D4}" srcOrd="0" destOrd="0" presId="urn:microsoft.com/office/officeart/2005/8/layout/vList5"/>
    <dgm:cxn modelId="{2B6B732A-30AF-4563-8B1B-4A8BE8B295EE}" srcId="{3936708B-EC41-408A-B681-89C4E78FBA9A}" destId="{0D4C370F-3AAA-4CE3-8239-9EB6195933F1}" srcOrd="4" destOrd="0" parTransId="{097BE426-97D1-4C65-8F5B-365260686D48}" sibTransId="{2DB81F7F-0F88-4032-B110-56911AB7B273}"/>
    <dgm:cxn modelId="{E756BAD0-EE70-4B7B-BD74-3544DB146E3D}" type="presOf" srcId="{3D33FE18-2D5C-4F5C-B441-FC7335FE14EF}" destId="{5FC4AE60-9A54-4856-9069-1E75F6F72A97}" srcOrd="0" destOrd="3" presId="urn:microsoft.com/office/officeart/2005/8/layout/vList5"/>
    <dgm:cxn modelId="{89DB5F43-E921-4471-B017-C468283994D9}" type="presParOf" srcId="{8D9E754E-5AF7-44E9-90AB-B530AFA766DE}" destId="{F397D617-BCC5-4008-BB4F-27D995E9E853}" srcOrd="0" destOrd="0" presId="urn:microsoft.com/office/officeart/2005/8/layout/vList5"/>
    <dgm:cxn modelId="{0E9DAE5C-A929-4B45-9C0E-833A0BD28AE4}" type="presParOf" srcId="{F397D617-BCC5-4008-BB4F-27D995E9E853}" destId="{84B1BE9A-BA2E-404D-82BB-667E1E2348B8}" srcOrd="0" destOrd="0" presId="urn:microsoft.com/office/officeart/2005/8/layout/vList5"/>
    <dgm:cxn modelId="{415FFCBD-60D8-487D-9420-3DEC44C7FD5B}" type="presParOf" srcId="{F397D617-BCC5-4008-BB4F-27D995E9E853}" destId="{0AF8C09C-0C81-4769-884B-D6840C99E54D}" srcOrd="1" destOrd="0" presId="urn:microsoft.com/office/officeart/2005/8/layout/vList5"/>
    <dgm:cxn modelId="{CC3F77C1-B571-4F80-8B72-C3B01CF57B6D}" type="presParOf" srcId="{8D9E754E-5AF7-44E9-90AB-B530AFA766DE}" destId="{EF58CA2A-9FEC-44BE-A586-B5411A383156}" srcOrd="1" destOrd="0" presId="urn:microsoft.com/office/officeart/2005/8/layout/vList5"/>
    <dgm:cxn modelId="{9224F802-2B5E-4FBD-935F-9E5EF0A103E3}" type="presParOf" srcId="{8D9E754E-5AF7-44E9-90AB-B530AFA766DE}" destId="{D2A93060-91AD-433B-AE10-A3011967C7DB}" srcOrd="2" destOrd="0" presId="urn:microsoft.com/office/officeart/2005/8/layout/vList5"/>
    <dgm:cxn modelId="{9585EDEC-2B73-4821-A3EA-17904712AAD3}" type="presParOf" srcId="{D2A93060-91AD-433B-AE10-A3011967C7DB}" destId="{7D415D7D-842A-4E1D-81FF-DF32523944F1}" srcOrd="0" destOrd="0" presId="urn:microsoft.com/office/officeart/2005/8/layout/vList5"/>
    <dgm:cxn modelId="{ACE3EF79-892B-4DAA-8B7D-BD790A00EB77}" type="presParOf" srcId="{D2A93060-91AD-433B-AE10-A3011967C7DB}" destId="{B2838E1A-0B41-4BE4-8070-C909D2F95234}" srcOrd="1" destOrd="0" presId="urn:microsoft.com/office/officeart/2005/8/layout/vList5"/>
    <dgm:cxn modelId="{8EFEB93B-1FF5-45AD-9711-9426EB6DD828}" type="presParOf" srcId="{8D9E754E-5AF7-44E9-90AB-B530AFA766DE}" destId="{492E27B5-8C58-47A3-AC55-F7B1D89C8757}" srcOrd="3" destOrd="0" presId="urn:microsoft.com/office/officeart/2005/8/layout/vList5"/>
    <dgm:cxn modelId="{17F82172-68E6-40B2-BA18-E6B998DCDD88}" type="presParOf" srcId="{8D9E754E-5AF7-44E9-90AB-B530AFA766DE}" destId="{9DECB756-FAFF-4918-86D8-3882C0948A4B}" srcOrd="4" destOrd="0" presId="urn:microsoft.com/office/officeart/2005/8/layout/vList5"/>
    <dgm:cxn modelId="{7DB96D32-4DDE-402B-8C03-344C866FE666}" type="presParOf" srcId="{9DECB756-FAFF-4918-86D8-3882C0948A4B}" destId="{F0925226-7B0A-400A-801B-6DD839B8DDEB}" srcOrd="0" destOrd="0" presId="urn:microsoft.com/office/officeart/2005/8/layout/vList5"/>
    <dgm:cxn modelId="{47405723-37AD-449C-8DE5-8EC8BA03CD4A}" type="presParOf" srcId="{9DECB756-FAFF-4918-86D8-3882C0948A4B}" destId="{3EFDCB18-976D-4CA8-822F-AAA8D68890F4}" srcOrd="1" destOrd="0" presId="urn:microsoft.com/office/officeart/2005/8/layout/vList5"/>
    <dgm:cxn modelId="{304C7765-34D8-4CC7-B610-56DE14E2101E}" type="presParOf" srcId="{8D9E754E-5AF7-44E9-90AB-B530AFA766DE}" destId="{DD2058B3-D4E8-4E3D-A453-A907CE134DC1}" srcOrd="5" destOrd="0" presId="urn:microsoft.com/office/officeart/2005/8/layout/vList5"/>
    <dgm:cxn modelId="{114A7FDD-D2CA-4CD7-BA28-5F031A03F88C}" type="presParOf" srcId="{8D9E754E-5AF7-44E9-90AB-B530AFA766DE}" destId="{982F1D6B-3DB0-475A-A5DC-08F4F706BAFF}" srcOrd="6" destOrd="0" presId="urn:microsoft.com/office/officeart/2005/8/layout/vList5"/>
    <dgm:cxn modelId="{FDAF7011-3A7F-42F8-B77C-336A0179DD1D}" type="presParOf" srcId="{982F1D6B-3DB0-475A-A5DC-08F4F706BAFF}" destId="{2BDC7FBC-C3F0-4BEC-8C15-7C7737E1606A}" srcOrd="0" destOrd="0" presId="urn:microsoft.com/office/officeart/2005/8/layout/vList5"/>
    <dgm:cxn modelId="{3C10FA1A-66E4-4F49-A6EF-788D10F05DC6}" type="presParOf" srcId="{982F1D6B-3DB0-475A-A5DC-08F4F706BAFF}" destId="{3DC5B283-E2D8-4E71-B000-B5D2CCCF30D4}" srcOrd="1" destOrd="0" presId="urn:microsoft.com/office/officeart/2005/8/layout/vList5"/>
    <dgm:cxn modelId="{A9A4D2B7-16D9-42F8-B054-7399405C58AA}" type="presParOf" srcId="{8D9E754E-5AF7-44E9-90AB-B530AFA766DE}" destId="{C50583DA-C1F2-4140-9F6C-880B7A7C036D}" srcOrd="7" destOrd="0" presId="urn:microsoft.com/office/officeart/2005/8/layout/vList5"/>
    <dgm:cxn modelId="{98B63BFB-2078-464B-A4AE-332E3730423E}" type="presParOf" srcId="{8D9E754E-5AF7-44E9-90AB-B530AFA766DE}" destId="{5E894BC3-B178-4622-AC2E-AFCF6F316FAA}" srcOrd="8" destOrd="0" presId="urn:microsoft.com/office/officeart/2005/8/layout/vList5"/>
    <dgm:cxn modelId="{058433C7-623C-4321-BA4B-2E07239C844C}" type="presParOf" srcId="{5E894BC3-B178-4622-AC2E-AFCF6F316FAA}" destId="{6BCC58B4-4140-417D-8E76-C4495BD630B6}" srcOrd="0" destOrd="0" presId="urn:microsoft.com/office/officeart/2005/8/layout/vList5"/>
    <dgm:cxn modelId="{C5CDD3B8-C50C-4AA1-A030-D438BEA4F6A9}" type="presParOf" srcId="{5E894BC3-B178-4622-AC2E-AFCF6F316FAA}" destId="{5FC4AE60-9A54-4856-9069-1E75F6F72A97}" srcOrd="1" destOrd="0" presId="urn:microsoft.com/office/officeart/2005/8/layout/vList5"/>
  </dgm:cxnLst>
  <dgm:bg>
    <a:noFill/>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936708B-EC41-408A-B681-89C4E78FBA9A}" type="doc">
      <dgm:prSet loTypeId="urn:microsoft.com/office/officeart/2005/8/layout/vList5" loCatId="list" qsTypeId="urn:microsoft.com/office/officeart/2005/8/quickstyle/simple5" qsCatId="simple" csTypeId="urn:microsoft.com/office/officeart/2005/8/colors/accent0_3" csCatId="mainScheme" phldr="1"/>
      <dgm:spPr/>
      <dgm:t>
        <a:bodyPr/>
        <a:lstStyle/>
        <a:p>
          <a:endParaRPr lang="es-ES"/>
        </a:p>
      </dgm:t>
    </dgm:pt>
    <dgm:pt modelId="{EBA53D1C-75BB-4219-AA1A-CBDAB3556174}">
      <dgm:prSet phldrT="[Texto]" custT="1"/>
      <dgm:spPr/>
      <dgm:t>
        <a:bodyPr/>
        <a:lstStyle/>
        <a:p>
          <a:pPr algn="just"/>
          <a:r>
            <a:rPr lang="es-ES" sz="1000">
              <a:latin typeface="Gadugi" panose="020B0502040204020203" pitchFamily="34" charset="0"/>
            </a:rPr>
            <a:t>Tiempo de ejecución de la inspección</a:t>
          </a:r>
        </a:p>
      </dgm:t>
    </dgm:pt>
    <dgm:pt modelId="{2E9A2F30-A157-488D-9FF9-B600DB6A30E8}">
      <dgm:prSet phldrT="[Texto]" custT="1"/>
      <dgm:spPr/>
      <dgm:t>
        <a:bodyPr/>
        <a:lstStyle/>
        <a:p>
          <a:pPr algn="l"/>
          <a:r>
            <a:rPr lang="es-ES" sz="1000" b="1">
              <a:latin typeface="Gadugi" panose="020B0502040204020203" pitchFamily="34" charset="0"/>
            </a:rPr>
            <a:t>Indicadores</a:t>
          </a:r>
        </a:p>
      </dgm:t>
    </dgm:pt>
    <dgm:pt modelId="{0CEAB7E2-394A-4317-A1D0-B9EEBD673137}" type="sibTrans" cxnId="{FBF5A51F-D3F8-4C0D-ABDB-C5E66998D4D4}">
      <dgm:prSet/>
      <dgm:spPr/>
      <dgm:t>
        <a:bodyPr/>
        <a:lstStyle/>
        <a:p>
          <a:pPr algn="just"/>
          <a:endParaRPr lang="es-ES" sz="1000">
            <a:latin typeface="Gadugi" panose="020B0502040204020203" pitchFamily="34" charset="0"/>
          </a:endParaRPr>
        </a:p>
      </dgm:t>
    </dgm:pt>
    <dgm:pt modelId="{E9F3744C-F155-492B-BB0D-240193CBA744}" type="parTrans" cxnId="{FBF5A51F-D3F8-4C0D-ABDB-C5E66998D4D4}">
      <dgm:prSet/>
      <dgm:spPr/>
      <dgm:t>
        <a:bodyPr/>
        <a:lstStyle/>
        <a:p>
          <a:pPr algn="just"/>
          <a:endParaRPr lang="es-ES" sz="1000">
            <a:latin typeface="Gadugi" panose="020B0502040204020203" pitchFamily="34" charset="0"/>
          </a:endParaRPr>
        </a:p>
      </dgm:t>
    </dgm:pt>
    <dgm:pt modelId="{79D983FC-B511-4A1F-8A96-A8DC061C3BDC}" type="sibTrans" cxnId="{BA41921A-A725-4841-99D4-4A19AE509374}">
      <dgm:prSet/>
      <dgm:spPr/>
      <dgm:t>
        <a:bodyPr/>
        <a:lstStyle/>
        <a:p>
          <a:pPr algn="just"/>
          <a:endParaRPr lang="es-ES" sz="1000">
            <a:latin typeface="Gadugi" panose="020B0502040204020203" pitchFamily="34" charset="0"/>
          </a:endParaRPr>
        </a:p>
      </dgm:t>
    </dgm:pt>
    <dgm:pt modelId="{E11DF2B5-5700-4202-837D-EC6C82627701}" type="parTrans" cxnId="{BA41921A-A725-4841-99D4-4A19AE509374}">
      <dgm:prSet/>
      <dgm:spPr/>
      <dgm:t>
        <a:bodyPr/>
        <a:lstStyle/>
        <a:p>
          <a:pPr algn="just"/>
          <a:endParaRPr lang="es-ES" sz="1000">
            <a:latin typeface="Gadugi" panose="020B0502040204020203" pitchFamily="34" charset="0"/>
          </a:endParaRPr>
        </a:p>
      </dgm:t>
    </dgm:pt>
    <dgm:pt modelId="{05127B5D-6552-4226-9A13-A5091263B0CD}">
      <dgm:prSet phldrT="[Texto]" custT="1"/>
      <dgm:spPr/>
      <dgm:t>
        <a:bodyPr/>
        <a:lstStyle/>
        <a:p>
          <a:pPr algn="just"/>
          <a:r>
            <a:rPr lang="es-ES" sz="1000">
              <a:latin typeface="Gadugi" panose="020B0502040204020203" pitchFamily="34" charset="0"/>
            </a:rPr>
            <a:t>Coordinador de Telecomunicaciones</a:t>
          </a:r>
        </a:p>
      </dgm:t>
    </dgm:pt>
    <dgm:pt modelId="{CDAEC576-2273-4266-9539-6897317C062B}">
      <dgm:prSet phldrT="[Texto]" custT="1"/>
      <dgm:spPr/>
      <dgm:t>
        <a:bodyPr/>
        <a:lstStyle/>
        <a:p>
          <a:pPr algn="l"/>
          <a:r>
            <a:rPr lang="es-ES" sz="1000" b="1">
              <a:latin typeface="Gadugi" panose="020B0502040204020203" pitchFamily="34" charset="0"/>
            </a:rPr>
            <a:t>Responsable</a:t>
          </a:r>
        </a:p>
      </dgm:t>
    </dgm:pt>
    <dgm:pt modelId="{F891EA8D-DA69-4E23-A189-925CE257906D}" type="sibTrans" cxnId="{7DD872CA-81E1-445E-929D-B1C054C7D38D}">
      <dgm:prSet/>
      <dgm:spPr/>
      <dgm:t>
        <a:bodyPr/>
        <a:lstStyle/>
        <a:p>
          <a:pPr algn="just"/>
          <a:endParaRPr lang="es-ES" sz="1000">
            <a:latin typeface="Gadugi" panose="020B0502040204020203" pitchFamily="34" charset="0"/>
          </a:endParaRPr>
        </a:p>
      </dgm:t>
    </dgm:pt>
    <dgm:pt modelId="{BEF8E747-858F-4870-BFCB-A61321F8569F}" type="parTrans" cxnId="{7DD872CA-81E1-445E-929D-B1C054C7D38D}">
      <dgm:prSet/>
      <dgm:spPr/>
      <dgm:t>
        <a:bodyPr/>
        <a:lstStyle/>
        <a:p>
          <a:pPr algn="just"/>
          <a:endParaRPr lang="es-ES" sz="1000">
            <a:latin typeface="Gadugi" panose="020B0502040204020203" pitchFamily="34" charset="0"/>
          </a:endParaRPr>
        </a:p>
      </dgm:t>
    </dgm:pt>
    <dgm:pt modelId="{667C196F-03B6-4C90-9FC7-468155861D32}" type="sibTrans" cxnId="{BDA89C9F-DD33-4F00-BBE2-1DFAA7314681}">
      <dgm:prSet/>
      <dgm:spPr/>
      <dgm:t>
        <a:bodyPr/>
        <a:lstStyle/>
        <a:p>
          <a:pPr algn="just"/>
          <a:endParaRPr lang="es-ES" sz="1000">
            <a:latin typeface="Gadugi" panose="020B0502040204020203" pitchFamily="34" charset="0"/>
          </a:endParaRPr>
        </a:p>
      </dgm:t>
    </dgm:pt>
    <dgm:pt modelId="{FD35D0A0-96E6-434A-971D-FF2CDB24065B}" type="parTrans" cxnId="{BDA89C9F-DD33-4F00-BBE2-1DFAA7314681}">
      <dgm:prSet/>
      <dgm:spPr/>
      <dgm:t>
        <a:bodyPr/>
        <a:lstStyle/>
        <a:p>
          <a:pPr algn="just"/>
          <a:endParaRPr lang="es-ES" sz="1000">
            <a:latin typeface="Gadugi" panose="020B0502040204020203" pitchFamily="34" charset="0"/>
          </a:endParaRPr>
        </a:p>
      </dgm:t>
    </dgm:pt>
    <dgm:pt modelId="{EEE2137D-79C6-45A1-950B-3FC0FC171136}">
      <dgm:prSet phldrT="[Texto]" custT="1"/>
      <dgm:spPr/>
      <dgm:t>
        <a:bodyPr/>
        <a:lstStyle/>
        <a:p>
          <a:pPr algn="just"/>
          <a:r>
            <a:rPr lang="es-ES" sz="1000">
              <a:latin typeface="Gadugi" panose="020B0502040204020203" pitchFamily="34" charset="0"/>
            </a:rPr>
            <a:t>Ordenanza Metropolitana No. 138</a:t>
          </a:r>
        </a:p>
      </dgm:t>
    </dgm:pt>
    <dgm:pt modelId="{DFFFCB8E-866A-471A-9202-19230571F120}">
      <dgm:prSet phldrT="[Texto]" custT="1"/>
      <dgm:spPr/>
      <dgm:t>
        <a:bodyPr/>
        <a:lstStyle/>
        <a:p>
          <a:pPr algn="l"/>
          <a:r>
            <a:rPr lang="es-ES" sz="1000" b="1">
              <a:latin typeface="Gadugi" panose="020B0502040204020203" pitchFamily="34" charset="0"/>
            </a:rPr>
            <a:t>Controles</a:t>
          </a:r>
        </a:p>
      </dgm:t>
    </dgm:pt>
    <dgm:pt modelId="{3D7F4E4B-A447-4A1C-9320-B73B9A2A763E}" type="sibTrans" cxnId="{DF3BACF1-8E32-4436-B8BD-FCE0592B967A}">
      <dgm:prSet/>
      <dgm:spPr/>
      <dgm:t>
        <a:bodyPr/>
        <a:lstStyle/>
        <a:p>
          <a:pPr algn="just"/>
          <a:endParaRPr lang="es-ES" sz="1000">
            <a:latin typeface="Gadugi" panose="020B0502040204020203" pitchFamily="34" charset="0"/>
          </a:endParaRPr>
        </a:p>
      </dgm:t>
    </dgm:pt>
    <dgm:pt modelId="{04F7B91E-125C-4B74-97EA-036E15175387}" type="parTrans" cxnId="{DF3BACF1-8E32-4436-B8BD-FCE0592B967A}">
      <dgm:prSet/>
      <dgm:spPr/>
      <dgm:t>
        <a:bodyPr/>
        <a:lstStyle/>
        <a:p>
          <a:pPr algn="just"/>
          <a:endParaRPr lang="es-ES" sz="1000">
            <a:latin typeface="Gadugi" panose="020B0502040204020203" pitchFamily="34" charset="0"/>
          </a:endParaRPr>
        </a:p>
      </dgm:t>
    </dgm:pt>
    <dgm:pt modelId="{C1D41488-79CF-403A-9B0A-D44A09BC1F33}" type="sibTrans" cxnId="{B79E0D5F-8962-4990-BA17-DEE218FD3D21}">
      <dgm:prSet/>
      <dgm:spPr/>
      <dgm:t>
        <a:bodyPr/>
        <a:lstStyle/>
        <a:p>
          <a:pPr algn="just"/>
          <a:endParaRPr lang="es-ES" sz="1000">
            <a:latin typeface="Gadugi" panose="020B0502040204020203" pitchFamily="34" charset="0"/>
          </a:endParaRPr>
        </a:p>
      </dgm:t>
    </dgm:pt>
    <dgm:pt modelId="{DE1ABD01-2730-4497-B400-441EABF07E6B}" type="parTrans" cxnId="{B79E0D5F-8962-4990-BA17-DEE218FD3D21}">
      <dgm:prSet/>
      <dgm:spPr/>
      <dgm:t>
        <a:bodyPr/>
        <a:lstStyle/>
        <a:p>
          <a:pPr algn="just"/>
          <a:endParaRPr lang="es-ES" sz="1000">
            <a:latin typeface="Gadugi" panose="020B0502040204020203" pitchFamily="34" charset="0"/>
          </a:endParaRPr>
        </a:p>
      </dgm:t>
    </dgm:pt>
    <dgm:pt modelId="{01E369CE-E01A-4013-BE47-CBED96C63EB7}">
      <dgm:prSet phldrT="[Texto]" custT="1"/>
      <dgm:spPr/>
      <dgm:t>
        <a:bodyPr/>
        <a:lstStyle/>
        <a:p>
          <a:pPr algn="just"/>
          <a:r>
            <a:rPr lang="es-ES" sz="1000">
              <a:latin typeface="Gadugi" panose="020B0502040204020203" pitchFamily="34" charset="0"/>
            </a:rPr>
            <a:t>Equipos de computación</a:t>
          </a:r>
        </a:p>
      </dgm:t>
    </dgm:pt>
    <dgm:pt modelId="{7C39978A-DC16-4316-BBC1-ABA0C1CB2152}">
      <dgm:prSet phldrT="[Texto]" custT="1"/>
      <dgm:spPr/>
      <dgm:t>
        <a:bodyPr/>
        <a:lstStyle/>
        <a:p>
          <a:pPr algn="l"/>
          <a:r>
            <a:rPr lang="es-ES" sz="1000" b="1">
              <a:latin typeface="Gadugi" panose="020B0502040204020203" pitchFamily="34" charset="0"/>
            </a:rPr>
            <a:t>Recursos</a:t>
          </a:r>
        </a:p>
      </dgm:t>
    </dgm:pt>
    <dgm:pt modelId="{2690CD68-32C5-4BFC-96E7-5F68A7F48DB0}" type="sibTrans" cxnId="{C2255DA6-6338-4CD9-963E-69F0A856A056}">
      <dgm:prSet/>
      <dgm:spPr/>
      <dgm:t>
        <a:bodyPr/>
        <a:lstStyle/>
        <a:p>
          <a:pPr algn="just"/>
          <a:endParaRPr lang="es-ES" sz="1000">
            <a:latin typeface="Gadugi" panose="020B0502040204020203" pitchFamily="34" charset="0"/>
          </a:endParaRPr>
        </a:p>
      </dgm:t>
    </dgm:pt>
    <dgm:pt modelId="{80F8F00D-943F-4746-97B8-023301EB77C4}" type="parTrans" cxnId="{C2255DA6-6338-4CD9-963E-69F0A856A056}">
      <dgm:prSet/>
      <dgm:spPr/>
      <dgm:t>
        <a:bodyPr/>
        <a:lstStyle/>
        <a:p>
          <a:pPr algn="just"/>
          <a:endParaRPr lang="es-ES" sz="1000">
            <a:latin typeface="Gadugi" panose="020B0502040204020203" pitchFamily="34" charset="0"/>
          </a:endParaRPr>
        </a:p>
      </dgm:t>
    </dgm:pt>
    <dgm:pt modelId="{B961E52E-0ABC-4356-B03C-7F15A5C58D23}" type="sibTrans" cxnId="{3918A403-5597-436D-A5C5-AF05D2B2F7E8}">
      <dgm:prSet/>
      <dgm:spPr/>
      <dgm:t>
        <a:bodyPr/>
        <a:lstStyle/>
        <a:p>
          <a:pPr algn="just"/>
          <a:endParaRPr lang="es-ES" sz="1000">
            <a:latin typeface="Gadugi" panose="020B0502040204020203" pitchFamily="34" charset="0"/>
          </a:endParaRPr>
        </a:p>
      </dgm:t>
    </dgm:pt>
    <dgm:pt modelId="{F4CB24C6-BEB7-46EF-8465-21D39266CBD8}" type="parTrans" cxnId="{3918A403-5597-436D-A5C5-AF05D2B2F7E8}">
      <dgm:prSet/>
      <dgm:spPr/>
      <dgm:t>
        <a:bodyPr/>
        <a:lstStyle/>
        <a:p>
          <a:pPr algn="just"/>
          <a:endParaRPr lang="es-ES" sz="1000">
            <a:latin typeface="Gadugi" panose="020B0502040204020203" pitchFamily="34" charset="0"/>
          </a:endParaRPr>
        </a:p>
      </dgm:t>
    </dgm:pt>
    <dgm:pt modelId="{55530759-D88C-476B-89F5-B9F951C19DB3}">
      <dgm:prSet phldrT="[Texto]" custT="1"/>
      <dgm:spPr/>
      <dgm:t>
        <a:bodyPr/>
        <a:lstStyle/>
        <a:p>
          <a:pPr algn="just"/>
          <a:r>
            <a:rPr lang="es-ES" sz="1000">
              <a:latin typeface="Gadugi" panose="020B0502040204020203" pitchFamily="34" charset="0"/>
            </a:rPr>
            <a:t>Coordinador de Telecomunicaciones</a:t>
          </a:r>
        </a:p>
      </dgm:t>
    </dgm:pt>
    <dgm:pt modelId="{7A7D12E7-6F24-491F-829D-F6C8FBD55CF5}">
      <dgm:prSet phldrT="[Texto]" custT="1"/>
      <dgm:spPr/>
      <dgm:t>
        <a:bodyPr/>
        <a:lstStyle/>
        <a:p>
          <a:pPr algn="l"/>
          <a:r>
            <a:rPr lang="es-ES" sz="1000" b="1">
              <a:latin typeface="Gadugi" panose="020B0502040204020203" pitchFamily="34" charset="0"/>
            </a:rPr>
            <a:t>Clientes</a:t>
          </a:r>
        </a:p>
      </dgm:t>
    </dgm:pt>
    <dgm:pt modelId="{5A66B78C-3DDE-4419-8561-0D0F4A77AB93}" type="sibTrans" cxnId="{4CEA5AF8-6933-4D65-898B-0CA393D7260C}">
      <dgm:prSet/>
      <dgm:spPr/>
      <dgm:t>
        <a:bodyPr/>
        <a:lstStyle/>
        <a:p>
          <a:pPr algn="just"/>
          <a:endParaRPr lang="es-ES" sz="1000">
            <a:latin typeface="Gadugi" panose="020B0502040204020203" pitchFamily="34" charset="0"/>
          </a:endParaRPr>
        </a:p>
      </dgm:t>
    </dgm:pt>
    <dgm:pt modelId="{F84487AF-29A7-4ED2-B5B6-2083AD7C1631}" type="parTrans" cxnId="{4CEA5AF8-6933-4D65-898B-0CA393D7260C}">
      <dgm:prSet/>
      <dgm:spPr/>
      <dgm:t>
        <a:bodyPr/>
        <a:lstStyle/>
        <a:p>
          <a:pPr algn="just"/>
          <a:endParaRPr lang="es-ES" sz="1000">
            <a:latin typeface="Gadugi" panose="020B0502040204020203" pitchFamily="34" charset="0"/>
          </a:endParaRPr>
        </a:p>
      </dgm:t>
    </dgm:pt>
    <dgm:pt modelId="{1F32DB30-BA8A-4C2F-81CF-732C7491EDFF}" type="sibTrans" cxnId="{FC4AAFCD-7437-492C-B29D-FF7ECC7CFECF}">
      <dgm:prSet/>
      <dgm:spPr/>
      <dgm:t>
        <a:bodyPr/>
        <a:lstStyle/>
        <a:p>
          <a:pPr algn="just"/>
          <a:endParaRPr lang="es-ES" sz="1000">
            <a:latin typeface="Gadugi" panose="020B0502040204020203" pitchFamily="34" charset="0"/>
          </a:endParaRPr>
        </a:p>
      </dgm:t>
    </dgm:pt>
    <dgm:pt modelId="{6FAA1A52-9A78-4738-BF83-9756A627D81F}" type="parTrans" cxnId="{FC4AAFCD-7437-492C-B29D-FF7ECC7CFECF}">
      <dgm:prSet/>
      <dgm:spPr/>
      <dgm:t>
        <a:bodyPr/>
        <a:lstStyle/>
        <a:p>
          <a:pPr algn="just"/>
          <a:endParaRPr lang="es-ES" sz="1000">
            <a:latin typeface="Gadugi" panose="020B0502040204020203" pitchFamily="34" charset="0"/>
          </a:endParaRPr>
        </a:p>
      </dgm:t>
    </dgm:pt>
    <dgm:pt modelId="{AB10FF8F-6BCB-4C14-9FB3-AE2305E3DCD2}">
      <dgm:prSet phldrT="[Texto]" custT="1"/>
      <dgm:spPr/>
      <dgm:t>
        <a:bodyPr/>
        <a:lstStyle/>
        <a:p>
          <a:pPr algn="just"/>
          <a:r>
            <a:rPr lang="es-ES" sz="1000">
              <a:latin typeface="Gadugi" panose="020B0502040204020203" pitchFamily="34" charset="0"/>
            </a:rPr>
            <a:t>Informe técnico con hallazgos encontrados, mismos que serán detallados</a:t>
          </a:r>
        </a:p>
      </dgm:t>
    </dgm:pt>
    <dgm:pt modelId="{7248C837-AD23-46D1-B4BD-36FB7741C8B5}" type="sibTrans" cxnId="{F37B8FDE-C0FE-4E0E-8B31-6B2352426509}">
      <dgm:prSet/>
      <dgm:spPr/>
      <dgm:t>
        <a:bodyPr/>
        <a:lstStyle/>
        <a:p>
          <a:pPr algn="just"/>
          <a:endParaRPr lang="es-ES" sz="1000">
            <a:latin typeface="Gadugi" panose="020B0502040204020203" pitchFamily="34" charset="0"/>
          </a:endParaRPr>
        </a:p>
      </dgm:t>
    </dgm:pt>
    <dgm:pt modelId="{D2D91B66-D052-41F4-BC48-C60985F9AE82}" type="parTrans" cxnId="{F37B8FDE-C0FE-4E0E-8B31-6B2352426509}">
      <dgm:prSet/>
      <dgm:spPr/>
      <dgm:t>
        <a:bodyPr/>
        <a:lstStyle/>
        <a:p>
          <a:pPr algn="just"/>
          <a:endParaRPr lang="es-ES" sz="1000">
            <a:latin typeface="Gadugi" panose="020B0502040204020203" pitchFamily="34" charset="0"/>
          </a:endParaRPr>
        </a:p>
      </dgm:t>
    </dgm:pt>
    <dgm:pt modelId="{2A9FCB66-8F2A-497D-9740-AD0D58565EE2}">
      <dgm:prSet phldrT="[Texto]" custT="1"/>
      <dgm:spPr/>
      <dgm:t>
        <a:bodyPr/>
        <a:lstStyle/>
        <a:p>
          <a:pPr algn="l"/>
          <a:r>
            <a:rPr lang="es-ES" sz="1000" b="1">
              <a:latin typeface="Gadugi" panose="020B0502040204020203" pitchFamily="34" charset="0"/>
            </a:rPr>
            <a:t>Producto</a:t>
          </a:r>
        </a:p>
      </dgm:t>
    </dgm:pt>
    <dgm:pt modelId="{8A76A06B-3DE4-4DE6-88F7-264E54AFAF29}" type="sibTrans" cxnId="{8A70D473-B842-45CA-B544-227033A278BB}">
      <dgm:prSet/>
      <dgm:spPr/>
      <dgm:t>
        <a:bodyPr/>
        <a:lstStyle/>
        <a:p>
          <a:endParaRPr lang="es-ES" sz="1000">
            <a:latin typeface="Gadugi" panose="020B0502040204020203" pitchFamily="34" charset="0"/>
          </a:endParaRPr>
        </a:p>
      </dgm:t>
    </dgm:pt>
    <dgm:pt modelId="{B889F18F-F8C0-4010-B4B0-4A1B31FCE4BF}" type="parTrans" cxnId="{8A70D473-B842-45CA-B544-227033A278BB}">
      <dgm:prSet/>
      <dgm:spPr/>
      <dgm:t>
        <a:bodyPr/>
        <a:lstStyle/>
        <a:p>
          <a:endParaRPr lang="es-ES" sz="1000">
            <a:latin typeface="Gadugi" panose="020B0502040204020203" pitchFamily="34" charset="0"/>
          </a:endParaRPr>
        </a:p>
      </dgm:t>
    </dgm:pt>
    <dgm:pt modelId="{AD3D50DD-1CDE-4989-903B-FE528879E837}">
      <dgm:prSet phldrT="[Texto]" custT="1"/>
      <dgm:spPr/>
      <dgm:t>
        <a:bodyPr/>
        <a:lstStyle/>
        <a:p>
          <a:r>
            <a:rPr lang="es-ES" sz="1000" b="0">
              <a:latin typeface="Gadugi" panose="020B0502040204020203" pitchFamily="34" charset="0"/>
            </a:rPr>
            <a:t>Asignación del Técnico</a:t>
          </a:r>
        </a:p>
      </dgm:t>
    </dgm:pt>
    <dgm:pt modelId="{C5217330-7808-45BC-B676-2AFEF6D2C40D}">
      <dgm:prSet phldrT="[Texto]" custT="1"/>
      <dgm:spPr/>
      <dgm:t>
        <a:bodyPr/>
        <a:lstStyle/>
        <a:p>
          <a:pPr algn="l"/>
          <a:r>
            <a:rPr lang="es-ES" sz="1000" b="1">
              <a:latin typeface="Gadugi" panose="020B0502040204020203" pitchFamily="34" charset="0"/>
            </a:rPr>
            <a:t>Actividades Principales</a:t>
          </a:r>
        </a:p>
      </dgm:t>
    </dgm:pt>
    <dgm:pt modelId="{27D6837A-226C-405E-8748-9609C51DC7C5}" type="sibTrans" cxnId="{011C24C4-7049-4BD4-A6DF-E7EE049B92D5}">
      <dgm:prSet/>
      <dgm:spPr/>
      <dgm:t>
        <a:bodyPr/>
        <a:lstStyle/>
        <a:p>
          <a:endParaRPr lang="es-ES" sz="1000">
            <a:latin typeface="Gadugi" panose="020B0502040204020203" pitchFamily="34" charset="0"/>
          </a:endParaRPr>
        </a:p>
      </dgm:t>
    </dgm:pt>
    <dgm:pt modelId="{13565074-34AC-4DC1-B8C1-B31CE346D3C0}" type="parTrans" cxnId="{011C24C4-7049-4BD4-A6DF-E7EE049B92D5}">
      <dgm:prSet/>
      <dgm:spPr/>
      <dgm:t>
        <a:bodyPr/>
        <a:lstStyle/>
        <a:p>
          <a:endParaRPr lang="es-ES" sz="1000">
            <a:latin typeface="Gadugi" panose="020B0502040204020203" pitchFamily="34" charset="0"/>
          </a:endParaRPr>
        </a:p>
      </dgm:t>
    </dgm:pt>
    <dgm:pt modelId="{5C78A117-79CC-41CA-BF5B-A61A227D54B7}" type="sibTrans" cxnId="{F0ED7502-249D-4FA0-9C2E-7C2893957980}">
      <dgm:prSet/>
      <dgm:spPr/>
      <dgm:t>
        <a:bodyPr/>
        <a:lstStyle/>
        <a:p>
          <a:endParaRPr lang="es-ES" sz="1000">
            <a:latin typeface="Gadugi" panose="020B0502040204020203" pitchFamily="34" charset="0"/>
          </a:endParaRPr>
        </a:p>
      </dgm:t>
    </dgm:pt>
    <dgm:pt modelId="{CF67E0FF-805D-4217-9C35-BD186DECC87F}" type="parTrans" cxnId="{F0ED7502-249D-4FA0-9C2E-7C2893957980}">
      <dgm:prSet/>
      <dgm:spPr/>
      <dgm:t>
        <a:bodyPr/>
        <a:lstStyle/>
        <a:p>
          <a:endParaRPr lang="es-ES" sz="1000">
            <a:latin typeface="Gadugi" panose="020B0502040204020203" pitchFamily="34" charset="0"/>
          </a:endParaRPr>
        </a:p>
      </dgm:t>
    </dgm:pt>
    <dgm:pt modelId="{46F14D3F-EE6E-4538-BA57-589E5F66ED0D}">
      <dgm:prSet phldrT="[Texto]" custT="1"/>
      <dgm:spPr/>
      <dgm:t>
        <a:bodyPr/>
        <a:lstStyle/>
        <a:p>
          <a:pPr algn="just"/>
          <a:r>
            <a:rPr lang="es-ES" sz="1000">
              <a:latin typeface="Gadugi" panose="020B0502040204020203" pitchFamily="34" charset="0"/>
            </a:rPr>
            <a:t>Calidad del servicio</a:t>
          </a:r>
        </a:p>
      </dgm:t>
    </dgm:pt>
    <dgm:pt modelId="{16705249-C120-4217-87B4-FAA45088FE21}" type="sibTrans" cxnId="{42E2E3C3-D969-4FDB-ABA7-185CE61801B4}">
      <dgm:prSet/>
      <dgm:spPr/>
      <dgm:t>
        <a:bodyPr/>
        <a:lstStyle/>
        <a:p>
          <a:endParaRPr lang="es-ES" sz="1000">
            <a:latin typeface="Gadugi" panose="020B0502040204020203" pitchFamily="34" charset="0"/>
          </a:endParaRPr>
        </a:p>
      </dgm:t>
    </dgm:pt>
    <dgm:pt modelId="{26E26E5A-C383-4B97-9D8D-B96D7072DC91}" type="parTrans" cxnId="{42E2E3C3-D969-4FDB-ABA7-185CE61801B4}">
      <dgm:prSet/>
      <dgm:spPr/>
      <dgm:t>
        <a:bodyPr/>
        <a:lstStyle/>
        <a:p>
          <a:endParaRPr lang="es-ES" sz="1000">
            <a:latin typeface="Gadugi" panose="020B0502040204020203" pitchFamily="34" charset="0"/>
          </a:endParaRPr>
        </a:p>
      </dgm:t>
    </dgm:pt>
    <dgm:pt modelId="{B7136A6D-044F-4848-AECE-4546B581D344}">
      <dgm:prSet phldrT="[Texto]" custT="1"/>
      <dgm:spPr/>
      <dgm:t>
        <a:bodyPr/>
        <a:lstStyle/>
        <a:p>
          <a:pPr algn="just"/>
          <a:r>
            <a:rPr lang="es-ES" sz="1000">
              <a:latin typeface="Gadugi" panose="020B0502040204020203" pitchFamily="34" charset="0"/>
            </a:rPr>
            <a:t>Número de estaciones inspeccionadas y aprobadas</a:t>
          </a:r>
        </a:p>
      </dgm:t>
    </dgm:pt>
    <dgm:pt modelId="{3264963F-9A5C-4DEC-90E4-73058973F245}" type="sibTrans" cxnId="{16DDCE01-DCBE-42DD-8E77-4EA75A38F600}">
      <dgm:prSet/>
      <dgm:spPr/>
      <dgm:t>
        <a:bodyPr/>
        <a:lstStyle/>
        <a:p>
          <a:endParaRPr lang="es-ES" sz="1000">
            <a:latin typeface="Gadugi" panose="020B0502040204020203" pitchFamily="34" charset="0"/>
          </a:endParaRPr>
        </a:p>
      </dgm:t>
    </dgm:pt>
    <dgm:pt modelId="{BF0BCBB4-2715-481B-97A5-5AAFABBD4FCA}" type="parTrans" cxnId="{16DDCE01-DCBE-42DD-8E77-4EA75A38F600}">
      <dgm:prSet/>
      <dgm:spPr/>
      <dgm:t>
        <a:bodyPr/>
        <a:lstStyle/>
        <a:p>
          <a:endParaRPr lang="es-ES" sz="1000">
            <a:latin typeface="Gadugi" panose="020B0502040204020203" pitchFamily="34" charset="0"/>
          </a:endParaRPr>
        </a:p>
      </dgm:t>
    </dgm:pt>
    <dgm:pt modelId="{4E9CCEFD-2CA7-4DFA-90F7-C3ECC1DA3888}">
      <dgm:prSet phldrT="[Texto]" custT="1"/>
      <dgm:spPr/>
      <dgm:t>
        <a:bodyPr/>
        <a:lstStyle/>
        <a:p>
          <a:pPr algn="just"/>
          <a:r>
            <a:rPr lang="es-ES" sz="1000">
              <a:latin typeface="Gadugi" panose="020B0502040204020203" pitchFamily="34" charset="0"/>
            </a:rPr>
            <a:t>Número de observaciones encontradas </a:t>
          </a:r>
        </a:p>
      </dgm:t>
    </dgm:pt>
    <dgm:pt modelId="{A8EE1620-BFCF-4804-9003-3CDBCB1951D0}" type="sibTrans" cxnId="{CB9EDF8D-0343-4B65-B655-B406DE441CFF}">
      <dgm:prSet/>
      <dgm:spPr/>
      <dgm:t>
        <a:bodyPr/>
        <a:lstStyle/>
        <a:p>
          <a:endParaRPr lang="es-ES" sz="1000">
            <a:latin typeface="Gadugi" panose="020B0502040204020203" pitchFamily="34" charset="0"/>
          </a:endParaRPr>
        </a:p>
      </dgm:t>
    </dgm:pt>
    <dgm:pt modelId="{C5FE830E-C820-466B-94C5-5B9F73362B8D}" type="parTrans" cxnId="{CB9EDF8D-0343-4B65-B655-B406DE441CFF}">
      <dgm:prSet/>
      <dgm:spPr/>
      <dgm:t>
        <a:bodyPr/>
        <a:lstStyle/>
        <a:p>
          <a:endParaRPr lang="es-ES" sz="1000">
            <a:latin typeface="Gadugi" panose="020B0502040204020203" pitchFamily="34" charset="0"/>
          </a:endParaRPr>
        </a:p>
      </dgm:t>
    </dgm:pt>
    <dgm:pt modelId="{D35DD658-064B-486D-8185-8DB617F5A875}">
      <dgm:prSet phldrT="[Texto]" custT="1"/>
      <dgm:spPr/>
      <dgm:t>
        <a:bodyPr/>
        <a:lstStyle/>
        <a:p>
          <a:pPr algn="just"/>
          <a:r>
            <a:rPr lang="es-ES" sz="1000">
              <a:latin typeface="Gadugi" panose="020B0502040204020203" pitchFamily="34" charset="0"/>
            </a:rPr>
            <a:t>Tiempo de entrega de informe técnico</a:t>
          </a:r>
        </a:p>
      </dgm:t>
    </dgm:pt>
    <dgm:pt modelId="{0829ACE9-E583-4EE2-8CBF-0482B02EA007}" type="sibTrans" cxnId="{4E4F1739-F568-45D4-A0B9-B5D5B0D1340F}">
      <dgm:prSet/>
      <dgm:spPr/>
      <dgm:t>
        <a:bodyPr/>
        <a:lstStyle/>
        <a:p>
          <a:endParaRPr lang="es-ES" sz="1000">
            <a:latin typeface="Gadugi" panose="020B0502040204020203" pitchFamily="34" charset="0"/>
          </a:endParaRPr>
        </a:p>
      </dgm:t>
    </dgm:pt>
    <dgm:pt modelId="{39ABC2BC-1991-4AA6-BEBB-33A1C05361AB}" type="parTrans" cxnId="{4E4F1739-F568-45D4-A0B9-B5D5B0D1340F}">
      <dgm:prSet/>
      <dgm:spPr/>
      <dgm:t>
        <a:bodyPr/>
        <a:lstStyle/>
        <a:p>
          <a:endParaRPr lang="es-ES" sz="1000">
            <a:latin typeface="Gadugi" panose="020B0502040204020203" pitchFamily="34" charset="0"/>
          </a:endParaRPr>
        </a:p>
      </dgm:t>
    </dgm:pt>
    <dgm:pt modelId="{A76147A4-3EA1-4CC9-8E71-DF4D55D6D8F5}">
      <dgm:prSet phldrT="[Texto]" custT="1"/>
      <dgm:spPr/>
      <dgm:t>
        <a:bodyPr/>
        <a:lstStyle/>
        <a:p>
          <a:pPr algn="just"/>
          <a:r>
            <a:rPr lang="es-ES" sz="1000">
              <a:latin typeface="Gadugi" panose="020B0502040204020203" pitchFamily="34" charset="0"/>
            </a:rPr>
            <a:t>Técnico de Telecomunicaciones </a:t>
          </a:r>
        </a:p>
      </dgm:t>
    </dgm:pt>
    <dgm:pt modelId="{3EFCA220-7913-44A1-B971-A8DD66E34F0E}" type="sibTrans" cxnId="{C96AD2FB-35D6-41F7-970F-C75C4C291F0B}">
      <dgm:prSet/>
      <dgm:spPr/>
      <dgm:t>
        <a:bodyPr/>
        <a:lstStyle/>
        <a:p>
          <a:endParaRPr lang="es-ES" sz="1000">
            <a:latin typeface="Gadugi" panose="020B0502040204020203" pitchFamily="34" charset="0"/>
          </a:endParaRPr>
        </a:p>
      </dgm:t>
    </dgm:pt>
    <dgm:pt modelId="{A7C98A2D-5B2F-4163-9C1B-B103F539BCDE}" type="parTrans" cxnId="{C96AD2FB-35D6-41F7-970F-C75C4C291F0B}">
      <dgm:prSet/>
      <dgm:spPr/>
      <dgm:t>
        <a:bodyPr/>
        <a:lstStyle/>
        <a:p>
          <a:endParaRPr lang="es-ES" sz="1000">
            <a:latin typeface="Gadugi" panose="020B0502040204020203" pitchFamily="34" charset="0"/>
          </a:endParaRPr>
        </a:p>
      </dgm:t>
    </dgm:pt>
    <dgm:pt modelId="{01859F25-6C5D-459C-9C5D-7F94AFD18DE4}">
      <dgm:prSet phldrT="[Texto]" custT="1"/>
      <dgm:spPr/>
      <dgm:t>
        <a:bodyPr/>
        <a:lstStyle/>
        <a:p>
          <a:pPr algn="just"/>
          <a:r>
            <a:rPr lang="es-ES" sz="1000">
              <a:latin typeface="Gadugi" panose="020B0502040204020203" pitchFamily="34" charset="0"/>
            </a:rPr>
            <a:t>Instructivo de Aplicación para estaciones base celular, centrales, y repetidoras fijas </a:t>
          </a:r>
        </a:p>
      </dgm:t>
    </dgm:pt>
    <dgm:pt modelId="{FBCC9390-79D5-4D58-9523-E63B162EFDA2}" type="sibTrans" cxnId="{54D67928-1C04-4237-87AD-10598123D230}">
      <dgm:prSet/>
      <dgm:spPr/>
      <dgm:t>
        <a:bodyPr/>
        <a:lstStyle/>
        <a:p>
          <a:pPr algn="just"/>
          <a:endParaRPr lang="es-ES" sz="1000">
            <a:latin typeface="Gadugi" panose="020B0502040204020203" pitchFamily="34" charset="0"/>
          </a:endParaRPr>
        </a:p>
      </dgm:t>
    </dgm:pt>
    <dgm:pt modelId="{29E8A1DF-6974-4982-BE09-D838768C8ED4}" type="parTrans" cxnId="{54D67928-1C04-4237-87AD-10598123D230}">
      <dgm:prSet/>
      <dgm:spPr/>
      <dgm:t>
        <a:bodyPr/>
        <a:lstStyle/>
        <a:p>
          <a:pPr algn="just"/>
          <a:endParaRPr lang="es-ES" sz="1000">
            <a:latin typeface="Gadugi" panose="020B0502040204020203" pitchFamily="34" charset="0"/>
          </a:endParaRPr>
        </a:p>
      </dgm:t>
    </dgm:pt>
    <dgm:pt modelId="{C0959FC8-DC00-4CA9-8E36-9F19F7699110}">
      <dgm:prSet phldrT="[Texto]" custT="1"/>
      <dgm:spPr/>
      <dgm:t>
        <a:bodyPr/>
        <a:lstStyle/>
        <a:p>
          <a:pPr algn="just"/>
          <a:r>
            <a:rPr lang="es-ES" sz="1000">
              <a:latin typeface="Gadugi" panose="020B0502040204020203" pitchFamily="34" charset="0"/>
            </a:rPr>
            <a:t>Cámara fotográfica</a:t>
          </a:r>
        </a:p>
      </dgm:t>
    </dgm:pt>
    <dgm:pt modelId="{96CF2956-BE64-44BD-B01F-30B8FE09EC7E}" type="sibTrans" cxnId="{1107CAD8-3344-4CDE-A40C-3052B9D26308}">
      <dgm:prSet/>
      <dgm:spPr/>
      <dgm:t>
        <a:bodyPr/>
        <a:lstStyle/>
        <a:p>
          <a:endParaRPr lang="es-ES" sz="1000">
            <a:latin typeface="Gadugi" panose="020B0502040204020203" pitchFamily="34" charset="0"/>
          </a:endParaRPr>
        </a:p>
      </dgm:t>
    </dgm:pt>
    <dgm:pt modelId="{23B06BFE-1350-42A8-B1E2-DD44DE4EADB5}" type="parTrans" cxnId="{1107CAD8-3344-4CDE-A40C-3052B9D26308}">
      <dgm:prSet/>
      <dgm:spPr/>
      <dgm:t>
        <a:bodyPr/>
        <a:lstStyle/>
        <a:p>
          <a:endParaRPr lang="es-ES" sz="1000">
            <a:latin typeface="Gadugi" panose="020B0502040204020203" pitchFamily="34" charset="0"/>
          </a:endParaRPr>
        </a:p>
      </dgm:t>
    </dgm:pt>
    <dgm:pt modelId="{7E2E49E7-7067-433E-90F5-9939E4DBD778}">
      <dgm:prSet phldrT="[Texto]" custT="1"/>
      <dgm:spPr/>
      <dgm:t>
        <a:bodyPr/>
        <a:lstStyle/>
        <a:p>
          <a:pPr algn="just"/>
          <a:r>
            <a:rPr lang="es-ES" sz="1000">
              <a:latin typeface="Gadugi" panose="020B0502040204020203" pitchFamily="34" charset="0"/>
            </a:rPr>
            <a:t>Equipos GPS</a:t>
          </a:r>
        </a:p>
      </dgm:t>
    </dgm:pt>
    <dgm:pt modelId="{F3DAFB62-3E75-4B4A-905E-F179AA4035EF}" type="sibTrans" cxnId="{13524374-4B25-42F0-A455-B543D9DE6D86}">
      <dgm:prSet/>
      <dgm:spPr/>
      <dgm:t>
        <a:bodyPr/>
        <a:lstStyle/>
        <a:p>
          <a:endParaRPr lang="es-ES" sz="1000">
            <a:latin typeface="Gadugi" panose="020B0502040204020203" pitchFamily="34" charset="0"/>
          </a:endParaRPr>
        </a:p>
      </dgm:t>
    </dgm:pt>
    <dgm:pt modelId="{0A88E692-2334-4727-BBBB-D4312D34D0BC}" type="parTrans" cxnId="{13524374-4B25-42F0-A455-B543D9DE6D86}">
      <dgm:prSet/>
      <dgm:spPr/>
      <dgm:t>
        <a:bodyPr/>
        <a:lstStyle/>
        <a:p>
          <a:endParaRPr lang="es-ES" sz="1000">
            <a:latin typeface="Gadugi" panose="020B0502040204020203" pitchFamily="34" charset="0"/>
          </a:endParaRPr>
        </a:p>
      </dgm:t>
    </dgm:pt>
    <dgm:pt modelId="{235BC81C-CF80-46DB-8076-033C1AF6D794}">
      <dgm:prSet phldrT="[Texto]" custT="1"/>
      <dgm:spPr/>
      <dgm:t>
        <a:bodyPr/>
        <a:lstStyle/>
        <a:p>
          <a:pPr algn="just"/>
          <a:r>
            <a:rPr lang="es-ES" sz="1000">
              <a:latin typeface="Gadugi" panose="020B0502040204020203" pitchFamily="34" charset="0"/>
            </a:rPr>
            <a:t>Recurso humano</a:t>
          </a:r>
        </a:p>
      </dgm:t>
    </dgm:pt>
    <dgm:pt modelId="{8473941D-8A94-4D8B-9A01-675E61175B6B}" type="sibTrans" cxnId="{DD476489-7F6C-4A2B-8F87-F55F82834979}">
      <dgm:prSet/>
      <dgm:spPr/>
      <dgm:t>
        <a:bodyPr/>
        <a:lstStyle/>
        <a:p>
          <a:pPr algn="just"/>
          <a:endParaRPr lang="es-ES" sz="1000">
            <a:latin typeface="Gadugi" panose="020B0502040204020203" pitchFamily="34" charset="0"/>
          </a:endParaRPr>
        </a:p>
      </dgm:t>
    </dgm:pt>
    <dgm:pt modelId="{04AC2E13-3D43-42D1-A4BA-08DEFEBCEC77}" type="parTrans" cxnId="{DD476489-7F6C-4A2B-8F87-F55F82834979}">
      <dgm:prSet/>
      <dgm:spPr/>
      <dgm:t>
        <a:bodyPr/>
        <a:lstStyle/>
        <a:p>
          <a:pPr algn="just"/>
          <a:endParaRPr lang="es-ES" sz="1000">
            <a:latin typeface="Gadugi" panose="020B0502040204020203" pitchFamily="34" charset="0"/>
          </a:endParaRPr>
        </a:p>
      </dgm:t>
    </dgm:pt>
    <dgm:pt modelId="{CBA5E70B-676A-42C7-B633-9FC339AD519C}">
      <dgm:prSet phldrT="[Texto]" custT="1"/>
      <dgm:spPr/>
      <dgm:t>
        <a:bodyPr/>
        <a:lstStyle/>
        <a:p>
          <a:pPr algn="just"/>
          <a:r>
            <a:rPr lang="es-ES" sz="1000">
              <a:latin typeface="Gadugi" panose="020B0502040204020203" pitchFamily="34" charset="0"/>
            </a:rPr>
            <a:t>Administrado</a:t>
          </a:r>
        </a:p>
      </dgm:t>
    </dgm:pt>
    <dgm:pt modelId="{7A01B534-83DC-4B07-A0F4-47518D6740DB}" type="sibTrans" cxnId="{98F04F47-E4CA-48C2-8D6B-8CDB8B53D634}">
      <dgm:prSet/>
      <dgm:spPr/>
      <dgm:t>
        <a:bodyPr/>
        <a:lstStyle/>
        <a:p>
          <a:endParaRPr lang="es-ES" sz="1000">
            <a:latin typeface="Gadugi" panose="020B0502040204020203" pitchFamily="34" charset="0"/>
          </a:endParaRPr>
        </a:p>
      </dgm:t>
    </dgm:pt>
    <dgm:pt modelId="{165B9A99-0FFC-4833-8FB7-430475BEC617}" type="parTrans" cxnId="{98F04F47-E4CA-48C2-8D6B-8CDB8B53D634}">
      <dgm:prSet/>
      <dgm:spPr/>
      <dgm:t>
        <a:bodyPr/>
        <a:lstStyle/>
        <a:p>
          <a:endParaRPr lang="es-ES" sz="1000">
            <a:latin typeface="Gadugi" panose="020B0502040204020203" pitchFamily="34" charset="0"/>
          </a:endParaRPr>
        </a:p>
      </dgm:t>
    </dgm:pt>
    <dgm:pt modelId="{3BE9E844-BFBC-4912-BF21-069DBA148D6A}">
      <dgm:prSet phldrT="[Texto]" custT="1"/>
      <dgm:spPr/>
      <dgm:t>
        <a:bodyPr/>
        <a:lstStyle/>
        <a:p>
          <a:pPr algn="just"/>
          <a:r>
            <a:rPr lang="es-ES" sz="1000">
              <a:latin typeface="Gadugi" panose="020B0502040204020203" pitchFamily="34" charset="0"/>
            </a:rPr>
            <a:t>Secretario de Ambiente</a:t>
          </a:r>
        </a:p>
      </dgm:t>
    </dgm:pt>
    <dgm:pt modelId="{5F9B7F24-4467-4C6A-9150-701A46C27EE4}" type="sibTrans" cxnId="{4AE35C80-ADAC-4435-BB5B-11876B14A1D2}">
      <dgm:prSet/>
      <dgm:spPr/>
      <dgm:t>
        <a:bodyPr/>
        <a:lstStyle/>
        <a:p>
          <a:endParaRPr lang="es-ES" sz="1000">
            <a:latin typeface="Gadugi" panose="020B0502040204020203" pitchFamily="34" charset="0"/>
          </a:endParaRPr>
        </a:p>
      </dgm:t>
    </dgm:pt>
    <dgm:pt modelId="{09C866A5-8CE1-425C-AA07-FEBA198A2E1F}" type="parTrans" cxnId="{4AE35C80-ADAC-4435-BB5B-11876B14A1D2}">
      <dgm:prSet/>
      <dgm:spPr/>
      <dgm:t>
        <a:bodyPr/>
        <a:lstStyle/>
        <a:p>
          <a:endParaRPr lang="es-ES" sz="1000">
            <a:latin typeface="Gadugi" panose="020B0502040204020203" pitchFamily="34" charset="0"/>
          </a:endParaRPr>
        </a:p>
      </dgm:t>
    </dgm:pt>
    <dgm:pt modelId="{6B8AFB17-0CC2-4118-9A40-B503127DC3EF}">
      <dgm:prSet phldrT="[Texto]" custT="1"/>
      <dgm:spPr/>
      <dgm:t>
        <a:bodyPr/>
        <a:lstStyle/>
        <a:p>
          <a:pPr algn="just"/>
          <a:r>
            <a:rPr lang="es-ES" sz="1000">
              <a:latin typeface="Gadugi" panose="020B0502040204020203" pitchFamily="34" charset="0"/>
            </a:rPr>
            <a:t>Director Metropolitano GCA</a:t>
          </a:r>
        </a:p>
      </dgm:t>
    </dgm:pt>
    <dgm:pt modelId="{822F8D0E-ED95-45BA-ABC7-E4EF1B41C73A}" type="sibTrans" cxnId="{6367E0CB-0223-41B8-80FC-56A69DD6484A}">
      <dgm:prSet/>
      <dgm:spPr/>
      <dgm:t>
        <a:bodyPr/>
        <a:lstStyle/>
        <a:p>
          <a:endParaRPr lang="es-ES" sz="1000">
            <a:latin typeface="Gadugi" panose="020B0502040204020203" pitchFamily="34" charset="0"/>
          </a:endParaRPr>
        </a:p>
      </dgm:t>
    </dgm:pt>
    <dgm:pt modelId="{A74EDE41-6F41-4F66-B426-3AA9BFC2FDA0}" type="parTrans" cxnId="{6367E0CB-0223-41B8-80FC-56A69DD6484A}">
      <dgm:prSet/>
      <dgm:spPr/>
      <dgm:t>
        <a:bodyPr/>
        <a:lstStyle/>
        <a:p>
          <a:endParaRPr lang="es-ES" sz="1000">
            <a:latin typeface="Gadugi" panose="020B0502040204020203" pitchFamily="34" charset="0"/>
          </a:endParaRPr>
        </a:p>
      </dgm:t>
    </dgm:pt>
    <dgm:pt modelId="{FB96F1E1-AF85-4092-BAD6-7ADEB92E159D}">
      <dgm:prSet phldrT="[Texto]" custT="1"/>
      <dgm:spPr/>
      <dgm:t>
        <a:bodyPr/>
        <a:lstStyle/>
        <a:p>
          <a:pPr algn="just"/>
          <a:r>
            <a:rPr lang="es-ES" sz="1000">
              <a:latin typeface="Gadugi" panose="020B0502040204020203" pitchFamily="34" charset="0"/>
            </a:rPr>
            <a:t>Informe de Aprobación de la inspección de la estación</a:t>
          </a:r>
        </a:p>
      </dgm:t>
    </dgm:pt>
    <dgm:pt modelId="{D54D5C6F-9D7A-41FB-8FBB-2741034D2A2F}" type="sibTrans" cxnId="{76697257-9074-4B3E-9A45-DB3944E71C97}">
      <dgm:prSet/>
      <dgm:spPr/>
      <dgm:t>
        <a:bodyPr/>
        <a:lstStyle/>
        <a:p>
          <a:endParaRPr lang="es-ES" sz="1000">
            <a:latin typeface="Gadugi" panose="020B0502040204020203" pitchFamily="34" charset="0"/>
          </a:endParaRPr>
        </a:p>
      </dgm:t>
    </dgm:pt>
    <dgm:pt modelId="{2D33EF65-2C1A-493C-8265-B6A3B2D407E3}" type="parTrans" cxnId="{76697257-9074-4B3E-9A45-DB3944E71C97}">
      <dgm:prSet/>
      <dgm:spPr/>
      <dgm:t>
        <a:bodyPr/>
        <a:lstStyle/>
        <a:p>
          <a:endParaRPr lang="es-ES" sz="1000">
            <a:latin typeface="Gadugi" panose="020B0502040204020203" pitchFamily="34" charset="0"/>
          </a:endParaRPr>
        </a:p>
      </dgm:t>
    </dgm:pt>
    <dgm:pt modelId="{6AAC64EA-4081-473B-9095-DAEC0351256C}">
      <dgm:prSet phldrT="[Texto]" custT="1"/>
      <dgm:spPr/>
      <dgm:t>
        <a:bodyPr/>
        <a:lstStyle/>
        <a:p>
          <a:pPr algn="just"/>
          <a:r>
            <a:rPr lang="es-ES" sz="1000">
              <a:latin typeface="Gadugi" panose="020B0502040204020203" pitchFamily="34" charset="0"/>
            </a:rPr>
            <a:t>Informe de Pronunciamiento de las observaciones encontradas durante la inspección</a:t>
          </a:r>
        </a:p>
      </dgm:t>
    </dgm:pt>
    <dgm:pt modelId="{6DAEBD42-329B-4108-AE8E-6CBD74B24F73}" type="sibTrans" cxnId="{F9ACC8BC-46D7-469D-992C-6B76E6B85E6D}">
      <dgm:prSet/>
      <dgm:spPr/>
      <dgm:t>
        <a:bodyPr/>
        <a:lstStyle/>
        <a:p>
          <a:endParaRPr lang="es-ES" sz="1000">
            <a:latin typeface="Gadugi" panose="020B0502040204020203" pitchFamily="34" charset="0"/>
          </a:endParaRPr>
        </a:p>
      </dgm:t>
    </dgm:pt>
    <dgm:pt modelId="{32FE7823-443C-44E6-A3BE-9C486F9C03B1}" type="parTrans" cxnId="{F9ACC8BC-46D7-469D-992C-6B76E6B85E6D}">
      <dgm:prSet/>
      <dgm:spPr/>
      <dgm:t>
        <a:bodyPr/>
        <a:lstStyle/>
        <a:p>
          <a:endParaRPr lang="es-ES" sz="1000">
            <a:latin typeface="Gadugi" panose="020B0502040204020203" pitchFamily="34" charset="0"/>
          </a:endParaRPr>
        </a:p>
      </dgm:t>
    </dgm:pt>
    <dgm:pt modelId="{7E2191D5-1EEB-40F4-9053-F93BD3D89707}">
      <dgm:prSet phldrT="[Texto]" custT="1"/>
      <dgm:spPr/>
      <dgm:t>
        <a:bodyPr/>
        <a:lstStyle/>
        <a:p>
          <a:r>
            <a:rPr lang="es-ES" sz="1000" b="0">
              <a:latin typeface="Gadugi" panose="020B0502040204020203" pitchFamily="34" charset="0"/>
            </a:rPr>
            <a:t>Inspeccionar las estaciones base celular, repetidoras, centrales u otras</a:t>
          </a:r>
        </a:p>
      </dgm:t>
    </dgm:pt>
    <dgm:pt modelId="{6DE7BB4C-3B85-4739-AEEC-B2FFA78A5BD0}" type="sibTrans" cxnId="{79B381DC-87A2-47A8-A5B6-6941BC04D8DA}">
      <dgm:prSet/>
      <dgm:spPr/>
      <dgm:t>
        <a:bodyPr/>
        <a:lstStyle/>
        <a:p>
          <a:endParaRPr lang="es-ES" sz="1000">
            <a:latin typeface="Gadugi" panose="020B0502040204020203" pitchFamily="34" charset="0"/>
          </a:endParaRPr>
        </a:p>
      </dgm:t>
    </dgm:pt>
    <dgm:pt modelId="{9FA1E63D-3061-4104-9DC2-9A9E154DB424}" type="parTrans" cxnId="{79B381DC-87A2-47A8-A5B6-6941BC04D8DA}">
      <dgm:prSet/>
      <dgm:spPr/>
      <dgm:t>
        <a:bodyPr/>
        <a:lstStyle/>
        <a:p>
          <a:endParaRPr lang="es-ES" sz="1000">
            <a:latin typeface="Gadugi" panose="020B0502040204020203" pitchFamily="34" charset="0"/>
          </a:endParaRPr>
        </a:p>
      </dgm:t>
    </dgm:pt>
    <dgm:pt modelId="{8D9E754E-5AF7-44E9-90AB-B530AFA766DE}" type="pres">
      <dgm:prSet presAssocID="{3936708B-EC41-408A-B681-89C4E78FBA9A}" presName="Name0" presStyleCnt="0">
        <dgm:presLayoutVars>
          <dgm:dir/>
          <dgm:animLvl val="lvl"/>
          <dgm:resizeHandles val="exact"/>
        </dgm:presLayoutVars>
      </dgm:prSet>
      <dgm:spPr/>
      <dgm:t>
        <a:bodyPr/>
        <a:lstStyle/>
        <a:p>
          <a:endParaRPr lang="es-ES"/>
        </a:p>
      </dgm:t>
    </dgm:pt>
    <dgm:pt modelId="{195A0A17-4C9B-413D-97B6-EB4E3621C8A7}" type="pres">
      <dgm:prSet presAssocID="{C5217330-7808-45BC-B676-2AFEF6D2C40D}" presName="linNode" presStyleCnt="0"/>
      <dgm:spPr/>
      <dgm:t>
        <a:bodyPr/>
        <a:lstStyle/>
        <a:p>
          <a:endParaRPr lang="es-EC"/>
        </a:p>
      </dgm:t>
    </dgm:pt>
    <dgm:pt modelId="{1EBDBBD1-179F-4659-A67E-72C8E4E1CE44}" type="pres">
      <dgm:prSet presAssocID="{C5217330-7808-45BC-B676-2AFEF6D2C40D}" presName="parentText" presStyleLbl="node1" presStyleIdx="0" presStyleCnt="7">
        <dgm:presLayoutVars>
          <dgm:chMax val="1"/>
          <dgm:bulletEnabled val="1"/>
        </dgm:presLayoutVars>
      </dgm:prSet>
      <dgm:spPr/>
      <dgm:t>
        <a:bodyPr/>
        <a:lstStyle/>
        <a:p>
          <a:endParaRPr lang="es-ES"/>
        </a:p>
      </dgm:t>
    </dgm:pt>
    <dgm:pt modelId="{447F8E35-CDFB-44A5-8A63-2A8054646D9D}" type="pres">
      <dgm:prSet presAssocID="{C5217330-7808-45BC-B676-2AFEF6D2C40D}" presName="descendantText" presStyleLbl="alignAccFollowNode1" presStyleIdx="0" presStyleCnt="7">
        <dgm:presLayoutVars>
          <dgm:bulletEnabled val="1"/>
        </dgm:presLayoutVars>
      </dgm:prSet>
      <dgm:spPr/>
      <dgm:t>
        <a:bodyPr/>
        <a:lstStyle/>
        <a:p>
          <a:endParaRPr lang="es-ES"/>
        </a:p>
      </dgm:t>
    </dgm:pt>
    <dgm:pt modelId="{9A7195FE-D8FD-4166-B9C2-C49A70BBBCCD}" type="pres">
      <dgm:prSet presAssocID="{27D6837A-226C-405E-8748-9609C51DC7C5}" presName="sp" presStyleCnt="0"/>
      <dgm:spPr/>
      <dgm:t>
        <a:bodyPr/>
        <a:lstStyle/>
        <a:p>
          <a:endParaRPr lang="es-EC"/>
        </a:p>
      </dgm:t>
    </dgm:pt>
    <dgm:pt modelId="{8DE381D6-C1B3-4939-A53D-1966F315DFDC}" type="pres">
      <dgm:prSet presAssocID="{2A9FCB66-8F2A-497D-9740-AD0D58565EE2}" presName="linNode" presStyleCnt="0"/>
      <dgm:spPr/>
      <dgm:t>
        <a:bodyPr/>
        <a:lstStyle/>
        <a:p>
          <a:endParaRPr lang="es-EC"/>
        </a:p>
      </dgm:t>
    </dgm:pt>
    <dgm:pt modelId="{E704482D-30F2-460D-A8E2-79442ADD6B01}" type="pres">
      <dgm:prSet presAssocID="{2A9FCB66-8F2A-497D-9740-AD0D58565EE2}" presName="parentText" presStyleLbl="node1" presStyleIdx="1" presStyleCnt="7">
        <dgm:presLayoutVars>
          <dgm:chMax val="1"/>
          <dgm:bulletEnabled val="1"/>
        </dgm:presLayoutVars>
      </dgm:prSet>
      <dgm:spPr/>
      <dgm:t>
        <a:bodyPr/>
        <a:lstStyle/>
        <a:p>
          <a:endParaRPr lang="es-ES"/>
        </a:p>
      </dgm:t>
    </dgm:pt>
    <dgm:pt modelId="{A60AF4F0-115E-4586-84E0-816737D5194E}" type="pres">
      <dgm:prSet presAssocID="{2A9FCB66-8F2A-497D-9740-AD0D58565EE2}" presName="descendantText" presStyleLbl="alignAccFollowNode1" presStyleIdx="1" presStyleCnt="7">
        <dgm:presLayoutVars>
          <dgm:bulletEnabled val="1"/>
        </dgm:presLayoutVars>
      </dgm:prSet>
      <dgm:spPr/>
      <dgm:t>
        <a:bodyPr/>
        <a:lstStyle/>
        <a:p>
          <a:endParaRPr lang="es-ES"/>
        </a:p>
      </dgm:t>
    </dgm:pt>
    <dgm:pt modelId="{B056C62D-F2D8-4B3F-A3B1-506F18D38B0B}" type="pres">
      <dgm:prSet presAssocID="{8A76A06B-3DE4-4DE6-88F7-264E54AFAF29}" presName="sp" presStyleCnt="0"/>
      <dgm:spPr/>
      <dgm:t>
        <a:bodyPr/>
        <a:lstStyle/>
        <a:p>
          <a:endParaRPr lang="es-EC"/>
        </a:p>
      </dgm:t>
    </dgm:pt>
    <dgm:pt modelId="{3F80C3A4-28D3-4BBE-8B79-3454F517B844}" type="pres">
      <dgm:prSet presAssocID="{7A7D12E7-6F24-491F-829D-F6C8FBD55CF5}" presName="linNode" presStyleCnt="0"/>
      <dgm:spPr/>
      <dgm:t>
        <a:bodyPr/>
        <a:lstStyle/>
        <a:p>
          <a:endParaRPr lang="es-ES"/>
        </a:p>
      </dgm:t>
    </dgm:pt>
    <dgm:pt modelId="{8F78E9F7-E570-46A1-949E-F32E335B4AF7}" type="pres">
      <dgm:prSet presAssocID="{7A7D12E7-6F24-491F-829D-F6C8FBD55CF5}" presName="parentText" presStyleLbl="node1" presStyleIdx="2" presStyleCnt="7">
        <dgm:presLayoutVars>
          <dgm:chMax val="1"/>
          <dgm:bulletEnabled val="1"/>
        </dgm:presLayoutVars>
      </dgm:prSet>
      <dgm:spPr/>
      <dgm:t>
        <a:bodyPr/>
        <a:lstStyle/>
        <a:p>
          <a:endParaRPr lang="es-ES"/>
        </a:p>
      </dgm:t>
    </dgm:pt>
    <dgm:pt modelId="{15312DA5-0202-46FB-B3DF-FF608B8C2A84}" type="pres">
      <dgm:prSet presAssocID="{7A7D12E7-6F24-491F-829D-F6C8FBD55CF5}" presName="descendantText" presStyleLbl="alignAccFollowNode1" presStyleIdx="2" presStyleCnt="7">
        <dgm:presLayoutVars>
          <dgm:bulletEnabled val="1"/>
        </dgm:presLayoutVars>
      </dgm:prSet>
      <dgm:spPr/>
      <dgm:t>
        <a:bodyPr/>
        <a:lstStyle/>
        <a:p>
          <a:endParaRPr lang="es-ES"/>
        </a:p>
      </dgm:t>
    </dgm:pt>
    <dgm:pt modelId="{62FC723E-6936-474B-BEDA-C754672C1633}" type="pres">
      <dgm:prSet presAssocID="{5A66B78C-3DDE-4419-8561-0D0F4A77AB93}" presName="sp" presStyleCnt="0"/>
      <dgm:spPr/>
      <dgm:t>
        <a:bodyPr/>
        <a:lstStyle/>
        <a:p>
          <a:endParaRPr lang="es-ES"/>
        </a:p>
      </dgm:t>
    </dgm:pt>
    <dgm:pt modelId="{56B7D64D-7CE5-42B3-B8FF-321D632A4716}" type="pres">
      <dgm:prSet presAssocID="{7C39978A-DC16-4316-BBC1-ABA0C1CB2152}" presName="linNode" presStyleCnt="0"/>
      <dgm:spPr/>
      <dgm:t>
        <a:bodyPr/>
        <a:lstStyle/>
        <a:p>
          <a:endParaRPr lang="es-ES"/>
        </a:p>
      </dgm:t>
    </dgm:pt>
    <dgm:pt modelId="{40F9A7A8-6763-452A-B059-E4A8BB226CDE}" type="pres">
      <dgm:prSet presAssocID="{7C39978A-DC16-4316-BBC1-ABA0C1CB2152}" presName="parentText" presStyleLbl="node1" presStyleIdx="3" presStyleCnt="7">
        <dgm:presLayoutVars>
          <dgm:chMax val="1"/>
          <dgm:bulletEnabled val="1"/>
        </dgm:presLayoutVars>
      </dgm:prSet>
      <dgm:spPr/>
      <dgm:t>
        <a:bodyPr/>
        <a:lstStyle/>
        <a:p>
          <a:endParaRPr lang="es-ES"/>
        </a:p>
      </dgm:t>
    </dgm:pt>
    <dgm:pt modelId="{8576002D-B7C5-404E-B0D8-6EB61A3AB204}" type="pres">
      <dgm:prSet presAssocID="{7C39978A-DC16-4316-BBC1-ABA0C1CB2152}" presName="descendantText" presStyleLbl="alignAccFollowNode1" presStyleIdx="3" presStyleCnt="7">
        <dgm:presLayoutVars>
          <dgm:bulletEnabled val="1"/>
        </dgm:presLayoutVars>
      </dgm:prSet>
      <dgm:spPr/>
      <dgm:t>
        <a:bodyPr/>
        <a:lstStyle/>
        <a:p>
          <a:endParaRPr lang="es-ES"/>
        </a:p>
      </dgm:t>
    </dgm:pt>
    <dgm:pt modelId="{E7EF00E5-6BC4-4B2C-9AF3-8C490F038378}" type="pres">
      <dgm:prSet presAssocID="{2690CD68-32C5-4BFC-96E7-5F68A7F48DB0}" presName="sp" presStyleCnt="0"/>
      <dgm:spPr/>
      <dgm:t>
        <a:bodyPr/>
        <a:lstStyle/>
        <a:p>
          <a:endParaRPr lang="es-ES"/>
        </a:p>
      </dgm:t>
    </dgm:pt>
    <dgm:pt modelId="{B8987DFA-8C13-4779-934E-9E341E7CCEE6}" type="pres">
      <dgm:prSet presAssocID="{DFFFCB8E-866A-471A-9202-19230571F120}" presName="linNode" presStyleCnt="0"/>
      <dgm:spPr/>
      <dgm:t>
        <a:bodyPr/>
        <a:lstStyle/>
        <a:p>
          <a:endParaRPr lang="es-ES"/>
        </a:p>
      </dgm:t>
    </dgm:pt>
    <dgm:pt modelId="{EFAEB0F8-10D2-416F-8198-CCDBD01B53C9}" type="pres">
      <dgm:prSet presAssocID="{DFFFCB8E-866A-471A-9202-19230571F120}" presName="parentText" presStyleLbl="node1" presStyleIdx="4" presStyleCnt="7">
        <dgm:presLayoutVars>
          <dgm:chMax val="1"/>
          <dgm:bulletEnabled val="1"/>
        </dgm:presLayoutVars>
      </dgm:prSet>
      <dgm:spPr/>
      <dgm:t>
        <a:bodyPr/>
        <a:lstStyle/>
        <a:p>
          <a:endParaRPr lang="es-ES"/>
        </a:p>
      </dgm:t>
    </dgm:pt>
    <dgm:pt modelId="{3DA240D5-95E1-473C-95FA-15CB6FB08195}" type="pres">
      <dgm:prSet presAssocID="{DFFFCB8E-866A-471A-9202-19230571F120}" presName="descendantText" presStyleLbl="alignAccFollowNode1" presStyleIdx="4" presStyleCnt="7">
        <dgm:presLayoutVars>
          <dgm:bulletEnabled val="1"/>
        </dgm:presLayoutVars>
      </dgm:prSet>
      <dgm:spPr/>
      <dgm:t>
        <a:bodyPr/>
        <a:lstStyle/>
        <a:p>
          <a:endParaRPr lang="es-ES"/>
        </a:p>
      </dgm:t>
    </dgm:pt>
    <dgm:pt modelId="{49872CAD-248D-46E3-9F4A-93F9D7E37BE0}" type="pres">
      <dgm:prSet presAssocID="{3D7F4E4B-A447-4A1C-9320-B73B9A2A763E}" presName="sp" presStyleCnt="0"/>
      <dgm:spPr/>
      <dgm:t>
        <a:bodyPr/>
        <a:lstStyle/>
        <a:p>
          <a:endParaRPr lang="es-ES"/>
        </a:p>
      </dgm:t>
    </dgm:pt>
    <dgm:pt modelId="{0B874ADA-E864-4139-9104-59E71B763714}" type="pres">
      <dgm:prSet presAssocID="{CDAEC576-2273-4266-9539-6897317C062B}" presName="linNode" presStyleCnt="0"/>
      <dgm:spPr/>
      <dgm:t>
        <a:bodyPr/>
        <a:lstStyle/>
        <a:p>
          <a:endParaRPr lang="es-ES"/>
        </a:p>
      </dgm:t>
    </dgm:pt>
    <dgm:pt modelId="{262720B6-D440-458A-844B-BD327D5FE55E}" type="pres">
      <dgm:prSet presAssocID="{CDAEC576-2273-4266-9539-6897317C062B}" presName="parentText" presStyleLbl="node1" presStyleIdx="5" presStyleCnt="7">
        <dgm:presLayoutVars>
          <dgm:chMax val="1"/>
          <dgm:bulletEnabled val="1"/>
        </dgm:presLayoutVars>
      </dgm:prSet>
      <dgm:spPr/>
      <dgm:t>
        <a:bodyPr/>
        <a:lstStyle/>
        <a:p>
          <a:endParaRPr lang="es-ES"/>
        </a:p>
      </dgm:t>
    </dgm:pt>
    <dgm:pt modelId="{DA009C64-DFFD-42E9-8DB5-C1873FB31D18}" type="pres">
      <dgm:prSet presAssocID="{CDAEC576-2273-4266-9539-6897317C062B}" presName="descendantText" presStyleLbl="alignAccFollowNode1" presStyleIdx="5" presStyleCnt="7">
        <dgm:presLayoutVars>
          <dgm:bulletEnabled val="1"/>
        </dgm:presLayoutVars>
      </dgm:prSet>
      <dgm:spPr/>
      <dgm:t>
        <a:bodyPr/>
        <a:lstStyle/>
        <a:p>
          <a:endParaRPr lang="es-ES"/>
        </a:p>
      </dgm:t>
    </dgm:pt>
    <dgm:pt modelId="{3D6E243E-BB1E-4564-9AEC-FAF722FB2CFC}" type="pres">
      <dgm:prSet presAssocID="{F891EA8D-DA69-4E23-A189-925CE257906D}" presName="sp" presStyleCnt="0"/>
      <dgm:spPr/>
      <dgm:t>
        <a:bodyPr/>
        <a:lstStyle/>
        <a:p>
          <a:endParaRPr lang="es-ES"/>
        </a:p>
      </dgm:t>
    </dgm:pt>
    <dgm:pt modelId="{DD002457-EE6D-4CF0-815C-3C5AF1232EAD}" type="pres">
      <dgm:prSet presAssocID="{2E9A2F30-A157-488D-9FF9-B600DB6A30E8}" presName="linNode" presStyleCnt="0"/>
      <dgm:spPr/>
      <dgm:t>
        <a:bodyPr/>
        <a:lstStyle/>
        <a:p>
          <a:endParaRPr lang="es-ES"/>
        </a:p>
      </dgm:t>
    </dgm:pt>
    <dgm:pt modelId="{1C1ADA5D-44F0-4284-ABDC-95898F44EDF5}" type="pres">
      <dgm:prSet presAssocID="{2E9A2F30-A157-488D-9FF9-B600DB6A30E8}" presName="parentText" presStyleLbl="node1" presStyleIdx="6" presStyleCnt="7">
        <dgm:presLayoutVars>
          <dgm:chMax val="1"/>
          <dgm:bulletEnabled val="1"/>
        </dgm:presLayoutVars>
      </dgm:prSet>
      <dgm:spPr/>
      <dgm:t>
        <a:bodyPr/>
        <a:lstStyle/>
        <a:p>
          <a:endParaRPr lang="es-ES"/>
        </a:p>
      </dgm:t>
    </dgm:pt>
    <dgm:pt modelId="{83ADBFCD-2F5D-40CF-9947-2D1529C92027}" type="pres">
      <dgm:prSet presAssocID="{2E9A2F30-A157-488D-9FF9-B600DB6A30E8}" presName="descendantText" presStyleLbl="alignAccFollowNode1" presStyleIdx="6" presStyleCnt="7">
        <dgm:presLayoutVars>
          <dgm:bulletEnabled val="1"/>
        </dgm:presLayoutVars>
      </dgm:prSet>
      <dgm:spPr/>
      <dgm:t>
        <a:bodyPr/>
        <a:lstStyle/>
        <a:p>
          <a:endParaRPr lang="es-ES"/>
        </a:p>
      </dgm:t>
    </dgm:pt>
  </dgm:ptLst>
  <dgm:cxnLst>
    <dgm:cxn modelId="{7DD872CA-81E1-445E-929D-B1C054C7D38D}" srcId="{3936708B-EC41-408A-B681-89C4E78FBA9A}" destId="{CDAEC576-2273-4266-9539-6897317C062B}" srcOrd="5" destOrd="0" parTransId="{BEF8E747-858F-4870-BFCB-A61321F8569F}" sibTransId="{F891EA8D-DA69-4E23-A189-925CE257906D}"/>
    <dgm:cxn modelId="{B79E0D5F-8962-4990-BA17-DEE218FD3D21}" srcId="{DFFFCB8E-866A-471A-9202-19230571F120}" destId="{EEE2137D-79C6-45A1-950B-3FC0FC171136}" srcOrd="0" destOrd="0" parTransId="{DE1ABD01-2730-4497-B400-441EABF07E6B}" sibTransId="{C1D41488-79CF-403A-9B0A-D44A09BC1F33}"/>
    <dgm:cxn modelId="{4E4F1739-F568-45D4-A0B9-B5D5B0D1340F}" srcId="{2E9A2F30-A157-488D-9FF9-B600DB6A30E8}" destId="{D35DD658-064B-486D-8185-8DB617F5A875}" srcOrd="1" destOrd="0" parTransId="{39ABC2BC-1991-4AA6-BEBB-33A1C05361AB}" sibTransId="{0829ACE9-E583-4EE2-8CBF-0482B02EA007}"/>
    <dgm:cxn modelId="{13524374-4B25-42F0-A455-B543D9DE6D86}" srcId="{7C39978A-DC16-4316-BBC1-ABA0C1CB2152}" destId="{7E2E49E7-7067-433E-90F5-9939E4DBD778}" srcOrd="2" destOrd="0" parTransId="{0A88E692-2334-4727-BBBB-D4312D34D0BC}" sibTransId="{F3DAFB62-3E75-4B4A-905E-F179AA4035EF}"/>
    <dgm:cxn modelId="{4AE35C80-ADAC-4435-BB5B-11876B14A1D2}" srcId="{7A7D12E7-6F24-491F-829D-F6C8FBD55CF5}" destId="{3BE9E844-BFBC-4912-BF21-069DBA148D6A}" srcOrd="2" destOrd="0" parTransId="{09C866A5-8CE1-425C-AA07-FEBA198A2E1F}" sibTransId="{5F9B7F24-4467-4C6A-9150-701A46C27EE4}"/>
    <dgm:cxn modelId="{BDA89C9F-DD33-4F00-BBE2-1DFAA7314681}" srcId="{CDAEC576-2273-4266-9539-6897317C062B}" destId="{05127B5D-6552-4226-9A13-A5091263B0CD}" srcOrd="0" destOrd="0" parTransId="{FD35D0A0-96E6-434A-971D-FF2CDB24065B}" sibTransId="{667C196F-03B6-4C90-9FC7-468155861D32}"/>
    <dgm:cxn modelId="{76697257-9074-4B3E-9A45-DB3944E71C97}" srcId="{2A9FCB66-8F2A-497D-9740-AD0D58565EE2}" destId="{FB96F1E1-AF85-4092-BAD6-7ADEB92E159D}" srcOrd="2" destOrd="0" parTransId="{2D33EF65-2C1A-493C-8265-B6A3B2D407E3}" sibTransId="{D54D5C6F-9D7A-41FB-8FBB-2741034D2A2F}"/>
    <dgm:cxn modelId="{CB9EDF8D-0343-4B65-B655-B406DE441CFF}" srcId="{2E9A2F30-A157-488D-9FF9-B600DB6A30E8}" destId="{4E9CCEFD-2CA7-4DFA-90F7-C3ECC1DA3888}" srcOrd="2" destOrd="0" parTransId="{C5FE830E-C820-466B-94C5-5B9F73362B8D}" sibTransId="{A8EE1620-BFCF-4804-9003-3CDBCB1951D0}"/>
    <dgm:cxn modelId="{7FB4ACCC-E352-4D60-A03B-12A24C1080F2}" type="presOf" srcId="{AD3D50DD-1CDE-4989-903B-FE528879E837}" destId="{447F8E35-CDFB-44A5-8A63-2A8054646D9D}" srcOrd="0" destOrd="0" presId="urn:microsoft.com/office/officeart/2005/8/layout/vList5"/>
    <dgm:cxn modelId="{EA350291-7717-41BE-8363-DA55E21035AF}" type="presOf" srcId="{2A9FCB66-8F2A-497D-9740-AD0D58565EE2}" destId="{E704482D-30F2-460D-A8E2-79442ADD6B01}" srcOrd="0" destOrd="0" presId="urn:microsoft.com/office/officeart/2005/8/layout/vList5"/>
    <dgm:cxn modelId="{DF3BACF1-8E32-4436-B8BD-FCE0592B967A}" srcId="{3936708B-EC41-408A-B681-89C4E78FBA9A}" destId="{DFFFCB8E-866A-471A-9202-19230571F120}" srcOrd="4" destOrd="0" parTransId="{04F7B91E-125C-4B74-97EA-036E15175387}" sibTransId="{3D7F4E4B-A447-4A1C-9320-B73B9A2A763E}"/>
    <dgm:cxn modelId="{7491E49E-D2E0-4833-A54A-809185869316}" type="presOf" srcId="{3936708B-EC41-408A-B681-89C4E78FBA9A}" destId="{8D9E754E-5AF7-44E9-90AB-B530AFA766DE}" srcOrd="0" destOrd="0" presId="urn:microsoft.com/office/officeart/2005/8/layout/vList5"/>
    <dgm:cxn modelId="{CB110D20-8CBB-4416-98F3-1F79641C54AD}" type="presOf" srcId="{2E9A2F30-A157-488D-9FF9-B600DB6A30E8}" destId="{1C1ADA5D-44F0-4284-ABDC-95898F44EDF5}" srcOrd="0" destOrd="0" presId="urn:microsoft.com/office/officeart/2005/8/layout/vList5"/>
    <dgm:cxn modelId="{299F8985-AC70-4126-B808-18929371D742}" type="presOf" srcId="{DFFFCB8E-866A-471A-9202-19230571F120}" destId="{EFAEB0F8-10D2-416F-8198-CCDBD01B53C9}" srcOrd="0" destOrd="0" presId="urn:microsoft.com/office/officeart/2005/8/layout/vList5"/>
    <dgm:cxn modelId="{A0E07A45-CB6E-4BDB-9497-3ACEA88A7C35}" type="presOf" srcId="{FB96F1E1-AF85-4092-BAD6-7ADEB92E159D}" destId="{A60AF4F0-115E-4586-84E0-816737D5194E}" srcOrd="0" destOrd="2" presId="urn:microsoft.com/office/officeart/2005/8/layout/vList5"/>
    <dgm:cxn modelId="{FC4AAFCD-7437-492C-B29D-FF7ECC7CFECF}" srcId="{7A7D12E7-6F24-491F-829D-F6C8FBD55CF5}" destId="{55530759-D88C-476B-89F5-B9F951C19DB3}" srcOrd="0" destOrd="0" parTransId="{6FAA1A52-9A78-4738-BF83-9756A627D81F}" sibTransId="{1F32DB30-BA8A-4C2F-81CF-732C7491EDFF}"/>
    <dgm:cxn modelId="{F9ACC8BC-46D7-469D-992C-6B76E6B85E6D}" srcId="{2A9FCB66-8F2A-497D-9740-AD0D58565EE2}" destId="{6AAC64EA-4081-473B-9095-DAEC0351256C}" srcOrd="1" destOrd="0" parTransId="{32FE7823-443C-44E6-A3BE-9C486F9C03B1}" sibTransId="{6DAEBD42-329B-4108-AE8E-6CBD74B24F73}"/>
    <dgm:cxn modelId="{30E33A2D-CD2E-4021-8930-556318BFCCF3}" type="presOf" srcId="{3BE9E844-BFBC-4912-BF21-069DBA148D6A}" destId="{15312DA5-0202-46FB-B3DF-FF608B8C2A84}" srcOrd="0" destOrd="2" presId="urn:microsoft.com/office/officeart/2005/8/layout/vList5"/>
    <dgm:cxn modelId="{55C6A0F5-1371-4D16-9CD9-6E9BE04DC8DC}" type="presOf" srcId="{7A7D12E7-6F24-491F-829D-F6C8FBD55CF5}" destId="{8F78E9F7-E570-46A1-949E-F32E335B4AF7}" srcOrd="0" destOrd="0" presId="urn:microsoft.com/office/officeart/2005/8/layout/vList5"/>
    <dgm:cxn modelId="{16DDCE01-DCBE-42DD-8E77-4EA75A38F600}" srcId="{2E9A2F30-A157-488D-9FF9-B600DB6A30E8}" destId="{B7136A6D-044F-4848-AECE-4546B581D344}" srcOrd="3" destOrd="0" parTransId="{BF0BCBB4-2715-481B-97A5-5AAFABBD4FCA}" sibTransId="{3264963F-9A5C-4DEC-90E4-73058973F245}"/>
    <dgm:cxn modelId="{FBF5A51F-D3F8-4C0D-ABDB-C5E66998D4D4}" srcId="{3936708B-EC41-408A-B681-89C4E78FBA9A}" destId="{2E9A2F30-A157-488D-9FF9-B600DB6A30E8}" srcOrd="6" destOrd="0" parTransId="{E9F3744C-F155-492B-BB0D-240193CBA744}" sibTransId="{0CEAB7E2-394A-4317-A1D0-B9EEBD673137}"/>
    <dgm:cxn modelId="{20011889-218E-4465-B5E4-3244B2E45EB5}" type="presOf" srcId="{C5217330-7808-45BC-B676-2AFEF6D2C40D}" destId="{1EBDBBD1-179F-4659-A67E-72C8E4E1CE44}" srcOrd="0" destOrd="0" presId="urn:microsoft.com/office/officeart/2005/8/layout/vList5"/>
    <dgm:cxn modelId="{C44D654D-6B5F-48D2-9076-7A740F090279}" type="presOf" srcId="{235BC81C-CF80-46DB-8076-033C1AF6D794}" destId="{8576002D-B7C5-404E-B0D8-6EB61A3AB204}" srcOrd="0" destOrd="1" presId="urn:microsoft.com/office/officeart/2005/8/layout/vList5"/>
    <dgm:cxn modelId="{70820F87-8F53-4F7B-9626-9758AE6A10CF}" type="presOf" srcId="{C0959FC8-DC00-4CA9-8E36-9F19F7699110}" destId="{8576002D-B7C5-404E-B0D8-6EB61A3AB204}" srcOrd="0" destOrd="3" presId="urn:microsoft.com/office/officeart/2005/8/layout/vList5"/>
    <dgm:cxn modelId="{DB4F0493-68A0-4F2C-8302-6117EE9E7FCC}" type="presOf" srcId="{EEE2137D-79C6-45A1-950B-3FC0FC171136}" destId="{3DA240D5-95E1-473C-95FA-15CB6FB08195}" srcOrd="0" destOrd="0" presId="urn:microsoft.com/office/officeart/2005/8/layout/vList5"/>
    <dgm:cxn modelId="{731B88AB-FE08-4689-B75F-225372D0C0A3}" type="presOf" srcId="{D35DD658-064B-486D-8185-8DB617F5A875}" destId="{83ADBFCD-2F5D-40CF-9947-2D1529C92027}" srcOrd="0" destOrd="1" presId="urn:microsoft.com/office/officeart/2005/8/layout/vList5"/>
    <dgm:cxn modelId="{54D67928-1C04-4237-87AD-10598123D230}" srcId="{DFFFCB8E-866A-471A-9202-19230571F120}" destId="{01859F25-6C5D-459C-9C5D-7F94AFD18DE4}" srcOrd="1" destOrd="0" parTransId="{29E8A1DF-6974-4982-BE09-D838768C8ED4}" sibTransId="{FBCC9390-79D5-4D58-9523-E63B162EFDA2}"/>
    <dgm:cxn modelId="{034461DD-7A8D-4433-A7E6-96B842F6C10F}" type="presOf" srcId="{6B8AFB17-0CC2-4118-9A40-B503127DC3EF}" destId="{15312DA5-0202-46FB-B3DF-FF608B8C2A84}" srcOrd="0" destOrd="1" presId="urn:microsoft.com/office/officeart/2005/8/layout/vList5"/>
    <dgm:cxn modelId="{79B381DC-87A2-47A8-A5B6-6941BC04D8DA}" srcId="{C5217330-7808-45BC-B676-2AFEF6D2C40D}" destId="{7E2191D5-1EEB-40F4-9053-F93BD3D89707}" srcOrd="1" destOrd="0" parTransId="{9FA1E63D-3061-4104-9DC2-9A9E154DB424}" sibTransId="{6DE7BB4C-3B85-4739-AEEC-B2FFA78A5BD0}"/>
    <dgm:cxn modelId="{8A70D473-B842-45CA-B544-227033A278BB}" srcId="{3936708B-EC41-408A-B681-89C4E78FBA9A}" destId="{2A9FCB66-8F2A-497D-9740-AD0D58565EE2}" srcOrd="1" destOrd="0" parTransId="{B889F18F-F8C0-4010-B4B0-4A1B31FCE4BF}" sibTransId="{8A76A06B-3DE4-4DE6-88F7-264E54AFAF29}"/>
    <dgm:cxn modelId="{3918A403-5597-436D-A5C5-AF05D2B2F7E8}" srcId="{7C39978A-DC16-4316-BBC1-ABA0C1CB2152}" destId="{01E369CE-E01A-4013-BE47-CBED96C63EB7}" srcOrd="0" destOrd="0" parTransId="{F4CB24C6-BEB7-46EF-8465-21D39266CBD8}" sibTransId="{B961E52E-0ABC-4356-B03C-7F15A5C58D23}"/>
    <dgm:cxn modelId="{89F722BF-BDD8-460B-B0F8-117F1C028874}" type="presOf" srcId="{A76147A4-3EA1-4CC9-8E71-DF4D55D6D8F5}" destId="{DA009C64-DFFD-42E9-8DB5-C1873FB31D18}" srcOrd="0" destOrd="1" presId="urn:microsoft.com/office/officeart/2005/8/layout/vList5"/>
    <dgm:cxn modelId="{2CB5C076-DC67-4734-BE05-4CE11BA9296F}" type="presOf" srcId="{6AAC64EA-4081-473B-9095-DAEC0351256C}" destId="{A60AF4F0-115E-4586-84E0-816737D5194E}" srcOrd="0" destOrd="1" presId="urn:microsoft.com/office/officeart/2005/8/layout/vList5"/>
    <dgm:cxn modelId="{B919B7A1-7B3C-4A47-91B1-9BDF401A948C}" type="presOf" srcId="{B7136A6D-044F-4848-AECE-4546B581D344}" destId="{83ADBFCD-2F5D-40CF-9947-2D1529C92027}" srcOrd="0" destOrd="3" presId="urn:microsoft.com/office/officeart/2005/8/layout/vList5"/>
    <dgm:cxn modelId="{DD7B5E6E-7687-4A37-9BF2-924897CC5F01}" type="presOf" srcId="{7E2E49E7-7067-433E-90F5-9939E4DBD778}" destId="{8576002D-B7C5-404E-B0D8-6EB61A3AB204}" srcOrd="0" destOrd="2" presId="urn:microsoft.com/office/officeart/2005/8/layout/vList5"/>
    <dgm:cxn modelId="{6385555E-E43F-4C8B-BDC5-BE13855419A0}" type="presOf" srcId="{55530759-D88C-476B-89F5-B9F951C19DB3}" destId="{15312DA5-0202-46FB-B3DF-FF608B8C2A84}" srcOrd="0" destOrd="0" presId="urn:microsoft.com/office/officeart/2005/8/layout/vList5"/>
    <dgm:cxn modelId="{C3860E54-0FBC-4BB0-94E3-665384F46533}" type="presOf" srcId="{CDAEC576-2273-4266-9539-6897317C062B}" destId="{262720B6-D440-458A-844B-BD327D5FE55E}" srcOrd="0" destOrd="0" presId="urn:microsoft.com/office/officeart/2005/8/layout/vList5"/>
    <dgm:cxn modelId="{6367E0CB-0223-41B8-80FC-56A69DD6484A}" srcId="{7A7D12E7-6F24-491F-829D-F6C8FBD55CF5}" destId="{6B8AFB17-0CC2-4118-9A40-B503127DC3EF}" srcOrd="1" destOrd="0" parTransId="{A74EDE41-6F41-4F66-B426-3AA9BFC2FDA0}" sibTransId="{822F8D0E-ED95-45BA-ABC7-E4EF1B41C73A}"/>
    <dgm:cxn modelId="{4CEA5AF8-6933-4D65-898B-0CA393D7260C}" srcId="{3936708B-EC41-408A-B681-89C4E78FBA9A}" destId="{7A7D12E7-6F24-491F-829D-F6C8FBD55CF5}" srcOrd="2" destOrd="0" parTransId="{F84487AF-29A7-4ED2-B5B6-2083AD7C1631}" sibTransId="{5A66B78C-3DDE-4419-8561-0D0F4A77AB93}"/>
    <dgm:cxn modelId="{BA41921A-A725-4841-99D4-4A19AE509374}" srcId="{2E9A2F30-A157-488D-9FF9-B600DB6A30E8}" destId="{EBA53D1C-75BB-4219-AA1A-CBDAB3556174}" srcOrd="0" destOrd="0" parTransId="{E11DF2B5-5700-4202-837D-EC6C82627701}" sibTransId="{79D983FC-B511-4A1F-8A96-A8DC061C3BDC}"/>
    <dgm:cxn modelId="{1107CAD8-3344-4CDE-A40C-3052B9D26308}" srcId="{7C39978A-DC16-4316-BBC1-ABA0C1CB2152}" destId="{C0959FC8-DC00-4CA9-8E36-9F19F7699110}" srcOrd="3" destOrd="0" parTransId="{23B06BFE-1350-42A8-B1E2-DD44DE4EADB5}" sibTransId="{96CF2956-BE64-44BD-B01F-30B8FE09EC7E}"/>
    <dgm:cxn modelId="{8DA68C77-D6D7-4E8C-814C-10874004A6A3}" type="presOf" srcId="{7C39978A-DC16-4316-BBC1-ABA0C1CB2152}" destId="{40F9A7A8-6763-452A-B059-E4A8BB226CDE}" srcOrd="0" destOrd="0" presId="urn:microsoft.com/office/officeart/2005/8/layout/vList5"/>
    <dgm:cxn modelId="{F3FB516E-92DA-4FA6-8306-54BE2239288E}" type="presOf" srcId="{01859F25-6C5D-459C-9C5D-7F94AFD18DE4}" destId="{3DA240D5-95E1-473C-95FA-15CB6FB08195}" srcOrd="0" destOrd="1" presId="urn:microsoft.com/office/officeart/2005/8/layout/vList5"/>
    <dgm:cxn modelId="{A72A116C-DFE6-4C97-A547-EAD6A22AAD2D}" type="presOf" srcId="{AB10FF8F-6BCB-4C14-9FB3-AE2305E3DCD2}" destId="{A60AF4F0-115E-4586-84E0-816737D5194E}" srcOrd="0" destOrd="0" presId="urn:microsoft.com/office/officeart/2005/8/layout/vList5"/>
    <dgm:cxn modelId="{5F7687FE-C4D2-4F21-B102-0EC59DEC2FD4}" type="presOf" srcId="{01E369CE-E01A-4013-BE47-CBED96C63EB7}" destId="{8576002D-B7C5-404E-B0D8-6EB61A3AB204}" srcOrd="0" destOrd="0" presId="urn:microsoft.com/office/officeart/2005/8/layout/vList5"/>
    <dgm:cxn modelId="{3103DFB2-1559-4237-92E7-244BEECCA0D9}" type="presOf" srcId="{EBA53D1C-75BB-4219-AA1A-CBDAB3556174}" destId="{83ADBFCD-2F5D-40CF-9947-2D1529C92027}" srcOrd="0" destOrd="0" presId="urn:microsoft.com/office/officeart/2005/8/layout/vList5"/>
    <dgm:cxn modelId="{98F04F47-E4CA-48C2-8D6B-8CDB8B53D634}" srcId="{7A7D12E7-6F24-491F-829D-F6C8FBD55CF5}" destId="{CBA5E70B-676A-42C7-B633-9FC339AD519C}" srcOrd="3" destOrd="0" parTransId="{165B9A99-0FFC-4833-8FB7-430475BEC617}" sibTransId="{7A01B534-83DC-4B07-A0F4-47518D6740DB}"/>
    <dgm:cxn modelId="{F0ED7502-249D-4FA0-9C2E-7C2893957980}" srcId="{C5217330-7808-45BC-B676-2AFEF6D2C40D}" destId="{AD3D50DD-1CDE-4989-903B-FE528879E837}" srcOrd="0" destOrd="0" parTransId="{CF67E0FF-805D-4217-9C35-BD186DECC87F}" sibTransId="{5C78A117-79CC-41CA-BF5B-A61A227D54B7}"/>
    <dgm:cxn modelId="{C2255DA6-6338-4CD9-963E-69F0A856A056}" srcId="{3936708B-EC41-408A-B681-89C4E78FBA9A}" destId="{7C39978A-DC16-4316-BBC1-ABA0C1CB2152}" srcOrd="3" destOrd="0" parTransId="{80F8F00D-943F-4746-97B8-023301EB77C4}" sibTransId="{2690CD68-32C5-4BFC-96E7-5F68A7F48DB0}"/>
    <dgm:cxn modelId="{E2871B4C-4F97-41DD-85BE-A2E3DB0ED69F}" type="presOf" srcId="{46F14D3F-EE6E-4538-BA57-589E5F66ED0D}" destId="{83ADBFCD-2F5D-40CF-9947-2D1529C92027}" srcOrd="0" destOrd="4" presId="urn:microsoft.com/office/officeart/2005/8/layout/vList5"/>
    <dgm:cxn modelId="{5043002D-0BFB-4A65-9A76-1E8EEB7E6B00}" type="presOf" srcId="{05127B5D-6552-4226-9A13-A5091263B0CD}" destId="{DA009C64-DFFD-42E9-8DB5-C1873FB31D18}" srcOrd="0" destOrd="0" presId="urn:microsoft.com/office/officeart/2005/8/layout/vList5"/>
    <dgm:cxn modelId="{42E2E3C3-D969-4FDB-ABA7-185CE61801B4}" srcId="{2E9A2F30-A157-488D-9FF9-B600DB6A30E8}" destId="{46F14D3F-EE6E-4538-BA57-589E5F66ED0D}" srcOrd="4" destOrd="0" parTransId="{26E26E5A-C383-4B97-9D8D-B96D7072DC91}" sibTransId="{16705249-C120-4217-87B4-FAA45088FE21}"/>
    <dgm:cxn modelId="{F37B8FDE-C0FE-4E0E-8B31-6B2352426509}" srcId="{2A9FCB66-8F2A-497D-9740-AD0D58565EE2}" destId="{AB10FF8F-6BCB-4C14-9FB3-AE2305E3DCD2}" srcOrd="0" destOrd="0" parTransId="{D2D91B66-D052-41F4-BC48-C60985F9AE82}" sibTransId="{7248C837-AD23-46D1-B4BD-36FB7741C8B5}"/>
    <dgm:cxn modelId="{DD476489-7F6C-4A2B-8F87-F55F82834979}" srcId="{7C39978A-DC16-4316-BBC1-ABA0C1CB2152}" destId="{235BC81C-CF80-46DB-8076-033C1AF6D794}" srcOrd="1" destOrd="0" parTransId="{04AC2E13-3D43-42D1-A4BA-08DEFEBCEC77}" sibTransId="{8473941D-8A94-4D8B-9A01-675E61175B6B}"/>
    <dgm:cxn modelId="{94E6407F-8FE8-403B-855F-0AAF0EB2787B}" type="presOf" srcId="{7E2191D5-1EEB-40F4-9053-F93BD3D89707}" destId="{447F8E35-CDFB-44A5-8A63-2A8054646D9D}" srcOrd="0" destOrd="1" presId="urn:microsoft.com/office/officeart/2005/8/layout/vList5"/>
    <dgm:cxn modelId="{C6733418-94A9-41FE-9289-3A68CB829326}" type="presOf" srcId="{CBA5E70B-676A-42C7-B633-9FC339AD519C}" destId="{15312DA5-0202-46FB-B3DF-FF608B8C2A84}" srcOrd="0" destOrd="3" presId="urn:microsoft.com/office/officeart/2005/8/layout/vList5"/>
    <dgm:cxn modelId="{C96AD2FB-35D6-41F7-970F-C75C4C291F0B}" srcId="{CDAEC576-2273-4266-9539-6897317C062B}" destId="{A76147A4-3EA1-4CC9-8E71-DF4D55D6D8F5}" srcOrd="1" destOrd="0" parTransId="{A7C98A2D-5B2F-4163-9C1B-B103F539BCDE}" sibTransId="{3EFCA220-7913-44A1-B971-A8DD66E34F0E}"/>
    <dgm:cxn modelId="{BD9EB029-0343-437C-AF9B-4E0264476B16}" type="presOf" srcId="{4E9CCEFD-2CA7-4DFA-90F7-C3ECC1DA3888}" destId="{83ADBFCD-2F5D-40CF-9947-2D1529C92027}" srcOrd="0" destOrd="2" presId="urn:microsoft.com/office/officeart/2005/8/layout/vList5"/>
    <dgm:cxn modelId="{011C24C4-7049-4BD4-A6DF-E7EE049B92D5}" srcId="{3936708B-EC41-408A-B681-89C4E78FBA9A}" destId="{C5217330-7808-45BC-B676-2AFEF6D2C40D}" srcOrd="0" destOrd="0" parTransId="{13565074-34AC-4DC1-B8C1-B31CE346D3C0}" sibTransId="{27D6837A-226C-405E-8748-9609C51DC7C5}"/>
    <dgm:cxn modelId="{AC45B897-7041-4641-A65E-C131AA8E3C52}" type="presParOf" srcId="{8D9E754E-5AF7-44E9-90AB-B530AFA766DE}" destId="{195A0A17-4C9B-413D-97B6-EB4E3621C8A7}" srcOrd="0" destOrd="0" presId="urn:microsoft.com/office/officeart/2005/8/layout/vList5"/>
    <dgm:cxn modelId="{B5BAC663-166B-48BE-9FA4-F7824901B03F}" type="presParOf" srcId="{195A0A17-4C9B-413D-97B6-EB4E3621C8A7}" destId="{1EBDBBD1-179F-4659-A67E-72C8E4E1CE44}" srcOrd="0" destOrd="0" presId="urn:microsoft.com/office/officeart/2005/8/layout/vList5"/>
    <dgm:cxn modelId="{952744DF-E9F6-4F65-A9E9-159101FC5253}" type="presParOf" srcId="{195A0A17-4C9B-413D-97B6-EB4E3621C8A7}" destId="{447F8E35-CDFB-44A5-8A63-2A8054646D9D}" srcOrd="1" destOrd="0" presId="urn:microsoft.com/office/officeart/2005/8/layout/vList5"/>
    <dgm:cxn modelId="{6DEDE514-DAC1-48D6-8F72-A48127C7C3B0}" type="presParOf" srcId="{8D9E754E-5AF7-44E9-90AB-B530AFA766DE}" destId="{9A7195FE-D8FD-4166-B9C2-C49A70BBBCCD}" srcOrd="1" destOrd="0" presId="urn:microsoft.com/office/officeart/2005/8/layout/vList5"/>
    <dgm:cxn modelId="{39455B12-AB4B-4FE5-8786-B47EDE9C468E}" type="presParOf" srcId="{8D9E754E-5AF7-44E9-90AB-B530AFA766DE}" destId="{8DE381D6-C1B3-4939-A53D-1966F315DFDC}" srcOrd="2" destOrd="0" presId="urn:microsoft.com/office/officeart/2005/8/layout/vList5"/>
    <dgm:cxn modelId="{663844AA-2152-4292-8766-F675FD7950E7}" type="presParOf" srcId="{8DE381D6-C1B3-4939-A53D-1966F315DFDC}" destId="{E704482D-30F2-460D-A8E2-79442ADD6B01}" srcOrd="0" destOrd="0" presId="urn:microsoft.com/office/officeart/2005/8/layout/vList5"/>
    <dgm:cxn modelId="{4DCFC554-B824-4040-A12B-ECA15F48AEE9}" type="presParOf" srcId="{8DE381D6-C1B3-4939-A53D-1966F315DFDC}" destId="{A60AF4F0-115E-4586-84E0-816737D5194E}" srcOrd="1" destOrd="0" presId="urn:microsoft.com/office/officeart/2005/8/layout/vList5"/>
    <dgm:cxn modelId="{E3DD051D-F7D4-44C5-996E-7E6DAF428D63}" type="presParOf" srcId="{8D9E754E-5AF7-44E9-90AB-B530AFA766DE}" destId="{B056C62D-F2D8-4B3F-A3B1-506F18D38B0B}" srcOrd="3" destOrd="0" presId="urn:microsoft.com/office/officeart/2005/8/layout/vList5"/>
    <dgm:cxn modelId="{CE653222-8827-4650-B2B6-6EAEC4200AC2}" type="presParOf" srcId="{8D9E754E-5AF7-44E9-90AB-B530AFA766DE}" destId="{3F80C3A4-28D3-4BBE-8B79-3454F517B844}" srcOrd="4" destOrd="0" presId="urn:microsoft.com/office/officeart/2005/8/layout/vList5"/>
    <dgm:cxn modelId="{8F768DDC-A518-447E-835E-8E5656E4F4E2}" type="presParOf" srcId="{3F80C3A4-28D3-4BBE-8B79-3454F517B844}" destId="{8F78E9F7-E570-46A1-949E-F32E335B4AF7}" srcOrd="0" destOrd="0" presId="urn:microsoft.com/office/officeart/2005/8/layout/vList5"/>
    <dgm:cxn modelId="{93FBF793-FF2D-4EFB-B7CC-027875A08AC2}" type="presParOf" srcId="{3F80C3A4-28D3-4BBE-8B79-3454F517B844}" destId="{15312DA5-0202-46FB-B3DF-FF608B8C2A84}" srcOrd="1" destOrd="0" presId="urn:microsoft.com/office/officeart/2005/8/layout/vList5"/>
    <dgm:cxn modelId="{82EFB232-E7CF-4193-B13F-846324688881}" type="presParOf" srcId="{8D9E754E-5AF7-44E9-90AB-B530AFA766DE}" destId="{62FC723E-6936-474B-BEDA-C754672C1633}" srcOrd="5" destOrd="0" presId="urn:microsoft.com/office/officeart/2005/8/layout/vList5"/>
    <dgm:cxn modelId="{10668D83-8DB0-4253-AE41-F07AEA0782C6}" type="presParOf" srcId="{8D9E754E-5AF7-44E9-90AB-B530AFA766DE}" destId="{56B7D64D-7CE5-42B3-B8FF-321D632A4716}" srcOrd="6" destOrd="0" presId="urn:microsoft.com/office/officeart/2005/8/layout/vList5"/>
    <dgm:cxn modelId="{3611774B-B685-423A-A425-FFC56FCDE36D}" type="presParOf" srcId="{56B7D64D-7CE5-42B3-B8FF-321D632A4716}" destId="{40F9A7A8-6763-452A-B059-E4A8BB226CDE}" srcOrd="0" destOrd="0" presId="urn:microsoft.com/office/officeart/2005/8/layout/vList5"/>
    <dgm:cxn modelId="{7B715955-B2AA-431A-BD9C-6341DA71F406}" type="presParOf" srcId="{56B7D64D-7CE5-42B3-B8FF-321D632A4716}" destId="{8576002D-B7C5-404E-B0D8-6EB61A3AB204}" srcOrd="1" destOrd="0" presId="urn:microsoft.com/office/officeart/2005/8/layout/vList5"/>
    <dgm:cxn modelId="{52CE5EAA-0FD0-4306-A0ED-AEA403C9C7DD}" type="presParOf" srcId="{8D9E754E-5AF7-44E9-90AB-B530AFA766DE}" destId="{E7EF00E5-6BC4-4B2C-9AF3-8C490F038378}" srcOrd="7" destOrd="0" presId="urn:microsoft.com/office/officeart/2005/8/layout/vList5"/>
    <dgm:cxn modelId="{BFA0F86D-DC27-40D5-AED3-74095FF97A97}" type="presParOf" srcId="{8D9E754E-5AF7-44E9-90AB-B530AFA766DE}" destId="{B8987DFA-8C13-4779-934E-9E341E7CCEE6}" srcOrd="8" destOrd="0" presId="urn:microsoft.com/office/officeart/2005/8/layout/vList5"/>
    <dgm:cxn modelId="{A5164DAE-C054-4955-BEE2-7718537B1EF4}" type="presParOf" srcId="{B8987DFA-8C13-4779-934E-9E341E7CCEE6}" destId="{EFAEB0F8-10D2-416F-8198-CCDBD01B53C9}" srcOrd="0" destOrd="0" presId="urn:microsoft.com/office/officeart/2005/8/layout/vList5"/>
    <dgm:cxn modelId="{43D86F37-B8CE-4329-BFF1-37F47938E8E0}" type="presParOf" srcId="{B8987DFA-8C13-4779-934E-9E341E7CCEE6}" destId="{3DA240D5-95E1-473C-95FA-15CB6FB08195}" srcOrd="1" destOrd="0" presId="urn:microsoft.com/office/officeart/2005/8/layout/vList5"/>
    <dgm:cxn modelId="{0A0E7BE9-2166-42B8-9F0A-F1296768A6D6}" type="presParOf" srcId="{8D9E754E-5AF7-44E9-90AB-B530AFA766DE}" destId="{49872CAD-248D-46E3-9F4A-93F9D7E37BE0}" srcOrd="9" destOrd="0" presId="urn:microsoft.com/office/officeart/2005/8/layout/vList5"/>
    <dgm:cxn modelId="{43283AC7-1DAC-4ABC-88C2-4480D1124D3C}" type="presParOf" srcId="{8D9E754E-5AF7-44E9-90AB-B530AFA766DE}" destId="{0B874ADA-E864-4139-9104-59E71B763714}" srcOrd="10" destOrd="0" presId="urn:microsoft.com/office/officeart/2005/8/layout/vList5"/>
    <dgm:cxn modelId="{1045FE49-70D9-4BD8-85A5-D3031EFD9384}" type="presParOf" srcId="{0B874ADA-E864-4139-9104-59E71B763714}" destId="{262720B6-D440-458A-844B-BD327D5FE55E}" srcOrd="0" destOrd="0" presId="urn:microsoft.com/office/officeart/2005/8/layout/vList5"/>
    <dgm:cxn modelId="{C7EAE0D4-7DBD-4E4B-B2F7-16D34B872064}" type="presParOf" srcId="{0B874ADA-E864-4139-9104-59E71B763714}" destId="{DA009C64-DFFD-42E9-8DB5-C1873FB31D18}" srcOrd="1" destOrd="0" presId="urn:microsoft.com/office/officeart/2005/8/layout/vList5"/>
    <dgm:cxn modelId="{5E5E2C2D-1AA6-40F3-9CCB-B0CB91DC0EF5}" type="presParOf" srcId="{8D9E754E-5AF7-44E9-90AB-B530AFA766DE}" destId="{3D6E243E-BB1E-4564-9AEC-FAF722FB2CFC}" srcOrd="11" destOrd="0" presId="urn:microsoft.com/office/officeart/2005/8/layout/vList5"/>
    <dgm:cxn modelId="{5EA166BE-2E9E-482F-8FE9-50AE5B88C8CA}" type="presParOf" srcId="{8D9E754E-5AF7-44E9-90AB-B530AFA766DE}" destId="{DD002457-EE6D-4CF0-815C-3C5AF1232EAD}" srcOrd="12" destOrd="0" presId="urn:microsoft.com/office/officeart/2005/8/layout/vList5"/>
    <dgm:cxn modelId="{91CD85B3-02A2-4420-A749-3489B94CD124}" type="presParOf" srcId="{DD002457-EE6D-4CF0-815C-3C5AF1232EAD}" destId="{1C1ADA5D-44F0-4284-ABDC-95898F44EDF5}" srcOrd="0" destOrd="0" presId="urn:microsoft.com/office/officeart/2005/8/layout/vList5"/>
    <dgm:cxn modelId="{AB7E29C3-8509-4311-A790-5B0466419DA6}" type="presParOf" srcId="{DD002457-EE6D-4CF0-815C-3C5AF1232EAD}" destId="{83ADBFCD-2F5D-40CF-9947-2D1529C92027}" srcOrd="1" destOrd="0" presId="urn:microsoft.com/office/officeart/2005/8/layout/vList5"/>
  </dgm:cxnLst>
  <dgm:bg>
    <a:noFill/>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a:t>Nombre del Proceso:</a:t>
          </a:r>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a:t>Objetivo:</a:t>
          </a:r>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Proveer  el informe técnico en base a la normativa y reglas técnicas vigentes</a:t>
          </a:r>
          <a:r>
            <a:rPr lang="es-EC" sz="1100" b="1" dirty="0"/>
            <a:t>.</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a:t>Límites:</a:t>
          </a:r>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Recepción de la solicitud, hasta la</a:t>
          </a:r>
          <a:endParaRPr lang="es-EC" sz="1100" b="1" dirty="0"/>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a:t>Proveedores:</a:t>
          </a:r>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a:t>Insumos:</a:t>
          </a:r>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a:t>Clientes:</a:t>
          </a:r>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Emisión de Informe Técnico con subsanación</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a:t>Actividades Principales:</a:t>
          </a:r>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a:t>Producto:</a:t>
          </a:r>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Personas Naturales,  Personas Jurídicas, Entidades Públicas</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Solicitud de informe técnico  </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Informe Técnico</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Personas naturales, Personas Jurídicas, Entidades Públicas </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S_tradnl" sz="1100" b="0" dirty="0"/>
            <a:t>Humanos: Director Metropolitano de Desarrollo Urbanístico; Profesional Técnico Metroplitano de Desarrollo Urbanístico</a:t>
          </a:r>
          <a:endParaRPr lang="es-EC" sz="1100" b="0" dirty="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a:t>Leyes , Ordenanzas y Resoluciones </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a:t>Responsable: </a:t>
          </a:r>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Director Metropolitano de Desarrollo Urbanístico</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F493C9A2-633E-47FD-B204-31886A49EB3D}">
      <dgm:prSet phldrT="[Texto]" custT="1"/>
      <dgm:spPr/>
      <dgm:t>
        <a:bodyPr/>
        <a:lstStyle/>
        <a:p>
          <a:r>
            <a:rPr lang="es-EC" sz="1100" b="0" dirty="0"/>
            <a:t>Designar profesional técnico</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a:t>Indicadores:</a:t>
          </a:r>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i="0"/>
            <a:t>Tiempo de respuesta para cada requerimiento</a:t>
          </a:r>
          <a:endParaRPr lang="es-EC" sz="1100" b="1" i="0"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B3CE48BC-3B6B-4E05-A441-321AF27663C7}">
      <dgm:prSet phldrT="[Texto]" custT="1"/>
      <dgm:spPr/>
      <dgm:t>
        <a:bodyPr/>
        <a:lstStyle/>
        <a:p>
          <a:r>
            <a:rPr lang="es-EC" sz="1100" b="0" dirty="0"/>
            <a:t>Analizar requisitos</a:t>
          </a:r>
        </a:p>
      </dgm:t>
    </dgm:pt>
    <dgm:pt modelId="{1A82CD22-1D86-4109-B1BC-B5ACB06161BD}" type="parTrans" cxnId="{479FC468-10A0-435D-80C4-2F0E73842790}">
      <dgm:prSet/>
      <dgm:spPr/>
      <dgm:t>
        <a:bodyPr/>
        <a:lstStyle/>
        <a:p>
          <a:endParaRPr lang="es-EC"/>
        </a:p>
      </dgm:t>
    </dgm:pt>
    <dgm:pt modelId="{FD8EFC69-B2BF-4C69-B98C-AC1C53DCD0A9}" type="sibTrans" cxnId="{479FC468-10A0-435D-80C4-2F0E73842790}">
      <dgm:prSet/>
      <dgm:spPr/>
      <dgm:t>
        <a:bodyPr/>
        <a:lstStyle/>
        <a:p>
          <a:endParaRPr lang="es-EC"/>
        </a:p>
      </dgm:t>
    </dgm:pt>
    <dgm:pt modelId="{06545008-5113-427F-9EFD-5070ED45CE08}">
      <dgm:prSet phldrT="[Texto]" custT="1"/>
      <dgm:spPr/>
      <dgm:t>
        <a:bodyPr/>
        <a:lstStyle/>
        <a:p>
          <a:r>
            <a:rPr lang="es-EC" sz="1100" b="0" dirty="0"/>
            <a:t>Elaborar informe técnico</a:t>
          </a:r>
        </a:p>
      </dgm:t>
    </dgm:pt>
    <dgm:pt modelId="{CB9D97B9-F683-4037-9C59-2AD974643878}" type="parTrans" cxnId="{B885D91C-22BE-4CB2-B4FD-FA16B80C3376}">
      <dgm:prSet/>
      <dgm:spPr/>
      <dgm:t>
        <a:bodyPr/>
        <a:lstStyle/>
        <a:p>
          <a:endParaRPr lang="es-EC"/>
        </a:p>
      </dgm:t>
    </dgm:pt>
    <dgm:pt modelId="{00604570-114B-440E-A966-D5307B5347DB}" type="sibTrans" cxnId="{B885D91C-22BE-4CB2-B4FD-FA16B80C3376}">
      <dgm:prSet/>
      <dgm:spPr/>
      <dgm:t>
        <a:bodyPr/>
        <a:lstStyle/>
        <a:p>
          <a:endParaRPr lang="es-EC"/>
        </a:p>
      </dgm:t>
    </dgm:pt>
    <dgm:pt modelId="{9CF827AE-93CE-4EA5-9432-CBCDCE3E4044}">
      <dgm:prSet phldrT="[Texto]" custT="1"/>
      <dgm:spPr/>
      <dgm:t>
        <a:bodyPr/>
        <a:lstStyle/>
        <a:p>
          <a:r>
            <a:rPr lang="es-EC" sz="1100" i="0"/>
            <a:t>Cantidad de respuestas favorables con respecto a la cantidad total de pedidos</a:t>
          </a:r>
          <a:endParaRPr lang="es-EC" sz="1100" b="1" i="0" dirty="0"/>
        </a:p>
      </dgm:t>
    </dgm:pt>
    <dgm:pt modelId="{3E7076CD-DE53-410A-A5DF-CBEBF1369639}" type="parTrans" cxnId="{BE3A13FF-D55C-4E65-B513-EF7B089BE4D4}">
      <dgm:prSet/>
      <dgm:spPr/>
      <dgm:t>
        <a:bodyPr/>
        <a:lstStyle/>
        <a:p>
          <a:endParaRPr lang="es-EC"/>
        </a:p>
      </dgm:t>
    </dgm:pt>
    <dgm:pt modelId="{BA13CDF8-D3BD-4B87-89CC-A2B871220FD4}" type="sibTrans" cxnId="{BE3A13FF-D55C-4E65-B513-EF7B089BE4D4}">
      <dgm:prSet/>
      <dgm:spPr/>
      <dgm:t>
        <a:bodyPr/>
        <a:lstStyle/>
        <a:p>
          <a:endParaRPr lang="es-EC"/>
        </a:p>
      </dgm:t>
    </dgm:pt>
    <dgm:pt modelId="{FA378832-52C5-4D61-A903-3F335B65CB50}">
      <dgm:prSet phldrT="[Texto]" custT="1"/>
      <dgm:spPr/>
      <dgm:t>
        <a:bodyPr/>
        <a:lstStyle/>
        <a:p>
          <a:r>
            <a:rPr lang="es-EC" sz="1100" b="0" dirty="0"/>
            <a:t>Requisitos</a:t>
          </a:r>
        </a:p>
      </dgm:t>
    </dgm:pt>
    <dgm:pt modelId="{E705B933-F344-4A59-9FF9-31AD0F07154B}" type="parTrans" cxnId="{5D0E7552-7AEF-4EA9-AEDE-62AF2E6143D3}">
      <dgm:prSet/>
      <dgm:spPr/>
      <dgm:t>
        <a:bodyPr/>
        <a:lstStyle/>
        <a:p>
          <a:endParaRPr lang="es-ES"/>
        </a:p>
      </dgm:t>
    </dgm:pt>
    <dgm:pt modelId="{B465D2CA-80D3-49C8-8E07-A78AB56FE0BB}" type="sibTrans" cxnId="{5D0E7552-7AEF-4EA9-AEDE-62AF2E6143D3}">
      <dgm:prSet/>
      <dgm:spPr/>
      <dgm:t>
        <a:bodyPr/>
        <a:lstStyle/>
        <a:p>
          <a:endParaRPr lang="es-ES"/>
        </a:p>
      </dgm:t>
    </dgm:pt>
    <dgm:pt modelId="{B080E3C1-E6B4-46FF-97FF-0C0EB1C09425}">
      <dgm:prSet phldrT="[Texto]" custT="1"/>
      <dgm:spPr/>
      <dgm:t>
        <a:bodyPr/>
        <a:lstStyle/>
        <a:p>
          <a:r>
            <a:rPr lang="es-ES_tradnl" sz="1100" b="0" dirty="0"/>
            <a:t>Equipos: computadores, teléfono, internet</a:t>
          </a:r>
          <a:endParaRPr lang="es-EC" sz="1100" b="0" dirty="0"/>
        </a:p>
      </dgm:t>
    </dgm:pt>
    <dgm:pt modelId="{76FC9650-8DF1-4277-BAF5-DDFB9E170828}" type="parTrans" cxnId="{DB60CB9D-3740-437B-8DE6-88E0B30A5249}">
      <dgm:prSet/>
      <dgm:spPr/>
      <dgm:t>
        <a:bodyPr/>
        <a:lstStyle/>
        <a:p>
          <a:endParaRPr lang="es-ES"/>
        </a:p>
      </dgm:t>
    </dgm:pt>
    <dgm:pt modelId="{C142C092-D226-4AC0-A2BB-83F2FCF771D9}" type="sibTrans" cxnId="{DB60CB9D-3740-437B-8DE6-88E0B30A5249}">
      <dgm:prSet/>
      <dgm:spPr/>
      <dgm:t>
        <a:bodyPr/>
        <a:lstStyle/>
        <a:p>
          <a:endParaRPr lang="es-ES"/>
        </a:p>
      </dgm:t>
    </dgm:pt>
    <dgm:pt modelId="{E754CC0C-7F19-4C08-B69A-5E9DDE95C027}">
      <dgm:prSet phldrT="[Texto]" custT="1"/>
      <dgm:spPr/>
      <dgm:t>
        <a:bodyPr/>
        <a:lstStyle/>
        <a:p>
          <a:r>
            <a:rPr lang="es-ES_tradnl" sz="1100" b="0" dirty="0"/>
            <a:t>Financiero: Presupuesto asignado por la entidad</a:t>
          </a:r>
          <a:endParaRPr lang="es-EC" sz="1100" b="0" dirty="0"/>
        </a:p>
      </dgm:t>
    </dgm:pt>
    <dgm:pt modelId="{8798BAC8-C249-415C-88D1-43E6C7560DC4}" type="parTrans" cxnId="{E2C03B12-2CE4-44AE-84C5-BF573224945C}">
      <dgm:prSet/>
      <dgm:spPr/>
      <dgm:t>
        <a:bodyPr/>
        <a:lstStyle/>
        <a:p>
          <a:endParaRPr lang="es-ES"/>
        </a:p>
      </dgm:t>
    </dgm:pt>
    <dgm:pt modelId="{93CBECD4-CBA6-4232-9CF9-168E4AB7E806}" type="sibTrans" cxnId="{E2C03B12-2CE4-44AE-84C5-BF573224945C}">
      <dgm:prSet/>
      <dgm:spPr/>
      <dgm:t>
        <a:bodyPr/>
        <a:lstStyle/>
        <a:p>
          <a:endParaRPr lang="es-ES"/>
        </a:p>
      </dgm:t>
    </dgm:pt>
    <dgm:pt modelId="{C5C76F68-3692-464E-AF02-160BB3459071}">
      <dgm:prSet phldrT="[Texto]" custT="1"/>
      <dgm:spPr/>
      <dgm:t>
        <a:bodyPr/>
        <a:lstStyle/>
        <a:p>
          <a:r>
            <a:rPr lang="es-ES_tradnl" sz="1100" b="0" dirty="0"/>
            <a:t>implementos de oficina</a:t>
          </a:r>
          <a:endParaRPr lang="es-EC" sz="1100" b="0" dirty="0"/>
        </a:p>
      </dgm:t>
    </dgm:pt>
    <dgm:pt modelId="{79E6222D-E07E-47A1-BF16-EA000D04AA26}" type="parTrans" cxnId="{43B215E0-C220-4D28-90AE-B3D2AE4526A1}">
      <dgm:prSet/>
      <dgm:spPr/>
      <dgm:t>
        <a:bodyPr/>
        <a:lstStyle/>
        <a:p>
          <a:endParaRPr lang="es-ES"/>
        </a:p>
      </dgm:t>
    </dgm:pt>
    <dgm:pt modelId="{9B9E2E23-F339-43AC-AFC6-422A1C595BCA}" type="sibTrans" cxnId="{43B215E0-C220-4D28-90AE-B3D2AE4526A1}">
      <dgm:prSet/>
      <dgm:spPr/>
      <dgm:t>
        <a:bodyPr/>
        <a:lstStyle/>
        <a:p>
          <a:endParaRPr lang="es-ES"/>
        </a:p>
      </dgm:t>
    </dgm:pt>
    <dgm:pt modelId="{6894A631-F40F-42D6-81F0-DFEBA1E974A0}">
      <dgm:prSet phldrT="[Texto]" custT="1"/>
      <dgm:spPr/>
      <dgm:t>
        <a:bodyPr/>
        <a:lstStyle/>
        <a:p>
          <a:r>
            <a:rPr lang="es-EC" sz="1100" b="0" dirty="0"/>
            <a:t>Entrega del informe técnico</a:t>
          </a:r>
          <a:r>
            <a:rPr lang="es-EC" sz="1100" b="1" dirty="0"/>
            <a:t>.</a:t>
          </a:r>
        </a:p>
      </dgm:t>
    </dgm:pt>
    <dgm:pt modelId="{6D73EE98-3ADF-48F4-A820-1C5AC8BF0E79}" type="parTrans" cxnId="{0245B356-48DC-4F47-B7B0-35AF6012EF2A}">
      <dgm:prSet/>
      <dgm:spPr/>
      <dgm:t>
        <a:bodyPr/>
        <a:lstStyle/>
        <a:p>
          <a:endParaRPr lang="es-EC"/>
        </a:p>
      </dgm:t>
    </dgm:pt>
    <dgm:pt modelId="{44E37F64-DC9E-4122-B59E-DF48AF1E9C21}" type="sibTrans" cxnId="{0245B356-48DC-4F47-B7B0-35AF6012EF2A}">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1596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37628">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91377">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X="104010" custScaleY="244883" custLinFactNeighborX="-5349">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LinFactNeighborY="-192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dgm:presLayoutVars>
          <dgm:bulletEnabled val="1"/>
        </dgm:presLayoutVars>
      </dgm:prSet>
      <dgm:spPr/>
      <dgm:t>
        <a:bodyPr/>
        <a:lstStyle/>
        <a:p>
          <a:endParaRPr lang="es-EC"/>
        </a:p>
      </dgm:t>
    </dgm:pt>
  </dgm:ptLst>
  <dgm:cxnLst>
    <dgm:cxn modelId="{E2C03B12-2CE4-44AE-84C5-BF573224945C}" srcId="{B4E7CF9E-BF0A-4841-B956-8727EB5E9CFA}" destId="{E754CC0C-7F19-4C08-B69A-5E9DDE95C027}" srcOrd="2" destOrd="0" parTransId="{8798BAC8-C249-415C-88D1-43E6C7560DC4}" sibTransId="{93CBECD4-CBA6-4232-9CF9-168E4AB7E806}"/>
    <dgm:cxn modelId="{80F4F59A-B021-4BA5-99B1-9F2015753B34}" srcId="{B0DF8102-111D-44A8-B6C7-3DE2BEBDACC0}" destId="{D2A92378-E9FA-4596-8DBC-44B5950EEC65}" srcOrd="7" destOrd="0" parTransId="{0BD4F2E7-CCBF-420B-A4A1-0F5BFB0E8D87}" sibTransId="{B3283C9F-2B84-45F1-990F-CAD5F7478B88}"/>
    <dgm:cxn modelId="{BE3A13FF-D55C-4E65-B513-EF7B089BE4D4}" srcId="{9F73741E-5ECF-4F33-8424-EF7D88741AD7}" destId="{9CF827AE-93CE-4EA5-9432-CBCDCE3E4044}" srcOrd="1" destOrd="0" parTransId="{3E7076CD-DE53-410A-A5DF-CBEBF1369639}" sibTransId="{BA13CDF8-D3BD-4B87-89CC-A2B871220FD4}"/>
    <dgm:cxn modelId="{123536D2-152C-4166-BD47-BC71008F4CA7}" type="presOf" srcId="{8B334B05-4C5A-43BA-AEE0-E2F973A1F1A0}" destId="{B8358235-C3B0-490A-9B33-A99BB178625E}"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CE5630AE-39B9-400F-A0FD-65D50FD4D964}" type="presOf" srcId="{B080E3C1-E6B4-46FF-97FF-0C0EB1C09425}" destId="{EBFBED73-DA91-44E9-8C3A-57660149D5E4}" srcOrd="0" destOrd="1"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B13D2026-02A7-4EFF-8C6F-59E949A20883}" type="presOf" srcId="{6894A631-F40F-42D6-81F0-DFEBA1E974A0}" destId="{6FC6AF31-A73B-4E7F-AD3D-D45144F19CC9}" srcOrd="0" destOrd="1" presId="urn:microsoft.com/office/officeart/2005/8/layout/vList5"/>
    <dgm:cxn modelId="{410CCD5F-7C02-4976-B793-3FBA1049A8A5}" type="presOf" srcId="{CBFA0A0E-F504-48FF-9613-BBBD9FE8C06A}" destId="{438C2B32-CC95-4A50-A90A-81D045B47A2D}" srcOrd="0" destOrd="0" presId="urn:microsoft.com/office/officeart/2005/8/layout/vList5"/>
    <dgm:cxn modelId="{A8F36984-E5DF-40AA-83C0-2088920DEC48}" type="presOf" srcId="{54E52955-4B97-4810-85B3-5129D5B6BA94}" destId="{EBFBED73-DA91-44E9-8C3A-57660149D5E4}" srcOrd="0" destOrd="0" presId="urn:microsoft.com/office/officeart/2005/8/layout/vList5"/>
    <dgm:cxn modelId="{7CB0EC24-AC37-4F23-9170-C8D7712D8F64}" type="presOf" srcId="{FF17B0F6-8958-4C6E-BF0F-73BCDBBE6B94}" destId="{C50D91A7-F34C-4232-8039-2F9BA8EAD58F}"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C315EC69-D83C-4047-BCCE-C8FAC2C9C887}" type="presOf" srcId="{2029B67D-0A58-46B8-A41B-D30D95EF45EA}" destId="{CDC5F5BC-268B-4A33-AE28-D6CC25601E5C}" srcOrd="0" destOrd="0" presId="urn:microsoft.com/office/officeart/2005/8/layout/vList5"/>
    <dgm:cxn modelId="{DB60CB9D-3740-437B-8DE6-88E0B30A5249}" srcId="{B4E7CF9E-BF0A-4841-B956-8727EB5E9CFA}" destId="{B080E3C1-E6B4-46FF-97FF-0C0EB1C09425}" srcOrd="1" destOrd="0" parTransId="{76FC9650-8DF1-4277-BAF5-DDFB9E170828}" sibTransId="{C142C092-D226-4AC0-A2BB-83F2FCF771D9}"/>
    <dgm:cxn modelId="{03B71E77-8553-47D0-AC7A-D00A06C8C4C2}" srcId="{B0DF8102-111D-44A8-B6C7-3DE2BEBDACC0}" destId="{FF17B0F6-8958-4C6E-BF0F-73BCDBBE6B94}" srcOrd="10" destOrd="0" parTransId="{42710DD2-C924-4C28-88C5-C603769E066D}" sibTransId="{D39C4F49-6611-42C6-AD28-11DC00FC7744}"/>
    <dgm:cxn modelId="{AD7E9AFC-4088-46DA-B391-F12591A02ABA}" srcId="{B0DF8102-111D-44A8-B6C7-3DE2BEBDACC0}" destId="{D89CA269-D17C-40B3-9EA9-C46E8589CE27}" srcOrd="1" destOrd="0" parTransId="{3659F5B1-85B4-4626-9407-8875BE52081A}" sibTransId="{90B3D088-852A-452C-AEE6-BE45553ACC4E}"/>
    <dgm:cxn modelId="{39BCF7FC-F9CC-4D0B-8F0C-50D27B1D51EF}" srcId="{B0DF8102-111D-44A8-B6C7-3DE2BEBDACC0}" destId="{9F73741E-5ECF-4F33-8424-EF7D88741AD7}" srcOrd="11" destOrd="0" parTransId="{080B15B0-0499-455E-98EF-6CD95B7BA4B6}" sibTransId="{53AD11B1-8F04-477B-8DCD-F36A59961238}"/>
    <dgm:cxn modelId="{130C3B48-7A15-468A-957E-5FE1C62F385C}" type="presOf" srcId="{50098DF5-0BA9-47CB-8F1C-A75067377C0C}" destId="{7AEB3227-6B4E-4146-BE54-9088739E5EE3}" srcOrd="0" destOrd="0" presId="urn:microsoft.com/office/officeart/2005/8/layout/vList5"/>
    <dgm:cxn modelId="{5B6958E5-6F10-4335-B168-6E5354D7E34C}" type="presOf" srcId="{81C3B6A7-C492-49AD-B03D-16636E99C3FD}" destId="{52DFEA47-9F9F-4B55-A244-110EE573F1BC}"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CE2A7564-756E-4DC3-A685-4FF63A82D463}" type="presOf" srcId="{D89CA269-D17C-40B3-9EA9-C46E8589CE27}" destId="{41E8C607-6357-4DE1-BD14-62FC822ED5E3}" srcOrd="0" destOrd="0" presId="urn:microsoft.com/office/officeart/2005/8/layout/vList5"/>
    <dgm:cxn modelId="{0DB9B5F3-1109-4CBE-8A43-C6EFC9C6EDDA}" type="presOf" srcId="{06545008-5113-427F-9EFD-5070ED45CE08}" destId="{841A56BC-8109-4837-8194-ADBA7C8220A7}" srcOrd="0" destOrd="2" presId="urn:microsoft.com/office/officeart/2005/8/layout/vList5"/>
    <dgm:cxn modelId="{0245B356-48DC-4F47-B7B0-35AF6012EF2A}" srcId="{50098DF5-0BA9-47CB-8F1C-A75067377C0C}" destId="{6894A631-F40F-42D6-81F0-DFEBA1E974A0}" srcOrd="1" destOrd="0" parTransId="{6D73EE98-3ADF-48F4-A820-1C5AC8BF0E79}" sibTransId="{44E37F64-DC9E-4122-B59E-DF48AF1E9C21}"/>
    <dgm:cxn modelId="{4C0D356B-D730-4CC9-AF61-7DCD370C395F}" type="presOf" srcId="{D2A92378-E9FA-4596-8DBC-44B5950EEC65}" destId="{CE3B0324-BC94-4104-984F-C45B271A3893}" srcOrd="0" destOrd="0" presId="urn:microsoft.com/office/officeart/2005/8/layout/vList5"/>
    <dgm:cxn modelId="{479FC468-10A0-435D-80C4-2F0E73842790}" srcId="{39F7620F-58A2-467D-851B-B474F366BC96}" destId="{B3CE48BC-3B6B-4E05-A441-321AF27663C7}" srcOrd="1" destOrd="0" parTransId="{1A82CD22-1D86-4109-B1BC-B5ACB06161BD}" sibTransId="{FD8EFC69-B2BF-4C69-B98C-AC1C53DCD0A9}"/>
    <dgm:cxn modelId="{8701AD32-BDF5-4523-BDB5-9CD6D57079D0}" type="presOf" srcId="{90DA8468-6FEA-41B7-8410-7CCD83E8F136}" destId="{1F5A8A76-C0D0-481F-ABA4-30E36BB6E4E0}" srcOrd="0" destOrd="0" presId="urn:microsoft.com/office/officeart/2005/8/layout/vList5"/>
    <dgm:cxn modelId="{64FD3D48-15A4-4A63-A85F-5DD837E094B1}" type="presOf" srcId="{4C9E734F-6F1E-479B-BBB7-5BE729DD7D11}" destId="{6D828F00-F932-46EA-9734-6C8660805F88}" srcOrd="0" destOrd="0"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748E9D25-17B8-4985-A5C5-B7B38049B4EB}" type="presOf" srcId="{240E823F-F348-46DC-9DF4-DA315A92C62B}" destId="{338E6EF2-2D55-4639-909B-3FCEC6836590}" srcOrd="0" destOrd="0" presId="urn:microsoft.com/office/officeart/2005/8/layout/vList5"/>
    <dgm:cxn modelId="{7A6F1EE0-EB48-47B9-9C22-261F2D078F89}" type="presOf" srcId="{9A76CA32-5837-45CB-996E-8BDE87918788}" destId="{49E72F36-56D3-4515-8D0E-6F5772FBD4DF}" srcOrd="0" destOrd="0" presId="urn:microsoft.com/office/officeart/2005/8/layout/vList5"/>
    <dgm:cxn modelId="{C3A11DE1-7C59-4A08-A8FD-8E51528EA30E}" type="presOf" srcId="{39F7620F-58A2-467D-851B-B474F366BC96}" destId="{0A2288D9-D9CC-4714-9B6C-A68385D0AB48}" srcOrd="0" destOrd="0" presId="urn:microsoft.com/office/officeart/2005/8/layout/vList5"/>
    <dgm:cxn modelId="{CDBD589F-D607-4D20-8076-2BC64F22343F}" type="presOf" srcId="{F0211AF8-BC94-4AAD-969C-FBBA6D509A46}" destId="{ABEC0A92-C982-4B72-B477-5F3F9838E265}" srcOrd="0" destOrd="0" presId="urn:microsoft.com/office/officeart/2005/8/layout/vList5"/>
    <dgm:cxn modelId="{92520185-5B57-4CF3-B4A1-B7611A013593}" type="presOf" srcId="{C5C76F68-3692-464E-AF02-160BB3459071}" destId="{EBFBED73-DA91-44E9-8C3A-57660149D5E4}" srcOrd="0" destOrd="3" presId="urn:microsoft.com/office/officeart/2005/8/layout/vList5"/>
    <dgm:cxn modelId="{17CE188D-E393-4FC8-8D82-BD37A0C75696}" type="presOf" srcId="{358B496C-C639-4C98-A579-8382730304AE}" destId="{7D8E3B0B-67A7-4BF0-A2D3-6699D0DB0549}" srcOrd="0" destOrd="0" presId="urn:microsoft.com/office/officeart/2005/8/layout/vList5"/>
    <dgm:cxn modelId="{75E44A70-8638-4AF2-ABDE-2CFE2262A8CC}" type="presOf" srcId="{B3CE48BC-3B6B-4E05-A441-321AF27663C7}" destId="{841A56BC-8109-4837-8194-ADBA7C8220A7}" srcOrd="0" destOrd="1" presId="urn:microsoft.com/office/officeart/2005/8/layout/vList5"/>
    <dgm:cxn modelId="{F0ACD97B-745E-4076-B4FC-5D6425EF6226}" type="presOf" srcId="{B0DF8102-111D-44A8-B6C7-3DE2BEBDACC0}" destId="{521657CC-9BA7-460B-B53A-A8B296779DD3}" srcOrd="0" destOrd="0" presId="urn:microsoft.com/office/officeart/2005/8/layout/vList5"/>
    <dgm:cxn modelId="{F417BD0C-8D87-4921-A723-8E9D98BBCA7C}" type="presOf" srcId="{1BB1E959-E2EB-406D-9CFD-6E10F861FA7A}" destId="{E2B9391C-E13E-4AC7-A980-A0CECCF8D855}" srcOrd="0" destOrd="0" presId="urn:microsoft.com/office/officeart/2005/8/layout/vList5"/>
    <dgm:cxn modelId="{3FBFFBB8-97FA-4914-8956-5B02D8161798}" type="presOf" srcId="{9664A219-1E46-4E4F-8A82-6D6845FF7FA2}" destId="{6FC6AF31-A73B-4E7F-AD3D-D45144F19CC9}"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43B215E0-C220-4D28-90AE-B3D2AE4526A1}" srcId="{B4E7CF9E-BF0A-4841-B956-8727EB5E9CFA}" destId="{C5C76F68-3692-464E-AF02-160BB3459071}" srcOrd="3" destOrd="0" parTransId="{79E6222D-E07E-47A1-BF16-EA000D04AA26}" sibTransId="{9B9E2E23-F339-43AC-AFC6-422A1C595BCA}"/>
    <dgm:cxn modelId="{2F6F0B32-2732-402B-A09E-F77047FBAF34}" srcId="{D89CA269-D17C-40B3-9EA9-C46E8589CE27}" destId="{240E823F-F348-46DC-9DF4-DA315A92C62B}" srcOrd="0" destOrd="0" parTransId="{12B7E6DF-A988-40DC-B190-5DED7B5F627C}" sibTransId="{265254B6-6EB9-4F20-B69E-EF6112580A4D}"/>
    <dgm:cxn modelId="{3A3D52B7-EA51-40E8-95E9-73FAD1535F13}" type="presOf" srcId="{FA378832-52C5-4D61-A903-3F335B65CB50}" destId="{7D8E3B0B-67A7-4BF0-A2D3-6699D0DB0549}" srcOrd="0" destOrd="1" presId="urn:microsoft.com/office/officeart/2005/8/layout/vList5"/>
    <dgm:cxn modelId="{3E3161F2-0D4D-489F-88D0-D1442416785E}" type="presOf" srcId="{7DF6F0A6-FAD8-4D44-9F16-2063001D05CB}" destId="{AF7D4C28-7466-4DDE-B7F6-F47CA64A3E0C}" srcOrd="0" destOrd="0" presId="urn:microsoft.com/office/officeart/2005/8/layout/vList5"/>
    <dgm:cxn modelId="{CF964312-D417-45C9-98BA-90BE6FB56AC4}" type="presOf" srcId="{517F05DD-1AEA-431A-AFC8-E24E1B6133D3}" destId="{1E358E79-95EE-42BB-8D42-9A0A8A2C6045}"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5D0E7552-7AEF-4EA9-AEDE-62AF2E6143D3}" srcId="{4C9E734F-6F1E-479B-BBB7-5BE729DD7D11}" destId="{FA378832-52C5-4D61-A903-3F335B65CB50}" srcOrd="1" destOrd="0" parTransId="{E705B933-F344-4A59-9FF9-31AD0F07154B}" sibTransId="{B465D2CA-80D3-49C8-8E07-A78AB56FE0BB}"/>
    <dgm:cxn modelId="{B6C53F30-76CC-4111-B0E9-4D7576518754}" srcId="{B0DF8102-111D-44A8-B6C7-3DE2BEBDACC0}" destId="{50098DF5-0BA9-47CB-8F1C-A75067377C0C}" srcOrd="2" destOrd="0" parTransId="{0F5FEE68-ADAF-4AF3-9CA8-E4E0382BBAD0}" sibTransId="{6AC3BFF4-D1A0-45E4-8139-474282D970B2}"/>
    <dgm:cxn modelId="{09CA42DC-5F8F-499E-B0A5-5B588B211CEE}" type="presOf" srcId="{83E00B07-7994-4AE5-BBCE-54FC29B2B473}" destId="{F26BF15E-700B-4F1D-9A37-4E9BA148CFF8}"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203BBB8F-1392-42EB-8AAB-7E49D723F510}" srcId="{2029B67D-0A58-46B8-A41B-D30D95EF45EA}" destId="{83E00B07-7994-4AE5-BBCE-54FC29B2B473}" srcOrd="0" destOrd="0" parTransId="{01C02974-F829-4AF5-95D4-1E2D1516DF64}" sibTransId="{0A3A8348-3FA8-4E07-89FB-ECE1F5F74BDB}"/>
    <dgm:cxn modelId="{A69927AC-6A8E-46D9-A2BF-FB161AD1DFA5}" srcId="{50098DF5-0BA9-47CB-8F1C-A75067377C0C}" destId="{9664A219-1E46-4E4F-8A82-6D6845FF7FA2}" srcOrd="0" destOrd="0" parTransId="{60726685-1DDB-485A-BBCD-0422616FAD17}" sibTransId="{AF0C5F48-9AB1-4BB0-BBAC-6F802BE1F534}"/>
    <dgm:cxn modelId="{3889DC3E-B746-4701-9E04-655182055F5E}" type="presOf" srcId="{B4E7CF9E-BF0A-4841-B956-8727EB5E9CFA}" destId="{4F55448D-050A-4600-8011-C6708AAB2BEC}" srcOrd="0" destOrd="0" presId="urn:microsoft.com/office/officeart/2005/8/layout/vList5"/>
    <dgm:cxn modelId="{45EA8121-DB50-4258-9445-5BC1116A3B19}" type="presOf" srcId="{F493C9A2-633E-47FD-B204-31886A49EB3D}" destId="{841A56BC-8109-4837-8194-ADBA7C8220A7}" srcOrd="0" destOrd="0" presId="urn:microsoft.com/office/officeart/2005/8/layout/vList5"/>
    <dgm:cxn modelId="{A689A150-3E24-4748-B139-447B2D959332}" srcId="{FF17B0F6-8958-4C6E-BF0F-73BCDBBE6B94}" destId="{7DF6F0A6-FAD8-4D44-9F16-2063001D05CB}" srcOrd="0" destOrd="0" parTransId="{7BEFEA5E-598F-48BA-9709-56F7AE325D2D}" sibTransId="{2AC12CEF-21C2-4833-A226-5B6ACB8ACE74}"/>
    <dgm:cxn modelId="{0913BACA-2A54-42B8-BB45-674EB2C99267}" type="presOf" srcId="{9CF827AE-93CE-4EA5-9432-CBCDCE3E4044}" destId="{49E72F36-56D3-4515-8D0E-6F5772FBD4DF}" srcOrd="0" destOrd="1"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38D713DD-308E-44CB-874A-510E08E285D9}" srcId="{B0DF8102-111D-44A8-B6C7-3DE2BEBDACC0}" destId="{1BB1E959-E2EB-406D-9CFD-6E10F861FA7A}" srcOrd="3" destOrd="0" parTransId="{C854F1C7-9AE1-4C88-9BB9-6D392AD575ED}" sibTransId="{079CD8AA-26AC-4D2B-8934-12618ADC2A9F}"/>
    <dgm:cxn modelId="{ACE7E38D-2F71-4948-81C0-90609FDB24C7}" type="presOf" srcId="{9F73741E-5ECF-4F33-8424-EF7D88741AD7}" destId="{E88EE2D4-242E-4D72-B7F7-0B13DB938788}"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40BDBBF3-3104-477F-BDE7-F763A4F88865}" srcId="{B4E7CF9E-BF0A-4841-B956-8727EB5E9CFA}" destId="{54E52955-4B97-4810-85B3-5129D5B6BA94}" srcOrd="0" destOrd="0" parTransId="{651160E7-AB07-42ED-9B32-086E2D48A499}" sibTransId="{9A181417-670D-491E-938A-CE779E16D450}"/>
    <dgm:cxn modelId="{60694AFD-8269-4C55-95F0-E95F8FD81859}" srcId="{B0DF8102-111D-44A8-B6C7-3DE2BEBDACC0}" destId="{B4E7CF9E-BF0A-4841-B956-8727EB5E9CFA}" srcOrd="8" destOrd="0" parTransId="{4533F0E9-5E61-42F2-A82D-4E9E2ED1C135}" sibTransId="{3383E23F-B6A6-4283-8F7E-B2172C165785}"/>
    <dgm:cxn modelId="{BDE14176-8650-4FB3-96B5-E673F3D8B9CD}" srcId="{B0DF8102-111D-44A8-B6C7-3DE2BEBDACC0}" destId="{39F7620F-58A2-467D-851B-B474F366BC96}" srcOrd="5" destOrd="0" parTransId="{3EF796E9-3821-469F-B7E0-6DED496D191F}" sibTransId="{C72119EE-770B-4EBB-B096-00F0D726F845}"/>
    <dgm:cxn modelId="{B885D91C-22BE-4CB2-B4FD-FA16B80C3376}" srcId="{39F7620F-58A2-467D-851B-B474F366BC96}" destId="{06545008-5113-427F-9EFD-5070ED45CE08}" srcOrd="2" destOrd="0" parTransId="{CB9D97B9-F683-4037-9C59-2AD974643878}" sibTransId="{00604570-114B-440E-A966-D5307B5347DB}"/>
    <dgm:cxn modelId="{9A4366A5-75B7-4075-A4FE-8F64468FB846}" type="presOf" srcId="{E754CC0C-7F19-4C08-B69A-5E9DDE95C027}" destId="{EBFBED73-DA91-44E9-8C3A-57660149D5E4}" srcOrd="0" destOrd="2"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70C39B5F-05CF-4F1D-9018-7BD5022CAF47}" type="presParOf" srcId="{521657CC-9BA7-460B-B53A-A8B296779DD3}" destId="{39449E38-F6AB-4277-AB3C-FD87FD969A73}" srcOrd="0" destOrd="0" presId="urn:microsoft.com/office/officeart/2005/8/layout/vList5"/>
    <dgm:cxn modelId="{F56AB40A-0FAA-4012-B7AB-55A77FA2FDAB}" type="presParOf" srcId="{39449E38-F6AB-4277-AB3C-FD87FD969A73}" destId="{B8358235-C3B0-490A-9B33-A99BB178625E}" srcOrd="0" destOrd="0" presId="urn:microsoft.com/office/officeart/2005/8/layout/vList5"/>
    <dgm:cxn modelId="{AD4945D0-0142-4FBF-BB99-80E919985E50}" type="presParOf" srcId="{39449E38-F6AB-4277-AB3C-FD87FD969A73}" destId="{1E358E79-95EE-42BB-8D42-9A0A8A2C6045}" srcOrd="1" destOrd="0" presId="urn:microsoft.com/office/officeart/2005/8/layout/vList5"/>
    <dgm:cxn modelId="{D35E8170-C5C2-4A66-9563-DFAE0679FB22}" type="presParOf" srcId="{521657CC-9BA7-460B-B53A-A8B296779DD3}" destId="{A0165F26-1C44-4529-BDBB-AB71EB327CA4}" srcOrd="1" destOrd="0" presId="urn:microsoft.com/office/officeart/2005/8/layout/vList5"/>
    <dgm:cxn modelId="{AD59EE1A-31DE-4918-AB49-95B1C2AEAB12}" type="presParOf" srcId="{521657CC-9BA7-460B-B53A-A8B296779DD3}" destId="{357E392A-DF2D-420B-ABE8-7B9D2884B63B}" srcOrd="2" destOrd="0" presId="urn:microsoft.com/office/officeart/2005/8/layout/vList5"/>
    <dgm:cxn modelId="{2353F6E5-0C7C-40B0-ABB7-0D74070927B4}" type="presParOf" srcId="{357E392A-DF2D-420B-ABE8-7B9D2884B63B}" destId="{41E8C607-6357-4DE1-BD14-62FC822ED5E3}" srcOrd="0" destOrd="0" presId="urn:microsoft.com/office/officeart/2005/8/layout/vList5"/>
    <dgm:cxn modelId="{B5457A5E-82A9-44C8-9059-86B740EB824E}" type="presParOf" srcId="{357E392A-DF2D-420B-ABE8-7B9D2884B63B}" destId="{338E6EF2-2D55-4639-909B-3FCEC6836590}" srcOrd="1" destOrd="0" presId="urn:microsoft.com/office/officeart/2005/8/layout/vList5"/>
    <dgm:cxn modelId="{4A06DA05-F3BC-4A04-9A1A-52F66FBE2C62}" type="presParOf" srcId="{521657CC-9BA7-460B-B53A-A8B296779DD3}" destId="{13B30FD4-845C-4512-8315-76E7C6C5141F}" srcOrd="3" destOrd="0" presId="urn:microsoft.com/office/officeart/2005/8/layout/vList5"/>
    <dgm:cxn modelId="{42C3B56C-B0FC-4865-A99B-67A7905D5C11}" type="presParOf" srcId="{521657CC-9BA7-460B-B53A-A8B296779DD3}" destId="{8DC19B80-5A4E-4AD9-BAE2-5F914039CAD6}" srcOrd="4" destOrd="0" presId="urn:microsoft.com/office/officeart/2005/8/layout/vList5"/>
    <dgm:cxn modelId="{80FD934C-53B2-45FA-A450-A7B2C63F0925}" type="presParOf" srcId="{8DC19B80-5A4E-4AD9-BAE2-5F914039CAD6}" destId="{7AEB3227-6B4E-4146-BE54-9088739E5EE3}" srcOrd="0" destOrd="0" presId="urn:microsoft.com/office/officeart/2005/8/layout/vList5"/>
    <dgm:cxn modelId="{4FF01013-D768-4765-87DC-944D4F16E7F7}" type="presParOf" srcId="{8DC19B80-5A4E-4AD9-BAE2-5F914039CAD6}" destId="{6FC6AF31-A73B-4E7F-AD3D-D45144F19CC9}" srcOrd="1" destOrd="0" presId="urn:microsoft.com/office/officeart/2005/8/layout/vList5"/>
    <dgm:cxn modelId="{CE1CAA41-A838-41B9-843D-6416A0F46E26}" type="presParOf" srcId="{521657CC-9BA7-460B-B53A-A8B296779DD3}" destId="{94B90A93-E619-4CDD-A9F1-985622ED591E}" srcOrd="5" destOrd="0" presId="urn:microsoft.com/office/officeart/2005/8/layout/vList5"/>
    <dgm:cxn modelId="{15D7F59B-97EE-41D9-A02F-69197A402A69}" type="presParOf" srcId="{521657CC-9BA7-460B-B53A-A8B296779DD3}" destId="{98492E1E-E8C1-48C7-B827-58461FF57291}" srcOrd="6" destOrd="0" presId="urn:microsoft.com/office/officeart/2005/8/layout/vList5"/>
    <dgm:cxn modelId="{D0AE1DA2-F1D6-49ED-B69F-2B22A2523B67}" type="presParOf" srcId="{98492E1E-E8C1-48C7-B827-58461FF57291}" destId="{E2B9391C-E13E-4AC7-A980-A0CECCF8D855}" srcOrd="0" destOrd="0" presId="urn:microsoft.com/office/officeart/2005/8/layout/vList5"/>
    <dgm:cxn modelId="{DA5698E1-B5FE-460F-8DA9-49C9F1A88492}" type="presParOf" srcId="{98492E1E-E8C1-48C7-B827-58461FF57291}" destId="{438C2B32-CC95-4A50-A90A-81D045B47A2D}" srcOrd="1" destOrd="0" presId="urn:microsoft.com/office/officeart/2005/8/layout/vList5"/>
    <dgm:cxn modelId="{9331C5C7-662B-4950-8E11-08745D9D9072}" type="presParOf" srcId="{521657CC-9BA7-460B-B53A-A8B296779DD3}" destId="{1A4D619F-98A6-494C-8243-D2BE83DBB107}" srcOrd="7" destOrd="0" presId="urn:microsoft.com/office/officeart/2005/8/layout/vList5"/>
    <dgm:cxn modelId="{D80C8C43-6047-4F64-837B-3C068A951858}" type="presParOf" srcId="{521657CC-9BA7-460B-B53A-A8B296779DD3}" destId="{558185C8-CED7-42CA-B86D-BFD53B4DFCAC}" srcOrd="8" destOrd="0" presId="urn:microsoft.com/office/officeart/2005/8/layout/vList5"/>
    <dgm:cxn modelId="{CBC956CB-5F8A-4CFF-8D40-2CD1E0C64C4E}" type="presParOf" srcId="{558185C8-CED7-42CA-B86D-BFD53B4DFCAC}" destId="{6D828F00-F932-46EA-9734-6C8660805F88}" srcOrd="0" destOrd="0" presId="urn:microsoft.com/office/officeart/2005/8/layout/vList5"/>
    <dgm:cxn modelId="{515496E3-9D49-4BF6-A892-E727F67C50D0}" type="presParOf" srcId="{558185C8-CED7-42CA-B86D-BFD53B4DFCAC}" destId="{7D8E3B0B-67A7-4BF0-A2D3-6699D0DB0549}" srcOrd="1" destOrd="0" presId="urn:microsoft.com/office/officeart/2005/8/layout/vList5"/>
    <dgm:cxn modelId="{BF4C9153-64E3-45B8-B993-3141D6AAE013}" type="presParOf" srcId="{521657CC-9BA7-460B-B53A-A8B296779DD3}" destId="{63E10011-367F-4391-ACE3-26D072AEDE12}" srcOrd="9" destOrd="0" presId="urn:microsoft.com/office/officeart/2005/8/layout/vList5"/>
    <dgm:cxn modelId="{B9AAEA71-4692-4033-9BE7-3FD32302D20D}" type="presParOf" srcId="{521657CC-9BA7-460B-B53A-A8B296779DD3}" destId="{75C7AB27-49A4-435C-9A4F-75A7EDA547F5}" srcOrd="10" destOrd="0" presId="urn:microsoft.com/office/officeart/2005/8/layout/vList5"/>
    <dgm:cxn modelId="{D163821F-BF8D-4DD6-AB80-BADAAD6DC869}" type="presParOf" srcId="{75C7AB27-49A4-435C-9A4F-75A7EDA547F5}" destId="{0A2288D9-D9CC-4714-9B6C-A68385D0AB48}" srcOrd="0" destOrd="0" presId="urn:microsoft.com/office/officeart/2005/8/layout/vList5"/>
    <dgm:cxn modelId="{A242A783-4EC7-4FD9-97D2-F1D32469B558}" type="presParOf" srcId="{75C7AB27-49A4-435C-9A4F-75A7EDA547F5}" destId="{841A56BC-8109-4837-8194-ADBA7C8220A7}" srcOrd="1" destOrd="0" presId="urn:microsoft.com/office/officeart/2005/8/layout/vList5"/>
    <dgm:cxn modelId="{33A56ECB-C0D9-4403-A79A-014B0ED6BA0F}" type="presParOf" srcId="{521657CC-9BA7-460B-B53A-A8B296779DD3}" destId="{2EA0575B-C529-4603-8614-0D1AC26079CC}" srcOrd="11" destOrd="0" presId="urn:microsoft.com/office/officeart/2005/8/layout/vList5"/>
    <dgm:cxn modelId="{ABD50C96-34D1-4D2F-BD42-1FFB5FBFA95B}" type="presParOf" srcId="{521657CC-9BA7-460B-B53A-A8B296779DD3}" destId="{48A4AC96-11B3-41F0-B0A4-04A582DB8492}" srcOrd="12" destOrd="0" presId="urn:microsoft.com/office/officeart/2005/8/layout/vList5"/>
    <dgm:cxn modelId="{CE21B5D6-EB71-4D33-B3C5-588D5ECE5032}" type="presParOf" srcId="{48A4AC96-11B3-41F0-B0A4-04A582DB8492}" destId="{CDC5F5BC-268B-4A33-AE28-D6CC25601E5C}" srcOrd="0" destOrd="0" presId="urn:microsoft.com/office/officeart/2005/8/layout/vList5"/>
    <dgm:cxn modelId="{29E5DDEE-0F3C-4FF4-9D47-17E6A852C8C3}" type="presParOf" srcId="{48A4AC96-11B3-41F0-B0A4-04A582DB8492}" destId="{F26BF15E-700B-4F1D-9A37-4E9BA148CFF8}" srcOrd="1" destOrd="0" presId="urn:microsoft.com/office/officeart/2005/8/layout/vList5"/>
    <dgm:cxn modelId="{22B934AC-4549-44B1-BD2D-DB9B8900AC3E}" type="presParOf" srcId="{521657CC-9BA7-460B-B53A-A8B296779DD3}" destId="{DAFDC4CF-5E81-4FBF-859D-08F68CD2FBAE}" srcOrd="13" destOrd="0" presId="urn:microsoft.com/office/officeart/2005/8/layout/vList5"/>
    <dgm:cxn modelId="{1820314C-92CA-45F0-92FF-35FAF95847D0}" type="presParOf" srcId="{521657CC-9BA7-460B-B53A-A8B296779DD3}" destId="{15DC3E38-1545-4D49-A349-EDD9BD07BB9C}" srcOrd="14" destOrd="0" presId="urn:microsoft.com/office/officeart/2005/8/layout/vList5"/>
    <dgm:cxn modelId="{1764A313-EC50-49DD-8FA4-BC4690846946}" type="presParOf" srcId="{15DC3E38-1545-4D49-A349-EDD9BD07BB9C}" destId="{CE3B0324-BC94-4104-984F-C45B271A3893}" srcOrd="0" destOrd="0" presId="urn:microsoft.com/office/officeart/2005/8/layout/vList5"/>
    <dgm:cxn modelId="{39F7C1C5-20C6-4EAA-8065-C8137ED03E3C}" type="presParOf" srcId="{15DC3E38-1545-4D49-A349-EDD9BD07BB9C}" destId="{52DFEA47-9F9F-4B55-A244-110EE573F1BC}" srcOrd="1" destOrd="0" presId="urn:microsoft.com/office/officeart/2005/8/layout/vList5"/>
    <dgm:cxn modelId="{9046FA14-DE82-4714-94F8-7883EE4D0C2A}" type="presParOf" srcId="{521657CC-9BA7-460B-B53A-A8B296779DD3}" destId="{78E517FE-1DBF-4CB6-8831-E79A235F6071}" srcOrd="15" destOrd="0" presId="urn:microsoft.com/office/officeart/2005/8/layout/vList5"/>
    <dgm:cxn modelId="{D27A9373-8CB4-4C86-B2EF-1A8308BDF895}" type="presParOf" srcId="{521657CC-9BA7-460B-B53A-A8B296779DD3}" destId="{53DDE6E7-CE3F-4A66-99E1-541E3EC81AA4}" srcOrd="16" destOrd="0" presId="urn:microsoft.com/office/officeart/2005/8/layout/vList5"/>
    <dgm:cxn modelId="{68729F2D-F47C-4F2A-844C-1AA84C60428A}" type="presParOf" srcId="{53DDE6E7-CE3F-4A66-99E1-541E3EC81AA4}" destId="{4F55448D-050A-4600-8011-C6708AAB2BEC}" srcOrd="0" destOrd="0" presId="urn:microsoft.com/office/officeart/2005/8/layout/vList5"/>
    <dgm:cxn modelId="{FCF1C191-2078-4A76-AC3D-63B932306422}" type="presParOf" srcId="{53DDE6E7-CE3F-4A66-99E1-541E3EC81AA4}" destId="{EBFBED73-DA91-44E9-8C3A-57660149D5E4}" srcOrd="1" destOrd="0" presId="urn:microsoft.com/office/officeart/2005/8/layout/vList5"/>
    <dgm:cxn modelId="{BE764427-F6CD-446C-BD77-ADDAD96FB9D0}" type="presParOf" srcId="{521657CC-9BA7-460B-B53A-A8B296779DD3}" destId="{4E9630F9-E311-4D21-93FA-80798F6767B3}" srcOrd="17" destOrd="0" presId="urn:microsoft.com/office/officeart/2005/8/layout/vList5"/>
    <dgm:cxn modelId="{D91A6A5B-0DC8-4C1A-8431-AE146ACFFEDE}" type="presParOf" srcId="{521657CC-9BA7-460B-B53A-A8B296779DD3}" destId="{DB18A6E9-2C3A-4004-920A-C4F595D735C6}" srcOrd="18" destOrd="0" presId="urn:microsoft.com/office/officeart/2005/8/layout/vList5"/>
    <dgm:cxn modelId="{2D077DDE-6BB8-4943-9919-CACC45FF6A39}" type="presParOf" srcId="{DB18A6E9-2C3A-4004-920A-C4F595D735C6}" destId="{ABEC0A92-C982-4B72-B477-5F3F9838E265}" srcOrd="0" destOrd="0" presId="urn:microsoft.com/office/officeart/2005/8/layout/vList5"/>
    <dgm:cxn modelId="{1B514131-12BA-4240-8BC4-AA21D7074C92}" type="presParOf" srcId="{DB18A6E9-2C3A-4004-920A-C4F595D735C6}" destId="{1F5A8A76-C0D0-481F-ABA4-30E36BB6E4E0}" srcOrd="1" destOrd="0" presId="urn:microsoft.com/office/officeart/2005/8/layout/vList5"/>
    <dgm:cxn modelId="{6B321AF9-3D8A-4CD5-A49E-39F5C4795340}" type="presParOf" srcId="{521657CC-9BA7-460B-B53A-A8B296779DD3}" destId="{5A57A32B-3CBE-40E5-8C4D-3F16A354772E}" srcOrd="19" destOrd="0" presId="urn:microsoft.com/office/officeart/2005/8/layout/vList5"/>
    <dgm:cxn modelId="{78012641-3931-49E1-BC70-F9B71639546F}" type="presParOf" srcId="{521657CC-9BA7-460B-B53A-A8B296779DD3}" destId="{35A38AFD-91E3-4B6F-9A05-162FC2BD7B23}" srcOrd="20" destOrd="0" presId="urn:microsoft.com/office/officeart/2005/8/layout/vList5"/>
    <dgm:cxn modelId="{964178FE-51AE-4BBB-8BF5-224EE2B1BA40}" type="presParOf" srcId="{35A38AFD-91E3-4B6F-9A05-162FC2BD7B23}" destId="{C50D91A7-F34C-4232-8039-2F9BA8EAD58F}" srcOrd="0" destOrd="0" presId="urn:microsoft.com/office/officeart/2005/8/layout/vList5"/>
    <dgm:cxn modelId="{EE147DF5-5510-4C8E-8644-D255748EE90F}" type="presParOf" srcId="{35A38AFD-91E3-4B6F-9A05-162FC2BD7B23}" destId="{AF7D4C28-7466-4DDE-B7F6-F47CA64A3E0C}" srcOrd="1" destOrd="0" presId="urn:microsoft.com/office/officeart/2005/8/layout/vList5"/>
    <dgm:cxn modelId="{B340ED7F-4E31-4495-96D7-ACD1B477A539}" type="presParOf" srcId="{521657CC-9BA7-460B-B53A-A8B296779DD3}" destId="{7C7B9091-BF6F-49CD-B468-3B5D82EC0593}" srcOrd="21" destOrd="0" presId="urn:microsoft.com/office/officeart/2005/8/layout/vList5"/>
    <dgm:cxn modelId="{7C577CE5-997C-4BB6-9304-98E8AB4D5893}" type="presParOf" srcId="{521657CC-9BA7-460B-B53A-A8B296779DD3}" destId="{9C362622-E0FC-414D-ADDB-F1D224171662}" srcOrd="22" destOrd="0" presId="urn:microsoft.com/office/officeart/2005/8/layout/vList5"/>
    <dgm:cxn modelId="{0EE12C1C-93AE-43EE-B16A-E0F4DD101532}" type="presParOf" srcId="{9C362622-E0FC-414D-ADDB-F1D224171662}" destId="{E88EE2D4-242E-4D72-B7F7-0B13DB938788}" srcOrd="0" destOrd="0" presId="urn:microsoft.com/office/officeart/2005/8/layout/vList5"/>
    <dgm:cxn modelId="{7A446290-F1E2-4283-975A-A7A122C1C276}"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a:t>Nombre del Proceso:</a:t>
          </a:r>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a:t>Objetivo:</a:t>
          </a:r>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Proveer  el informe de compatitbilidad de uso de suelo generado a partir del informe técnico emitido en base a la normativa y reglas técnicas vigentes.</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a:t>Límites:</a:t>
          </a:r>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Rrecepción de la solicitud, hasta la</a:t>
          </a:r>
          <a:endParaRPr lang="es-EC" sz="1100" b="1" dirty="0"/>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a:t>Proveedores:</a:t>
          </a:r>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a:t>Insumos:</a:t>
          </a:r>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a:t>Clientes:</a:t>
          </a:r>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S" sz="1100" b="0"/>
            <a:t>Emisión de Informe de Compatibilidad de Uso de Suelo (ICUS)</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a:t>Actividades Principales:</a:t>
          </a:r>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a:t>Producto:</a:t>
          </a:r>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Personas Naturales,  Personas Jurídicas, Entidades Públicas</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Solicitud de informe de compatibilidad de uso de suelo  </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Informe de compatibilidad de uso de suelo (ICUS)</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Personas naturales, Personas Jurídicas, Entidades Públicas </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S_tradnl" sz="1100" b="0" dirty="0"/>
            <a:t>Humanos: Director Metropolitano de Gestión de Territorio; Coordinador Técnico, Profesional Técnico</a:t>
          </a:r>
          <a:endParaRPr lang="es-EC" sz="1100" b="0" dirty="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a:t>Leyes , Ordenanzas y Resoluciones </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a:t>Responsable: </a:t>
          </a:r>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Director Metropolitano de Gestión de Territorio</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F493C9A2-633E-47FD-B204-31886A49EB3D}">
      <dgm:prSet phldrT="[Texto]" custT="1"/>
      <dgm:spPr/>
      <dgm:t>
        <a:bodyPr/>
        <a:lstStyle/>
        <a:p>
          <a:r>
            <a:rPr lang="es-EC" sz="1100" b="0" dirty="0"/>
            <a:t>Designar profesional técnico</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a:t>Indicadores:</a:t>
          </a:r>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i="0"/>
            <a:t>Tiempo de respuesta para cada requerimiento</a:t>
          </a:r>
          <a:endParaRPr lang="es-EC" sz="1100" b="1" i="0"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B3CE48BC-3B6B-4E05-A441-321AF27663C7}">
      <dgm:prSet phldrT="[Texto]" custT="1"/>
      <dgm:spPr/>
      <dgm:t>
        <a:bodyPr/>
        <a:lstStyle/>
        <a:p>
          <a:r>
            <a:rPr lang="es-EC" sz="1100" b="0" dirty="0"/>
            <a:t>Analizar requisitos</a:t>
          </a:r>
        </a:p>
      </dgm:t>
    </dgm:pt>
    <dgm:pt modelId="{1A82CD22-1D86-4109-B1BC-B5ACB06161BD}" type="parTrans" cxnId="{479FC468-10A0-435D-80C4-2F0E73842790}">
      <dgm:prSet/>
      <dgm:spPr/>
      <dgm:t>
        <a:bodyPr/>
        <a:lstStyle/>
        <a:p>
          <a:endParaRPr lang="es-EC"/>
        </a:p>
      </dgm:t>
    </dgm:pt>
    <dgm:pt modelId="{FD8EFC69-B2BF-4C69-B98C-AC1C53DCD0A9}" type="sibTrans" cxnId="{479FC468-10A0-435D-80C4-2F0E73842790}">
      <dgm:prSet/>
      <dgm:spPr/>
      <dgm:t>
        <a:bodyPr/>
        <a:lstStyle/>
        <a:p>
          <a:endParaRPr lang="es-EC"/>
        </a:p>
      </dgm:t>
    </dgm:pt>
    <dgm:pt modelId="{06545008-5113-427F-9EFD-5070ED45CE08}">
      <dgm:prSet phldrT="[Texto]" custT="1"/>
      <dgm:spPr/>
      <dgm:t>
        <a:bodyPr/>
        <a:lstStyle/>
        <a:p>
          <a:r>
            <a:rPr lang="es-EC" sz="1100" b="0" dirty="0"/>
            <a:t>Elaborar informe técnico</a:t>
          </a:r>
        </a:p>
      </dgm:t>
    </dgm:pt>
    <dgm:pt modelId="{CB9D97B9-F683-4037-9C59-2AD974643878}" type="parTrans" cxnId="{B885D91C-22BE-4CB2-B4FD-FA16B80C3376}">
      <dgm:prSet/>
      <dgm:spPr/>
      <dgm:t>
        <a:bodyPr/>
        <a:lstStyle/>
        <a:p>
          <a:endParaRPr lang="es-EC"/>
        </a:p>
      </dgm:t>
    </dgm:pt>
    <dgm:pt modelId="{00604570-114B-440E-A966-D5307B5347DB}" type="sibTrans" cxnId="{B885D91C-22BE-4CB2-B4FD-FA16B80C3376}">
      <dgm:prSet/>
      <dgm:spPr/>
      <dgm:t>
        <a:bodyPr/>
        <a:lstStyle/>
        <a:p>
          <a:endParaRPr lang="es-EC"/>
        </a:p>
      </dgm:t>
    </dgm:pt>
    <dgm:pt modelId="{9CF827AE-93CE-4EA5-9432-CBCDCE3E4044}">
      <dgm:prSet phldrT="[Texto]" custT="1"/>
      <dgm:spPr/>
      <dgm:t>
        <a:bodyPr/>
        <a:lstStyle/>
        <a:p>
          <a:r>
            <a:rPr lang="es-EC" sz="1100" i="0"/>
            <a:t>Cantidad de respuestas favorables con respecto a la cantidad total de pedidos</a:t>
          </a:r>
          <a:endParaRPr lang="es-EC" sz="1100" b="1" i="0" dirty="0"/>
        </a:p>
      </dgm:t>
    </dgm:pt>
    <dgm:pt modelId="{3E7076CD-DE53-410A-A5DF-CBEBF1369639}" type="parTrans" cxnId="{BE3A13FF-D55C-4E65-B513-EF7B089BE4D4}">
      <dgm:prSet/>
      <dgm:spPr/>
      <dgm:t>
        <a:bodyPr/>
        <a:lstStyle/>
        <a:p>
          <a:endParaRPr lang="es-EC"/>
        </a:p>
      </dgm:t>
    </dgm:pt>
    <dgm:pt modelId="{BA13CDF8-D3BD-4B87-89CC-A2B871220FD4}" type="sibTrans" cxnId="{BE3A13FF-D55C-4E65-B513-EF7B089BE4D4}">
      <dgm:prSet/>
      <dgm:spPr/>
      <dgm:t>
        <a:bodyPr/>
        <a:lstStyle/>
        <a:p>
          <a:endParaRPr lang="es-EC"/>
        </a:p>
      </dgm:t>
    </dgm:pt>
    <dgm:pt modelId="{FA378832-52C5-4D61-A903-3F335B65CB50}">
      <dgm:prSet phldrT="[Texto]" custT="1"/>
      <dgm:spPr/>
      <dgm:t>
        <a:bodyPr/>
        <a:lstStyle/>
        <a:p>
          <a:r>
            <a:rPr lang="es-EC" sz="1100" b="0" dirty="0"/>
            <a:t>Requisitos</a:t>
          </a:r>
        </a:p>
      </dgm:t>
    </dgm:pt>
    <dgm:pt modelId="{E705B933-F344-4A59-9FF9-31AD0F07154B}" type="parTrans" cxnId="{5D0E7552-7AEF-4EA9-AEDE-62AF2E6143D3}">
      <dgm:prSet/>
      <dgm:spPr/>
      <dgm:t>
        <a:bodyPr/>
        <a:lstStyle/>
        <a:p>
          <a:endParaRPr lang="es-ES"/>
        </a:p>
      </dgm:t>
    </dgm:pt>
    <dgm:pt modelId="{B465D2CA-80D3-49C8-8E07-A78AB56FE0BB}" type="sibTrans" cxnId="{5D0E7552-7AEF-4EA9-AEDE-62AF2E6143D3}">
      <dgm:prSet/>
      <dgm:spPr/>
      <dgm:t>
        <a:bodyPr/>
        <a:lstStyle/>
        <a:p>
          <a:endParaRPr lang="es-ES"/>
        </a:p>
      </dgm:t>
    </dgm:pt>
    <dgm:pt modelId="{155E3664-7E3C-422D-95E6-928C720DA028}">
      <dgm:prSet phldrT="[Texto]" custT="1"/>
      <dgm:spPr/>
      <dgm:t>
        <a:bodyPr/>
        <a:lstStyle/>
        <a:p>
          <a:r>
            <a:rPr lang="es-EC" sz="1100" b="0" dirty="0"/>
            <a:t>Generar informe de compatibilidad de uso de suelo</a:t>
          </a:r>
        </a:p>
      </dgm:t>
    </dgm:pt>
    <dgm:pt modelId="{96986450-AD25-48C6-AF00-CF1EA3CB46F7}" type="parTrans" cxnId="{B392ACEA-BACC-4BF9-9C6F-F2C60CAFB715}">
      <dgm:prSet/>
      <dgm:spPr/>
      <dgm:t>
        <a:bodyPr/>
        <a:lstStyle/>
        <a:p>
          <a:endParaRPr lang="es-ES"/>
        </a:p>
      </dgm:t>
    </dgm:pt>
    <dgm:pt modelId="{0616AA5E-12AA-4EC2-944E-A0D94CB4E763}" type="sibTrans" cxnId="{B392ACEA-BACC-4BF9-9C6F-F2C60CAFB715}">
      <dgm:prSet/>
      <dgm:spPr/>
      <dgm:t>
        <a:bodyPr/>
        <a:lstStyle/>
        <a:p>
          <a:endParaRPr lang="es-ES"/>
        </a:p>
      </dgm:t>
    </dgm:pt>
    <dgm:pt modelId="{A7CE6E7F-E54A-4900-8151-1C3BE78410A5}">
      <dgm:prSet phldrT="[Texto]" custT="1"/>
      <dgm:spPr/>
      <dgm:t>
        <a:bodyPr/>
        <a:lstStyle/>
        <a:p>
          <a:r>
            <a:rPr lang="es-ES_tradnl" sz="1100" b="0" dirty="0"/>
            <a:t>Equipos: computadores, teléfono, internet</a:t>
          </a:r>
          <a:endParaRPr lang="es-EC" sz="1100" b="0" dirty="0"/>
        </a:p>
      </dgm:t>
    </dgm:pt>
    <dgm:pt modelId="{E96D022D-0200-45E7-ACFB-9DB078D08BFF}" type="parTrans" cxnId="{576A489A-2FAD-4F46-8B4F-30B2DAEC842B}">
      <dgm:prSet/>
      <dgm:spPr/>
      <dgm:t>
        <a:bodyPr/>
        <a:lstStyle/>
        <a:p>
          <a:endParaRPr lang="es-EC"/>
        </a:p>
      </dgm:t>
    </dgm:pt>
    <dgm:pt modelId="{F07BD15D-BAA7-4A71-ACA0-9426ADD33C09}" type="sibTrans" cxnId="{576A489A-2FAD-4F46-8B4F-30B2DAEC842B}">
      <dgm:prSet/>
      <dgm:spPr/>
      <dgm:t>
        <a:bodyPr/>
        <a:lstStyle/>
        <a:p>
          <a:endParaRPr lang="es-EC"/>
        </a:p>
      </dgm:t>
    </dgm:pt>
    <dgm:pt modelId="{F75C2A43-1B65-405F-A54B-5D489C3EB40B}">
      <dgm:prSet phldrT="[Texto]" custT="1"/>
      <dgm:spPr/>
      <dgm:t>
        <a:bodyPr/>
        <a:lstStyle/>
        <a:p>
          <a:r>
            <a:rPr lang="es-ES_tradnl" sz="1100" b="0" dirty="0"/>
            <a:t>Financiero: Presupuesto asignado por la entidad</a:t>
          </a:r>
          <a:endParaRPr lang="es-EC" sz="1100" b="0" dirty="0"/>
        </a:p>
      </dgm:t>
    </dgm:pt>
    <dgm:pt modelId="{D4AA5B16-814D-4CBD-99B8-6C2FE8201358}" type="parTrans" cxnId="{BEAFECD5-A4E4-4537-9A69-D98507717863}">
      <dgm:prSet/>
      <dgm:spPr/>
      <dgm:t>
        <a:bodyPr/>
        <a:lstStyle/>
        <a:p>
          <a:endParaRPr lang="es-EC"/>
        </a:p>
      </dgm:t>
    </dgm:pt>
    <dgm:pt modelId="{6CE17439-18C4-41D0-AD15-0591C5D2FA90}" type="sibTrans" cxnId="{BEAFECD5-A4E4-4537-9A69-D98507717863}">
      <dgm:prSet/>
      <dgm:spPr/>
      <dgm:t>
        <a:bodyPr/>
        <a:lstStyle/>
        <a:p>
          <a:endParaRPr lang="es-EC"/>
        </a:p>
      </dgm:t>
    </dgm:pt>
    <dgm:pt modelId="{3267D106-4D8A-4ABF-934B-B68A8912C7C1}">
      <dgm:prSet phldrT="[Texto]" custT="1"/>
      <dgm:spPr/>
      <dgm:t>
        <a:bodyPr/>
        <a:lstStyle/>
        <a:p>
          <a:r>
            <a:rPr lang="es-ES_tradnl" sz="1100" b="0" dirty="0"/>
            <a:t>Implementos de oficina</a:t>
          </a:r>
          <a:endParaRPr lang="es-EC" sz="1100" b="0" dirty="0"/>
        </a:p>
      </dgm:t>
    </dgm:pt>
    <dgm:pt modelId="{BED533AD-C23B-4A45-AB08-8F4D496B5EFD}" type="parTrans" cxnId="{28DD624A-E83F-4CED-BC86-FA04CC3CA211}">
      <dgm:prSet/>
      <dgm:spPr/>
      <dgm:t>
        <a:bodyPr/>
        <a:lstStyle/>
        <a:p>
          <a:endParaRPr lang="es-EC"/>
        </a:p>
      </dgm:t>
    </dgm:pt>
    <dgm:pt modelId="{F4F11DE4-A951-48E2-8B21-11976C387305}" type="sibTrans" cxnId="{28DD624A-E83F-4CED-BC86-FA04CC3CA211}">
      <dgm:prSet/>
      <dgm:spPr/>
      <dgm:t>
        <a:bodyPr/>
        <a:lstStyle/>
        <a:p>
          <a:endParaRPr lang="es-EC"/>
        </a:p>
      </dgm:t>
    </dgm:pt>
    <dgm:pt modelId="{E5847A98-239F-494A-8D36-B7F0774AC58F}">
      <dgm:prSet phldrT="[Texto]" custT="1"/>
      <dgm:spPr/>
      <dgm:t>
        <a:bodyPr/>
        <a:lstStyle/>
        <a:p>
          <a:r>
            <a:rPr lang="es-EC" sz="1100" b="0" dirty="0"/>
            <a:t>Entrega del informe de compatibilidad de uso de suelo generado</a:t>
          </a:r>
          <a:r>
            <a:rPr lang="es-EC" sz="1100" b="1" dirty="0"/>
            <a:t>.</a:t>
          </a:r>
        </a:p>
      </dgm:t>
    </dgm:pt>
    <dgm:pt modelId="{220BB0CD-E898-4B4E-9E03-7D1B56BD0E87}" type="parTrans" cxnId="{CA55B401-727D-4124-9716-9DB7163C56E6}">
      <dgm:prSet/>
      <dgm:spPr/>
      <dgm:t>
        <a:bodyPr/>
        <a:lstStyle/>
        <a:p>
          <a:endParaRPr lang="es-EC"/>
        </a:p>
      </dgm:t>
    </dgm:pt>
    <dgm:pt modelId="{BC6FC888-80F8-4FAD-8479-1D55243F3400}" type="sibTrans" cxnId="{CA55B401-727D-4124-9716-9DB7163C56E6}">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46575">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200858">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6417">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34105">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42239">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21334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90137">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X="104010" custScaleY="242298" custLinFactNeighborX="-5349">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LinFactNeighborY="-192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131710">
        <dgm:presLayoutVars>
          <dgm:bulletEnabled val="1"/>
        </dgm:presLayoutVars>
      </dgm:prSet>
      <dgm:spPr/>
      <dgm:t>
        <a:bodyPr/>
        <a:lstStyle/>
        <a:p>
          <a:endParaRPr lang="es-EC"/>
        </a:p>
      </dgm:t>
    </dgm:pt>
  </dgm:ptLst>
  <dgm:cxnLst>
    <dgm:cxn modelId="{AD7E9AFC-4088-46DA-B391-F12591A02ABA}" srcId="{B0DF8102-111D-44A8-B6C7-3DE2BEBDACC0}" destId="{D89CA269-D17C-40B3-9EA9-C46E8589CE27}" srcOrd="1" destOrd="0" parTransId="{3659F5B1-85B4-4626-9407-8875BE52081A}" sibTransId="{90B3D088-852A-452C-AEE6-BE45553ACC4E}"/>
    <dgm:cxn modelId="{B392ACEA-BACC-4BF9-9C6F-F2C60CAFB715}" srcId="{39F7620F-58A2-467D-851B-B474F366BC96}" destId="{155E3664-7E3C-422D-95E6-928C720DA028}" srcOrd="3" destOrd="0" parTransId="{96986450-AD25-48C6-AF00-CF1EA3CB46F7}" sibTransId="{0616AA5E-12AA-4EC2-944E-A0D94CB4E763}"/>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BEAFECD5-A4E4-4537-9A69-D98507717863}" srcId="{B4E7CF9E-BF0A-4841-B956-8727EB5E9CFA}" destId="{F75C2A43-1B65-405F-A54B-5D489C3EB40B}" srcOrd="2" destOrd="0" parTransId="{D4AA5B16-814D-4CBD-99B8-6C2FE8201358}" sibTransId="{6CE17439-18C4-41D0-AD15-0591C5D2FA90}"/>
    <dgm:cxn modelId="{6230211E-D4E5-416A-9B46-F023F7977616}" type="presOf" srcId="{358B496C-C639-4C98-A579-8382730304AE}" destId="{7D8E3B0B-67A7-4BF0-A2D3-6699D0DB0549}"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378D8E03-FE3D-4D7C-A402-FEAE334FB397}" type="presOf" srcId="{E5847A98-239F-494A-8D36-B7F0774AC58F}" destId="{6FC6AF31-A73B-4E7F-AD3D-D45144F19CC9}" srcOrd="0" destOrd="1" presId="urn:microsoft.com/office/officeart/2005/8/layout/vList5"/>
    <dgm:cxn modelId="{6CC927AE-ACC9-4908-9911-312E4CAA39AF}" type="presOf" srcId="{F0211AF8-BC94-4AAD-969C-FBBA6D509A46}" destId="{ABEC0A92-C982-4B72-B477-5F3F9838E265}"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0E80BAFC-E922-41A0-889B-C58831077335}" type="presOf" srcId="{39F7620F-58A2-467D-851B-B474F366BC96}" destId="{0A2288D9-D9CC-4714-9B6C-A68385D0AB48}"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5BF44704-C184-4296-ACEA-4ABACFBD0EBB}" type="presOf" srcId="{155E3664-7E3C-422D-95E6-928C720DA028}" destId="{841A56BC-8109-4837-8194-ADBA7C8220A7}" srcOrd="0" destOrd="3" presId="urn:microsoft.com/office/officeart/2005/8/layout/vList5"/>
    <dgm:cxn modelId="{28DD624A-E83F-4CED-BC86-FA04CC3CA211}" srcId="{B4E7CF9E-BF0A-4841-B956-8727EB5E9CFA}" destId="{3267D106-4D8A-4ABF-934B-B68A8912C7C1}" srcOrd="3" destOrd="0" parTransId="{BED533AD-C23B-4A45-AB08-8F4D496B5EFD}" sibTransId="{F4F11DE4-A951-48E2-8B21-11976C387305}"/>
    <dgm:cxn modelId="{FB71C560-1D8F-4058-AD1C-0C11C4391C8A}" type="presOf" srcId="{9F73741E-5ECF-4F33-8424-EF7D88741AD7}" destId="{E88EE2D4-242E-4D72-B7F7-0B13DB938788}" srcOrd="0" destOrd="0" presId="urn:microsoft.com/office/officeart/2005/8/layout/vList5"/>
    <dgm:cxn modelId="{B5824BF1-6A15-4F22-9617-E2120BD88DFE}" type="presOf" srcId="{F493C9A2-633E-47FD-B204-31886A49EB3D}" destId="{841A56BC-8109-4837-8194-ADBA7C8220A7}"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C186EA2F-C8B2-4852-AA78-BD528BF88573}" type="presOf" srcId="{A7CE6E7F-E54A-4900-8151-1C3BE78410A5}" destId="{EBFBED73-DA91-44E9-8C3A-57660149D5E4}" srcOrd="0" destOrd="1" presId="urn:microsoft.com/office/officeart/2005/8/layout/vList5"/>
    <dgm:cxn modelId="{CA55B401-727D-4124-9716-9DB7163C56E6}" srcId="{50098DF5-0BA9-47CB-8F1C-A75067377C0C}" destId="{E5847A98-239F-494A-8D36-B7F0774AC58F}" srcOrd="1" destOrd="0" parTransId="{220BB0CD-E898-4B4E-9E03-7D1B56BD0E87}" sibTransId="{BC6FC888-80F8-4FAD-8479-1D55243F3400}"/>
    <dgm:cxn modelId="{89E9A294-8B4A-4B2C-9679-7D651453FBB3}" type="presOf" srcId="{9A76CA32-5837-45CB-996E-8BDE87918788}" destId="{49E72F36-56D3-4515-8D0E-6F5772FBD4DF}"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03B71E77-8553-47D0-AC7A-D00A06C8C4C2}" srcId="{B0DF8102-111D-44A8-B6C7-3DE2BEBDACC0}" destId="{FF17B0F6-8958-4C6E-BF0F-73BCDBBE6B94}" srcOrd="10" destOrd="0" parTransId="{42710DD2-C924-4C28-88C5-C603769E066D}" sibTransId="{D39C4F49-6611-42C6-AD28-11DC00FC7744}"/>
    <dgm:cxn modelId="{B30764FE-4606-46A6-AFCA-9D6FB5419C18}" srcId="{39F7620F-58A2-467D-851B-B474F366BC96}" destId="{F493C9A2-633E-47FD-B204-31886A49EB3D}" srcOrd="0" destOrd="0" parTransId="{B2930727-84F4-4AEE-8B65-5BF14FFD73A6}" sibTransId="{EAC4206E-0579-4F27-9111-1FEECB1268B9}"/>
    <dgm:cxn modelId="{203BBB8F-1392-42EB-8AAB-7E49D723F510}" srcId="{2029B67D-0A58-46B8-A41B-D30D95EF45EA}" destId="{83E00B07-7994-4AE5-BBCE-54FC29B2B473}" srcOrd="0" destOrd="0" parTransId="{01C02974-F829-4AF5-95D4-1E2D1516DF64}" sibTransId="{0A3A8348-3FA8-4E07-89FB-ECE1F5F74BDB}"/>
    <dgm:cxn modelId="{8C751E17-0624-4BC9-A311-79472ACBF464}" type="presOf" srcId="{90DA8468-6FEA-41B7-8410-7CCD83E8F136}" destId="{1F5A8A76-C0D0-481F-ABA4-30E36BB6E4E0}" srcOrd="0" destOrd="0" presId="urn:microsoft.com/office/officeart/2005/8/layout/vList5"/>
    <dgm:cxn modelId="{BE049834-8DD0-4914-B6CD-408B72E82C74}" type="presOf" srcId="{FA378832-52C5-4D61-A903-3F335B65CB50}" destId="{7D8E3B0B-67A7-4BF0-A2D3-6699D0DB0549}" srcOrd="0" destOrd="1" presId="urn:microsoft.com/office/officeart/2005/8/layout/vList5"/>
    <dgm:cxn modelId="{194FF774-7A19-4F32-92C8-8C1970A0724B}" type="presOf" srcId="{50098DF5-0BA9-47CB-8F1C-A75067377C0C}" destId="{7AEB3227-6B4E-4146-BE54-9088739E5EE3}" srcOrd="0" destOrd="0" presId="urn:microsoft.com/office/officeart/2005/8/layout/vList5"/>
    <dgm:cxn modelId="{653603AB-40F4-475E-B8CD-6C446A3FDF93}" type="presOf" srcId="{F75C2A43-1B65-405F-A54B-5D489C3EB40B}" destId="{EBFBED73-DA91-44E9-8C3A-57660149D5E4}" srcOrd="0" destOrd="2"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05BDF7B4-B8FA-4F97-8BF2-4693D8284929}" type="presOf" srcId="{B4E7CF9E-BF0A-4841-B956-8727EB5E9CFA}" destId="{4F55448D-050A-4600-8011-C6708AAB2BEC}" srcOrd="0" destOrd="0" presId="urn:microsoft.com/office/officeart/2005/8/layout/vList5"/>
    <dgm:cxn modelId="{5D0E7552-7AEF-4EA9-AEDE-62AF2E6143D3}" srcId="{4C9E734F-6F1E-479B-BBB7-5BE729DD7D11}" destId="{FA378832-52C5-4D61-A903-3F335B65CB50}" srcOrd="1" destOrd="0" parTransId="{E705B933-F344-4A59-9FF9-31AD0F07154B}" sibTransId="{B465D2CA-80D3-49C8-8E07-A78AB56FE0BB}"/>
    <dgm:cxn modelId="{215056FE-421B-4EE9-8987-9DC3828021DF}" type="presOf" srcId="{83E00B07-7994-4AE5-BBCE-54FC29B2B473}" destId="{F26BF15E-700B-4F1D-9A37-4E9BA148CFF8}" srcOrd="0" destOrd="0" presId="urn:microsoft.com/office/officeart/2005/8/layout/vList5"/>
    <dgm:cxn modelId="{D7D12E67-3DCB-4E54-ADA0-DDBEAF730778}" type="presOf" srcId="{8B334B05-4C5A-43BA-AEE0-E2F973A1F1A0}" destId="{B8358235-C3B0-490A-9B33-A99BB178625E}" srcOrd="0" destOrd="0" presId="urn:microsoft.com/office/officeart/2005/8/layout/vList5"/>
    <dgm:cxn modelId="{D0A14FA7-33DF-4539-AE0D-D4D4A5D3FBB4}" type="presOf" srcId="{FF17B0F6-8958-4C6E-BF0F-73BCDBBE6B94}" destId="{C50D91A7-F34C-4232-8039-2F9BA8EAD58F}" srcOrd="0" destOrd="0" presId="urn:microsoft.com/office/officeart/2005/8/layout/vList5"/>
    <dgm:cxn modelId="{9058FDA4-D03B-43F5-85C1-0E4D358BACE7}" type="presOf" srcId="{D2A92378-E9FA-4596-8DBC-44B5950EEC65}" destId="{CE3B0324-BC94-4104-984F-C45B271A3893}"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576A489A-2FAD-4F46-8B4F-30B2DAEC842B}" srcId="{B4E7CF9E-BF0A-4841-B956-8727EB5E9CFA}" destId="{A7CE6E7F-E54A-4900-8151-1C3BE78410A5}" srcOrd="1" destOrd="0" parTransId="{E96D022D-0200-45E7-ACFB-9DB078D08BFF}" sibTransId="{F07BD15D-BAA7-4A71-ACA0-9426ADD33C09}"/>
    <dgm:cxn modelId="{49239C04-D817-4043-A9C6-760245011668}" type="presOf" srcId="{81C3B6A7-C492-49AD-B03D-16636E99C3FD}" destId="{52DFEA47-9F9F-4B55-A244-110EE573F1BC}" srcOrd="0" destOrd="0" presId="urn:microsoft.com/office/officeart/2005/8/layout/vList5"/>
    <dgm:cxn modelId="{E7352EEB-45AA-42E4-B066-849701AFA213}" type="presOf" srcId="{D89CA269-D17C-40B3-9EA9-C46E8589CE27}" destId="{41E8C607-6357-4DE1-BD14-62FC822ED5E3}" srcOrd="0" destOrd="0" presId="urn:microsoft.com/office/officeart/2005/8/layout/vList5"/>
    <dgm:cxn modelId="{E24301F5-502F-48CA-96B9-795B8CC9749E}" type="presOf" srcId="{1BB1E959-E2EB-406D-9CFD-6E10F861FA7A}" destId="{E2B9391C-E13E-4AC7-A980-A0CECCF8D855}" srcOrd="0" destOrd="0" presId="urn:microsoft.com/office/officeart/2005/8/layout/vList5"/>
    <dgm:cxn modelId="{3192E0FC-E241-4470-AC70-0CE72F238C76}" type="presOf" srcId="{B0DF8102-111D-44A8-B6C7-3DE2BEBDACC0}" destId="{521657CC-9BA7-460B-B53A-A8B296779DD3}"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7CB57BAF-A140-45D8-B42C-FE2257E93A8F}" type="presOf" srcId="{7DF6F0A6-FAD8-4D44-9F16-2063001D05CB}" destId="{AF7D4C28-7466-4DDE-B7F6-F47CA64A3E0C}" srcOrd="0" destOrd="0" presId="urn:microsoft.com/office/officeart/2005/8/layout/vList5"/>
    <dgm:cxn modelId="{FA60F102-930A-4E51-90E7-2B89D65F4513}" type="presOf" srcId="{54E52955-4B97-4810-85B3-5129D5B6BA94}" destId="{EBFBED73-DA91-44E9-8C3A-57660149D5E4}" srcOrd="0" destOrd="0" presId="urn:microsoft.com/office/officeart/2005/8/layout/vList5"/>
    <dgm:cxn modelId="{6FEAB35E-D8D8-4AA1-8F52-539667F27DFB}" type="presOf" srcId="{9CF827AE-93CE-4EA5-9432-CBCDCE3E4044}" destId="{49E72F36-56D3-4515-8D0E-6F5772FBD4DF}" srcOrd="0" destOrd="1" presId="urn:microsoft.com/office/officeart/2005/8/layout/vList5"/>
    <dgm:cxn modelId="{6150439C-8C33-48A5-8A3D-57CA2D6F7E80}" type="presOf" srcId="{517F05DD-1AEA-431A-AFC8-E24E1B6133D3}" destId="{1E358E79-95EE-42BB-8D42-9A0A8A2C6045}" srcOrd="0" destOrd="0" presId="urn:microsoft.com/office/officeart/2005/8/layout/vList5"/>
    <dgm:cxn modelId="{19321262-FAC8-4640-BF1B-E7519D6838A1}" type="presOf" srcId="{2029B67D-0A58-46B8-A41B-D30D95EF45EA}" destId="{CDC5F5BC-268B-4A33-AE28-D6CC25601E5C}"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321F67A1-83D4-403C-9A4A-B2071678C147}" type="presOf" srcId="{3267D106-4D8A-4ABF-934B-B68A8912C7C1}" destId="{EBFBED73-DA91-44E9-8C3A-57660149D5E4}" srcOrd="0" destOrd="3" presId="urn:microsoft.com/office/officeart/2005/8/layout/vList5"/>
    <dgm:cxn modelId="{16941F4F-0FE9-471B-93C2-4B838A6A2944}" type="presOf" srcId="{06545008-5113-427F-9EFD-5070ED45CE08}" destId="{841A56BC-8109-4837-8194-ADBA7C8220A7}" srcOrd="0" destOrd="2" presId="urn:microsoft.com/office/officeart/2005/8/layout/vList5"/>
    <dgm:cxn modelId="{5DDCFCB1-AE44-4E43-924C-90CD5860A6A6}" type="presOf" srcId="{9664A219-1E46-4E4F-8A82-6D6845FF7FA2}" destId="{6FC6AF31-A73B-4E7F-AD3D-D45144F19CC9}" srcOrd="0" destOrd="0" presId="urn:microsoft.com/office/officeart/2005/8/layout/vList5"/>
    <dgm:cxn modelId="{BDACA90B-D0EB-4CAC-9385-A55F4E71E1F0}" type="presOf" srcId="{B3CE48BC-3B6B-4E05-A441-321AF27663C7}" destId="{841A56BC-8109-4837-8194-ADBA7C8220A7}" srcOrd="0" destOrd="1"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B885D91C-22BE-4CB2-B4FD-FA16B80C3376}" srcId="{39F7620F-58A2-467D-851B-B474F366BC96}" destId="{06545008-5113-427F-9EFD-5070ED45CE08}" srcOrd="2" destOrd="0" parTransId="{CB9D97B9-F683-4037-9C59-2AD974643878}" sibTransId="{00604570-114B-440E-A966-D5307B5347DB}"/>
    <dgm:cxn modelId="{03144110-2542-4016-9431-08CD0EBCDCB8}" type="presOf" srcId="{240E823F-F348-46DC-9DF4-DA315A92C62B}" destId="{338E6EF2-2D55-4639-909B-3FCEC6836590}"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479FC468-10A0-435D-80C4-2F0E73842790}" srcId="{39F7620F-58A2-467D-851B-B474F366BC96}" destId="{B3CE48BC-3B6B-4E05-A441-321AF27663C7}" srcOrd="1" destOrd="0" parTransId="{1A82CD22-1D86-4109-B1BC-B5ACB06161BD}" sibTransId="{FD8EFC69-B2BF-4C69-B98C-AC1C53DCD0A9}"/>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355B29DC-2770-427D-B12E-EA755A31D8C3}" type="presOf" srcId="{CBFA0A0E-F504-48FF-9613-BBBD9FE8C06A}" destId="{438C2B32-CC95-4A50-A90A-81D045B47A2D}" srcOrd="0" destOrd="0" presId="urn:microsoft.com/office/officeart/2005/8/layout/vList5"/>
    <dgm:cxn modelId="{BE3A13FF-D55C-4E65-B513-EF7B089BE4D4}" srcId="{9F73741E-5ECF-4F33-8424-EF7D88741AD7}" destId="{9CF827AE-93CE-4EA5-9432-CBCDCE3E4044}" srcOrd="1" destOrd="0" parTransId="{3E7076CD-DE53-410A-A5DF-CBEBF1369639}" sibTransId="{BA13CDF8-D3BD-4B87-89CC-A2B871220FD4}"/>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DCC07220-17B3-44C6-B2E9-AA592D0BA870}" type="presOf" srcId="{4C9E734F-6F1E-479B-BBB7-5BE729DD7D11}" destId="{6D828F00-F932-46EA-9734-6C8660805F88}" srcOrd="0" destOrd="0" presId="urn:microsoft.com/office/officeart/2005/8/layout/vList5"/>
    <dgm:cxn modelId="{AC1883F5-67F5-450D-9736-348373C0BA15}" type="presParOf" srcId="{521657CC-9BA7-460B-B53A-A8B296779DD3}" destId="{39449E38-F6AB-4277-AB3C-FD87FD969A73}" srcOrd="0" destOrd="0" presId="urn:microsoft.com/office/officeart/2005/8/layout/vList5"/>
    <dgm:cxn modelId="{4A8CAB6F-B0AB-4059-8FBF-07B2B09EC684}" type="presParOf" srcId="{39449E38-F6AB-4277-AB3C-FD87FD969A73}" destId="{B8358235-C3B0-490A-9B33-A99BB178625E}" srcOrd="0" destOrd="0" presId="urn:microsoft.com/office/officeart/2005/8/layout/vList5"/>
    <dgm:cxn modelId="{DD734839-3829-41E8-972E-5098E7357E85}" type="presParOf" srcId="{39449E38-F6AB-4277-AB3C-FD87FD969A73}" destId="{1E358E79-95EE-42BB-8D42-9A0A8A2C6045}" srcOrd="1" destOrd="0" presId="urn:microsoft.com/office/officeart/2005/8/layout/vList5"/>
    <dgm:cxn modelId="{F5700B4A-9001-40E3-8E37-8DD06C64B49B}" type="presParOf" srcId="{521657CC-9BA7-460B-B53A-A8B296779DD3}" destId="{A0165F26-1C44-4529-BDBB-AB71EB327CA4}" srcOrd="1" destOrd="0" presId="urn:microsoft.com/office/officeart/2005/8/layout/vList5"/>
    <dgm:cxn modelId="{F1EB8691-8F93-42EB-A9DF-C3E288E2D302}" type="presParOf" srcId="{521657CC-9BA7-460B-B53A-A8B296779DD3}" destId="{357E392A-DF2D-420B-ABE8-7B9D2884B63B}" srcOrd="2" destOrd="0" presId="urn:microsoft.com/office/officeart/2005/8/layout/vList5"/>
    <dgm:cxn modelId="{35D4AD26-DBC1-48E9-A918-899CA62207E2}" type="presParOf" srcId="{357E392A-DF2D-420B-ABE8-7B9D2884B63B}" destId="{41E8C607-6357-4DE1-BD14-62FC822ED5E3}" srcOrd="0" destOrd="0" presId="urn:microsoft.com/office/officeart/2005/8/layout/vList5"/>
    <dgm:cxn modelId="{F835F8D2-43B6-4F9C-A7F9-E8CF2941EB2A}" type="presParOf" srcId="{357E392A-DF2D-420B-ABE8-7B9D2884B63B}" destId="{338E6EF2-2D55-4639-909B-3FCEC6836590}" srcOrd="1" destOrd="0" presId="urn:microsoft.com/office/officeart/2005/8/layout/vList5"/>
    <dgm:cxn modelId="{01E728CA-8DDA-4E33-95DC-470D529F825D}" type="presParOf" srcId="{521657CC-9BA7-460B-B53A-A8B296779DD3}" destId="{13B30FD4-845C-4512-8315-76E7C6C5141F}" srcOrd="3" destOrd="0" presId="urn:microsoft.com/office/officeart/2005/8/layout/vList5"/>
    <dgm:cxn modelId="{8509C01D-445B-4FDA-BCD4-3DC5828ECF86}" type="presParOf" srcId="{521657CC-9BA7-460B-B53A-A8B296779DD3}" destId="{8DC19B80-5A4E-4AD9-BAE2-5F914039CAD6}" srcOrd="4" destOrd="0" presId="urn:microsoft.com/office/officeart/2005/8/layout/vList5"/>
    <dgm:cxn modelId="{02F3D694-710C-435B-94C2-FB1B651CFC81}" type="presParOf" srcId="{8DC19B80-5A4E-4AD9-BAE2-5F914039CAD6}" destId="{7AEB3227-6B4E-4146-BE54-9088739E5EE3}" srcOrd="0" destOrd="0" presId="urn:microsoft.com/office/officeart/2005/8/layout/vList5"/>
    <dgm:cxn modelId="{9BF0C110-5092-4A74-A168-7D967C2044BC}" type="presParOf" srcId="{8DC19B80-5A4E-4AD9-BAE2-5F914039CAD6}" destId="{6FC6AF31-A73B-4E7F-AD3D-D45144F19CC9}" srcOrd="1" destOrd="0" presId="urn:microsoft.com/office/officeart/2005/8/layout/vList5"/>
    <dgm:cxn modelId="{958BF3EB-F2CB-4D8B-A95C-981987D8B330}" type="presParOf" srcId="{521657CC-9BA7-460B-B53A-A8B296779DD3}" destId="{94B90A93-E619-4CDD-A9F1-985622ED591E}" srcOrd="5" destOrd="0" presId="urn:microsoft.com/office/officeart/2005/8/layout/vList5"/>
    <dgm:cxn modelId="{33DF736D-4ED5-4C99-A1FD-141488BD93A9}" type="presParOf" srcId="{521657CC-9BA7-460B-B53A-A8B296779DD3}" destId="{98492E1E-E8C1-48C7-B827-58461FF57291}" srcOrd="6" destOrd="0" presId="urn:microsoft.com/office/officeart/2005/8/layout/vList5"/>
    <dgm:cxn modelId="{75A02307-D710-44EE-AAA0-7430D4E94D62}" type="presParOf" srcId="{98492E1E-E8C1-48C7-B827-58461FF57291}" destId="{E2B9391C-E13E-4AC7-A980-A0CECCF8D855}" srcOrd="0" destOrd="0" presId="urn:microsoft.com/office/officeart/2005/8/layout/vList5"/>
    <dgm:cxn modelId="{DF95A481-94EA-4562-87A2-45B744319AA7}" type="presParOf" srcId="{98492E1E-E8C1-48C7-B827-58461FF57291}" destId="{438C2B32-CC95-4A50-A90A-81D045B47A2D}" srcOrd="1" destOrd="0" presId="urn:microsoft.com/office/officeart/2005/8/layout/vList5"/>
    <dgm:cxn modelId="{0F356672-B126-4262-BCF4-34CB762ED845}" type="presParOf" srcId="{521657CC-9BA7-460B-B53A-A8B296779DD3}" destId="{1A4D619F-98A6-494C-8243-D2BE83DBB107}" srcOrd="7" destOrd="0" presId="urn:microsoft.com/office/officeart/2005/8/layout/vList5"/>
    <dgm:cxn modelId="{1A74F86E-7612-4D48-90F7-92BE401E3E24}" type="presParOf" srcId="{521657CC-9BA7-460B-B53A-A8B296779DD3}" destId="{558185C8-CED7-42CA-B86D-BFD53B4DFCAC}" srcOrd="8" destOrd="0" presId="urn:microsoft.com/office/officeart/2005/8/layout/vList5"/>
    <dgm:cxn modelId="{C9842FAD-2684-4D8F-B953-8C003D4F0BDD}" type="presParOf" srcId="{558185C8-CED7-42CA-B86D-BFD53B4DFCAC}" destId="{6D828F00-F932-46EA-9734-6C8660805F88}" srcOrd="0" destOrd="0" presId="urn:microsoft.com/office/officeart/2005/8/layout/vList5"/>
    <dgm:cxn modelId="{C12C8C1C-C899-411D-A843-95A0FEE93320}" type="presParOf" srcId="{558185C8-CED7-42CA-B86D-BFD53B4DFCAC}" destId="{7D8E3B0B-67A7-4BF0-A2D3-6699D0DB0549}" srcOrd="1" destOrd="0" presId="urn:microsoft.com/office/officeart/2005/8/layout/vList5"/>
    <dgm:cxn modelId="{E0780C10-1E8E-42DB-89E7-A1AF09BB990B}" type="presParOf" srcId="{521657CC-9BA7-460B-B53A-A8B296779DD3}" destId="{63E10011-367F-4391-ACE3-26D072AEDE12}" srcOrd="9" destOrd="0" presId="urn:microsoft.com/office/officeart/2005/8/layout/vList5"/>
    <dgm:cxn modelId="{0173A437-855F-48E4-8905-D1274959947B}" type="presParOf" srcId="{521657CC-9BA7-460B-B53A-A8B296779DD3}" destId="{75C7AB27-49A4-435C-9A4F-75A7EDA547F5}" srcOrd="10" destOrd="0" presId="urn:microsoft.com/office/officeart/2005/8/layout/vList5"/>
    <dgm:cxn modelId="{E3C78721-03F7-4E3A-B683-47884AC6AE4A}" type="presParOf" srcId="{75C7AB27-49A4-435C-9A4F-75A7EDA547F5}" destId="{0A2288D9-D9CC-4714-9B6C-A68385D0AB48}" srcOrd="0" destOrd="0" presId="urn:microsoft.com/office/officeart/2005/8/layout/vList5"/>
    <dgm:cxn modelId="{274495FB-1192-4B74-9619-4F454351CC25}" type="presParOf" srcId="{75C7AB27-49A4-435C-9A4F-75A7EDA547F5}" destId="{841A56BC-8109-4837-8194-ADBA7C8220A7}" srcOrd="1" destOrd="0" presId="urn:microsoft.com/office/officeart/2005/8/layout/vList5"/>
    <dgm:cxn modelId="{13DBCD2B-C041-4E19-91E0-CC9DB175F326}" type="presParOf" srcId="{521657CC-9BA7-460B-B53A-A8B296779DD3}" destId="{2EA0575B-C529-4603-8614-0D1AC26079CC}" srcOrd="11" destOrd="0" presId="urn:microsoft.com/office/officeart/2005/8/layout/vList5"/>
    <dgm:cxn modelId="{2F7FFAD9-A020-4561-BD75-4524F16B4586}" type="presParOf" srcId="{521657CC-9BA7-460B-B53A-A8B296779DD3}" destId="{48A4AC96-11B3-41F0-B0A4-04A582DB8492}" srcOrd="12" destOrd="0" presId="urn:microsoft.com/office/officeart/2005/8/layout/vList5"/>
    <dgm:cxn modelId="{EE5AAF06-1759-4497-BBAB-F1EC7799F2C3}" type="presParOf" srcId="{48A4AC96-11B3-41F0-B0A4-04A582DB8492}" destId="{CDC5F5BC-268B-4A33-AE28-D6CC25601E5C}" srcOrd="0" destOrd="0" presId="urn:microsoft.com/office/officeart/2005/8/layout/vList5"/>
    <dgm:cxn modelId="{38BC88C6-D353-46C8-8DF3-B30FCC012987}" type="presParOf" srcId="{48A4AC96-11B3-41F0-B0A4-04A582DB8492}" destId="{F26BF15E-700B-4F1D-9A37-4E9BA148CFF8}" srcOrd="1" destOrd="0" presId="urn:microsoft.com/office/officeart/2005/8/layout/vList5"/>
    <dgm:cxn modelId="{4A1044F7-7083-40B7-AAF5-DE96813DA4E5}" type="presParOf" srcId="{521657CC-9BA7-460B-B53A-A8B296779DD3}" destId="{DAFDC4CF-5E81-4FBF-859D-08F68CD2FBAE}" srcOrd="13" destOrd="0" presId="urn:microsoft.com/office/officeart/2005/8/layout/vList5"/>
    <dgm:cxn modelId="{D09D5182-0788-4053-A2C1-87CA0C69DDBA}" type="presParOf" srcId="{521657CC-9BA7-460B-B53A-A8B296779DD3}" destId="{15DC3E38-1545-4D49-A349-EDD9BD07BB9C}" srcOrd="14" destOrd="0" presId="urn:microsoft.com/office/officeart/2005/8/layout/vList5"/>
    <dgm:cxn modelId="{F2B3D6BF-C670-43EB-829F-E591C32BDB79}" type="presParOf" srcId="{15DC3E38-1545-4D49-A349-EDD9BD07BB9C}" destId="{CE3B0324-BC94-4104-984F-C45B271A3893}" srcOrd="0" destOrd="0" presId="urn:microsoft.com/office/officeart/2005/8/layout/vList5"/>
    <dgm:cxn modelId="{EE12FE28-270A-4A40-84FB-CD6A0F2FD4A4}" type="presParOf" srcId="{15DC3E38-1545-4D49-A349-EDD9BD07BB9C}" destId="{52DFEA47-9F9F-4B55-A244-110EE573F1BC}" srcOrd="1" destOrd="0" presId="urn:microsoft.com/office/officeart/2005/8/layout/vList5"/>
    <dgm:cxn modelId="{6AE7A64A-322F-4AE2-8DC8-C6C9B2F00FA8}" type="presParOf" srcId="{521657CC-9BA7-460B-B53A-A8B296779DD3}" destId="{78E517FE-1DBF-4CB6-8831-E79A235F6071}" srcOrd="15" destOrd="0" presId="urn:microsoft.com/office/officeart/2005/8/layout/vList5"/>
    <dgm:cxn modelId="{786535E7-1D37-4C72-B92D-FF8B15E2637C}" type="presParOf" srcId="{521657CC-9BA7-460B-B53A-A8B296779DD3}" destId="{53DDE6E7-CE3F-4A66-99E1-541E3EC81AA4}" srcOrd="16" destOrd="0" presId="urn:microsoft.com/office/officeart/2005/8/layout/vList5"/>
    <dgm:cxn modelId="{B7718E4A-F3DF-4666-9929-4CF13AD5E715}" type="presParOf" srcId="{53DDE6E7-CE3F-4A66-99E1-541E3EC81AA4}" destId="{4F55448D-050A-4600-8011-C6708AAB2BEC}" srcOrd="0" destOrd="0" presId="urn:microsoft.com/office/officeart/2005/8/layout/vList5"/>
    <dgm:cxn modelId="{268A5707-C83A-46DE-99D5-B29FE6BBD284}" type="presParOf" srcId="{53DDE6E7-CE3F-4A66-99E1-541E3EC81AA4}" destId="{EBFBED73-DA91-44E9-8C3A-57660149D5E4}" srcOrd="1" destOrd="0" presId="urn:microsoft.com/office/officeart/2005/8/layout/vList5"/>
    <dgm:cxn modelId="{BA92C23D-48D1-4B97-B199-91D2F9908225}" type="presParOf" srcId="{521657CC-9BA7-460B-B53A-A8B296779DD3}" destId="{4E9630F9-E311-4D21-93FA-80798F6767B3}" srcOrd="17" destOrd="0" presId="urn:microsoft.com/office/officeart/2005/8/layout/vList5"/>
    <dgm:cxn modelId="{07DBB34F-058A-40AD-A3CA-95F129E352BE}" type="presParOf" srcId="{521657CC-9BA7-460B-B53A-A8B296779DD3}" destId="{DB18A6E9-2C3A-4004-920A-C4F595D735C6}" srcOrd="18" destOrd="0" presId="urn:microsoft.com/office/officeart/2005/8/layout/vList5"/>
    <dgm:cxn modelId="{A50803D5-B14A-4625-B99D-D945EE5D80DF}" type="presParOf" srcId="{DB18A6E9-2C3A-4004-920A-C4F595D735C6}" destId="{ABEC0A92-C982-4B72-B477-5F3F9838E265}" srcOrd="0" destOrd="0" presId="urn:microsoft.com/office/officeart/2005/8/layout/vList5"/>
    <dgm:cxn modelId="{65DC66BA-79C4-4D41-97F2-EA3945F3C7EF}" type="presParOf" srcId="{DB18A6E9-2C3A-4004-920A-C4F595D735C6}" destId="{1F5A8A76-C0D0-481F-ABA4-30E36BB6E4E0}" srcOrd="1" destOrd="0" presId="urn:microsoft.com/office/officeart/2005/8/layout/vList5"/>
    <dgm:cxn modelId="{C27806B5-C57D-4DA3-9BF4-608489CF533B}" type="presParOf" srcId="{521657CC-9BA7-460B-B53A-A8B296779DD3}" destId="{5A57A32B-3CBE-40E5-8C4D-3F16A354772E}" srcOrd="19" destOrd="0" presId="urn:microsoft.com/office/officeart/2005/8/layout/vList5"/>
    <dgm:cxn modelId="{CE74E6E8-ABF7-46E3-9876-DD643B7B96F7}" type="presParOf" srcId="{521657CC-9BA7-460B-B53A-A8B296779DD3}" destId="{35A38AFD-91E3-4B6F-9A05-162FC2BD7B23}" srcOrd="20" destOrd="0" presId="urn:microsoft.com/office/officeart/2005/8/layout/vList5"/>
    <dgm:cxn modelId="{83F98C22-E2C0-4D26-8C9C-35581999645F}" type="presParOf" srcId="{35A38AFD-91E3-4B6F-9A05-162FC2BD7B23}" destId="{C50D91A7-F34C-4232-8039-2F9BA8EAD58F}" srcOrd="0" destOrd="0" presId="urn:microsoft.com/office/officeart/2005/8/layout/vList5"/>
    <dgm:cxn modelId="{A320C025-1CB1-4D5F-B18B-DCC6692A484D}" type="presParOf" srcId="{35A38AFD-91E3-4B6F-9A05-162FC2BD7B23}" destId="{AF7D4C28-7466-4DDE-B7F6-F47CA64A3E0C}" srcOrd="1" destOrd="0" presId="urn:microsoft.com/office/officeart/2005/8/layout/vList5"/>
    <dgm:cxn modelId="{6D29BE77-2DA1-40D8-9204-7DA99DD51A63}" type="presParOf" srcId="{521657CC-9BA7-460B-B53A-A8B296779DD3}" destId="{7C7B9091-BF6F-49CD-B468-3B5D82EC0593}" srcOrd="21" destOrd="0" presId="urn:microsoft.com/office/officeart/2005/8/layout/vList5"/>
    <dgm:cxn modelId="{80BC0778-3F55-4532-900D-9EEE6EBA415A}" type="presParOf" srcId="{521657CC-9BA7-460B-B53A-A8B296779DD3}" destId="{9C362622-E0FC-414D-ADDB-F1D224171662}" srcOrd="22" destOrd="0" presId="urn:microsoft.com/office/officeart/2005/8/layout/vList5"/>
    <dgm:cxn modelId="{46CE1E1B-0C23-41EB-A82B-FF4017DF12DB}" type="presParOf" srcId="{9C362622-E0FC-414D-ADDB-F1D224171662}" destId="{E88EE2D4-242E-4D72-B7F7-0B13DB938788}" srcOrd="0" destOrd="0" presId="urn:microsoft.com/office/officeart/2005/8/layout/vList5"/>
    <dgm:cxn modelId="{056E31F8-20B0-43CD-97E1-2A7B77CFB7F4}"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a:t>Nombre del Proceso:</a:t>
          </a:r>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a:t>Objetivo:</a:t>
          </a:r>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Proveer  el Certificado de Conformidad para el registro del estado actual en predios inventariados o áreas historicas en base a la normativa y reglas técnicas vigentes</a:t>
          </a:r>
          <a:r>
            <a:rPr lang="es-EC" sz="1100" b="1" dirty="0"/>
            <a:t>.</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a:t>Límites:</a:t>
          </a:r>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Recepción de lR solicitud, hasta la</a:t>
          </a:r>
          <a:endParaRPr lang="es-EC" sz="1100" b="1" dirty="0"/>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a:t>Proveedores:</a:t>
          </a:r>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a:t>Insumos:</a:t>
          </a:r>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a:t>Clientes:</a:t>
          </a:r>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Emisión de Certificado de Conformidad de Registro Actual</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a:t>Actividades Principales:</a:t>
          </a:r>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a:t>Producto:</a:t>
          </a:r>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Personas Naturales,  Personas Jurídicas</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Documentos requeridos para iniciar el trámite</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1C3B6A7-C492-49AD-B03D-16636E99C3FD}">
      <dgm:prSet phldrT="[Texto]" custT="1"/>
      <dgm:spPr/>
      <dgm:t>
        <a:bodyPr/>
        <a:lstStyle/>
        <a:p>
          <a:r>
            <a:rPr lang="es-EC" sz="1100" b="0" dirty="0"/>
            <a:t>Personas naturales o Personas Jurídicas</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S_tradnl" sz="1100" b="0" dirty="0"/>
            <a:t>Humanos: Director Metropolitano de Desarollo Urbanístico; Jefe Unidad Áreas Históricas; Profesional Técnico; </a:t>
          </a:r>
          <a:endParaRPr lang="es-EC" sz="1100" b="0" dirty="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a:t>Leyes, Ordenanzas y Resoluciones </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a:t>Responsable: </a:t>
          </a:r>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Director Metropolitano de Desarrollo Urbanístico</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F493C9A2-633E-47FD-B204-31886A49EB3D}">
      <dgm:prSet phldrT="[Texto]" custT="1"/>
      <dgm:spPr/>
      <dgm:t>
        <a:bodyPr/>
        <a:lstStyle/>
        <a:p>
          <a:r>
            <a:rPr lang="es-EC" sz="1100" b="0" dirty="0"/>
            <a:t>Designar profesional técnico</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a:t>Indicadores:</a:t>
          </a:r>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i="1"/>
            <a:t>Tiempo de respuesta para cada requerimiento</a:t>
          </a:r>
          <a:endParaRPr lang="es-EC" sz="1100" b="1"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B3CE48BC-3B6B-4E05-A441-321AF27663C7}">
      <dgm:prSet phldrT="[Texto]" custT="1"/>
      <dgm:spPr/>
      <dgm:t>
        <a:bodyPr/>
        <a:lstStyle/>
        <a:p>
          <a:r>
            <a:rPr lang="es-EC" sz="1100" b="0" dirty="0"/>
            <a:t>Revisar expediente</a:t>
          </a:r>
        </a:p>
      </dgm:t>
    </dgm:pt>
    <dgm:pt modelId="{1A82CD22-1D86-4109-B1BC-B5ACB06161BD}" type="parTrans" cxnId="{479FC468-10A0-435D-80C4-2F0E73842790}">
      <dgm:prSet/>
      <dgm:spPr/>
      <dgm:t>
        <a:bodyPr/>
        <a:lstStyle/>
        <a:p>
          <a:endParaRPr lang="es-EC"/>
        </a:p>
      </dgm:t>
    </dgm:pt>
    <dgm:pt modelId="{FD8EFC69-B2BF-4C69-B98C-AC1C53DCD0A9}" type="sibTrans" cxnId="{479FC468-10A0-435D-80C4-2F0E73842790}">
      <dgm:prSet/>
      <dgm:spPr/>
      <dgm:t>
        <a:bodyPr/>
        <a:lstStyle/>
        <a:p>
          <a:endParaRPr lang="es-EC"/>
        </a:p>
      </dgm:t>
    </dgm:pt>
    <dgm:pt modelId="{06545008-5113-427F-9EFD-5070ED45CE08}">
      <dgm:prSet phldrT="[Texto]" custT="1"/>
      <dgm:spPr/>
      <dgm:t>
        <a:bodyPr/>
        <a:lstStyle/>
        <a:p>
          <a:r>
            <a:rPr lang="es-EC" sz="1100" b="0" dirty="0"/>
            <a:t>Generar el certificado de conformidad</a:t>
          </a:r>
        </a:p>
      </dgm:t>
    </dgm:pt>
    <dgm:pt modelId="{CB9D97B9-F683-4037-9C59-2AD974643878}" type="parTrans" cxnId="{B885D91C-22BE-4CB2-B4FD-FA16B80C3376}">
      <dgm:prSet/>
      <dgm:spPr/>
      <dgm:t>
        <a:bodyPr/>
        <a:lstStyle/>
        <a:p>
          <a:endParaRPr lang="es-EC"/>
        </a:p>
      </dgm:t>
    </dgm:pt>
    <dgm:pt modelId="{00604570-114B-440E-A966-D5307B5347DB}" type="sibTrans" cxnId="{B885D91C-22BE-4CB2-B4FD-FA16B80C3376}">
      <dgm:prSet/>
      <dgm:spPr/>
      <dgm:t>
        <a:bodyPr/>
        <a:lstStyle/>
        <a:p>
          <a:endParaRPr lang="es-EC"/>
        </a:p>
      </dgm:t>
    </dgm:pt>
    <dgm:pt modelId="{8FCB5ECF-2FA5-4664-92BF-5B4A7F3B23E2}">
      <dgm:prSet phldrT="[Texto]" custT="1"/>
      <dgm:spPr/>
      <dgm:t>
        <a:bodyPr/>
        <a:lstStyle/>
        <a:p>
          <a:r>
            <a:rPr lang="es-ES_tradnl" sz="1100" b="0" dirty="0"/>
            <a:t>Equipos: computadores, teléfono, internet</a:t>
          </a:r>
          <a:endParaRPr lang="es-EC" sz="1100" b="0" dirty="0"/>
        </a:p>
      </dgm:t>
    </dgm:pt>
    <dgm:pt modelId="{9E43AE67-DEE0-4784-87E5-664FD78B0A9A}" type="parTrans" cxnId="{72BE09A1-7F92-4E3B-9AF0-8BA62358A646}">
      <dgm:prSet/>
      <dgm:spPr/>
      <dgm:t>
        <a:bodyPr/>
        <a:lstStyle/>
        <a:p>
          <a:endParaRPr lang="es-ES"/>
        </a:p>
      </dgm:t>
    </dgm:pt>
    <dgm:pt modelId="{4F101FB5-9D5C-40F3-807B-5AE877A5092E}" type="sibTrans" cxnId="{72BE09A1-7F92-4E3B-9AF0-8BA62358A646}">
      <dgm:prSet/>
      <dgm:spPr/>
      <dgm:t>
        <a:bodyPr/>
        <a:lstStyle/>
        <a:p>
          <a:endParaRPr lang="es-ES"/>
        </a:p>
      </dgm:t>
    </dgm:pt>
    <dgm:pt modelId="{201D49EB-2F89-4759-860E-FB496339BF5F}">
      <dgm:prSet phldrT="[Texto]" custT="1"/>
      <dgm:spPr/>
      <dgm:t>
        <a:bodyPr/>
        <a:lstStyle/>
        <a:p>
          <a:r>
            <a:rPr lang="es-ES_tradnl" sz="1100" b="0" dirty="0"/>
            <a:t>Financiero: Presupuesto asignado por la entidad</a:t>
          </a:r>
          <a:endParaRPr lang="es-EC" sz="1100" b="0" dirty="0"/>
        </a:p>
      </dgm:t>
    </dgm:pt>
    <dgm:pt modelId="{59C3FF3B-3AA2-4CD0-90CA-A0D1716D11DC}" type="parTrans" cxnId="{281499BE-85D6-420D-84AC-53FE5C9F5A7F}">
      <dgm:prSet/>
      <dgm:spPr/>
      <dgm:t>
        <a:bodyPr/>
        <a:lstStyle/>
        <a:p>
          <a:endParaRPr lang="es-ES"/>
        </a:p>
      </dgm:t>
    </dgm:pt>
    <dgm:pt modelId="{B2E8F466-1F49-4ABA-9D78-F21BC3B005E6}" type="sibTrans" cxnId="{281499BE-85D6-420D-84AC-53FE5C9F5A7F}">
      <dgm:prSet/>
      <dgm:spPr/>
      <dgm:t>
        <a:bodyPr/>
        <a:lstStyle/>
        <a:p>
          <a:endParaRPr lang="es-ES"/>
        </a:p>
      </dgm:t>
    </dgm:pt>
    <dgm:pt modelId="{32E64870-99F8-4DA3-A2D0-B0BC778F4D6C}">
      <dgm:prSet phldrT="[Texto]" custT="1"/>
      <dgm:spPr/>
      <dgm:t>
        <a:bodyPr/>
        <a:lstStyle/>
        <a:p>
          <a:r>
            <a:rPr lang="es-ES_tradnl" sz="1100" b="0" dirty="0"/>
            <a:t>Implementos de oficina</a:t>
          </a:r>
          <a:endParaRPr lang="es-EC" sz="1100" b="0" dirty="0"/>
        </a:p>
      </dgm:t>
    </dgm:pt>
    <dgm:pt modelId="{B1BF26C4-D72E-463F-889E-5C24C71E8106}" type="parTrans" cxnId="{7D123DCA-5564-4C53-B5F4-8C707C1D80C1}">
      <dgm:prSet/>
      <dgm:spPr/>
      <dgm:t>
        <a:bodyPr/>
        <a:lstStyle/>
        <a:p>
          <a:endParaRPr lang="es-ES"/>
        </a:p>
      </dgm:t>
    </dgm:pt>
    <dgm:pt modelId="{154C9C8A-BB52-413E-A70B-D07AE2D9C1C0}" type="sibTrans" cxnId="{7D123DCA-5564-4C53-B5F4-8C707C1D80C1}">
      <dgm:prSet/>
      <dgm:spPr/>
      <dgm:t>
        <a:bodyPr/>
        <a:lstStyle/>
        <a:p>
          <a:endParaRPr lang="es-ES"/>
        </a:p>
      </dgm:t>
    </dgm:pt>
    <dgm:pt modelId="{4BC5F44E-826C-409A-8FD9-0237E9E47F64}">
      <dgm:prSet phldrT="[Texto]" custT="1"/>
      <dgm:spPr/>
      <dgm:t>
        <a:bodyPr/>
        <a:lstStyle/>
        <a:p>
          <a:r>
            <a:rPr lang="es-EC" sz="1100" b="0" dirty="0"/>
            <a:t>Informe de Regulación Metropolitana (IRM)</a:t>
          </a:r>
        </a:p>
      </dgm:t>
    </dgm:pt>
    <dgm:pt modelId="{A831A554-3CA9-4645-9AEA-F8FE8B11EE07}" type="parTrans" cxnId="{54CAD7F9-A2B3-4B13-B38D-ED499BD7E64D}">
      <dgm:prSet/>
      <dgm:spPr/>
      <dgm:t>
        <a:bodyPr/>
        <a:lstStyle/>
        <a:p>
          <a:endParaRPr lang="es-ES"/>
        </a:p>
      </dgm:t>
    </dgm:pt>
    <dgm:pt modelId="{9BB45563-F286-4CE1-86F7-1735E81554D0}" type="sibTrans" cxnId="{54CAD7F9-A2B3-4B13-B38D-ED499BD7E64D}">
      <dgm:prSet/>
      <dgm:spPr/>
      <dgm:t>
        <a:bodyPr/>
        <a:lstStyle/>
        <a:p>
          <a:endParaRPr lang="es-ES"/>
        </a:p>
      </dgm:t>
    </dgm:pt>
    <dgm:pt modelId="{33E745AD-358D-4379-B288-4E6251196B39}">
      <dgm:prSet phldrT="[Texto]" custT="1"/>
      <dgm:spPr/>
      <dgm:t>
        <a:bodyPr/>
        <a:lstStyle/>
        <a:p>
          <a:r>
            <a:rPr lang="es-EC" sz="1100" b="0" dirty="0"/>
            <a:t>Elaborar informe técnico</a:t>
          </a:r>
        </a:p>
      </dgm:t>
    </dgm:pt>
    <dgm:pt modelId="{CDA3042B-F6DF-47FA-A6A7-9B94BEFE1A3E}" type="parTrans" cxnId="{582BA5D0-2774-4F3A-ADB3-E0CC5B69096C}">
      <dgm:prSet/>
      <dgm:spPr/>
      <dgm:t>
        <a:bodyPr/>
        <a:lstStyle/>
        <a:p>
          <a:endParaRPr lang="es-ES"/>
        </a:p>
      </dgm:t>
    </dgm:pt>
    <dgm:pt modelId="{D3A8C82E-B513-4C90-80E3-E393C3D6F841}" type="sibTrans" cxnId="{582BA5D0-2774-4F3A-ADB3-E0CC5B69096C}">
      <dgm:prSet/>
      <dgm:spPr/>
      <dgm:t>
        <a:bodyPr/>
        <a:lstStyle/>
        <a:p>
          <a:endParaRPr lang="es-ES"/>
        </a:p>
      </dgm:t>
    </dgm:pt>
    <dgm:pt modelId="{83E00B07-7994-4AE5-BBCE-54FC29B2B473}">
      <dgm:prSet phldrT="[Texto]" custT="1"/>
      <dgm:spPr/>
      <dgm:t>
        <a:bodyPr/>
        <a:lstStyle/>
        <a:p>
          <a:r>
            <a:rPr lang="es-EC" sz="1100" b="0" dirty="0"/>
            <a:t>Certificado de Conformidad (Cuando el resultado es Favorable)</a:t>
          </a:r>
        </a:p>
      </dgm:t>
    </dgm:pt>
    <dgm:pt modelId="{0A3A8348-3FA8-4E07-89FB-ECE1F5F74BDB}" type="sibTrans" cxnId="{203BBB8F-1392-42EB-8AAB-7E49D723F510}">
      <dgm:prSet/>
      <dgm:spPr/>
      <dgm:t>
        <a:bodyPr/>
        <a:lstStyle/>
        <a:p>
          <a:endParaRPr lang="es-EC"/>
        </a:p>
      </dgm:t>
    </dgm:pt>
    <dgm:pt modelId="{01C02974-F829-4AF5-95D4-1E2D1516DF64}" type="parTrans" cxnId="{203BBB8F-1392-42EB-8AAB-7E49D723F510}">
      <dgm:prSet/>
      <dgm:spPr/>
      <dgm:t>
        <a:bodyPr/>
        <a:lstStyle/>
        <a:p>
          <a:endParaRPr lang="es-EC"/>
        </a:p>
      </dgm:t>
    </dgm:pt>
    <dgm:pt modelId="{C27F3B4E-20AF-48BC-828C-D05E7690D58B}">
      <dgm:prSet phldrT="[Texto]" custT="1"/>
      <dgm:spPr/>
      <dgm:t>
        <a:bodyPr/>
        <a:lstStyle/>
        <a:p>
          <a:r>
            <a:rPr lang="es-EC" sz="1100" b="0" dirty="0"/>
            <a:t>Informe Técnico (Cuando el resultado es Desfavorable)</a:t>
          </a:r>
        </a:p>
      </dgm:t>
    </dgm:pt>
    <dgm:pt modelId="{47E5C3C5-8D50-4EFF-9524-02C80C2D40CB}" type="parTrans" cxnId="{DFAA43A6-79D6-4271-BE14-FA8F88E8AFF9}">
      <dgm:prSet/>
      <dgm:spPr/>
      <dgm:t>
        <a:bodyPr/>
        <a:lstStyle/>
        <a:p>
          <a:endParaRPr lang="es-ES"/>
        </a:p>
      </dgm:t>
    </dgm:pt>
    <dgm:pt modelId="{13949187-122E-4D8B-8646-3473E38A842F}" type="sibTrans" cxnId="{DFAA43A6-79D6-4271-BE14-FA8F88E8AFF9}">
      <dgm:prSet/>
      <dgm:spPr/>
      <dgm:t>
        <a:bodyPr/>
        <a:lstStyle/>
        <a:p>
          <a:endParaRPr lang="es-ES"/>
        </a:p>
      </dgm:t>
    </dgm:pt>
    <dgm:pt modelId="{CF3A8B64-BFB3-42E1-97B2-05C049F3A6F8}">
      <dgm:prSet phldrT="[Texto]" custT="1"/>
      <dgm:spPr/>
      <dgm:t>
        <a:bodyPr/>
        <a:lstStyle/>
        <a:p>
          <a:r>
            <a:rPr lang="es-EC" sz="1100" b="0" dirty="0"/>
            <a:t>Entrega del documento habilitante</a:t>
          </a:r>
          <a:r>
            <a:rPr lang="es-EC" sz="1100" b="1" dirty="0"/>
            <a:t>.</a:t>
          </a:r>
        </a:p>
      </dgm:t>
    </dgm:pt>
    <dgm:pt modelId="{F534861C-783F-4EBD-BC75-1723E8A4ED0C}" type="parTrans" cxnId="{85A9FF63-DAE1-4AC5-9AD3-251668854E1F}">
      <dgm:prSet/>
      <dgm:spPr/>
      <dgm:t>
        <a:bodyPr/>
        <a:lstStyle/>
        <a:p>
          <a:endParaRPr lang="es-EC"/>
        </a:p>
      </dgm:t>
    </dgm:pt>
    <dgm:pt modelId="{824B6CA0-16C1-447A-B9AF-79F7F87E4A75}" type="sibTrans" cxnId="{85A9FF63-DAE1-4AC5-9AD3-251668854E1F}">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0892">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18740">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44747">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78432">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80794">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42514">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48136">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66744">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7949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2560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3526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99585">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2948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custScaleY="66951">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custScaleY="57337">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78628">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X="104010" custScaleY="222559" custLinFactNeighborX="-3515" custLinFactNeighborY="0">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61803">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55199" custLinFactNeighborY="-192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61308">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67756">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71236">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62417">
        <dgm:presLayoutVars>
          <dgm:bulletEnabled val="1"/>
        </dgm:presLayoutVars>
      </dgm:prSet>
      <dgm:spPr/>
      <dgm:t>
        <a:bodyPr/>
        <a:lstStyle/>
        <a:p>
          <a:endParaRPr lang="es-EC"/>
        </a:p>
      </dgm:t>
    </dgm:pt>
  </dgm:ptLst>
  <dgm:cxnLst>
    <dgm:cxn modelId="{3B377528-98F4-46F9-9548-D51CCBBE0D73}" type="presOf" srcId="{06545008-5113-427F-9EFD-5070ED45CE08}" destId="{841A56BC-8109-4837-8194-ADBA7C8220A7}" srcOrd="0" destOrd="2" presId="urn:microsoft.com/office/officeart/2005/8/layout/vList5"/>
    <dgm:cxn modelId="{DFAA43A6-79D6-4271-BE14-FA8F88E8AFF9}" srcId="{2029B67D-0A58-46B8-A41B-D30D95EF45EA}" destId="{C27F3B4E-20AF-48BC-828C-D05E7690D58B}" srcOrd="1" destOrd="0" parTransId="{47E5C3C5-8D50-4EFF-9524-02C80C2D40CB}" sibTransId="{13949187-122E-4D8B-8646-3473E38A842F}"/>
    <dgm:cxn modelId="{80F4F59A-B021-4BA5-99B1-9F2015753B34}" srcId="{B0DF8102-111D-44A8-B6C7-3DE2BEBDACC0}" destId="{D2A92378-E9FA-4596-8DBC-44B5950EEC65}" srcOrd="7" destOrd="0" parTransId="{0BD4F2E7-CCBF-420B-A4A1-0F5BFB0E8D87}" sibTransId="{B3283C9F-2B84-45F1-990F-CAD5F7478B88}"/>
    <dgm:cxn modelId="{97A75D1E-BBEF-4E9A-81A1-32FFD54E645A}" type="presOf" srcId="{2029B67D-0A58-46B8-A41B-D30D95EF45EA}" destId="{CDC5F5BC-268B-4A33-AE28-D6CC25601E5C}" srcOrd="0" destOrd="0" presId="urn:microsoft.com/office/officeart/2005/8/layout/vList5"/>
    <dgm:cxn modelId="{38FE3FA4-BA4B-437B-896B-2CD8B49BBD16}" type="presOf" srcId="{240E823F-F348-46DC-9DF4-DA315A92C62B}" destId="{338E6EF2-2D55-4639-909B-3FCEC6836590}" srcOrd="0" destOrd="0" presId="urn:microsoft.com/office/officeart/2005/8/layout/vList5"/>
    <dgm:cxn modelId="{63E7DCF6-5C7C-4EB8-976C-490A53806E67}" type="presOf" srcId="{83E00B07-7994-4AE5-BBCE-54FC29B2B473}" destId="{F26BF15E-700B-4F1D-9A37-4E9BA148CFF8}" srcOrd="0" destOrd="0" presId="urn:microsoft.com/office/officeart/2005/8/layout/vList5"/>
    <dgm:cxn modelId="{67D979A8-7C1E-4253-A555-C13F62D3700F}" type="presOf" srcId="{90DA8468-6FEA-41B7-8410-7CCD83E8F136}" destId="{1F5A8A76-C0D0-481F-ABA4-30E36BB6E4E0}"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FB374C2C-28C8-4718-90C9-D9F45EEF74A1}" srcId="{9F73741E-5ECF-4F33-8424-EF7D88741AD7}" destId="{9A76CA32-5837-45CB-996E-8BDE87918788}" srcOrd="0" destOrd="0" parTransId="{70CD171E-D3B9-4988-854F-F0C676EF6B4B}" sibTransId="{14BCEC46-6478-4B9C-A3D3-1A7731C23F39}"/>
    <dgm:cxn modelId="{3E8227B9-AAC6-4F14-B297-E0CA30706944}" type="presOf" srcId="{32E64870-99F8-4DA3-A2D0-B0BC778F4D6C}" destId="{EBFBED73-DA91-44E9-8C3A-57660149D5E4}" srcOrd="0" destOrd="3" presId="urn:microsoft.com/office/officeart/2005/8/layout/vList5"/>
    <dgm:cxn modelId="{582BA5D0-2774-4F3A-ADB3-E0CC5B69096C}" srcId="{39F7620F-58A2-467D-851B-B474F366BC96}" destId="{33E745AD-358D-4379-B288-4E6251196B39}" srcOrd="3" destOrd="0" parTransId="{CDA3042B-F6DF-47FA-A6A7-9B94BEFE1A3E}" sibTransId="{D3A8C82E-B513-4C90-80E3-E393C3D6F841}"/>
    <dgm:cxn modelId="{A6E2D238-6A1E-4241-928F-FE499A63DCB4}" type="presOf" srcId="{CBFA0A0E-F504-48FF-9613-BBBD9FE8C06A}" destId="{438C2B32-CC95-4A50-A90A-81D045B47A2D}"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03B71E77-8553-47D0-AC7A-D00A06C8C4C2}" srcId="{B0DF8102-111D-44A8-B6C7-3DE2BEBDACC0}" destId="{FF17B0F6-8958-4C6E-BF0F-73BCDBBE6B94}" srcOrd="10" destOrd="0" parTransId="{42710DD2-C924-4C28-88C5-C603769E066D}" sibTransId="{D39C4F49-6611-42C6-AD28-11DC00FC7744}"/>
    <dgm:cxn modelId="{AD7E9AFC-4088-46DA-B391-F12591A02ABA}" srcId="{B0DF8102-111D-44A8-B6C7-3DE2BEBDACC0}" destId="{D89CA269-D17C-40B3-9EA9-C46E8589CE27}" srcOrd="1" destOrd="0" parTransId="{3659F5B1-85B4-4626-9407-8875BE52081A}" sibTransId="{90B3D088-852A-452C-AEE6-BE45553ACC4E}"/>
    <dgm:cxn modelId="{24B0BBD6-B088-449A-BE2D-5C5A84400AEC}" type="presOf" srcId="{9664A219-1E46-4E4F-8A82-6D6845FF7FA2}" destId="{6FC6AF31-A73B-4E7F-AD3D-D45144F19CC9}" srcOrd="0" destOrd="0" presId="urn:microsoft.com/office/officeart/2005/8/layout/vList5"/>
    <dgm:cxn modelId="{72BE09A1-7F92-4E3B-9AF0-8BA62358A646}" srcId="{B4E7CF9E-BF0A-4841-B956-8727EB5E9CFA}" destId="{8FCB5ECF-2FA5-4664-92BF-5B4A7F3B23E2}" srcOrd="1" destOrd="0" parTransId="{9E43AE67-DEE0-4784-87E5-664FD78B0A9A}" sibTransId="{4F101FB5-9D5C-40F3-807B-5AE877A5092E}"/>
    <dgm:cxn modelId="{EE4C415A-CD80-475D-8138-B12CC1BC0D66}" type="presOf" srcId="{D89CA269-D17C-40B3-9EA9-C46E8589CE27}" destId="{41E8C607-6357-4DE1-BD14-62FC822ED5E3}"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6B7EF99C-1B5B-4480-A790-22E0D9BE6EE4}" type="presOf" srcId="{8FCB5ECF-2FA5-4664-92BF-5B4A7F3B23E2}" destId="{EBFBED73-DA91-44E9-8C3A-57660149D5E4}" srcOrd="0" destOrd="1" presId="urn:microsoft.com/office/officeart/2005/8/layout/vList5"/>
    <dgm:cxn modelId="{8A4D7871-29DD-426E-BEE3-C03B3D3C77BB}" type="presOf" srcId="{201D49EB-2F89-4759-860E-FB496339BF5F}" destId="{EBFBED73-DA91-44E9-8C3A-57660149D5E4}" srcOrd="0" destOrd="2" presId="urn:microsoft.com/office/officeart/2005/8/layout/vList5"/>
    <dgm:cxn modelId="{CFD665EC-66C8-49E3-8392-BFB961D07020}" type="presOf" srcId="{39F7620F-58A2-467D-851B-B474F366BC96}" destId="{0A2288D9-D9CC-4714-9B6C-A68385D0AB48}"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FE1B4E94-5462-4148-BF39-F76A63D8D07D}" type="presOf" srcId="{F0211AF8-BC94-4AAD-969C-FBBA6D509A46}" destId="{ABEC0A92-C982-4B72-B477-5F3F9838E265}" srcOrd="0" destOrd="0" presId="urn:microsoft.com/office/officeart/2005/8/layout/vList5"/>
    <dgm:cxn modelId="{85A9FF63-DAE1-4AC5-9AD3-251668854E1F}" srcId="{50098DF5-0BA9-47CB-8F1C-A75067377C0C}" destId="{CF3A8B64-BFB3-42E1-97B2-05C049F3A6F8}" srcOrd="1" destOrd="0" parTransId="{F534861C-783F-4EBD-BC75-1723E8A4ED0C}" sibTransId="{824B6CA0-16C1-447A-B9AF-79F7F87E4A75}"/>
    <dgm:cxn modelId="{479FC468-10A0-435D-80C4-2F0E73842790}" srcId="{39F7620F-58A2-467D-851B-B474F366BC96}" destId="{B3CE48BC-3B6B-4E05-A441-321AF27663C7}" srcOrd="1" destOrd="0" parTransId="{1A82CD22-1D86-4109-B1BC-B5ACB06161BD}" sibTransId="{FD8EFC69-B2BF-4C69-B98C-AC1C53DCD0A9}"/>
    <dgm:cxn modelId="{B30764FE-4606-46A6-AFCA-9D6FB5419C18}" srcId="{39F7620F-58A2-467D-851B-B474F366BC96}" destId="{F493C9A2-633E-47FD-B204-31886A49EB3D}" srcOrd="0" destOrd="0" parTransId="{B2930727-84F4-4AEE-8B65-5BF14FFD73A6}" sibTransId="{EAC4206E-0579-4F27-9111-1FEECB1268B9}"/>
    <dgm:cxn modelId="{7D123DCA-5564-4C53-B5F4-8C707C1D80C1}" srcId="{B4E7CF9E-BF0A-4841-B956-8727EB5E9CFA}" destId="{32E64870-99F8-4DA3-A2D0-B0BC778F4D6C}" srcOrd="3" destOrd="0" parTransId="{B1BF26C4-D72E-463F-889E-5C24C71E8106}" sibTransId="{154C9C8A-BB52-413E-A70B-D07AE2D9C1C0}"/>
    <dgm:cxn modelId="{06B816D2-BCF6-475D-85AD-243ED56BDD5F}" type="presOf" srcId="{F493C9A2-633E-47FD-B204-31886A49EB3D}" destId="{841A56BC-8109-4837-8194-ADBA7C8220A7}" srcOrd="0" destOrd="0" presId="urn:microsoft.com/office/officeart/2005/8/layout/vList5"/>
    <dgm:cxn modelId="{86A36A38-DC71-4EBB-9E1D-12E4D8292FB8}" type="presOf" srcId="{C27F3B4E-20AF-48BC-828C-D05E7690D58B}" destId="{F26BF15E-700B-4F1D-9A37-4E9BA148CFF8}" srcOrd="0" destOrd="1" presId="urn:microsoft.com/office/officeart/2005/8/layout/vList5"/>
    <dgm:cxn modelId="{7567DCA0-2DCA-49FF-A904-945C841EB2A6}" type="presOf" srcId="{9F73741E-5ECF-4F33-8424-EF7D88741AD7}" destId="{E88EE2D4-242E-4D72-B7F7-0B13DB938788}" srcOrd="0" destOrd="0" presId="urn:microsoft.com/office/officeart/2005/8/layout/vList5"/>
    <dgm:cxn modelId="{83946485-4CC1-4C75-9C7C-4973C1919517}" type="presOf" srcId="{50098DF5-0BA9-47CB-8F1C-A75067377C0C}" destId="{7AEB3227-6B4E-4146-BE54-9088739E5EE3}" srcOrd="0" destOrd="0" presId="urn:microsoft.com/office/officeart/2005/8/layout/vList5"/>
    <dgm:cxn modelId="{C1FEF117-C270-416A-9238-10F9F7575BF3}" type="presOf" srcId="{81C3B6A7-C492-49AD-B03D-16636E99C3FD}" destId="{52DFEA47-9F9F-4B55-A244-110EE573F1BC}" srcOrd="0" destOrd="0" presId="urn:microsoft.com/office/officeart/2005/8/layout/vList5"/>
    <dgm:cxn modelId="{E91722C8-949B-4D54-9B67-553CBE82709D}" type="presOf" srcId="{358B496C-C639-4C98-A579-8382730304AE}" destId="{7D8E3B0B-67A7-4BF0-A2D3-6699D0DB0549}" srcOrd="0" destOrd="0" presId="urn:microsoft.com/office/officeart/2005/8/layout/vList5"/>
    <dgm:cxn modelId="{3BCD6E51-0642-42F3-B840-B9337F24789B}" type="presOf" srcId="{517F05DD-1AEA-431A-AFC8-E24E1B6133D3}" destId="{1E358E79-95EE-42BB-8D42-9A0A8A2C6045}" srcOrd="0" destOrd="0" presId="urn:microsoft.com/office/officeart/2005/8/layout/vList5"/>
    <dgm:cxn modelId="{3D4721CB-9B37-49FE-A744-DA0735230519}" type="presOf" srcId="{CF3A8B64-BFB3-42E1-97B2-05C049F3A6F8}" destId="{6FC6AF31-A73B-4E7F-AD3D-D45144F19CC9}" srcOrd="0" destOrd="1" presId="urn:microsoft.com/office/officeart/2005/8/layout/vList5"/>
    <dgm:cxn modelId="{7709C18C-961C-4188-AF3B-E1EE017964F3}" type="presOf" srcId="{8B334B05-4C5A-43BA-AEE0-E2F973A1F1A0}" destId="{B8358235-C3B0-490A-9B33-A99BB178625E}" srcOrd="0" destOrd="0" presId="urn:microsoft.com/office/officeart/2005/8/layout/vList5"/>
    <dgm:cxn modelId="{A694A8EC-77B6-4891-8302-3980A2199812}" type="presOf" srcId="{B3CE48BC-3B6B-4E05-A441-321AF27663C7}" destId="{841A56BC-8109-4837-8194-ADBA7C8220A7}" srcOrd="0" destOrd="1"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2F6F0B32-2732-402B-A09E-F77047FBAF34}" srcId="{D89CA269-D17C-40B3-9EA9-C46E8589CE27}" destId="{240E823F-F348-46DC-9DF4-DA315A92C62B}" srcOrd="0" destOrd="0" parTransId="{12B7E6DF-A988-40DC-B190-5DED7B5F627C}" sibTransId="{265254B6-6EB9-4F20-B69E-EF6112580A4D}"/>
    <dgm:cxn modelId="{63158BB9-8C40-41E6-9273-848F3A49688E}" type="presOf" srcId="{33E745AD-358D-4379-B288-4E6251196B39}" destId="{841A56BC-8109-4837-8194-ADBA7C8220A7}" srcOrd="0" destOrd="3" presId="urn:microsoft.com/office/officeart/2005/8/layout/vList5"/>
    <dgm:cxn modelId="{2A1ACE8B-555B-48B6-829A-30E70FFA8DDD}" type="presOf" srcId="{7DF6F0A6-FAD8-4D44-9F16-2063001D05CB}" destId="{AF7D4C28-7466-4DDE-B7F6-F47CA64A3E0C}" srcOrd="0" destOrd="0" presId="urn:microsoft.com/office/officeart/2005/8/layout/vList5"/>
    <dgm:cxn modelId="{929BA785-7C32-427F-843B-9E4C7B8CBB34}" type="presOf" srcId="{B4E7CF9E-BF0A-4841-B956-8727EB5E9CFA}" destId="{4F55448D-050A-4600-8011-C6708AAB2BEC}"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05B0EEF9-3331-4BFF-9AE7-28A95399F21B}" type="presOf" srcId="{54E52955-4B97-4810-85B3-5129D5B6BA94}" destId="{EBFBED73-DA91-44E9-8C3A-57660149D5E4}" srcOrd="0" destOrd="0" presId="urn:microsoft.com/office/officeart/2005/8/layout/vList5"/>
    <dgm:cxn modelId="{72BDD840-A4BE-4597-A2B5-0F95BFEE5863}" type="presOf" srcId="{9A76CA32-5837-45CB-996E-8BDE87918788}" destId="{49E72F36-56D3-4515-8D0E-6F5772FBD4DF}" srcOrd="0" destOrd="0" presId="urn:microsoft.com/office/officeart/2005/8/layout/vList5"/>
    <dgm:cxn modelId="{A64500D9-A7A5-4CD1-B161-84CBF8679C31}" type="presOf" srcId="{D2A92378-E9FA-4596-8DBC-44B5950EEC65}" destId="{CE3B0324-BC94-4104-984F-C45B271A3893}" srcOrd="0" destOrd="0" presId="urn:microsoft.com/office/officeart/2005/8/layout/vList5"/>
    <dgm:cxn modelId="{252A7E12-D1F1-41C6-853E-D7700C94DFB7}" type="presOf" srcId="{B0DF8102-111D-44A8-B6C7-3DE2BEBDACC0}" destId="{521657CC-9BA7-460B-B53A-A8B296779DD3}"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5E01C82B-B76E-4855-A949-C8D30BC8C371}" srcId="{F0211AF8-BC94-4AAD-969C-FBBA6D509A46}" destId="{90DA8468-6FEA-41B7-8410-7CCD83E8F136}" srcOrd="0" destOrd="0" parTransId="{E296B926-D97A-45F0-AE94-9A54C61933C5}" sibTransId="{159D9BB2-E200-47A6-853D-99BB37320292}"/>
    <dgm:cxn modelId="{203BBB8F-1392-42EB-8AAB-7E49D723F510}" srcId="{2029B67D-0A58-46B8-A41B-D30D95EF45EA}" destId="{83E00B07-7994-4AE5-BBCE-54FC29B2B473}" srcOrd="0" destOrd="0" parTransId="{01C02974-F829-4AF5-95D4-1E2D1516DF64}" sibTransId="{0A3A8348-3FA8-4E07-89FB-ECE1F5F74BDB}"/>
    <dgm:cxn modelId="{A69927AC-6A8E-46D9-A2BF-FB161AD1DFA5}" srcId="{50098DF5-0BA9-47CB-8F1C-A75067377C0C}" destId="{9664A219-1E46-4E4F-8A82-6D6845FF7FA2}" srcOrd="0" destOrd="0" parTransId="{60726685-1DDB-485A-BBCD-0422616FAD17}" sibTransId="{AF0C5F48-9AB1-4BB0-BBAC-6F802BE1F534}"/>
    <dgm:cxn modelId="{54CAD7F9-A2B3-4B13-B38D-ED499BD7E64D}" srcId="{4C9E734F-6F1E-479B-BBB7-5BE729DD7D11}" destId="{4BC5F44E-826C-409A-8FD9-0237E9E47F64}" srcOrd="1" destOrd="0" parTransId="{A831A554-3CA9-4645-9AEA-F8FE8B11EE07}" sibTransId="{9BB45563-F286-4CE1-86F7-1735E81554D0}"/>
    <dgm:cxn modelId="{A689A150-3E24-4748-B139-447B2D959332}" srcId="{FF17B0F6-8958-4C6E-BF0F-73BCDBBE6B94}" destId="{7DF6F0A6-FAD8-4D44-9F16-2063001D05CB}" srcOrd="0" destOrd="0" parTransId="{7BEFEA5E-598F-48BA-9709-56F7AE325D2D}" sibTransId="{2AC12CEF-21C2-4833-A226-5B6ACB8ACE74}"/>
    <dgm:cxn modelId="{63A31F39-9AD0-4906-9697-F7DEBEBCA450}" type="presOf" srcId="{4C9E734F-6F1E-479B-BBB7-5BE729DD7D11}" destId="{6D828F00-F932-46EA-9734-6C8660805F88}"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38D713DD-308E-44CB-874A-510E08E285D9}" srcId="{B0DF8102-111D-44A8-B6C7-3DE2BEBDACC0}" destId="{1BB1E959-E2EB-406D-9CFD-6E10F861FA7A}" srcOrd="3" destOrd="0" parTransId="{C854F1C7-9AE1-4C88-9BB9-6D392AD575ED}" sibTransId="{079CD8AA-26AC-4D2B-8934-12618ADC2A9F}"/>
    <dgm:cxn modelId="{281499BE-85D6-420D-84AC-53FE5C9F5A7F}" srcId="{B4E7CF9E-BF0A-4841-B956-8727EB5E9CFA}" destId="{201D49EB-2F89-4759-860E-FB496339BF5F}" srcOrd="2" destOrd="0" parTransId="{59C3FF3B-3AA2-4CD0-90CA-A0D1716D11DC}" sibTransId="{B2E8F466-1F49-4ABA-9D78-F21BC3B005E6}"/>
    <dgm:cxn modelId="{B21D9EE5-EC7E-4F51-93E3-CE1F189503DD}" type="presOf" srcId="{FF17B0F6-8958-4C6E-BF0F-73BCDBBE6B94}" destId="{C50D91A7-F34C-4232-8039-2F9BA8EAD58F}" srcOrd="0" destOrd="0" presId="urn:microsoft.com/office/officeart/2005/8/layout/vList5"/>
    <dgm:cxn modelId="{F3CC77AE-636D-472D-A1FD-0CA9B33B051C}" type="presOf" srcId="{4BC5F44E-826C-409A-8FD9-0237E9E47F64}" destId="{7D8E3B0B-67A7-4BF0-A2D3-6699D0DB0549}" srcOrd="0" destOrd="1"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40BDBBF3-3104-477F-BDE7-F763A4F88865}" srcId="{B4E7CF9E-BF0A-4841-B956-8727EB5E9CFA}" destId="{54E52955-4B97-4810-85B3-5129D5B6BA94}" srcOrd="0" destOrd="0" parTransId="{651160E7-AB07-42ED-9B32-086E2D48A499}" sibTransId="{9A181417-670D-491E-938A-CE779E16D450}"/>
    <dgm:cxn modelId="{60694AFD-8269-4C55-95F0-E95F8FD81859}" srcId="{B0DF8102-111D-44A8-B6C7-3DE2BEBDACC0}" destId="{B4E7CF9E-BF0A-4841-B956-8727EB5E9CFA}" srcOrd="8" destOrd="0" parTransId="{4533F0E9-5E61-42F2-A82D-4E9E2ED1C135}" sibTransId="{3383E23F-B6A6-4283-8F7E-B2172C165785}"/>
    <dgm:cxn modelId="{B885D91C-22BE-4CB2-B4FD-FA16B80C3376}" srcId="{39F7620F-58A2-467D-851B-B474F366BC96}" destId="{06545008-5113-427F-9EFD-5070ED45CE08}" srcOrd="2" destOrd="0" parTransId="{CB9D97B9-F683-4037-9C59-2AD974643878}" sibTransId="{00604570-114B-440E-A966-D5307B5347DB}"/>
    <dgm:cxn modelId="{BDE14176-8650-4FB3-96B5-E673F3D8B9CD}" srcId="{B0DF8102-111D-44A8-B6C7-3DE2BEBDACC0}" destId="{39F7620F-58A2-467D-851B-B474F366BC96}" srcOrd="5" destOrd="0" parTransId="{3EF796E9-3821-469F-B7E0-6DED496D191F}" sibTransId="{C72119EE-770B-4EBB-B096-00F0D726F845}"/>
    <dgm:cxn modelId="{DA15798A-287D-4314-AC0B-ECFFBDB60C8F}" type="presOf" srcId="{1BB1E959-E2EB-406D-9CFD-6E10F861FA7A}" destId="{E2B9391C-E13E-4AC7-A980-A0CECCF8D855}"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6DC18E98-B482-4170-B8F8-E6232B836C18}" type="presParOf" srcId="{521657CC-9BA7-460B-B53A-A8B296779DD3}" destId="{39449E38-F6AB-4277-AB3C-FD87FD969A73}" srcOrd="0" destOrd="0" presId="urn:microsoft.com/office/officeart/2005/8/layout/vList5"/>
    <dgm:cxn modelId="{A8C6197B-FD7F-486D-B22C-7C6E0978AD84}" type="presParOf" srcId="{39449E38-F6AB-4277-AB3C-FD87FD969A73}" destId="{B8358235-C3B0-490A-9B33-A99BB178625E}" srcOrd="0" destOrd="0" presId="urn:microsoft.com/office/officeart/2005/8/layout/vList5"/>
    <dgm:cxn modelId="{14590247-B2DB-44F4-9136-6B6BDFD8756D}" type="presParOf" srcId="{39449E38-F6AB-4277-AB3C-FD87FD969A73}" destId="{1E358E79-95EE-42BB-8D42-9A0A8A2C6045}" srcOrd="1" destOrd="0" presId="urn:microsoft.com/office/officeart/2005/8/layout/vList5"/>
    <dgm:cxn modelId="{DF17070A-2D9A-4D27-99C6-E9DF5B0C44AD}" type="presParOf" srcId="{521657CC-9BA7-460B-B53A-A8B296779DD3}" destId="{A0165F26-1C44-4529-BDBB-AB71EB327CA4}" srcOrd="1" destOrd="0" presId="urn:microsoft.com/office/officeart/2005/8/layout/vList5"/>
    <dgm:cxn modelId="{D43957F2-3831-426C-8B6B-D6ECDBCAFAE2}" type="presParOf" srcId="{521657CC-9BA7-460B-B53A-A8B296779DD3}" destId="{357E392A-DF2D-420B-ABE8-7B9D2884B63B}" srcOrd="2" destOrd="0" presId="urn:microsoft.com/office/officeart/2005/8/layout/vList5"/>
    <dgm:cxn modelId="{6D60F341-931A-4CC2-88B7-850A9057E7E7}" type="presParOf" srcId="{357E392A-DF2D-420B-ABE8-7B9D2884B63B}" destId="{41E8C607-6357-4DE1-BD14-62FC822ED5E3}" srcOrd="0" destOrd="0" presId="urn:microsoft.com/office/officeart/2005/8/layout/vList5"/>
    <dgm:cxn modelId="{8E86890E-D76F-4556-BFF1-2EE710E342B1}" type="presParOf" srcId="{357E392A-DF2D-420B-ABE8-7B9D2884B63B}" destId="{338E6EF2-2D55-4639-909B-3FCEC6836590}" srcOrd="1" destOrd="0" presId="urn:microsoft.com/office/officeart/2005/8/layout/vList5"/>
    <dgm:cxn modelId="{60B8101B-5E53-4D42-BA28-98E26F299658}" type="presParOf" srcId="{521657CC-9BA7-460B-B53A-A8B296779DD3}" destId="{13B30FD4-845C-4512-8315-76E7C6C5141F}" srcOrd="3" destOrd="0" presId="urn:microsoft.com/office/officeart/2005/8/layout/vList5"/>
    <dgm:cxn modelId="{B5717EF1-9EBE-483B-9939-F4DAAE1C5F5A}" type="presParOf" srcId="{521657CC-9BA7-460B-B53A-A8B296779DD3}" destId="{8DC19B80-5A4E-4AD9-BAE2-5F914039CAD6}" srcOrd="4" destOrd="0" presId="urn:microsoft.com/office/officeart/2005/8/layout/vList5"/>
    <dgm:cxn modelId="{A1099B48-7F51-4F0C-B84A-4BE2E8171C44}" type="presParOf" srcId="{8DC19B80-5A4E-4AD9-BAE2-5F914039CAD6}" destId="{7AEB3227-6B4E-4146-BE54-9088739E5EE3}" srcOrd="0" destOrd="0" presId="urn:microsoft.com/office/officeart/2005/8/layout/vList5"/>
    <dgm:cxn modelId="{B2A9EA31-5306-4D42-B216-7D2B2446F274}" type="presParOf" srcId="{8DC19B80-5A4E-4AD9-BAE2-5F914039CAD6}" destId="{6FC6AF31-A73B-4E7F-AD3D-D45144F19CC9}" srcOrd="1" destOrd="0" presId="urn:microsoft.com/office/officeart/2005/8/layout/vList5"/>
    <dgm:cxn modelId="{93D017C4-C74C-4F27-A35D-ED5D070D730C}" type="presParOf" srcId="{521657CC-9BA7-460B-B53A-A8B296779DD3}" destId="{94B90A93-E619-4CDD-A9F1-985622ED591E}" srcOrd="5" destOrd="0" presId="urn:microsoft.com/office/officeart/2005/8/layout/vList5"/>
    <dgm:cxn modelId="{A80A0E47-F725-476B-AC05-9E9A1104C378}" type="presParOf" srcId="{521657CC-9BA7-460B-B53A-A8B296779DD3}" destId="{98492E1E-E8C1-48C7-B827-58461FF57291}" srcOrd="6" destOrd="0" presId="urn:microsoft.com/office/officeart/2005/8/layout/vList5"/>
    <dgm:cxn modelId="{7056F5CD-A0EC-48AE-B55C-AA718046935C}" type="presParOf" srcId="{98492E1E-E8C1-48C7-B827-58461FF57291}" destId="{E2B9391C-E13E-4AC7-A980-A0CECCF8D855}" srcOrd="0" destOrd="0" presId="urn:microsoft.com/office/officeart/2005/8/layout/vList5"/>
    <dgm:cxn modelId="{711430BD-DEEC-4FF7-9FF1-609038F089B0}" type="presParOf" srcId="{98492E1E-E8C1-48C7-B827-58461FF57291}" destId="{438C2B32-CC95-4A50-A90A-81D045B47A2D}" srcOrd="1" destOrd="0" presId="urn:microsoft.com/office/officeart/2005/8/layout/vList5"/>
    <dgm:cxn modelId="{C66E2618-D380-4516-AEAE-A00476414FF9}" type="presParOf" srcId="{521657CC-9BA7-460B-B53A-A8B296779DD3}" destId="{1A4D619F-98A6-494C-8243-D2BE83DBB107}" srcOrd="7" destOrd="0" presId="urn:microsoft.com/office/officeart/2005/8/layout/vList5"/>
    <dgm:cxn modelId="{32E75916-8AA6-456D-9E76-747AA3973873}" type="presParOf" srcId="{521657CC-9BA7-460B-B53A-A8B296779DD3}" destId="{558185C8-CED7-42CA-B86D-BFD53B4DFCAC}" srcOrd="8" destOrd="0" presId="urn:microsoft.com/office/officeart/2005/8/layout/vList5"/>
    <dgm:cxn modelId="{105B2DC9-8E3E-46F6-9536-F7674891AD86}" type="presParOf" srcId="{558185C8-CED7-42CA-B86D-BFD53B4DFCAC}" destId="{6D828F00-F932-46EA-9734-6C8660805F88}" srcOrd="0" destOrd="0" presId="urn:microsoft.com/office/officeart/2005/8/layout/vList5"/>
    <dgm:cxn modelId="{F1C2E3AA-7450-4F32-95ED-5DFE2A30EDBC}" type="presParOf" srcId="{558185C8-CED7-42CA-B86D-BFD53B4DFCAC}" destId="{7D8E3B0B-67A7-4BF0-A2D3-6699D0DB0549}" srcOrd="1" destOrd="0" presId="urn:microsoft.com/office/officeart/2005/8/layout/vList5"/>
    <dgm:cxn modelId="{92F1B47E-7FF0-4908-86DF-8759AB2C6E48}" type="presParOf" srcId="{521657CC-9BA7-460B-B53A-A8B296779DD3}" destId="{63E10011-367F-4391-ACE3-26D072AEDE12}" srcOrd="9" destOrd="0" presId="urn:microsoft.com/office/officeart/2005/8/layout/vList5"/>
    <dgm:cxn modelId="{0F4D03C9-E3C9-45F0-B126-251FBF8039F8}" type="presParOf" srcId="{521657CC-9BA7-460B-B53A-A8B296779DD3}" destId="{75C7AB27-49A4-435C-9A4F-75A7EDA547F5}" srcOrd="10" destOrd="0" presId="urn:microsoft.com/office/officeart/2005/8/layout/vList5"/>
    <dgm:cxn modelId="{524521A6-3018-4630-A13B-76119A1D6E82}" type="presParOf" srcId="{75C7AB27-49A4-435C-9A4F-75A7EDA547F5}" destId="{0A2288D9-D9CC-4714-9B6C-A68385D0AB48}" srcOrd="0" destOrd="0" presId="urn:microsoft.com/office/officeart/2005/8/layout/vList5"/>
    <dgm:cxn modelId="{BBB33693-43C9-497D-AC99-569AD406BBDF}" type="presParOf" srcId="{75C7AB27-49A4-435C-9A4F-75A7EDA547F5}" destId="{841A56BC-8109-4837-8194-ADBA7C8220A7}" srcOrd="1" destOrd="0" presId="urn:microsoft.com/office/officeart/2005/8/layout/vList5"/>
    <dgm:cxn modelId="{D50BFFFE-4C7D-4878-ADC0-EF0C30EE98BD}" type="presParOf" srcId="{521657CC-9BA7-460B-B53A-A8B296779DD3}" destId="{2EA0575B-C529-4603-8614-0D1AC26079CC}" srcOrd="11" destOrd="0" presId="urn:microsoft.com/office/officeart/2005/8/layout/vList5"/>
    <dgm:cxn modelId="{38EBE149-7505-461D-86E5-846C872B9562}" type="presParOf" srcId="{521657CC-9BA7-460B-B53A-A8B296779DD3}" destId="{48A4AC96-11B3-41F0-B0A4-04A582DB8492}" srcOrd="12" destOrd="0" presId="urn:microsoft.com/office/officeart/2005/8/layout/vList5"/>
    <dgm:cxn modelId="{6ED6211B-60E0-4E30-94A3-42CA4C629FB3}" type="presParOf" srcId="{48A4AC96-11B3-41F0-B0A4-04A582DB8492}" destId="{CDC5F5BC-268B-4A33-AE28-D6CC25601E5C}" srcOrd="0" destOrd="0" presId="urn:microsoft.com/office/officeart/2005/8/layout/vList5"/>
    <dgm:cxn modelId="{02AB1B60-474A-48C3-B007-37C81DBE89D6}" type="presParOf" srcId="{48A4AC96-11B3-41F0-B0A4-04A582DB8492}" destId="{F26BF15E-700B-4F1D-9A37-4E9BA148CFF8}" srcOrd="1" destOrd="0" presId="urn:microsoft.com/office/officeart/2005/8/layout/vList5"/>
    <dgm:cxn modelId="{F481F6DF-4B78-4716-947D-7F93151711ED}" type="presParOf" srcId="{521657CC-9BA7-460B-B53A-A8B296779DD3}" destId="{DAFDC4CF-5E81-4FBF-859D-08F68CD2FBAE}" srcOrd="13" destOrd="0" presId="urn:microsoft.com/office/officeart/2005/8/layout/vList5"/>
    <dgm:cxn modelId="{EB9A9DAD-7EF3-44EC-9091-D041CC8DCDED}" type="presParOf" srcId="{521657CC-9BA7-460B-B53A-A8B296779DD3}" destId="{15DC3E38-1545-4D49-A349-EDD9BD07BB9C}" srcOrd="14" destOrd="0" presId="urn:microsoft.com/office/officeart/2005/8/layout/vList5"/>
    <dgm:cxn modelId="{48D72495-192C-4FED-B248-50E96CCD8830}" type="presParOf" srcId="{15DC3E38-1545-4D49-A349-EDD9BD07BB9C}" destId="{CE3B0324-BC94-4104-984F-C45B271A3893}" srcOrd="0" destOrd="0" presId="urn:microsoft.com/office/officeart/2005/8/layout/vList5"/>
    <dgm:cxn modelId="{1F554D02-28F5-4A3E-8754-50B7A8E6410B}" type="presParOf" srcId="{15DC3E38-1545-4D49-A349-EDD9BD07BB9C}" destId="{52DFEA47-9F9F-4B55-A244-110EE573F1BC}" srcOrd="1" destOrd="0" presId="urn:microsoft.com/office/officeart/2005/8/layout/vList5"/>
    <dgm:cxn modelId="{6DBE359E-8820-4EA9-80D8-82CDEA55D8B9}" type="presParOf" srcId="{521657CC-9BA7-460B-B53A-A8B296779DD3}" destId="{78E517FE-1DBF-4CB6-8831-E79A235F6071}" srcOrd="15" destOrd="0" presId="urn:microsoft.com/office/officeart/2005/8/layout/vList5"/>
    <dgm:cxn modelId="{C48926AD-3D2D-4F42-8B25-85D0B5B41185}" type="presParOf" srcId="{521657CC-9BA7-460B-B53A-A8B296779DD3}" destId="{53DDE6E7-CE3F-4A66-99E1-541E3EC81AA4}" srcOrd="16" destOrd="0" presId="urn:microsoft.com/office/officeart/2005/8/layout/vList5"/>
    <dgm:cxn modelId="{EFBFC50C-DCEF-48F9-A98F-E47E92E25AB2}" type="presParOf" srcId="{53DDE6E7-CE3F-4A66-99E1-541E3EC81AA4}" destId="{4F55448D-050A-4600-8011-C6708AAB2BEC}" srcOrd="0" destOrd="0" presId="urn:microsoft.com/office/officeart/2005/8/layout/vList5"/>
    <dgm:cxn modelId="{81F32D6B-5A4B-496E-97F2-E521B48F6536}" type="presParOf" srcId="{53DDE6E7-CE3F-4A66-99E1-541E3EC81AA4}" destId="{EBFBED73-DA91-44E9-8C3A-57660149D5E4}" srcOrd="1" destOrd="0" presId="urn:microsoft.com/office/officeart/2005/8/layout/vList5"/>
    <dgm:cxn modelId="{070F31A8-58CF-47B5-8E17-4E58F08B84A0}" type="presParOf" srcId="{521657CC-9BA7-460B-B53A-A8B296779DD3}" destId="{4E9630F9-E311-4D21-93FA-80798F6767B3}" srcOrd="17" destOrd="0" presId="urn:microsoft.com/office/officeart/2005/8/layout/vList5"/>
    <dgm:cxn modelId="{378184B3-1044-493D-8CEA-69995F84D940}" type="presParOf" srcId="{521657CC-9BA7-460B-B53A-A8B296779DD3}" destId="{DB18A6E9-2C3A-4004-920A-C4F595D735C6}" srcOrd="18" destOrd="0" presId="urn:microsoft.com/office/officeart/2005/8/layout/vList5"/>
    <dgm:cxn modelId="{63E34942-F569-4DB3-868E-B490B7110F8E}" type="presParOf" srcId="{DB18A6E9-2C3A-4004-920A-C4F595D735C6}" destId="{ABEC0A92-C982-4B72-B477-5F3F9838E265}" srcOrd="0" destOrd="0" presId="urn:microsoft.com/office/officeart/2005/8/layout/vList5"/>
    <dgm:cxn modelId="{F767040F-6C8F-4F2F-9B5F-28AE6CABFC12}" type="presParOf" srcId="{DB18A6E9-2C3A-4004-920A-C4F595D735C6}" destId="{1F5A8A76-C0D0-481F-ABA4-30E36BB6E4E0}" srcOrd="1" destOrd="0" presId="urn:microsoft.com/office/officeart/2005/8/layout/vList5"/>
    <dgm:cxn modelId="{D4A8CA7C-9650-4209-9B6E-634DCB4D5777}" type="presParOf" srcId="{521657CC-9BA7-460B-B53A-A8B296779DD3}" destId="{5A57A32B-3CBE-40E5-8C4D-3F16A354772E}" srcOrd="19" destOrd="0" presId="urn:microsoft.com/office/officeart/2005/8/layout/vList5"/>
    <dgm:cxn modelId="{8F89E7C7-2834-4089-813D-3ABFE18EC08C}" type="presParOf" srcId="{521657CC-9BA7-460B-B53A-A8B296779DD3}" destId="{35A38AFD-91E3-4B6F-9A05-162FC2BD7B23}" srcOrd="20" destOrd="0" presId="urn:microsoft.com/office/officeart/2005/8/layout/vList5"/>
    <dgm:cxn modelId="{FEB359EB-10C5-4F04-BAE2-74198B0B555C}" type="presParOf" srcId="{35A38AFD-91E3-4B6F-9A05-162FC2BD7B23}" destId="{C50D91A7-F34C-4232-8039-2F9BA8EAD58F}" srcOrd="0" destOrd="0" presId="urn:microsoft.com/office/officeart/2005/8/layout/vList5"/>
    <dgm:cxn modelId="{65D25775-AC9B-41D6-94A7-1AA651BBED60}" type="presParOf" srcId="{35A38AFD-91E3-4B6F-9A05-162FC2BD7B23}" destId="{AF7D4C28-7466-4DDE-B7F6-F47CA64A3E0C}" srcOrd="1" destOrd="0" presId="urn:microsoft.com/office/officeart/2005/8/layout/vList5"/>
    <dgm:cxn modelId="{1B1BB891-B4A9-4E0C-B9C1-17D4EA3CEB1F}" type="presParOf" srcId="{521657CC-9BA7-460B-B53A-A8B296779DD3}" destId="{7C7B9091-BF6F-49CD-B468-3B5D82EC0593}" srcOrd="21" destOrd="0" presId="urn:microsoft.com/office/officeart/2005/8/layout/vList5"/>
    <dgm:cxn modelId="{1318478F-CAD2-4D44-84A1-BBFA01D64CD1}" type="presParOf" srcId="{521657CC-9BA7-460B-B53A-A8B296779DD3}" destId="{9C362622-E0FC-414D-ADDB-F1D224171662}" srcOrd="22" destOrd="0" presId="urn:microsoft.com/office/officeart/2005/8/layout/vList5"/>
    <dgm:cxn modelId="{4CF4350F-9D92-457C-B4B9-6181F0FE431D}" type="presParOf" srcId="{9C362622-E0FC-414D-ADDB-F1D224171662}" destId="{E88EE2D4-242E-4D72-B7F7-0B13DB938788}" srcOrd="0" destOrd="0" presId="urn:microsoft.com/office/officeart/2005/8/layout/vList5"/>
    <dgm:cxn modelId="{09D441A4-8522-4269-87DA-8AA42F47DE4D}"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a:t>Nombre del Proceso:</a:t>
          </a:r>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a:t>Objetivo:</a:t>
          </a:r>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Emitir el informe técnico en base a la normativa y reglas técnicas vigentes</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a:t>Límites:</a:t>
          </a:r>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Recepción de la solicitud, hasta la</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a:t>Proveedores:</a:t>
          </a:r>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a:t>Insumos:</a:t>
          </a:r>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a:t>Clientes:</a:t>
          </a:r>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Emisión de informe técnico con requerimientos de Subcomisión</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a:t>Actividades Principales:</a:t>
          </a:r>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a:t>Producto:</a:t>
          </a:r>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Personas Naturales o Jurídicas</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Documento requeridos por el trámite (requisitos)</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Informe Técnico</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Personas Naturales o Jurídicas</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S_tradnl" sz="1100" b="0" dirty="0"/>
            <a:t>Humanos: Director Metropolitano de Desarrollo Urbanistico, </a:t>
          </a:r>
          <a:r>
            <a:rPr lang="es-EC" sz="1100" b="0"/>
            <a:t>Jefe de Unidad - Áreas Históricas, Profesional Técnico; Secretaria General de Consejo - Subcomisión Técnica de Áreas Históricas y Patrimonio: Secretaria, Presidente</a:t>
          </a:r>
          <a:endParaRPr lang="es-EC" sz="1100" b="0" dirty="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a:t>Leyes, Ordenanzas y resoluciones </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a:t>Responsable: </a:t>
          </a:r>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Director Metropolitano de Desarrollo Urbanistico</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F493C9A2-633E-47FD-B204-31886A49EB3D}">
      <dgm:prSet phldrT="[Texto]" custT="1"/>
      <dgm:spPr/>
      <dgm:t>
        <a:bodyPr/>
        <a:lstStyle/>
        <a:p>
          <a:r>
            <a:rPr lang="es-EC" sz="1100" b="0" dirty="0"/>
            <a:t>Designar profesional técnico</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a:t>Indicadores:</a:t>
          </a:r>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i="0"/>
            <a:t>Tiempo de respuesta por solicitud</a:t>
          </a:r>
          <a:endParaRPr lang="es-EC" sz="1100" b="0" i="0"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D144D214-EBD6-46F3-A885-7F4ACC2AF3DC}">
      <dgm:prSet phldrT="[Texto]" custT="1"/>
      <dgm:spPr/>
      <dgm:t>
        <a:bodyPr/>
        <a:lstStyle/>
        <a:p>
          <a:r>
            <a:rPr lang="es-EC" sz="1100" b="0" dirty="0"/>
            <a:t>Revisar expediente</a:t>
          </a:r>
        </a:p>
      </dgm:t>
    </dgm:pt>
    <dgm:pt modelId="{C91201C1-C511-44B0-A7BD-5DF92846C425}" type="parTrans" cxnId="{350EC466-61FD-4CFA-8B42-A31075C66776}">
      <dgm:prSet/>
      <dgm:spPr/>
      <dgm:t>
        <a:bodyPr/>
        <a:lstStyle/>
        <a:p>
          <a:endParaRPr lang="es-ES"/>
        </a:p>
      </dgm:t>
    </dgm:pt>
    <dgm:pt modelId="{1906CA57-C8F8-4D81-9311-CA1792315201}" type="sibTrans" cxnId="{350EC466-61FD-4CFA-8B42-A31075C66776}">
      <dgm:prSet/>
      <dgm:spPr/>
      <dgm:t>
        <a:bodyPr/>
        <a:lstStyle/>
        <a:p>
          <a:endParaRPr lang="es-ES"/>
        </a:p>
      </dgm:t>
    </dgm:pt>
    <dgm:pt modelId="{FE01D57D-0F36-499E-8032-22844FCAE43B}">
      <dgm:prSet phldrT="[Texto]" custT="1"/>
      <dgm:spPr/>
      <dgm:t>
        <a:bodyPr/>
        <a:lstStyle/>
        <a:p>
          <a:r>
            <a:rPr lang="es-EC" sz="1100" b="0" dirty="0"/>
            <a:t>Elaborar el Informe Técnico</a:t>
          </a:r>
        </a:p>
      </dgm:t>
    </dgm:pt>
    <dgm:pt modelId="{65EEC58D-8C32-4ABF-9794-E2479B6DAF3B}" type="parTrans" cxnId="{056A2834-B9AB-479A-B160-C40D12C1E6B8}">
      <dgm:prSet/>
      <dgm:spPr/>
      <dgm:t>
        <a:bodyPr/>
        <a:lstStyle/>
        <a:p>
          <a:endParaRPr lang="es-ES"/>
        </a:p>
      </dgm:t>
    </dgm:pt>
    <dgm:pt modelId="{77C37F60-6743-4624-87EC-170A86536B1D}" type="sibTrans" cxnId="{056A2834-B9AB-479A-B160-C40D12C1E6B8}">
      <dgm:prSet/>
      <dgm:spPr/>
      <dgm:t>
        <a:bodyPr/>
        <a:lstStyle/>
        <a:p>
          <a:endParaRPr lang="es-ES"/>
        </a:p>
      </dgm:t>
    </dgm:pt>
    <dgm:pt modelId="{8F4B390A-8841-4D1C-B8D8-EC7AF28CAA26}">
      <dgm:prSet phldrT="[Texto]" custT="1"/>
      <dgm:spPr/>
      <dgm:t>
        <a:bodyPr/>
        <a:lstStyle/>
        <a:p>
          <a:r>
            <a:rPr lang="es-ES_tradnl" sz="1100" b="0" dirty="0"/>
            <a:t>Equipos: computadores, teléfono, internet, impresoras, plotter</a:t>
          </a:r>
          <a:endParaRPr lang="es-EC" sz="1100" b="0" dirty="0"/>
        </a:p>
      </dgm:t>
    </dgm:pt>
    <dgm:pt modelId="{8B04A646-7237-4B1F-968E-6AC6A8EB1B64}" type="parTrans" cxnId="{1512A7C0-B8C0-480E-91C0-04C27328C39B}">
      <dgm:prSet/>
      <dgm:spPr/>
      <dgm:t>
        <a:bodyPr/>
        <a:lstStyle/>
        <a:p>
          <a:endParaRPr lang="es-ES"/>
        </a:p>
      </dgm:t>
    </dgm:pt>
    <dgm:pt modelId="{EA621B2D-3750-4F17-81C8-CEEE86255465}" type="sibTrans" cxnId="{1512A7C0-B8C0-480E-91C0-04C27328C39B}">
      <dgm:prSet/>
      <dgm:spPr/>
      <dgm:t>
        <a:bodyPr/>
        <a:lstStyle/>
        <a:p>
          <a:endParaRPr lang="es-ES"/>
        </a:p>
      </dgm:t>
    </dgm:pt>
    <dgm:pt modelId="{99D1CA54-3137-4859-B5B2-9B56815C3907}">
      <dgm:prSet phldrT="[Texto]" custT="1"/>
      <dgm:spPr/>
      <dgm:t>
        <a:bodyPr/>
        <a:lstStyle/>
        <a:p>
          <a:r>
            <a:rPr lang="es-ES_tradnl" sz="1100" b="0" dirty="0"/>
            <a:t>Utiles de oficinas</a:t>
          </a:r>
          <a:endParaRPr lang="es-EC" sz="1100" b="0" dirty="0"/>
        </a:p>
      </dgm:t>
    </dgm:pt>
    <dgm:pt modelId="{F3C00494-D0A4-4280-8563-2BF53D1D54C2}" type="parTrans" cxnId="{97270E0D-224A-4367-94A5-F72C4A896E54}">
      <dgm:prSet/>
      <dgm:spPr/>
      <dgm:t>
        <a:bodyPr/>
        <a:lstStyle/>
        <a:p>
          <a:endParaRPr lang="es-ES"/>
        </a:p>
      </dgm:t>
    </dgm:pt>
    <dgm:pt modelId="{1C5A3DB7-984B-40A3-AE6F-48A79B64736F}" type="sibTrans" cxnId="{97270E0D-224A-4367-94A5-F72C4A896E54}">
      <dgm:prSet/>
      <dgm:spPr/>
      <dgm:t>
        <a:bodyPr/>
        <a:lstStyle/>
        <a:p>
          <a:endParaRPr lang="es-ES"/>
        </a:p>
      </dgm:t>
    </dgm:pt>
    <dgm:pt modelId="{ADF8CBBD-6D3A-4FC5-820E-710653F155DC}">
      <dgm:prSet phldrT="[Texto]" custT="1"/>
      <dgm:spPr/>
      <dgm:t>
        <a:bodyPr/>
        <a:lstStyle/>
        <a:p>
          <a:r>
            <a:rPr lang="es-ES_tradnl" sz="1100" b="0" dirty="0"/>
            <a:t>Financiero: Presupuesto asignado por la entidad</a:t>
          </a:r>
          <a:endParaRPr lang="es-EC" sz="1100" b="0" dirty="0"/>
        </a:p>
      </dgm:t>
    </dgm:pt>
    <dgm:pt modelId="{AFBA4A5D-4C71-4B8A-A84F-8B37419C5265}" type="parTrans" cxnId="{C85AA0AB-4718-4A9F-976C-D73F41D27F52}">
      <dgm:prSet/>
      <dgm:spPr/>
      <dgm:t>
        <a:bodyPr/>
        <a:lstStyle/>
        <a:p>
          <a:endParaRPr lang="es-ES"/>
        </a:p>
      </dgm:t>
    </dgm:pt>
    <dgm:pt modelId="{FA98B626-649F-4AFD-BBC8-6CF9E6C0628E}" type="sibTrans" cxnId="{C85AA0AB-4718-4A9F-976C-D73F41D27F52}">
      <dgm:prSet/>
      <dgm:spPr/>
      <dgm:t>
        <a:bodyPr/>
        <a:lstStyle/>
        <a:p>
          <a:endParaRPr lang="es-ES"/>
        </a:p>
      </dgm:t>
    </dgm:pt>
    <dgm:pt modelId="{0F4ED643-865A-40DC-958C-F142F557B833}">
      <dgm:prSet phldrT="[Texto]" custT="1"/>
      <dgm:spPr/>
      <dgm:t>
        <a:bodyPr/>
        <a:lstStyle/>
        <a:p>
          <a:r>
            <a:rPr lang="es-EC" sz="1100" b="0" dirty="0"/>
            <a:t>Informe de Regulación Metropolitana (IRM)  </a:t>
          </a:r>
        </a:p>
      </dgm:t>
    </dgm:pt>
    <dgm:pt modelId="{FE7BC109-FF24-4546-BF3C-80DCBBA11222}" type="parTrans" cxnId="{5DC9B733-D951-46E7-ADDD-F35F7EEDF1AA}">
      <dgm:prSet/>
      <dgm:spPr/>
      <dgm:t>
        <a:bodyPr/>
        <a:lstStyle/>
        <a:p>
          <a:endParaRPr lang="es-ES"/>
        </a:p>
      </dgm:t>
    </dgm:pt>
    <dgm:pt modelId="{7AEA820E-C96A-48D4-B560-1517D595DE5F}" type="sibTrans" cxnId="{5DC9B733-D951-46E7-ADDD-F35F7EEDF1AA}">
      <dgm:prSet/>
      <dgm:spPr/>
      <dgm:t>
        <a:bodyPr/>
        <a:lstStyle/>
        <a:p>
          <a:endParaRPr lang="es-ES"/>
        </a:p>
      </dgm:t>
    </dgm:pt>
    <dgm:pt modelId="{C9137932-BEC7-4C87-A28B-9D8976EF9312}">
      <dgm:prSet phldrT="[Texto]" custT="1"/>
      <dgm:spPr/>
      <dgm:t>
        <a:bodyPr/>
        <a:lstStyle/>
        <a:p>
          <a:r>
            <a:rPr lang="es-EC" sz="1100" b="0" dirty="0"/>
            <a:t>Aprobar el Informe Técnico por la Subcomisión de Áreas Históricas y Patrimoniales</a:t>
          </a:r>
        </a:p>
      </dgm:t>
    </dgm:pt>
    <dgm:pt modelId="{7AA30269-A5B2-4631-9091-F939BAF35494}" type="parTrans" cxnId="{B53707DF-0994-4643-8FC3-E12061CDC6A6}">
      <dgm:prSet/>
      <dgm:spPr/>
      <dgm:t>
        <a:bodyPr/>
        <a:lstStyle/>
        <a:p>
          <a:endParaRPr lang="es-EC"/>
        </a:p>
      </dgm:t>
    </dgm:pt>
    <dgm:pt modelId="{42477AE7-B0AB-4BE4-86FC-E6BCD2C49B04}" type="sibTrans" cxnId="{B53707DF-0994-4643-8FC3-E12061CDC6A6}">
      <dgm:prSet/>
      <dgm:spPr/>
      <dgm:t>
        <a:bodyPr/>
        <a:lstStyle/>
        <a:p>
          <a:endParaRPr lang="es-EC"/>
        </a:p>
      </dgm:t>
    </dgm:pt>
    <dgm:pt modelId="{0FDF3B09-FB03-444D-B9A7-6AD209FC6A28}">
      <dgm:prSet phldrT="[Texto]" custT="1"/>
      <dgm:spPr/>
      <dgm:t>
        <a:bodyPr/>
        <a:lstStyle/>
        <a:p>
          <a:r>
            <a:rPr lang="es-EC" sz="1100" b="0" dirty="0"/>
            <a:t>Entrega del Informe Técnico</a:t>
          </a:r>
        </a:p>
      </dgm:t>
    </dgm:pt>
    <dgm:pt modelId="{CAE3DE05-6560-4850-A134-6C868F220C9B}" type="parTrans" cxnId="{7AEC719C-43DA-47A9-A62D-8E6566C575B5}">
      <dgm:prSet/>
      <dgm:spPr/>
      <dgm:t>
        <a:bodyPr/>
        <a:lstStyle/>
        <a:p>
          <a:endParaRPr lang="es-EC"/>
        </a:p>
      </dgm:t>
    </dgm:pt>
    <dgm:pt modelId="{28E7A59A-4702-41FC-9174-9EF8802E118A}" type="sibTrans" cxnId="{7AEC719C-43DA-47A9-A62D-8E6566C575B5}">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119525">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170436">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59352">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92115">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32825">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76297" custLinFactNeighborX="491" custLinFactNeighborY="728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67967">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99079">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20924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287995">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40559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X="104010" custScaleY="510116" custLinFactNeighborX="-5349">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LinFactNeighborY="-192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99206">
        <dgm:presLayoutVars>
          <dgm:bulletEnabled val="1"/>
        </dgm:presLayoutVars>
      </dgm:prSet>
      <dgm:spPr/>
      <dgm:t>
        <a:bodyPr/>
        <a:lstStyle/>
        <a:p>
          <a:endParaRPr lang="es-EC"/>
        </a:p>
      </dgm:t>
    </dgm:pt>
  </dgm:ptLst>
  <dgm:cxnLst>
    <dgm:cxn modelId="{74E325B7-6E1C-4E8A-84AA-4DF134509DA7}" type="presOf" srcId="{7DF6F0A6-FAD8-4D44-9F16-2063001D05CB}" destId="{AF7D4C28-7466-4DDE-B7F6-F47CA64A3E0C}"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8411E0AE-F0EE-4A03-A34B-DFD901C7FE90}" type="presOf" srcId="{8B334B05-4C5A-43BA-AEE0-E2F973A1F1A0}" destId="{B8358235-C3B0-490A-9B33-A99BB178625E}"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900700AC-FE78-478E-A415-4C920AD31B5B}" type="presOf" srcId="{9664A219-1E46-4E4F-8A82-6D6845FF7FA2}" destId="{6FC6AF31-A73B-4E7F-AD3D-D45144F19CC9}"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8A38638F-7832-491D-8999-9A4D77D0414B}" srcId="{B0DF8102-111D-44A8-B6C7-3DE2BEBDACC0}" destId="{4C9E734F-6F1E-479B-BBB7-5BE729DD7D11}" srcOrd="4" destOrd="0" parTransId="{5EF72205-A8B9-4143-BF0F-A583F199486B}" sibTransId="{C063B100-90C9-4FB7-9788-B4EF6DF16A3D}"/>
    <dgm:cxn modelId="{8AC2732E-D45C-4AD9-92F8-D32E5BFF004A}" type="presOf" srcId="{FF17B0F6-8958-4C6E-BF0F-73BCDBBE6B94}" destId="{C50D91A7-F34C-4232-8039-2F9BA8EAD58F}" srcOrd="0" destOrd="0" presId="urn:microsoft.com/office/officeart/2005/8/layout/vList5"/>
    <dgm:cxn modelId="{056A2834-B9AB-479A-B160-C40D12C1E6B8}" srcId="{39F7620F-58A2-467D-851B-B474F366BC96}" destId="{FE01D57D-0F36-499E-8032-22844FCAE43B}" srcOrd="2" destOrd="0" parTransId="{65EEC58D-8C32-4ABF-9794-E2479B6DAF3B}" sibTransId="{77C37F60-6743-4624-87EC-170A86536B1D}"/>
    <dgm:cxn modelId="{03B71E77-8553-47D0-AC7A-D00A06C8C4C2}" srcId="{B0DF8102-111D-44A8-B6C7-3DE2BEBDACC0}" destId="{FF17B0F6-8958-4C6E-BF0F-73BCDBBE6B94}" srcOrd="10" destOrd="0" parTransId="{42710DD2-C924-4C28-88C5-C603769E066D}" sibTransId="{D39C4F49-6611-42C6-AD28-11DC00FC7744}"/>
    <dgm:cxn modelId="{AD7E9AFC-4088-46DA-B391-F12591A02ABA}" srcId="{B0DF8102-111D-44A8-B6C7-3DE2BEBDACC0}" destId="{D89CA269-D17C-40B3-9EA9-C46E8589CE27}" srcOrd="1" destOrd="0" parTransId="{3659F5B1-85B4-4626-9407-8875BE52081A}" sibTransId="{90B3D088-852A-452C-AEE6-BE45553ACC4E}"/>
    <dgm:cxn modelId="{92CB24C4-4D0B-4CE5-B96B-31E022615D3E}" type="presOf" srcId="{4C9E734F-6F1E-479B-BBB7-5BE729DD7D11}" destId="{6D828F00-F932-46EA-9734-6C8660805F88}"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5FB2BA20-49BB-4AEE-A6EF-C97DD61EB1CE}" srcId="{4C9E734F-6F1E-479B-BBB7-5BE729DD7D11}" destId="{358B496C-C639-4C98-A579-8382730304AE}" srcOrd="0" destOrd="0" parTransId="{55316478-536D-4620-9CEC-F88271E051D6}" sibTransId="{72684729-08FC-4BF4-868D-328382351FE0}"/>
    <dgm:cxn modelId="{B3C925FB-0B22-46C5-AE02-5A4A5D7A1C8E}" type="presOf" srcId="{0F4ED643-865A-40DC-958C-F142F557B833}" destId="{7D8E3B0B-67A7-4BF0-A2D3-6699D0DB0549}" srcOrd="0" destOrd="1" presId="urn:microsoft.com/office/officeart/2005/8/layout/vList5"/>
    <dgm:cxn modelId="{B796C22F-3C44-48FD-9412-43FF546545BD}" type="presOf" srcId="{D2A92378-E9FA-4596-8DBC-44B5950EEC65}" destId="{CE3B0324-BC94-4104-984F-C45B271A3893}" srcOrd="0" destOrd="0" presId="urn:microsoft.com/office/officeart/2005/8/layout/vList5"/>
    <dgm:cxn modelId="{EA0E365D-B1DD-4C3C-962C-CFEA70F91FFF}" type="presOf" srcId="{B4E7CF9E-BF0A-4841-B956-8727EB5E9CFA}" destId="{4F55448D-050A-4600-8011-C6708AAB2BEC}" srcOrd="0" destOrd="0"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AA211ED3-0E24-454D-A2F5-E07975AB8D3F}" type="presOf" srcId="{90DA8468-6FEA-41B7-8410-7CCD83E8F136}" destId="{1F5A8A76-C0D0-481F-ABA4-30E36BB6E4E0}" srcOrd="0" destOrd="0" presId="urn:microsoft.com/office/officeart/2005/8/layout/vList5"/>
    <dgm:cxn modelId="{1512A7C0-B8C0-480E-91C0-04C27328C39B}" srcId="{B4E7CF9E-BF0A-4841-B956-8727EB5E9CFA}" destId="{8F4B390A-8841-4D1C-B8D8-EC7AF28CAA26}" srcOrd="1" destOrd="0" parTransId="{8B04A646-7237-4B1F-968E-6AC6A8EB1B64}" sibTransId="{EA621B2D-3750-4F17-81C8-CEEE86255465}"/>
    <dgm:cxn modelId="{AE163138-9F52-4B23-892C-999300E4817E}" type="presOf" srcId="{F493C9A2-633E-47FD-B204-31886A49EB3D}" destId="{841A56BC-8109-4837-8194-ADBA7C8220A7}" srcOrd="0" destOrd="0" presId="urn:microsoft.com/office/officeart/2005/8/layout/vList5"/>
    <dgm:cxn modelId="{8B338208-CA19-4D45-BF36-F263C64DE69F}" type="presOf" srcId="{D89CA269-D17C-40B3-9EA9-C46E8589CE27}" destId="{41E8C607-6357-4DE1-BD14-62FC822ED5E3}" srcOrd="0" destOrd="0" presId="urn:microsoft.com/office/officeart/2005/8/layout/vList5"/>
    <dgm:cxn modelId="{B53707DF-0994-4643-8FC3-E12061CDC6A6}" srcId="{39F7620F-58A2-467D-851B-B474F366BC96}" destId="{C9137932-BEC7-4C87-A28B-9D8976EF9312}" srcOrd="3" destOrd="0" parTransId="{7AA30269-A5B2-4631-9091-F939BAF35494}" sibTransId="{42477AE7-B0AB-4BE4-86FC-E6BCD2C49B04}"/>
    <dgm:cxn modelId="{4D5ECA13-5F7F-44E3-8B33-46E68DB3453D}" type="presOf" srcId="{8F4B390A-8841-4D1C-B8D8-EC7AF28CAA26}" destId="{EBFBED73-DA91-44E9-8C3A-57660149D5E4}" srcOrd="0" destOrd="1" presId="urn:microsoft.com/office/officeart/2005/8/layout/vList5"/>
    <dgm:cxn modelId="{D03B0F59-0BBB-4957-B1A2-51593B35BFE0}" type="presOf" srcId="{50098DF5-0BA9-47CB-8F1C-A75067377C0C}" destId="{7AEB3227-6B4E-4146-BE54-9088739E5EE3}" srcOrd="0" destOrd="0" presId="urn:microsoft.com/office/officeart/2005/8/layout/vList5"/>
    <dgm:cxn modelId="{FC797C56-C6A2-4DB8-B84D-B262DFB3794A}" type="presOf" srcId="{83E00B07-7994-4AE5-BBCE-54FC29B2B473}" destId="{F26BF15E-700B-4F1D-9A37-4E9BA148CFF8}" srcOrd="0" destOrd="0" presId="urn:microsoft.com/office/officeart/2005/8/layout/vList5"/>
    <dgm:cxn modelId="{0F54FBFF-5950-4D40-8583-589386EB5A6C}" type="presOf" srcId="{517F05DD-1AEA-431A-AFC8-E24E1B6133D3}" destId="{1E358E79-95EE-42BB-8D42-9A0A8A2C6045}" srcOrd="0" destOrd="0" presId="urn:microsoft.com/office/officeart/2005/8/layout/vList5"/>
    <dgm:cxn modelId="{E9CB584C-B6DD-4FEC-82AB-0DFF1867F8AB}" type="presOf" srcId="{54E52955-4B97-4810-85B3-5129D5B6BA94}" destId="{EBFBED73-DA91-44E9-8C3A-57660149D5E4}" srcOrd="0" destOrd="0" presId="urn:microsoft.com/office/officeart/2005/8/layout/vList5"/>
    <dgm:cxn modelId="{2CB2CAD4-831E-4FF6-B4DD-BA05A618A371}" type="presOf" srcId="{0FDF3B09-FB03-444D-B9A7-6AD209FC6A28}" destId="{6FC6AF31-A73B-4E7F-AD3D-D45144F19CC9}" srcOrd="0" destOrd="1" presId="urn:microsoft.com/office/officeart/2005/8/layout/vList5"/>
    <dgm:cxn modelId="{04E8D96B-F575-4AEF-BC97-592691B349F9}" type="presOf" srcId="{CBFA0A0E-F504-48FF-9613-BBBD9FE8C06A}" destId="{438C2B32-CC95-4A50-A90A-81D045B47A2D}" srcOrd="0" destOrd="0" presId="urn:microsoft.com/office/officeart/2005/8/layout/vList5"/>
    <dgm:cxn modelId="{990143D2-1E5F-4848-8D38-7AEBB40F9769}" type="presOf" srcId="{ADF8CBBD-6D3A-4FC5-820E-710653F155DC}" destId="{EBFBED73-DA91-44E9-8C3A-57660149D5E4}" srcOrd="0" destOrd="3"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2F6F0B32-2732-402B-A09E-F77047FBAF34}" srcId="{D89CA269-D17C-40B3-9EA9-C46E8589CE27}" destId="{240E823F-F348-46DC-9DF4-DA315A92C62B}" srcOrd="0" destOrd="0" parTransId="{12B7E6DF-A988-40DC-B190-5DED7B5F627C}" sibTransId="{265254B6-6EB9-4F20-B69E-EF6112580A4D}"/>
    <dgm:cxn modelId="{4EF21B2F-3AE1-444D-ACD3-1503C947CE12}" type="presOf" srcId="{FE01D57D-0F36-499E-8032-22844FCAE43B}" destId="{841A56BC-8109-4837-8194-ADBA7C8220A7}" srcOrd="0" destOrd="2" presId="urn:microsoft.com/office/officeart/2005/8/layout/vList5"/>
    <dgm:cxn modelId="{0072CAD9-80F2-48BE-9217-070121696365}" type="presOf" srcId="{9F73741E-5ECF-4F33-8424-EF7D88741AD7}" destId="{E88EE2D4-242E-4D72-B7F7-0B13DB938788}" srcOrd="0" destOrd="0" presId="urn:microsoft.com/office/officeart/2005/8/layout/vList5"/>
    <dgm:cxn modelId="{BE540373-E65B-47E8-ACD7-6FF75D74B598}" type="presOf" srcId="{D144D214-EBD6-46F3-A885-7F4ACC2AF3DC}" destId="{841A56BC-8109-4837-8194-ADBA7C8220A7}" srcOrd="0" destOrd="1" presId="urn:microsoft.com/office/officeart/2005/8/layout/vList5"/>
    <dgm:cxn modelId="{9BC5227F-F277-4EAB-AA02-889D2BFB3310}" type="presOf" srcId="{99D1CA54-3137-4859-B5B2-9B56815C3907}" destId="{EBFBED73-DA91-44E9-8C3A-57660149D5E4}" srcOrd="0" destOrd="2"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7BF788B5-6B8D-44F2-A656-5C0F0CEA09AA}" type="presOf" srcId="{1BB1E959-E2EB-406D-9CFD-6E10F861FA7A}" destId="{E2B9391C-E13E-4AC7-A980-A0CECCF8D855}" srcOrd="0" destOrd="0" presId="urn:microsoft.com/office/officeart/2005/8/layout/vList5"/>
    <dgm:cxn modelId="{A05A3978-3314-408E-81B3-8942F63C2CA3}" type="presOf" srcId="{358B496C-C639-4C98-A579-8382730304AE}" destId="{7D8E3B0B-67A7-4BF0-A2D3-6699D0DB0549}" srcOrd="0" destOrd="0" presId="urn:microsoft.com/office/officeart/2005/8/layout/vList5"/>
    <dgm:cxn modelId="{5DC9B733-D951-46E7-ADDD-F35F7EEDF1AA}" srcId="{4C9E734F-6F1E-479B-BBB7-5BE729DD7D11}" destId="{0F4ED643-865A-40DC-958C-F142F557B833}" srcOrd="1" destOrd="0" parTransId="{FE7BC109-FF24-4546-BF3C-80DCBBA11222}" sibTransId="{7AEA820E-C96A-48D4-B560-1517D595DE5F}"/>
    <dgm:cxn modelId="{D798ED48-B372-4222-B39B-A0300010D9EA}" type="presOf" srcId="{39F7620F-58A2-467D-851B-B474F366BC96}" destId="{0A2288D9-D9CC-4714-9B6C-A68385D0AB48}" srcOrd="0" destOrd="0" presId="urn:microsoft.com/office/officeart/2005/8/layout/vList5"/>
    <dgm:cxn modelId="{350EC466-61FD-4CFA-8B42-A31075C66776}" srcId="{39F7620F-58A2-467D-851B-B474F366BC96}" destId="{D144D214-EBD6-46F3-A885-7F4ACC2AF3DC}" srcOrd="1" destOrd="0" parTransId="{C91201C1-C511-44B0-A7BD-5DF92846C425}" sibTransId="{1906CA57-C8F8-4D81-9311-CA1792315201}"/>
    <dgm:cxn modelId="{EA6C7526-1217-4F05-9C6C-EED928BD0761}" type="presOf" srcId="{B0DF8102-111D-44A8-B6C7-3DE2BEBDACC0}" destId="{521657CC-9BA7-460B-B53A-A8B296779DD3}" srcOrd="0" destOrd="0" presId="urn:microsoft.com/office/officeart/2005/8/layout/vList5"/>
    <dgm:cxn modelId="{DE659C91-9EC4-47B7-9554-BF9FE1DF998A}" type="presOf" srcId="{81C3B6A7-C492-49AD-B03D-16636E99C3FD}" destId="{52DFEA47-9F9F-4B55-A244-110EE573F1BC}"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EE2C48AB-CBDC-49B3-9AE3-0B94099284BD}" type="presOf" srcId="{9A76CA32-5837-45CB-996E-8BDE87918788}" destId="{49E72F36-56D3-4515-8D0E-6F5772FBD4DF}"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203BBB8F-1392-42EB-8AAB-7E49D723F510}" srcId="{2029B67D-0A58-46B8-A41B-D30D95EF45EA}" destId="{83E00B07-7994-4AE5-BBCE-54FC29B2B473}" srcOrd="0" destOrd="0" parTransId="{01C02974-F829-4AF5-95D4-1E2D1516DF64}" sibTransId="{0A3A8348-3FA8-4E07-89FB-ECE1F5F74BDB}"/>
    <dgm:cxn modelId="{CCB33EF3-E8C8-4883-BA46-F6B6AC609596}" type="presOf" srcId="{2029B67D-0A58-46B8-A41B-D30D95EF45EA}" destId="{CDC5F5BC-268B-4A33-AE28-D6CC25601E5C}"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C5725EC5-52C6-4F4A-A3D0-EF25BDCD7954}" type="presOf" srcId="{240E823F-F348-46DC-9DF4-DA315A92C62B}" destId="{338E6EF2-2D55-4639-909B-3FCEC6836590}" srcOrd="0" destOrd="0" presId="urn:microsoft.com/office/officeart/2005/8/layout/vList5"/>
    <dgm:cxn modelId="{A689A150-3E24-4748-B139-447B2D959332}" srcId="{FF17B0F6-8958-4C6E-BF0F-73BCDBBE6B94}" destId="{7DF6F0A6-FAD8-4D44-9F16-2063001D05CB}" srcOrd="0" destOrd="0" parTransId="{7BEFEA5E-598F-48BA-9709-56F7AE325D2D}" sibTransId="{2AC12CEF-21C2-4833-A226-5B6ACB8ACE74}"/>
    <dgm:cxn modelId="{0E01C558-7B33-49BE-9614-D4A60DF24AD0}" type="presOf" srcId="{C9137932-BEC7-4C87-A28B-9D8976EF9312}" destId="{841A56BC-8109-4837-8194-ADBA7C8220A7}" srcOrd="0" destOrd="3"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38D713DD-308E-44CB-874A-510E08E285D9}" srcId="{B0DF8102-111D-44A8-B6C7-3DE2BEBDACC0}" destId="{1BB1E959-E2EB-406D-9CFD-6E10F861FA7A}" srcOrd="3" destOrd="0" parTransId="{C854F1C7-9AE1-4C88-9BB9-6D392AD575ED}" sibTransId="{079CD8AA-26AC-4D2B-8934-12618ADC2A9F}"/>
    <dgm:cxn modelId="{A8C3FD0E-A70C-418D-939E-74978BCD79D0}" srcId="{1BB1E959-E2EB-406D-9CFD-6E10F861FA7A}" destId="{CBFA0A0E-F504-48FF-9613-BBBD9FE8C06A}" srcOrd="0" destOrd="0" parTransId="{B9755DC0-ED34-479C-A363-63BC72A4060B}" sibTransId="{A43DA677-E6DF-4B2C-B8EC-49CAA6BAE114}"/>
    <dgm:cxn modelId="{40BDBBF3-3104-477F-BDE7-F763A4F88865}" srcId="{B4E7CF9E-BF0A-4841-B956-8727EB5E9CFA}" destId="{54E52955-4B97-4810-85B3-5129D5B6BA94}" srcOrd="0" destOrd="0" parTransId="{651160E7-AB07-42ED-9B32-086E2D48A499}" sibTransId="{9A181417-670D-491E-938A-CE779E16D450}"/>
    <dgm:cxn modelId="{B7941065-132B-4E91-ABE0-D33DC822E149}" type="presOf" srcId="{F0211AF8-BC94-4AAD-969C-FBBA6D509A46}" destId="{ABEC0A92-C982-4B72-B477-5F3F9838E265}"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BDE14176-8650-4FB3-96B5-E673F3D8B9CD}" srcId="{B0DF8102-111D-44A8-B6C7-3DE2BEBDACC0}" destId="{39F7620F-58A2-467D-851B-B474F366BC96}" srcOrd="5" destOrd="0" parTransId="{3EF796E9-3821-469F-B7E0-6DED496D191F}" sibTransId="{C72119EE-770B-4EBB-B096-00F0D726F845}"/>
    <dgm:cxn modelId="{C85AA0AB-4718-4A9F-976C-D73F41D27F52}" srcId="{B4E7CF9E-BF0A-4841-B956-8727EB5E9CFA}" destId="{ADF8CBBD-6D3A-4FC5-820E-710653F155DC}" srcOrd="3" destOrd="0" parTransId="{AFBA4A5D-4C71-4B8A-A84F-8B37419C5265}" sibTransId="{FA98B626-649F-4AFD-BBC8-6CF9E6C0628E}"/>
    <dgm:cxn modelId="{7AEC719C-43DA-47A9-A62D-8E6566C575B5}" srcId="{50098DF5-0BA9-47CB-8F1C-A75067377C0C}" destId="{0FDF3B09-FB03-444D-B9A7-6AD209FC6A28}" srcOrd="1" destOrd="0" parTransId="{CAE3DE05-6560-4850-A134-6C868F220C9B}" sibTransId="{28E7A59A-4702-41FC-9174-9EF8802E118A}"/>
    <dgm:cxn modelId="{DF394F0E-9851-41C3-B3DA-F12A68A13F30}" srcId="{8B334B05-4C5A-43BA-AEE0-E2F973A1F1A0}" destId="{517F05DD-1AEA-431A-AFC8-E24E1B6133D3}" srcOrd="0" destOrd="0" parTransId="{994CC01C-9A76-408F-BED4-F87F345778EE}" sibTransId="{877EAE1E-E863-44D6-906B-F6DF8852F631}"/>
    <dgm:cxn modelId="{97270E0D-224A-4367-94A5-F72C4A896E54}" srcId="{B4E7CF9E-BF0A-4841-B956-8727EB5E9CFA}" destId="{99D1CA54-3137-4859-B5B2-9B56815C3907}" srcOrd="2" destOrd="0" parTransId="{F3C00494-D0A4-4280-8563-2BF53D1D54C2}" sibTransId="{1C5A3DB7-984B-40A3-AE6F-48A79B64736F}"/>
    <dgm:cxn modelId="{8CEE6B3C-80CE-4C15-959B-A8643C0904CD}" type="presParOf" srcId="{521657CC-9BA7-460B-B53A-A8B296779DD3}" destId="{39449E38-F6AB-4277-AB3C-FD87FD969A73}" srcOrd="0" destOrd="0" presId="urn:microsoft.com/office/officeart/2005/8/layout/vList5"/>
    <dgm:cxn modelId="{B61B68BB-07EE-46CB-9CB0-1463DC9C190A}" type="presParOf" srcId="{39449E38-F6AB-4277-AB3C-FD87FD969A73}" destId="{B8358235-C3B0-490A-9B33-A99BB178625E}" srcOrd="0" destOrd="0" presId="urn:microsoft.com/office/officeart/2005/8/layout/vList5"/>
    <dgm:cxn modelId="{48CD96C6-6A08-42C6-BAA5-ED554888080B}" type="presParOf" srcId="{39449E38-F6AB-4277-AB3C-FD87FD969A73}" destId="{1E358E79-95EE-42BB-8D42-9A0A8A2C6045}" srcOrd="1" destOrd="0" presId="urn:microsoft.com/office/officeart/2005/8/layout/vList5"/>
    <dgm:cxn modelId="{B57087DF-A728-41C1-92F3-BD641571D83E}" type="presParOf" srcId="{521657CC-9BA7-460B-B53A-A8B296779DD3}" destId="{A0165F26-1C44-4529-BDBB-AB71EB327CA4}" srcOrd="1" destOrd="0" presId="urn:microsoft.com/office/officeart/2005/8/layout/vList5"/>
    <dgm:cxn modelId="{502B0712-9889-42E1-841F-46F402075312}" type="presParOf" srcId="{521657CC-9BA7-460B-B53A-A8B296779DD3}" destId="{357E392A-DF2D-420B-ABE8-7B9D2884B63B}" srcOrd="2" destOrd="0" presId="urn:microsoft.com/office/officeart/2005/8/layout/vList5"/>
    <dgm:cxn modelId="{CE9DBB02-B5A3-4EF1-9088-9B87C55BC6DF}" type="presParOf" srcId="{357E392A-DF2D-420B-ABE8-7B9D2884B63B}" destId="{41E8C607-6357-4DE1-BD14-62FC822ED5E3}" srcOrd="0" destOrd="0" presId="urn:microsoft.com/office/officeart/2005/8/layout/vList5"/>
    <dgm:cxn modelId="{7190D8D8-1CED-46B8-823C-07206794DF5C}" type="presParOf" srcId="{357E392A-DF2D-420B-ABE8-7B9D2884B63B}" destId="{338E6EF2-2D55-4639-909B-3FCEC6836590}" srcOrd="1" destOrd="0" presId="urn:microsoft.com/office/officeart/2005/8/layout/vList5"/>
    <dgm:cxn modelId="{6E7E97A8-49B1-4EA7-B401-9DDC5CA1B7CF}" type="presParOf" srcId="{521657CC-9BA7-460B-B53A-A8B296779DD3}" destId="{13B30FD4-845C-4512-8315-76E7C6C5141F}" srcOrd="3" destOrd="0" presId="urn:microsoft.com/office/officeart/2005/8/layout/vList5"/>
    <dgm:cxn modelId="{A27B1BB8-4F6D-4E25-AF93-4DB8EA6614CD}" type="presParOf" srcId="{521657CC-9BA7-460B-B53A-A8B296779DD3}" destId="{8DC19B80-5A4E-4AD9-BAE2-5F914039CAD6}" srcOrd="4" destOrd="0" presId="urn:microsoft.com/office/officeart/2005/8/layout/vList5"/>
    <dgm:cxn modelId="{F65FB3A9-F95E-4235-922E-4A39C3E39AD1}" type="presParOf" srcId="{8DC19B80-5A4E-4AD9-BAE2-5F914039CAD6}" destId="{7AEB3227-6B4E-4146-BE54-9088739E5EE3}" srcOrd="0" destOrd="0" presId="urn:microsoft.com/office/officeart/2005/8/layout/vList5"/>
    <dgm:cxn modelId="{05DEE8CF-A346-4835-A787-1AD95A214570}" type="presParOf" srcId="{8DC19B80-5A4E-4AD9-BAE2-5F914039CAD6}" destId="{6FC6AF31-A73B-4E7F-AD3D-D45144F19CC9}" srcOrd="1" destOrd="0" presId="urn:microsoft.com/office/officeart/2005/8/layout/vList5"/>
    <dgm:cxn modelId="{9A093151-F9AE-4505-AADC-BEB57F12C17D}" type="presParOf" srcId="{521657CC-9BA7-460B-B53A-A8B296779DD3}" destId="{94B90A93-E619-4CDD-A9F1-985622ED591E}" srcOrd="5" destOrd="0" presId="urn:microsoft.com/office/officeart/2005/8/layout/vList5"/>
    <dgm:cxn modelId="{2D02C562-B84F-4DDD-9D01-F5A6B9F03D92}" type="presParOf" srcId="{521657CC-9BA7-460B-B53A-A8B296779DD3}" destId="{98492E1E-E8C1-48C7-B827-58461FF57291}" srcOrd="6" destOrd="0" presId="urn:microsoft.com/office/officeart/2005/8/layout/vList5"/>
    <dgm:cxn modelId="{061E36A9-2DBE-4249-AF47-D93602F97A14}" type="presParOf" srcId="{98492E1E-E8C1-48C7-B827-58461FF57291}" destId="{E2B9391C-E13E-4AC7-A980-A0CECCF8D855}" srcOrd="0" destOrd="0" presId="urn:microsoft.com/office/officeart/2005/8/layout/vList5"/>
    <dgm:cxn modelId="{8A8DD98E-E142-4EF3-AC70-0807B3E8EA28}" type="presParOf" srcId="{98492E1E-E8C1-48C7-B827-58461FF57291}" destId="{438C2B32-CC95-4A50-A90A-81D045B47A2D}" srcOrd="1" destOrd="0" presId="urn:microsoft.com/office/officeart/2005/8/layout/vList5"/>
    <dgm:cxn modelId="{C27CD63E-557E-41EA-B07F-4D4CB2681372}" type="presParOf" srcId="{521657CC-9BA7-460B-B53A-A8B296779DD3}" destId="{1A4D619F-98A6-494C-8243-D2BE83DBB107}" srcOrd="7" destOrd="0" presId="urn:microsoft.com/office/officeart/2005/8/layout/vList5"/>
    <dgm:cxn modelId="{E1810A38-E379-49FD-94CF-03A06BF2ECB6}" type="presParOf" srcId="{521657CC-9BA7-460B-B53A-A8B296779DD3}" destId="{558185C8-CED7-42CA-B86D-BFD53B4DFCAC}" srcOrd="8" destOrd="0" presId="urn:microsoft.com/office/officeart/2005/8/layout/vList5"/>
    <dgm:cxn modelId="{91403F3A-FDA0-4987-ABF4-7E0C4E104B91}" type="presParOf" srcId="{558185C8-CED7-42CA-B86D-BFD53B4DFCAC}" destId="{6D828F00-F932-46EA-9734-6C8660805F88}" srcOrd="0" destOrd="0" presId="urn:microsoft.com/office/officeart/2005/8/layout/vList5"/>
    <dgm:cxn modelId="{933F3A29-8D6E-4D0A-A16A-4ABC81CCFD05}" type="presParOf" srcId="{558185C8-CED7-42CA-B86D-BFD53B4DFCAC}" destId="{7D8E3B0B-67A7-4BF0-A2D3-6699D0DB0549}" srcOrd="1" destOrd="0" presId="urn:microsoft.com/office/officeart/2005/8/layout/vList5"/>
    <dgm:cxn modelId="{93382064-1167-470B-B5E5-0E6BB1F346F4}" type="presParOf" srcId="{521657CC-9BA7-460B-B53A-A8B296779DD3}" destId="{63E10011-367F-4391-ACE3-26D072AEDE12}" srcOrd="9" destOrd="0" presId="urn:microsoft.com/office/officeart/2005/8/layout/vList5"/>
    <dgm:cxn modelId="{909F30C5-AF70-4BE2-A38C-E4BE65ECE984}" type="presParOf" srcId="{521657CC-9BA7-460B-B53A-A8B296779DD3}" destId="{75C7AB27-49A4-435C-9A4F-75A7EDA547F5}" srcOrd="10" destOrd="0" presId="urn:microsoft.com/office/officeart/2005/8/layout/vList5"/>
    <dgm:cxn modelId="{8BD9F5F7-DB1F-40A5-9B29-93E0A49DDA8F}" type="presParOf" srcId="{75C7AB27-49A4-435C-9A4F-75A7EDA547F5}" destId="{0A2288D9-D9CC-4714-9B6C-A68385D0AB48}" srcOrd="0" destOrd="0" presId="urn:microsoft.com/office/officeart/2005/8/layout/vList5"/>
    <dgm:cxn modelId="{0F2FE832-C69B-4475-B2C4-F541EB8075D0}" type="presParOf" srcId="{75C7AB27-49A4-435C-9A4F-75A7EDA547F5}" destId="{841A56BC-8109-4837-8194-ADBA7C8220A7}" srcOrd="1" destOrd="0" presId="urn:microsoft.com/office/officeart/2005/8/layout/vList5"/>
    <dgm:cxn modelId="{A9C02288-3E60-4A3F-9D9A-F69682353637}" type="presParOf" srcId="{521657CC-9BA7-460B-B53A-A8B296779DD3}" destId="{2EA0575B-C529-4603-8614-0D1AC26079CC}" srcOrd="11" destOrd="0" presId="urn:microsoft.com/office/officeart/2005/8/layout/vList5"/>
    <dgm:cxn modelId="{963EC941-F0C9-440C-9D9E-824750E748F7}" type="presParOf" srcId="{521657CC-9BA7-460B-B53A-A8B296779DD3}" destId="{48A4AC96-11B3-41F0-B0A4-04A582DB8492}" srcOrd="12" destOrd="0" presId="urn:microsoft.com/office/officeart/2005/8/layout/vList5"/>
    <dgm:cxn modelId="{8D93D642-618D-46DC-B552-ECF94E514F4F}" type="presParOf" srcId="{48A4AC96-11B3-41F0-B0A4-04A582DB8492}" destId="{CDC5F5BC-268B-4A33-AE28-D6CC25601E5C}" srcOrd="0" destOrd="0" presId="urn:microsoft.com/office/officeart/2005/8/layout/vList5"/>
    <dgm:cxn modelId="{ADAB9742-41A2-497F-A9BD-9E968E851495}" type="presParOf" srcId="{48A4AC96-11B3-41F0-B0A4-04A582DB8492}" destId="{F26BF15E-700B-4F1D-9A37-4E9BA148CFF8}" srcOrd="1" destOrd="0" presId="urn:microsoft.com/office/officeart/2005/8/layout/vList5"/>
    <dgm:cxn modelId="{B10BA477-ED86-41FC-83B6-EC93488BE7F2}" type="presParOf" srcId="{521657CC-9BA7-460B-B53A-A8B296779DD3}" destId="{DAFDC4CF-5E81-4FBF-859D-08F68CD2FBAE}" srcOrd="13" destOrd="0" presId="urn:microsoft.com/office/officeart/2005/8/layout/vList5"/>
    <dgm:cxn modelId="{B29601B9-BB5D-4BD5-AF2A-C44BC8649970}" type="presParOf" srcId="{521657CC-9BA7-460B-B53A-A8B296779DD3}" destId="{15DC3E38-1545-4D49-A349-EDD9BD07BB9C}" srcOrd="14" destOrd="0" presId="urn:microsoft.com/office/officeart/2005/8/layout/vList5"/>
    <dgm:cxn modelId="{492DF21C-660F-469A-B4B0-4764DFBA744C}" type="presParOf" srcId="{15DC3E38-1545-4D49-A349-EDD9BD07BB9C}" destId="{CE3B0324-BC94-4104-984F-C45B271A3893}" srcOrd="0" destOrd="0" presId="urn:microsoft.com/office/officeart/2005/8/layout/vList5"/>
    <dgm:cxn modelId="{2E7A092B-853B-40EC-970F-F4C5B54DD6FF}" type="presParOf" srcId="{15DC3E38-1545-4D49-A349-EDD9BD07BB9C}" destId="{52DFEA47-9F9F-4B55-A244-110EE573F1BC}" srcOrd="1" destOrd="0" presId="urn:microsoft.com/office/officeart/2005/8/layout/vList5"/>
    <dgm:cxn modelId="{02D90B36-D118-46F8-9C02-B86E18130072}" type="presParOf" srcId="{521657CC-9BA7-460B-B53A-A8B296779DD3}" destId="{78E517FE-1DBF-4CB6-8831-E79A235F6071}" srcOrd="15" destOrd="0" presId="urn:microsoft.com/office/officeart/2005/8/layout/vList5"/>
    <dgm:cxn modelId="{D9C9AC12-0A2C-451A-9584-DA4B919493F7}" type="presParOf" srcId="{521657CC-9BA7-460B-B53A-A8B296779DD3}" destId="{53DDE6E7-CE3F-4A66-99E1-541E3EC81AA4}" srcOrd="16" destOrd="0" presId="urn:microsoft.com/office/officeart/2005/8/layout/vList5"/>
    <dgm:cxn modelId="{3EC2A49D-F7CA-45DD-9556-1DF1245212BF}" type="presParOf" srcId="{53DDE6E7-CE3F-4A66-99E1-541E3EC81AA4}" destId="{4F55448D-050A-4600-8011-C6708AAB2BEC}" srcOrd="0" destOrd="0" presId="urn:microsoft.com/office/officeart/2005/8/layout/vList5"/>
    <dgm:cxn modelId="{1987667E-2F8E-4BF6-9D29-06A2367D1D87}" type="presParOf" srcId="{53DDE6E7-CE3F-4A66-99E1-541E3EC81AA4}" destId="{EBFBED73-DA91-44E9-8C3A-57660149D5E4}" srcOrd="1" destOrd="0" presId="urn:microsoft.com/office/officeart/2005/8/layout/vList5"/>
    <dgm:cxn modelId="{D8C9A534-A42C-4A2E-944A-460B120C0A3A}" type="presParOf" srcId="{521657CC-9BA7-460B-B53A-A8B296779DD3}" destId="{4E9630F9-E311-4D21-93FA-80798F6767B3}" srcOrd="17" destOrd="0" presId="urn:microsoft.com/office/officeart/2005/8/layout/vList5"/>
    <dgm:cxn modelId="{FA32C12E-7B09-427F-BF5B-F05FB9A791DB}" type="presParOf" srcId="{521657CC-9BA7-460B-B53A-A8B296779DD3}" destId="{DB18A6E9-2C3A-4004-920A-C4F595D735C6}" srcOrd="18" destOrd="0" presId="urn:microsoft.com/office/officeart/2005/8/layout/vList5"/>
    <dgm:cxn modelId="{6BA1C654-983B-4814-ABF8-8E57DAD45F56}" type="presParOf" srcId="{DB18A6E9-2C3A-4004-920A-C4F595D735C6}" destId="{ABEC0A92-C982-4B72-B477-5F3F9838E265}" srcOrd="0" destOrd="0" presId="urn:microsoft.com/office/officeart/2005/8/layout/vList5"/>
    <dgm:cxn modelId="{20072503-15FA-4C65-9871-2F0CDB043F89}" type="presParOf" srcId="{DB18A6E9-2C3A-4004-920A-C4F595D735C6}" destId="{1F5A8A76-C0D0-481F-ABA4-30E36BB6E4E0}" srcOrd="1" destOrd="0" presId="urn:microsoft.com/office/officeart/2005/8/layout/vList5"/>
    <dgm:cxn modelId="{EE79A63B-7406-41F1-996A-7331DB950423}" type="presParOf" srcId="{521657CC-9BA7-460B-B53A-A8B296779DD3}" destId="{5A57A32B-3CBE-40E5-8C4D-3F16A354772E}" srcOrd="19" destOrd="0" presId="urn:microsoft.com/office/officeart/2005/8/layout/vList5"/>
    <dgm:cxn modelId="{2DF04F36-F50A-4C8D-944A-7117FD2E4309}" type="presParOf" srcId="{521657CC-9BA7-460B-B53A-A8B296779DD3}" destId="{35A38AFD-91E3-4B6F-9A05-162FC2BD7B23}" srcOrd="20" destOrd="0" presId="urn:microsoft.com/office/officeart/2005/8/layout/vList5"/>
    <dgm:cxn modelId="{52F91E92-3FAA-4D9E-9E0C-41426AAA6629}" type="presParOf" srcId="{35A38AFD-91E3-4B6F-9A05-162FC2BD7B23}" destId="{C50D91A7-F34C-4232-8039-2F9BA8EAD58F}" srcOrd="0" destOrd="0" presId="urn:microsoft.com/office/officeart/2005/8/layout/vList5"/>
    <dgm:cxn modelId="{AB33D781-11C1-4986-B001-2E51E8C489A9}" type="presParOf" srcId="{35A38AFD-91E3-4B6F-9A05-162FC2BD7B23}" destId="{AF7D4C28-7466-4DDE-B7F6-F47CA64A3E0C}" srcOrd="1" destOrd="0" presId="urn:microsoft.com/office/officeart/2005/8/layout/vList5"/>
    <dgm:cxn modelId="{2BC10CAD-10CE-44C8-9449-3893068A9DB6}" type="presParOf" srcId="{521657CC-9BA7-460B-B53A-A8B296779DD3}" destId="{7C7B9091-BF6F-49CD-B468-3B5D82EC0593}" srcOrd="21" destOrd="0" presId="urn:microsoft.com/office/officeart/2005/8/layout/vList5"/>
    <dgm:cxn modelId="{60BB3BE6-76D6-4D9B-96C7-D46EF23E865D}" type="presParOf" srcId="{521657CC-9BA7-460B-B53A-A8B296779DD3}" destId="{9C362622-E0FC-414D-ADDB-F1D224171662}" srcOrd="22" destOrd="0" presId="urn:microsoft.com/office/officeart/2005/8/layout/vList5"/>
    <dgm:cxn modelId="{05E8AEC6-00A0-443D-94EC-6F965408BBE2}" type="presParOf" srcId="{9C362622-E0FC-414D-ADDB-F1D224171662}" destId="{E88EE2D4-242E-4D72-B7F7-0B13DB938788}" srcOrd="0" destOrd="0" presId="urn:microsoft.com/office/officeart/2005/8/layout/vList5"/>
    <dgm:cxn modelId="{622CA733-2B8C-41DD-B57D-9C50F28C6F00}"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Autorizar a los ciudadanos la ejecución de obras de Subdiviciones y Reestructuración Parcelaria.</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Inicia con la solicitud de Licencia por parte del ciudadano.</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a:t>Solicitud de LMU-10 de Subdivisiones y Reestructuración Parcelaria</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Ciudadano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Certificados de Conformidad del proyecto a ejecutar.</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1C3B6A7-C492-49AD-B03D-16636E99C3FD}">
      <dgm:prSet phldrT="[Texto]" custT="1"/>
      <dgm:spPr/>
      <dgm:t>
        <a:bodyPr/>
        <a:lstStyle/>
        <a:p>
          <a:r>
            <a:rPr lang="es-EC" sz="1100" b="0" dirty="0"/>
            <a:t>Ciudadano (Administrado, Persona Natural o Jurídica).</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F493C9A2-633E-47FD-B204-31886A49EB3D}">
      <dgm:prSet phldrT="[Texto]" custT="1"/>
      <dgm:spPr/>
      <dgm:t>
        <a:bodyPr/>
        <a:lstStyle/>
        <a:p>
          <a:r>
            <a:rPr lang="es-EC" sz="1100" b="0" dirty="0"/>
            <a:t>Recepción, revisión de documentos y requisitos.</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entrega de la Licencia (Desde que entrega la solicitud el ciudadano hasta que recibe la licencia.)</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83E00B07-7994-4AE5-BBCE-54FC29B2B473}">
      <dgm:prSet phldrT="[Texto]" custT="1"/>
      <dgm:spPr/>
      <dgm:t>
        <a:bodyPr/>
        <a:lstStyle/>
        <a:p>
          <a:r>
            <a:rPr lang="es-EC" sz="1100" i="0"/>
            <a:t>Licencia Metropolitana Urbanística de Habilitación del Suelo, LMU-10 de Subdiviciones o Reestructuración Parcelaria.</a:t>
          </a:r>
          <a:endParaRPr lang="es-EC" sz="1100" b="0" i="0" dirty="0"/>
        </a:p>
      </dgm:t>
    </dgm:pt>
    <dgm:pt modelId="{0A3A8348-3FA8-4E07-89FB-ECE1F5F74BDB}" type="sibTrans" cxnId="{203BBB8F-1392-42EB-8AAB-7E49D723F510}">
      <dgm:prSet/>
      <dgm:spPr/>
      <dgm:t>
        <a:bodyPr/>
        <a:lstStyle/>
        <a:p>
          <a:endParaRPr lang="es-EC"/>
        </a:p>
      </dgm:t>
    </dgm:pt>
    <dgm:pt modelId="{01C02974-F829-4AF5-95D4-1E2D1516DF64}" type="parTrans" cxnId="{203BBB8F-1392-42EB-8AAB-7E49D723F510}">
      <dgm:prSet/>
      <dgm:spPr/>
      <dgm:t>
        <a:bodyPr/>
        <a:lstStyle/>
        <a:p>
          <a:endParaRPr lang="es-EC"/>
        </a:p>
      </dgm:t>
    </dgm:pt>
    <dgm:pt modelId="{D67F8DBC-4801-4E74-9EB0-ED0D5E0EBFCA}">
      <dgm:prSet phldrT="[Texto]" custT="1"/>
      <dgm:spPr/>
      <dgm:t>
        <a:bodyPr/>
        <a:lstStyle/>
        <a:p>
          <a:r>
            <a:rPr lang="es-EC" sz="1100" b="0" dirty="0"/>
            <a:t>Servidor Ventanilla de Gestión Urbana (Adm. Zonal)</a:t>
          </a:r>
        </a:p>
      </dgm:t>
    </dgm:pt>
    <dgm:pt modelId="{7E21346E-4C45-4C85-8D22-D2E17BFBA2F8}" type="parTrans" cxnId="{2346F27C-363A-4EFC-8224-6F9ECE91336E}">
      <dgm:prSet/>
      <dgm:spPr/>
      <dgm:t>
        <a:bodyPr/>
        <a:lstStyle/>
        <a:p>
          <a:endParaRPr lang="es-ES"/>
        </a:p>
      </dgm:t>
    </dgm:pt>
    <dgm:pt modelId="{B76A55E0-3255-4C6A-AE5C-1E4F952CA5DB}" type="sibTrans" cxnId="{2346F27C-363A-4EFC-8224-6F9ECE91336E}">
      <dgm:prSet/>
      <dgm:spPr/>
      <dgm:t>
        <a:bodyPr/>
        <a:lstStyle/>
        <a:p>
          <a:endParaRPr lang="es-ES"/>
        </a:p>
      </dgm:t>
    </dgm:pt>
    <dgm:pt modelId="{6C8AA890-A25A-479E-96DB-4A41127AA9BC}">
      <dgm:prSet phldrT="[Texto]" custT="1"/>
      <dgm:spPr/>
      <dgm:t>
        <a:bodyPr/>
        <a:lstStyle/>
        <a:p>
          <a:r>
            <a:rPr lang="es-EC" sz="1100" b="0" dirty="0" smtClean="0"/>
            <a:t>Seguimiento del Trámite durante todo el flujo.</a:t>
          </a:r>
        </a:p>
      </dgm:t>
    </dgm:pt>
    <dgm:pt modelId="{989373BE-3182-46C4-90F7-575BAB08B258}" type="parTrans" cxnId="{67E909F8-E7E0-4455-AC15-F79DC6DF20E4}">
      <dgm:prSet/>
      <dgm:spPr/>
      <dgm:t>
        <a:bodyPr/>
        <a:lstStyle/>
        <a:p>
          <a:endParaRPr lang="es-ES"/>
        </a:p>
      </dgm:t>
    </dgm:pt>
    <dgm:pt modelId="{8C1E1466-DD85-42BB-A2C6-894FA848BCA7}" type="sibTrans" cxnId="{67E909F8-E7E0-4455-AC15-F79DC6DF20E4}">
      <dgm:prSet/>
      <dgm:spPr/>
      <dgm:t>
        <a:bodyPr/>
        <a:lstStyle/>
        <a:p>
          <a:endParaRPr lang="es-ES"/>
        </a:p>
      </dgm:t>
    </dgm:pt>
    <dgm:pt modelId="{3B7B844E-B356-4347-B0E4-33111FD1B8F0}">
      <dgm:prSet phldrT="[Texto]" custT="1"/>
      <dgm:spPr/>
      <dgm:t>
        <a:bodyPr/>
        <a:lstStyle/>
        <a:p>
          <a:r>
            <a:rPr lang="es-EC" sz="1100" b="0" dirty="0" smtClean="0"/>
            <a:t>Expediente</a:t>
          </a:r>
        </a:p>
      </dgm:t>
    </dgm:pt>
    <dgm:pt modelId="{9BA8EF7D-168B-488F-8292-DF40C341219F}" type="sibTrans" cxnId="{95C91414-0285-4F87-AAF1-BF0D48A517A2}">
      <dgm:prSet/>
      <dgm:spPr/>
      <dgm:t>
        <a:bodyPr/>
        <a:lstStyle/>
        <a:p>
          <a:endParaRPr lang="es-ES"/>
        </a:p>
      </dgm:t>
    </dgm:pt>
    <dgm:pt modelId="{D67F4CAD-2D74-4554-B4AA-03E99EF730B6}" type="parTrans" cxnId="{95C91414-0285-4F87-AAF1-BF0D48A517A2}">
      <dgm:prSet/>
      <dgm:spPr/>
      <dgm:t>
        <a:bodyPr/>
        <a:lstStyle/>
        <a:p>
          <a:endParaRPr lang="es-ES"/>
        </a:p>
      </dgm:t>
    </dgm:pt>
    <dgm:pt modelId="{5AE40792-3B5C-4B10-A702-7DC9DF2148E0}">
      <dgm:prSet phldrT="[Texto]" custT="1"/>
      <dgm:spPr/>
      <dgm:t>
        <a:bodyPr/>
        <a:lstStyle/>
        <a:p>
          <a:r>
            <a:rPr lang="es-EC" sz="1100" b="0" dirty="0"/>
            <a:t>Termina con la emisión y entrega de la licencia al ciudadano.</a:t>
          </a:r>
        </a:p>
      </dgm:t>
    </dgm:pt>
    <dgm:pt modelId="{480172E5-80FA-4BF3-83D8-697C0B2AD283}" type="parTrans" cxnId="{F405091D-32B4-4FDB-9C0E-4472BC3EB24F}">
      <dgm:prSet/>
      <dgm:spPr/>
      <dgm:t>
        <a:bodyPr/>
        <a:lstStyle/>
        <a:p>
          <a:endParaRPr lang="es-EC"/>
        </a:p>
      </dgm:t>
    </dgm:pt>
    <dgm:pt modelId="{2CAA3FC7-DB7D-4E22-AC32-E194D541A405}" type="sibTrans" cxnId="{F405091D-32B4-4FDB-9C0E-4472BC3EB24F}">
      <dgm:prSet/>
      <dgm:spPr/>
      <dgm:t>
        <a:bodyPr/>
        <a:lstStyle/>
        <a:p>
          <a:endParaRPr lang="es-EC"/>
        </a:p>
      </dgm:t>
    </dgm:pt>
    <dgm:pt modelId="{099DCE63-D6EB-4BA9-9F89-76D16D981564}">
      <dgm:prSet phldrT="[Texto]" custT="1"/>
      <dgm:spPr/>
      <dgm:t>
        <a:bodyPr/>
        <a:lstStyle/>
        <a:p>
          <a:r>
            <a:rPr lang="es-EC" sz="1100" b="0" dirty="0"/>
            <a:t>Ente colaborador (Emisor de Certificados de Conformidad)</a:t>
          </a:r>
        </a:p>
      </dgm:t>
    </dgm:pt>
    <dgm:pt modelId="{034CC154-410B-4A5D-9174-C9A78FF0BB89}" type="parTrans" cxnId="{9116A74D-934B-4D04-B8D2-578FB8632EDD}">
      <dgm:prSet/>
      <dgm:spPr/>
      <dgm:t>
        <a:bodyPr/>
        <a:lstStyle/>
        <a:p>
          <a:endParaRPr lang="es-EC"/>
        </a:p>
      </dgm:t>
    </dgm:pt>
    <dgm:pt modelId="{36ECB22F-16AC-4CB0-8EBC-5C74A3083AAF}" type="sibTrans" cxnId="{9116A74D-934B-4D04-B8D2-578FB8632EDD}">
      <dgm:prSet/>
      <dgm:spPr/>
      <dgm:t>
        <a:bodyPr/>
        <a:lstStyle/>
        <a:p>
          <a:endParaRPr lang="es-EC"/>
        </a:p>
      </dgm:t>
    </dgm:pt>
    <dgm:pt modelId="{14A3E8EF-3099-44A0-8134-DA87269D7FE5}">
      <dgm:prSet phldrT="[Texto]" custT="1"/>
      <dgm:spPr/>
      <dgm:t>
        <a:bodyPr/>
        <a:lstStyle/>
        <a:p>
          <a:r>
            <a:rPr lang="es-EC" sz="1100" i="0"/>
            <a:t>Informe de Regulación Metropolitana (IRM).</a:t>
          </a:r>
          <a:endParaRPr lang="es-EC" sz="1100" b="0" i="0" dirty="0"/>
        </a:p>
      </dgm:t>
    </dgm:pt>
    <dgm:pt modelId="{65A014DD-9B23-42D8-BCCD-02392E95F449}" type="parTrans" cxnId="{8F5331C6-0E9F-48F6-8FC8-B5941D78E666}">
      <dgm:prSet/>
      <dgm:spPr/>
      <dgm:t>
        <a:bodyPr/>
        <a:lstStyle/>
        <a:p>
          <a:endParaRPr lang="es-EC"/>
        </a:p>
      </dgm:t>
    </dgm:pt>
    <dgm:pt modelId="{9873D2FE-82D6-41ED-9F82-6F9EAAC068AB}" type="sibTrans" cxnId="{8F5331C6-0E9F-48F6-8FC8-B5941D78E666}">
      <dgm:prSet/>
      <dgm:spPr/>
      <dgm:t>
        <a:bodyPr/>
        <a:lstStyle/>
        <a:p>
          <a:endParaRPr lang="es-EC"/>
        </a:p>
      </dgm:t>
    </dgm:pt>
    <dgm:pt modelId="{C88B6BAA-547C-4053-9781-09D023967875}">
      <dgm:prSet phldrT="[Texto]" custT="1"/>
      <dgm:spPr/>
      <dgm:t>
        <a:bodyPr/>
        <a:lstStyle/>
        <a:p>
          <a:r>
            <a:rPr lang="es-EC" sz="1100" b="0" dirty="0"/>
            <a:t>Expediente emitido por el Ente Colaborador.</a:t>
          </a:r>
        </a:p>
      </dgm:t>
    </dgm:pt>
    <dgm:pt modelId="{C87F1C63-A1A3-4D00-8C0A-3E2D1933C72B}" type="parTrans" cxnId="{9107DFF4-FC0F-48AC-91B2-EC2D9530A27A}">
      <dgm:prSet/>
      <dgm:spPr/>
      <dgm:t>
        <a:bodyPr/>
        <a:lstStyle/>
        <a:p>
          <a:endParaRPr lang="es-EC"/>
        </a:p>
      </dgm:t>
    </dgm:pt>
    <dgm:pt modelId="{FEFE0331-B336-46C0-B62E-79AC39CAE670}" type="sibTrans" cxnId="{9107DFF4-FC0F-48AC-91B2-EC2D9530A27A}">
      <dgm:prSet/>
      <dgm:spPr/>
      <dgm:t>
        <a:bodyPr/>
        <a:lstStyle/>
        <a:p>
          <a:endParaRPr lang="es-EC"/>
        </a:p>
      </dgm:t>
    </dgm:pt>
    <dgm:pt modelId="{28152D99-657C-4645-95F2-F106A3B5C521}">
      <dgm:prSet phldrT="[Texto]" custT="1"/>
      <dgm:spPr/>
      <dgm:t>
        <a:bodyPr/>
        <a:lstStyle/>
        <a:p>
          <a:r>
            <a:rPr lang="es-EC" sz="1100" b="0" i="0" dirty="0"/>
            <a:t>Documentos Habilitantes del solicitante.</a:t>
          </a:r>
        </a:p>
      </dgm:t>
    </dgm:pt>
    <dgm:pt modelId="{5EFA868D-BBF0-4E75-B83A-5DE18E986B97}" type="parTrans" cxnId="{C78AA7D9-78E4-474C-B5AB-1B76E029D139}">
      <dgm:prSet/>
      <dgm:spPr/>
      <dgm:t>
        <a:bodyPr/>
        <a:lstStyle/>
        <a:p>
          <a:endParaRPr lang="es-EC"/>
        </a:p>
      </dgm:t>
    </dgm:pt>
    <dgm:pt modelId="{3DC34E7E-7331-464A-BAFE-39EFE91A09F2}" type="sibTrans" cxnId="{C78AA7D9-78E4-474C-B5AB-1B76E029D139}">
      <dgm:prSet/>
      <dgm:spPr/>
      <dgm:t>
        <a:bodyPr/>
        <a:lstStyle/>
        <a:p>
          <a:endParaRPr lang="es-EC"/>
        </a:p>
      </dgm:t>
    </dgm:pt>
    <dgm:pt modelId="{BFF1ACB6-7DEE-4585-80E1-C14D03253A61}">
      <dgm:prSet phldrT="[Texto]" custT="1"/>
      <dgm:spPr/>
      <dgm:t>
        <a:bodyPr/>
        <a:lstStyle/>
        <a:p>
          <a:r>
            <a:rPr lang="es-EC" sz="1100" b="0" dirty="0"/>
            <a:t>Emisión de Tasa de Cobro.</a:t>
          </a:r>
        </a:p>
      </dgm:t>
    </dgm:pt>
    <dgm:pt modelId="{431E0223-2BFB-44D7-95EF-87C53FC3D593}" type="parTrans" cxnId="{5753E5CF-FA23-4CB8-8678-54CC5144361F}">
      <dgm:prSet/>
      <dgm:spPr/>
      <dgm:t>
        <a:bodyPr/>
        <a:lstStyle/>
        <a:p>
          <a:endParaRPr lang="es-EC"/>
        </a:p>
      </dgm:t>
    </dgm:pt>
    <dgm:pt modelId="{EC8874F8-0C3F-43C6-802F-27D0C70DBC66}" type="sibTrans" cxnId="{5753E5CF-FA23-4CB8-8678-54CC5144361F}">
      <dgm:prSet/>
      <dgm:spPr/>
      <dgm:t>
        <a:bodyPr/>
        <a:lstStyle/>
        <a:p>
          <a:endParaRPr lang="es-EC"/>
        </a:p>
      </dgm:t>
    </dgm:pt>
    <dgm:pt modelId="{8AC4AEF5-90B9-45E2-A4C0-31E4B128DBE1}">
      <dgm:prSet phldrT="[Texto]" custT="1"/>
      <dgm:spPr/>
      <dgm:t>
        <a:bodyPr/>
        <a:lstStyle/>
        <a:p>
          <a:r>
            <a:rPr lang="es-EC" sz="1100" b="0" dirty="0"/>
            <a:t>Emisión y entrega de la Licencia al ciudadano.</a:t>
          </a:r>
        </a:p>
      </dgm:t>
    </dgm:pt>
    <dgm:pt modelId="{8BC9E150-989B-4A6D-BA4E-C52B83CFADF5}" type="parTrans" cxnId="{93F23B52-D14B-4E67-87F3-CB2989A126E8}">
      <dgm:prSet/>
      <dgm:spPr/>
      <dgm:t>
        <a:bodyPr/>
        <a:lstStyle/>
        <a:p>
          <a:endParaRPr lang="es-EC"/>
        </a:p>
      </dgm:t>
    </dgm:pt>
    <dgm:pt modelId="{5078166E-9AD0-4CA2-A306-A0DCB47DD8AB}" type="sibTrans" cxnId="{93F23B52-D14B-4E67-87F3-CB2989A126E8}">
      <dgm:prSet/>
      <dgm:spPr/>
      <dgm:t>
        <a:bodyPr/>
        <a:lstStyle/>
        <a:p>
          <a:endParaRPr lang="es-EC"/>
        </a:p>
      </dgm:t>
    </dgm:pt>
    <dgm:pt modelId="{8F3EEDF8-17AC-4C83-9E5C-013EB8B9507C}">
      <dgm:prSet phldrT="[Texto]" custT="1"/>
      <dgm:spPr/>
      <dgm:t>
        <a:bodyPr/>
        <a:lstStyle/>
        <a:p>
          <a:r>
            <a:rPr lang="es-EC" sz="1100" b="0" dirty="0"/>
            <a:t>Envío de Expediente para la emisión de Predios y Minutas.</a:t>
          </a:r>
        </a:p>
      </dgm:t>
    </dgm:pt>
    <dgm:pt modelId="{35EDF6E8-0D2D-4D63-B870-C336F57EA936}" type="parTrans" cxnId="{E2648761-68A4-4186-ABE9-6EF77923D947}">
      <dgm:prSet/>
      <dgm:spPr/>
      <dgm:t>
        <a:bodyPr/>
        <a:lstStyle/>
        <a:p>
          <a:endParaRPr lang="es-EC"/>
        </a:p>
      </dgm:t>
    </dgm:pt>
    <dgm:pt modelId="{6F431757-3A29-4507-B1AA-048CD33CA8BA}" type="sibTrans" cxnId="{E2648761-68A4-4186-ABE9-6EF77923D947}">
      <dgm:prSet/>
      <dgm:spPr/>
      <dgm:t>
        <a:bodyPr/>
        <a:lstStyle/>
        <a:p>
          <a:endParaRPr lang="es-EC"/>
        </a:p>
      </dgm:t>
    </dgm:pt>
    <dgm:pt modelId="{0FBE29A4-205F-4762-B93F-39DB68D5E313}">
      <dgm:prSet phldrT="[Texto]" custT="1"/>
      <dgm:spPr/>
      <dgm:t>
        <a:bodyPr/>
        <a:lstStyle/>
        <a:p>
          <a:r>
            <a:rPr lang="es-EC" sz="1100" b="0" dirty="0" smtClean="0"/>
            <a:t>Recurso Humano (Personal involucrado, responsable del trámite)</a:t>
          </a:r>
        </a:p>
      </dgm:t>
    </dgm:pt>
    <dgm:pt modelId="{66110CE7-9995-4C52-81BC-A09F6B00B1F0}" type="sibTrans" cxnId="{D809747E-BBC5-41A6-A0EA-BEB146059582}">
      <dgm:prSet/>
      <dgm:spPr/>
      <dgm:t>
        <a:bodyPr/>
        <a:lstStyle/>
        <a:p>
          <a:endParaRPr lang="es-ES"/>
        </a:p>
      </dgm:t>
    </dgm:pt>
    <dgm:pt modelId="{8A542837-A502-4B37-B69D-3FE37963AB8F}" type="parTrans" cxnId="{D809747E-BBC5-41A6-A0EA-BEB146059582}">
      <dgm:prSet/>
      <dgm:spPr/>
      <dgm:t>
        <a:bodyPr/>
        <a:lstStyle/>
        <a:p>
          <a:endParaRPr lang="es-ES"/>
        </a:p>
      </dgm:t>
    </dgm:pt>
    <dgm:pt modelId="{F2DDF05E-F5AD-4DD7-A490-3ADF10814ED9}">
      <dgm:prSet phldrT="[Texto]" custT="1"/>
      <dgm:spPr/>
      <dgm:t>
        <a:bodyPr/>
        <a:lstStyle/>
        <a:p>
          <a:r>
            <a:rPr lang="es-EC" sz="1100" b="0" dirty="0" smtClean="0"/>
            <a:t>Cumplimiento con la ordenanza.</a:t>
          </a:r>
        </a:p>
      </dgm:t>
    </dgm:pt>
    <dgm:pt modelId="{6770A701-A86A-4102-8766-34192D51B44E}" type="parTrans" cxnId="{45517CB9-30CE-4C13-B0B8-EE58BE8EDEFF}">
      <dgm:prSet/>
      <dgm:spPr/>
      <dgm:t>
        <a:bodyPr/>
        <a:lstStyle/>
        <a:p>
          <a:endParaRPr lang="es-EC"/>
        </a:p>
      </dgm:t>
    </dgm:pt>
    <dgm:pt modelId="{0FDF4445-A248-4473-A3B2-8D32378A6781}" type="sibTrans" cxnId="{45517CB9-30CE-4C13-B0B8-EE58BE8EDEFF}">
      <dgm:prSet/>
      <dgm:spPr/>
      <dgm:t>
        <a:bodyPr/>
        <a:lstStyle/>
        <a:p>
          <a:endParaRPr lang="es-EC"/>
        </a:p>
      </dgm:t>
    </dgm:pt>
    <dgm:pt modelId="{F710DEBC-D7DB-4AB2-A9CC-D1C8534AFA57}">
      <dgm:prSet phldrT="[Texto]" custT="1"/>
      <dgm:spPr/>
      <dgm:t>
        <a:bodyPr/>
        <a:lstStyle/>
        <a:p>
          <a:r>
            <a:rPr lang="es-EC" sz="1100" b="0" dirty="0"/>
            <a:t>Número de licencias emitidas al mes.</a:t>
          </a:r>
        </a:p>
      </dgm:t>
    </dgm:pt>
    <dgm:pt modelId="{C40507B9-8EF8-469E-B0D3-AE89CB2CD741}" type="parTrans" cxnId="{B054E81C-D314-4242-A110-B6708F215089}">
      <dgm:prSet/>
      <dgm:spPr/>
      <dgm:t>
        <a:bodyPr/>
        <a:lstStyle/>
        <a:p>
          <a:endParaRPr lang="es-EC"/>
        </a:p>
      </dgm:t>
    </dgm:pt>
    <dgm:pt modelId="{C97E7651-C057-4FBB-A791-332D776C764E}" type="sibTrans" cxnId="{B054E81C-D314-4242-A110-B6708F215089}">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80143">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80143">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126512">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126511">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225231">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225230">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249049">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249049">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43832">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4383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77476">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83698">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176511">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176511">
        <dgm:presLayoutVars>
          <dgm:bulletEnabled val="1"/>
        </dgm:presLayoutVars>
      </dgm:prSet>
      <dgm:spPr/>
      <dgm:t>
        <a:bodyPr/>
        <a:lstStyle/>
        <a:p>
          <a:endParaRPr lang="es-EC"/>
        </a:p>
      </dgm:t>
    </dgm:pt>
  </dgm:ptLst>
  <dgm:cxnLst>
    <dgm:cxn modelId="{D809747E-BBC5-41A6-A0EA-BEB146059582}" srcId="{B4E7CF9E-BF0A-4841-B956-8727EB5E9CFA}" destId="{0FBE29A4-205F-4762-B93F-39DB68D5E313}" srcOrd="1" destOrd="0" parTransId="{8A542837-A502-4B37-B69D-3FE37963AB8F}" sibTransId="{66110CE7-9995-4C52-81BC-A09F6B00B1F0}"/>
    <dgm:cxn modelId="{AD7E9AFC-4088-46DA-B391-F12591A02ABA}" srcId="{B0DF8102-111D-44A8-B6C7-3DE2BEBDACC0}" destId="{D89CA269-D17C-40B3-9EA9-C46E8589CE27}" srcOrd="1" destOrd="0" parTransId="{3659F5B1-85B4-4626-9407-8875BE52081A}" sibTransId="{90B3D088-852A-452C-AEE6-BE45553ACC4E}"/>
    <dgm:cxn modelId="{A3C5D398-B173-4BFC-874A-9DA1CB2AFD34}" type="presOf" srcId="{CBFA0A0E-F504-48FF-9613-BBBD9FE8C06A}" destId="{438C2B32-CC95-4A50-A90A-81D045B47A2D}" srcOrd="0" destOrd="0" presId="urn:microsoft.com/office/officeart/2005/8/layout/vList5"/>
    <dgm:cxn modelId="{5FB2BA20-49BB-4AEE-A6EF-C97DD61EB1CE}" srcId="{4C9E734F-6F1E-479B-BBB7-5BE729DD7D11}" destId="{358B496C-C639-4C98-A579-8382730304AE}" srcOrd="1"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DE68FEC4-9A71-404F-865E-AF9E8826C6E9}" type="presOf" srcId="{D67F8DBC-4801-4E74-9EB0-ED0D5E0EBFCA}" destId="{AF7D4C28-7466-4DDE-B7F6-F47CA64A3E0C}" srcOrd="0" destOrd="0" presId="urn:microsoft.com/office/officeart/2005/8/layout/vList5"/>
    <dgm:cxn modelId="{83950A90-295D-4014-A0CF-88933C45DA5E}" type="presOf" srcId="{C88B6BAA-547C-4053-9781-09D023967875}" destId="{7D8E3B0B-67A7-4BF0-A2D3-6699D0DB0549}" srcOrd="0" destOrd="0" presId="urn:microsoft.com/office/officeart/2005/8/layout/vList5"/>
    <dgm:cxn modelId="{E2648761-68A4-4186-ABE9-6EF77923D947}" srcId="{39F7620F-58A2-467D-851B-B474F366BC96}" destId="{8F3EEDF8-17AC-4C83-9E5C-013EB8B9507C}" srcOrd="2" destOrd="0" parTransId="{35EDF6E8-0D2D-4D63-B870-C336F57EA936}" sibTransId="{6F431757-3A29-4507-B1AA-048CD33CA8BA}"/>
    <dgm:cxn modelId="{A69927AC-6A8E-46D9-A2BF-FB161AD1DFA5}" srcId="{50098DF5-0BA9-47CB-8F1C-A75067377C0C}" destId="{9664A219-1E46-4E4F-8A82-6D6845FF7FA2}" srcOrd="0" destOrd="0" parTransId="{60726685-1DDB-485A-BBCD-0422616FAD17}" sibTransId="{AF0C5F48-9AB1-4BB0-BBAC-6F802BE1F534}"/>
    <dgm:cxn modelId="{C78AA7D9-78E4-474C-B5AB-1B76E029D139}" srcId="{4C9E734F-6F1E-479B-BBB7-5BE729DD7D11}" destId="{28152D99-657C-4645-95F2-F106A3B5C521}" srcOrd="3" destOrd="0" parTransId="{5EFA868D-BBF0-4E75-B83A-5DE18E986B97}" sibTransId="{3DC34E7E-7331-464A-BAFE-39EFE91A09F2}"/>
    <dgm:cxn modelId="{F62C2BEA-7881-4D7C-B9C3-2B6668E74509}" type="presOf" srcId="{BFF1ACB6-7DEE-4585-80E1-C14D03253A61}" destId="{841A56BC-8109-4837-8194-ADBA7C8220A7}" srcOrd="0" destOrd="1" presId="urn:microsoft.com/office/officeart/2005/8/layout/vList5"/>
    <dgm:cxn modelId="{40BDBBF3-3104-477F-BDE7-F763A4F88865}" srcId="{B4E7CF9E-BF0A-4841-B956-8727EB5E9CFA}" destId="{54E52955-4B97-4810-85B3-5129D5B6BA94}" srcOrd="0" destOrd="0" parTransId="{651160E7-AB07-42ED-9B32-086E2D48A499}" sibTransId="{9A181417-670D-491E-938A-CE779E16D450}"/>
    <dgm:cxn modelId="{3B1AD729-4438-4A31-82CE-79DA9367AF59}" type="presOf" srcId="{F710DEBC-D7DB-4AB2-A9CC-D1C8534AFA57}" destId="{49E72F36-56D3-4515-8D0E-6F5772FBD4DF}" srcOrd="0" destOrd="1" presId="urn:microsoft.com/office/officeart/2005/8/layout/vList5"/>
    <dgm:cxn modelId="{D8B997C8-8899-4B0A-9D49-B3D5562FC3E4}" type="presOf" srcId="{81C3B6A7-C492-49AD-B03D-16636E99C3FD}" destId="{52DFEA47-9F9F-4B55-A244-110EE573F1BC}"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BD6433EA-A36F-438C-9C66-7C1D478AF393}" type="presOf" srcId="{240E823F-F348-46DC-9DF4-DA315A92C62B}" destId="{338E6EF2-2D55-4639-909B-3FCEC6836590}"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77D1D908-C6C0-4449-8E65-0BDD6E114E0B}" type="presOf" srcId="{28152D99-657C-4645-95F2-F106A3B5C521}" destId="{7D8E3B0B-67A7-4BF0-A2D3-6699D0DB0549}" srcOrd="0" destOrd="3" presId="urn:microsoft.com/office/officeart/2005/8/layout/vList5"/>
    <dgm:cxn modelId="{758B6088-E89A-4C7A-89A4-60EBE254A932}" type="presOf" srcId="{9A76CA32-5837-45CB-996E-8BDE87918788}" destId="{49E72F36-56D3-4515-8D0E-6F5772FBD4DF}" srcOrd="0" destOrd="0" presId="urn:microsoft.com/office/officeart/2005/8/layout/vList5"/>
    <dgm:cxn modelId="{93F23B52-D14B-4E67-87F3-CB2989A126E8}" srcId="{39F7620F-58A2-467D-851B-B474F366BC96}" destId="{8AC4AEF5-90B9-45E2-A4C0-31E4B128DBE1}" srcOrd="3" destOrd="0" parTransId="{8BC9E150-989B-4A6D-BA4E-C52B83CFADF5}" sibTransId="{5078166E-9AD0-4CA2-A306-A0DCB47DD8AB}"/>
    <dgm:cxn modelId="{B11699D0-AAD5-481A-99AD-F2D4462C4929}" type="presOf" srcId="{9664A219-1E46-4E4F-8A82-6D6845FF7FA2}" destId="{6FC6AF31-A73B-4E7F-AD3D-D45144F19CC9}" srcOrd="0" destOrd="0" presId="urn:microsoft.com/office/officeart/2005/8/layout/vList5"/>
    <dgm:cxn modelId="{67E909F8-E7E0-4455-AC15-F79DC6DF20E4}" srcId="{F0211AF8-BC94-4AAD-969C-FBBA6D509A46}" destId="{6C8AA890-A25A-479E-96DB-4A41127AA9BC}" srcOrd="0" destOrd="0" parTransId="{989373BE-3182-46C4-90F7-575BAB08B258}" sibTransId="{8C1E1466-DD85-42BB-A2C6-894FA848BCA7}"/>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B30764FE-4606-46A6-AFCA-9D6FB5419C18}" srcId="{39F7620F-58A2-467D-851B-B474F366BC96}" destId="{F493C9A2-633E-47FD-B204-31886A49EB3D}" srcOrd="0" destOrd="0" parTransId="{B2930727-84F4-4AEE-8B65-5BF14FFD73A6}" sibTransId="{EAC4206E-0579-4F27-9111-1FEECB1268B9}"/>
    <dgm:cxn modelId="{203BBB8F-1392-42EB-8AAB-7E49D723F510}" srcId="{2029B67D-0A58-46B8-A41B-D30D95EF45EA}" destId="{83E00B07-7994-4AE5-BBCE-54FC29B2B473}" srcOrd="0" destOrd="0" parTransId="{01C02974-F829-4AF5-95D4-1E2D1516DF64}" sibTransId="{0A3A8348-3FA8-4E07-89FB-ECE1F5F74BDB}"/>
    <dgm:cxn modelId="{9021B154-279B-4609-94B4-FBFDC1A300D7}" type="presOf" srcId="{14A3E8EF-3099-44A0-8134-DA87269D7FE5}" destId="{7D8E3B0B-67A7-4BF0-A2D3-6699D0DB0549}" srcOrd="0" destOrd="2" presId="urn:microsoft.com/office/officeart/2005/8/layout/vList5"/>
    <dgm:cxn modelId="{8F5331C6-0E9F-48F6-8FC8-B5941D78E666}" srcId="{4C9E734F-6F1E-479B-BBB7-5BE729DD7D11}" destId="{14A3E8EF-3099-44A0-8134-DA87269D7FE5}" srcOrd="2" destOrd="0" parTransId="{65A014DD-9B23-42D8-BCCD-02392E95F449}" sibTransId="{9873D2FE-82D6-41ED-9F82-6F9EAAC068AB}"/>
    <dgm:cxn modelId="{41C9A4BE-7237-4093-AF8B-B993222F5B54}" type="presOf" srcId="{8B334B05-4C5A-43BA-AEE0-E2F973A1F1A0}" destId="{B8358235-C3B0-490A-9B33-A99BB178625E}" srcOrd="0" destOrd="0" presId="urn:microsoft.com/office/officeart/2005/8/layout/vList5"/>
    <dgm:cxn modelId="{B054E81C-D314-4242-A110-B6708F215089}" srcId="{9F73741E-5ECF-4F33-8424-EF7D88741AD7}" destId="{F710DEBC-D7DB-4AB2-A9CC-D1C8534AFA57}" srcOrd="1" destOrd="0" parTransId="{C40507B9-8EF8-469E-B0D3-AE89CB2CD741}" sibTransId="{C97E7651-C057-4FBB-A791-332D776C764E}"/>
    <dgm:cxn modelId="{38D713DD-308E-44CB-874A-510E08E285D9}" srcId="{B0DF8102-111D-44A8-B6C7-3DE2BEBDACC0}" destId="{1BB1E959-E2EB-406D-9CFD-6E10F861FA7A}" srcOrd="3" destOrd="0" parTransId="{C854F1C7-9AE1-4C88-9BB9-6D392AD575ED}" sibTransId="{079CD8AA-26AC-4D2B-8934-12618ADC2A9F}"/>
    <dgm:cxn modelId="{32BFC9EF-D8D6-4363-A802-9486F1B91964}" type="presOf" srcId="{F493C9A2-633E-47FD-B204-31886A49EB3D}" destId="{841A56BC-8109-4837-8194-ADBA7C8220A7}" srcOrd="0" destOrd="0" presId="urn:microsoft.com/office/officeart/2005/8/layout/vList5"/>
    <dgm:cxn modelId="{9107DFF4-FC0F-48AC-91B2-EC2D9530A27A}" srcId="{4C9E734F-6F1E-479B-BBB7-5BE729DD7D11}" destId="{C88B6BAA-547C-4053-9781-09D023967875}" srcOrd="0" destOrd="0" parTransId="{C87F1C63-A1A3-4D00-8C0A-3E2D1933C72B}" sibTransId="{FEFE0331-B336-46C0-B62E-79AC39CAE670}"/>
    <dgm:cxn modelId="{8A38638F-7832-491D-8999-9A4D77D0414B}" srcId="{B0DF8102-111D-44A8-B6C7-3DE2BEBDACC0}" destId="{4C9E734F-6F1E-479B-BBB7-5BE729DD7D11}" srcOrd="4" destOrd="0" parTransId="{5EF72205-A8B9-4143-BF0F-A583F199486B}" sibTransId="{C063B100-90C9-4FB7-9788-B4EF6DF16A3D}"/>
    <dgm:cxn modelId="{9F974EA5-539E-4260-8EE0-96F7B6919F57}" type="presOf" srcId="{517F05DD-1AEA-431A-AFC8-E24E1B6133D3}" destId="{1E358E79-95EE-42BB-8D42-9A0A8A2C6045}" srcOrd="0" destOrd="0" presId="urn:microsoft.com/office/officeart/2005/8/layout/vList5"/>
    <dgm:cxn modelId="{C11B0814-CBA6-4963-B6E8-138E28063908}" type="presOf" srcId="{8AC4AEF5-90B9-45E2-A4C0-31E4B128DBE1}" destId="{841A56BC-8109-4837-8194-ADBA7C8220A7}" srcOrd="0" destOrd="3" presId="urn:microsoft.com/office/officeart/2005/8/layout/vList5"/>
    <dgm:cxn modelId="{984D4D4E-4E4D-4998-9DF2-E3C790407AB1}" type="presOf" srcId="{F0211AF8-BC94-4AAD-969C-FBBA6D509A46}" destId="{ABEC0A92-C982-4B72-B477-5F3F9838E265}" srcOrd="0" destOrd="0" presId="urn:microsoft.com/office/officeart/2005/8/layout/vList5"/>
    <dgm:cxn modelId="{45517CB9-30CE-4C13-B0B8-EE58BE8EDEFF}" srcId="{F0211AF8-BC94-4AAD-969C-FBBA6D509A46}" destId="{F2DDF05E-F5AD-4DD7-A490-3ADF10814ED9}" srcOrd="1" destOrd="0" parTransId="{6770A701-A86A-4102-8766-34192D51B44E}" sibTransId="{0FDF4445-A248-4473-A3B2-8D32378A6781}"/>
    <dgm:cxn modelId="{4DA41D0B-3E43-4ABA-BF99-0936C457235D}" type="presOf" srcId="{6C8AA890-A25A-479E-96DB-4A41127AA9BC}" destId="{1F5A8A76-C0D0-481F-ABA4-30E36BB6E4E0}" srcOrd="0" destOrd="0" presId="urn:microsoft.com/office/officeart/2005/8/layout/vList5"/>
    <dgm:cxn modelId="{026166E5-56CB-4901-8F19-0B83A228A297}" type="presOf" srcId="{83E00B07-7994-4AE5-BBCE-54FC29B2B473}" destId="{F26BF15E-700B-4F1D-9A37-4E9BA148CFF8}" srcOrd="0" destOrd="0" presId="urn:microsoft.com/office/officeart/2005/8/layout/vList5"/>
    <dgm:cxn modelId="{BCCC1DB3-1D3A-46FC-B621-1659B91F19F4}" type="presOf" srcId="{B0DF8102-111D-44A8-B6C7-3DE2BEBDACC0}" destId="{521657CC-9BA7-460B-B53A-A8B296779DD3}" srcOrd="0" destOrd="0" presId="urn:microsoft.com/office/officeart/2005/8/layout/vList5"/>
    <dgm:cxn modelId="{FA6BF3DC-326C-4289-9E32-66365C542701}" type="presOf" srcId="{F2DDF05E-F5AD-4DD7-A490-3ADF10814ED9}" destId="{1F5A8A76-C0D0-481F-ABA4-30E36BB6E4E0}" srcOrd="0" destOrd="1"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7804EEA8-04C4-4FD4-A35D-899DF332EB05}" type="presOf" srcId="{B4E7CF9E-BF0A-4841-B956-8727EB5E9CFA}" destId="{4F55448D-050A-4600-8011-C6708AAB2BEC}" srcOrd="0" destOrd="0" presId="urn:microsoft.com/office/officeart/2005/8/layout/vList5"/>
    <dgm:cxn modelId="{D5B32CCD-28CB-4946-B5FD-3F1410CDE775}" type="presOf" srcId="{2029B67D-0A58-46B8-A41B-D30D95EF45EA}" destId="{CDC5F5BC-268B-4A33-AE28-D6CC25601E5C}" srcOrd="0" destOrd="0" presId="urn:microsoft.com/office/officeart/2005/8/layout/vList5"/>
    <dgm:cxn modelId="{A9FA1432-7C2A-4301-BD8E-53814C7AD379}" type="presOf" srcId="{358B496C-C639-4C98-A579-8382730304AE}" destId="{7D8E3B0B-67A7-4BF0-A2D3-6699D0DB0549}" srcOrd="0" destOrd="1" presId="urn:microsoft.com/office/officeart/2005/8/layout/vList5"/>
    <dgm:cxn modelId="{9116A74D-934B-4D04-B8D2-578FB8632EDD}" srcId="{1BB1E959-E2EB-406D-9CFD-6E10F861FA7A}" destId="{099DCE63-D6EB-4BA9-9F89-76D16D981564}" srcOrd="1" destOrd="0" parTransId="{034CC154-410B-4A5D-9174-C9A78FF0BB89}" sibTransId="{36ECB22F-16AC-4CB0-8EBC-5C74A3083AAF}"/>
    <dgm:cxn modelId="{4A9C005C-8D2B-412E-85B9-83D852E6CC3C}" type="presOf" srcId="{50098DF5-0BA9-47CB-8F1C-A75067377C0C}" destId="{7AEB3227-6B4E-4146-BE54-9088739E5EE3}" srcOrd="0" destOrd="0" presId="urn:microsoft.com/office/officeart/2005/8/layout/vList5"/>
    <dgm:cxn modelId="{32CB7505-4B43-4EF4-BDC8-733B8D970F94}" type="presOf" srcId="{39F7620F-58A2-467D-851B-B474F366BC96}" destId="{0A2288D9-D9CC-4714-9B6C-A68385D0AB48}" srcOrd="0" destOrd="0" presId="urn:microsoft.com/office/officeart/2005/8/layout/vList5"/>
    <dgm:cxn modelId="{360CB710-1FD1-4CC9-AC7F-AA7F545F44D3}" type="presOf" srcId="{FF17B0F6-8958-4C6E-BF0F-73BCDBBE6B94}" destId="{C50D91A7-F34C-4232-8039-2F9BA8EAD58F}"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DD00086F-D109-465D-B8FF-40B71018AE94}" type="presOf" srcId="{D2A92378-E9FA-4596-8DBC-44B5950EEC65}" destId="{CE3B0324-BC94-4104-984F-C45B271A3893}" srcOrd="0" destOrd="0" presId="urn:microsoft.com/office/officeart/2005/8/layout/vList5"/>
    <dgm:cxn modelId="{A7A746E5-744E-4B06-9147-6D238B855BDB}" type="presOf" srcId="{1BB1E959-E2EB-406D-9CFD-6E10F861FA7A}" destId="{E2B9391C-E13E-4AC7-A980-A0CECCF8D855}" srcOrd="0" destOrd="0" presId="urn:microsoft.com/office/officeart/2005/8/layout/vList5"/>
    <dgm:cxn modelId="{EF497468-36F3-4204-8209-512239AEB550}" type="presOf" srcId="{5AE40792-3B5C-4B10-A702-7DC9DF2148E0}" destId="{6FC6AF31-A73B-4E7F-AD3D-D45144F19CC9}" srcOrd="0" destOrd="1" presId="urn:microsoft.com/office/officeart/2005/8/layout/vList5"/>
    <dgm:cxn modelId="{5753E5CF-FA23-4CB8-8678-54CC5144361F}" srcId="{39F7620F-58A2-467D-851B-B474F366BC96}" destId="{BFF1ACB6-7DEE-4585-80E1-C14D03253A61}" srcOrd="1" destOrd="0" parTransId="{431E0223-2BFB-44D7-95EF-87C53FC3D593}" sibTransId="{EC8874F8-0C3F-43C6-802F-27D0C70DBC66}"/>
    <dgm:cxn modelId="{2346F27C-363A-4EFC-8224-6F9ECE91336E}" srcId="{FF17B0F6-8958-4C6E-BF0F-73BCDBBE6B94}" destId="{D67F8DBC-4801-4E74-9EB0-ED0D5E0EBFCA}" srcOrd="0" destOrd="0" parTransId="{7E21346E-4C45-4C85-8D22-D2E17BFBA2F8}" sibTransId="{B76A55E0-3255-4C6A-AE5C-1E4F952CA5DB}"/>
    <dgm:cxn modelId="{30670DEE-F4C8-42B7-BAA5-3C7811E0E9BC}" srcId="{B0DF8102-111D-44A8-B6C7-3DE2BEBDACC0}" destId="{8B334B05-4C5A-43BA-AEE0-E2F973A1F1A0}" srcOrd="0" destOrd="0" parTransId="{E1B14FB6-7677-425C-A89F-24D9B96C014A}" sibTransId="{0EB67C5C-5A47-4069-A4EC-DE473BCD2EAE}"/>
    <dgm:cxn modelId="{615A0A6B-EF0F-4747-BCFC-DAAD3FCD95A5}" type="presOf" srcId="{9F73741E-5ECF-4F33-8424-EF7D88741AD7}" destId="{E88EE2D4-242E-4D72-B7F7-0B13DB938788}"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F405091D-32B4-4FDB-9C0E-4472BC3EB24F}" srcId="{50098DF5-0BA9-47CB-8F1C-A75067377C0C}" destId="{5AE40792-3B5C-4B10-A702-7DC9DF2148E0}" srcOrd="1" destOrd="0" parTransId="{480172E5-80FA-4BF3-83D8-697C0B2AD283}" sibTransId="{2CAA3FC7-DB7D-4E22-AC32-E194D541A405}"/>
    <dgm:cxn modelId="{672A53CD-E368-46F0-9452-F99278912AA9}" type="presOf" srcId="{3B7B844E-B356-4347-B0E4-33111FD1B8F0}" destId="{EBFBED73-DA91-44E9-8C3A-57660149D5E4}" srcOrd="0" destOrd="2" presId="urn:microsoft.com/office/officeart/2005/8/layout/vList5"/>
    <dgm:cxn modelId="{B8160651-1D9C-4691-860D-AD1B6F6CA33E}" type="presOf" srcId="{54E52955-4B97-4810-85B3-5129D5B6BA94}" destId="{EBFBED73-DA91-44E9-8C3A-57660149D5E4}" srcOrd="0" destOrd="0" presId="urn:microsoft.com/office/officeart/2005/8/layout/vList5"/>
    <dgm:cxn modelId="{CE5AA969-5CB5-46F0-AB81-4DE8A13321D4}" type="presOf" srcId="{8F3EEDF8-17AC-4C83-9E5C-013EB8B9507C}" destId="{841A56BC-8109-4837-8194-ADBA7C8220A7}" srcOrd="0" destOrd="2"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95C91414-0285-4F87-AAF1-BF0D48A517A2}" srcId="{B4E7CF9E-BF0A-4841-B956-8727EB5E9CFA}" destId="{3B7B844E-B356-4347-B0E4-33111FD1B8F0}" srcOrd="2" destOrd="0" parTransId="{D67F4CAD-2D74-4554-B4AA-03E99EF730B6}" sibTransId="{9BA8EF7D-168B-488F-8292-DF40C341219F}"/>
    <dgm:cxn modelId="{CAF1F2E7-6AF9-48DA-A0CA-B3E08EBF629C}" type="presOf" srcId="{4C9E734F-6F1E-479B-BBB7-5BE729DD7D11}" destId="{6D828F00-F932-46EA-9734-6C8660805F88}" srcOrd="0" destOrd="0" presId="urn:microsoft.com/office/officeart/2005/8/layout/vList5"/>
    <dgm:cxn modelId="{8F23021F-2E5B-43FC-BE96-81AD1CAD7E4B}" type="presOf" srcId="{0FBE29A4-205F-4762-B93F-39DB68D5E313}" destId="{EBFBED73-DA91-44E9-8C3A-57660149D5E4}" srcOrd="0" destOrd="1"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BA587E51-516F-4B5B-9354-BC0FA63A8809}" type="presOf" srcId="{D89CA269-D17C-40B3-9EA9-C46E8589CE27}" destId="{41E8C607-6357-4DE1-BD14-62FC822ED5E3}" srcOrd="0" destOrd="0" presId="urn:microsoft.com/office/officeart/2005/8/layout/vList5"/>
    <dgm:cxn modelId="{3272321B-1AA5-4905-9EB7-8C78A0639DB5}" type="presOf" srcId="{099DCE63-D6EB-4BA9-9F89-76D16D981564}" destId="{438C2B32-CC95-4A50-A90A-81D045B47A2D}" srcOrd="0" destOrd="1" presId="urn:microsoft.com/office/officeart/2005/8/layout/vList5"/>
    <dgm:cxn modelId="{D18177CE-A0A4-41F4-85F0-FC6C2C82E657}" type="presParOf" srcId="{521657CC-9BA7-460B-B53A-A8B296779DD3}" destId="{39449E38-F6AB-4277-AB3C-FD87FD969A73}" srcOrd="0" destOrd="0" presId="urn:microsoft.com/office/officeart/2005/8/layout/vList5"/>
    <dgm:cxn modelId="{8868195B-8BE3-41AE-8767-8353D6901D72}" type="presParOf" srcId="{39449E38-F6AB-4277-AB3C-FD87FD969A73}" destId="{B8358235-C3B0-490A-9B33-A99BB178625E}" srcOrd="0" destOrd="0" presId="urn:microsoft.com/office/officeart/2005/8/layout/vList5"/>
    <dgm:cxn modelId="{69A41CBD-EF01-425D-99FD-AEC4A2CA770B}" type="presParOf" srcId="{39449E38-F6AB-4277-AB3C-FD87FD969A73}" destId="{1E358E79-95EE-42BB-8D42-9A0A8A2C6045}" srcOrd="1" destOrd="0" presId="urn:microsoft.com/office/officeart/2005/8/layout/vList5"/>
    <dgm:cxn modelId="{3CA2E6B1-9A49-4055-BE90-9D50C0FCF7C1}" type="presParOf" srcId="{521657CC-9BA7-460B-B53A-A8B296779DD3}" destId="{A0165F26-1C44-4529-BDBB-AB71EB327CA4}" srcOrd="1" destOrd="0" presId="urn:microsoft.com/office/officeart/2005/8/layout/vList5"/>
    <dgm:cxn modelId="{1E4998B8-6DBB-4B79-88EC-E7B4DFFAFE35}" type="presParOf" srcId="{521657CC-9BA7-460B-B53A-A8B296779DD3}" destId="{357E392A-DF2D-420B-ABE8-7B9D2884B63B}" srcOrd="2" destOrd="0" presId="urn:microsoft.com/office/officeart/2005/8/layout/vList5"/>
    <dgm:cxn modelId="{2C6330B3-CEEC-464C-B564-9130736AF483}" type="presParOf" srcId="{357E392A-DF2D-420B-ABE8-7B9D2884B63B}" destId="{41E8C607-6357-4DE1-BD14-62FC822ED5E3}" srcOrd="0" destOrd="0" presId="urn:microsoft.com/office/officeart/2005/8/layout/vList5"/>
    <dgm:cxn modelId="{6F52772C-E972-4106-800F-BA88235B9836}" type="presParOf" srcId="{357E392A-DF2D-420B-ABE8-7B9D2884B63B}" destId="{338E6EF2-2D55-4639-909B-3FCEC6836590}" srcOrd="1" destOrd="0" presId="urn:microsoft.com/office/officeart/2005/8/layout/vList5"/>
    <dgm:cxn modelId="{D187FFA5-DB03-40A6-84E1-B10345626107}" type="presParOf" srcId="{521657CC-9BA7-460B-B53A-A8B296779DD3}" destId="{13B30FD4-845C-4512-8315-76E7C6C5141F}" srcOrd="3" destOrd="0" presId="urn:microsoft.com/office/officeart/2005/8/layout/vList5"/>
    <dgm:cxn modelId="{1E5CEDD8-8351-4C99-B7E9-C54FBB200BB9}" type="presParOf" srcId="{521657CC-9BA7-460B-B53A-A8B296779DD3}" destId="{8DC19B80-5A4E-4AD9-BAE2-5F914039CAD6}" srcOrd="4" destOrd="0" presId="urn:microsoft.com/office/officeart/2005/8/layout/vList5"/>
    <dgm:cxn modelId="{DF2270A2-62BD-44A6-A185-7C6DA3766BA1}" type="presParOf" srcId="{8DC19B80-5A4E-4AD9-BAE2-5F914039CAD6}" destId="{7AEB3227-6B4E-4146-BE54-9088739E5EE3}" srcOrd="0" destOrd="0" presId="urn:microsoft.com/office/officeart/2005/8/layout/vList5"/>
    <dgm:cxn modelId="{23820FC3-C90E-4DE8-A17A-AD2EA7CAB70A}" type="presParOf" srcId="{8DC19B80-5A4E-4AD9-BAE2-5F914039CAD6}" destId="{6FC6AF31-A73B-4E7F-AD3D-D45144F19CC9}" srcOrd="1" destOrd="0" presId="urn:microsoft.com/office/officeart/2005/8/layout/vList5"/>
    <dgm:cxn modelId="{70B8CD87-2ECC-4DEA-A519-1241F21F8E04}" type="presParOf" srcId="{521657CC-9BA7-460B-B53A-A8B296779DD3}" destId="{94B90A93-E619-4CDD-A9F1-985622ED591E}" srcOrd="5" destOrd="0" presId="urn:microsoft.com/office/officeart/2005/8/layout/vList5"/>
    <dgm:cxn modelId="{C150B8CA-2342-4B81-9AEB-72E65E1A8B91}" type="presParOf" srcId="{521657CC-9BA7-460B-B53A-A8B296779DD3}" destId="{98492E1E-E8C1-48C7-B827-58461FF57291}" srcOrd="6" destOrd="0" presId="urn:microsoft.com/office/officeart/2005/8/layout/vList5"/>
    <dgm:cxn modelId="{FA540C1C-D3F1-4815-A546-C96F3EE4303E}" type="presParOf" srcId="{98492E1E-E8C1-48C7-B827-58461FF57291}" destId="{E2B9391C-E13E-4AC7-A980-A0CECCF8D855}" srcOrd="0" destOrd="0" presId="urn:microsoft.com/office/officeart/2005/8/layout/vList5"/>
    <dgm:cxn modelId="{173CA33D-D93A-4209-9FF4-C573178FAB81}" type="presParOf" srcId="{98492E1E-E8C1-48C7-B827-58461FF57291}" destId="{438C2B32-CC95-4A50-A90A-81D045B47A2D}" srcOrd="1" destOrd="0" presId="urn:microsoft.com/office/officeart/2005/8/layout/vList5"/>
    <dgm:cxn modelId="{0719F93B-8DCC-402E-B386-19798B6239C7}" type="presParOf" srcId="{521657CC-9BA7-460B-B53A-A8B296779DD3}" destId="{1A4D619F-98A6-494C-8243-D2BE83DBB107}" srcOrd="7" destOrd="0" presId="urn:microsoft.com/office/officeart/2005/8/layout/vList5"/>
    <dgm:cxn modelId="{1EEA979C-97AE-4776-B3F3-937F631DFDF9}" type="presParOf" srcId="{521657CC-9BA7-460B-B53A-A8B296779DD3}" destId="{558185C8-CED7-42CA-B86D-BFD53B4DFCAC}" srcOrd="8" destOrd="0" presId="urn:microsoft.com/office/officeart/2005/8/layout/vList5"/>
    <dgm:cxn modelId="{929077B6-7F87-4E6A-9257-8CDE49E49B91}" type="presParOf" srcId="{558185C8-CED7-42CA-B86D-BFD53B4DFCAC}" destId="{6D828F00-F932-46EA-9734-6C8660805F88}" srcOrd="0" destOrd="0" presId="urn:microsoft.com/office/officeart/2005/8/layout/vList5"/>
    <dgm:cxn modelId="{2C18DC62-CE84-4D55-9445-8770B869851B}" type="presParOf" srcId="{558185C8-CED7-42CA-B86D-BFD53B4DFCAC}" destId="{7D8E3B0B-67A7-4BF0-A2D3-6699D0DB0549}" srcOrd="1" destOrd="0" presId="urn:microsoft.com/office/officeart/2005/8/layout/vList5"/>
    <dgm:cxn modelId="{4EFBCD10-B57B-4EC6-BC9F-2619CFAB8EED}" type="presParOf" srcId="{521657CC-9BA7-460B-B53A-A8B296779DD3}" destId="{63E10011-367F-4391-ACE3-26D072AEDE12}" srcOrd="9" destOrd="0" presId="urn:microsoft.com/office/officeart/2005/8/layout/vList5"/>
    <dgm:cxn modelId="{39A5BF4D-F066-4272-A6FD-DECDDB7189C3}" type="presParOf" srcId="{521657CC-9BA7-460B-B53A-A8B296779DD3}" destId="{75C7AB27-49A4-435C-9A4F-75A7EDA547F5}" srcOrd="10" destOrd="0" presId="urn:microsoft.com/office/officeart/2005/8/layout/vList5"/>
    <dgm:cxn modelId="{D741DF59-8375-4AC8-B612-4487C58B7345}" type="presParOf" srcId="{75C7AB27-49A4-435C-9A4F-75A7EDA547F5}" destId="{0A2288D9-D9CC-4714-9B6C-A68385D0AB48}" srcOrd="0" destOrd="0" presId="urn:microsoft.com/office/officeart/2005/8/layout/vList5"/>
    <dgm:cxn modelId="{446855B2-B825-44FF-BCC4-D71CBD8A922F}" type="presParOf" srcId="{75C7AB27-49A4-435C-9A4F-75A7EDA547F5}" destId="{841A56BC-8109-4837-8194-ADBA7C8220A7}" srcOrd="1" destOrd="0" presId="urn:microsoft.com/office/officeart/2005/8/layout/vList5"/>
    <dgm:cxn modelId="{D82BFEA4-B523-439F-8D37-66D5086646DF}" type="presParOf" srcId="{521657CC-9BA7-460B-B53A-A8B296779DD3}" destId="{2EA0575B-C529-4603-8614-0D1AC26079CC}" srcOrd="11" destOrd="0" presId="urn:microsoft.com/office/officeart/2005/8/layout/vList5"/>
    <dgm:cxn modelId="{DAAC57D0-31D7-4952-896B-75ECE2C146CB}" type="presParOf" srcId="{521657CC-9BA7-460B-B53A-A8B296779DD3}" destId="{48A4AC96-11B3-41F0-B0A4-04A582DB8492}" srcOrd="12" destOrd="0" presId="urn:microsoft.com/office/officeart/2005/8/layout/vList5"/>
    <dgm:cxn modelId="{C41C33D0-376B-4A1C-9308-804D1DE515E8}" type="presParOf" srcId="{48A4AC96-11B3-41F0-B0A4-04A582DB8492}" destId="{CDC5F5BC-268B-4A33-AE28-D6CC25601E5C}" srcOrd="0" destOrd="0" presId="urn:microsoft.com/office/officeart/2005/8/layout/vList5"/>
    <dgm:cxn modelId="{AE3EC266-6803-40F3-A4A7-CE493B4E9607}" type="presParOf" srcId="{48A4AC96-11B3-41F0-B0A4-04A582DB8492}" destId="{F26BF15E-700B-4F1D-9A37-4E9BA148CFF8}" srcOrd="1" destOrd="0" presId="urn:microsoft.com/office/officeart/2005/8/layout/vList5"/>
    <dgm:cxn modelId="{3F9F22D7-A41B-4007-807C-5C61FC3E1DD0}" type="presParOf" srcId="{521657CC-9BA7-460B-B53A-A8B296779DD3}" destId="{DAFDC4CF-5E81-4FBF-859D-08F68CD2FBAE}" srcOrd="13" destOrd="0" presId="urn:microsoft.com/office/officeart/2005/8/layout/vList5"/>
    <dgm:cxn modelId="{337A83AA-B8D0-4677-84B3-8E2ADB45EAE5}" type="presParOf" srcId="{521657CC-9BA7-460B-B53A-A8B296779DD3}" destId="{15DC3E38-1545-4D49-A349-EDD9BD07BB9C}" srcOrd="14" destOrd="0" presId="urn:microsoft.com/office/officeart/2005/8/layout/vList5"/>
    <dgm:cxn modelId="{47DEFAC5-E2C5-4212-AD1C-42CE3C53A218}" type="presParOf" srcId="{15DC3E38-1545-4D49-A349-EDD9BD07BB9C}" destId="{CE3B0324-BC94-4104-984F-C45B271A3893}" srcOrd="0" destOrd="0" presId="urn:microsoft.com/office/officeart/2005/8/layout/vList5"/>
    <dgm:cxn modelId="{BAE85AFB-C526-41CD-8F17-D150DBA6415E}" type="presParOf" srcId="{15DC3E38-1545-4D49-A349-EDD9BD07BB9C}" destId="{52DFEA47-9F9F-4B55-A244-110EE573F1BC}" srcOrd="1" destOrd="0" presId="urn:microsoft.com/office/officeart/2005/8/layout/vList5"/>
    <dgm:cxn modelId="{568FB996-9B75-44B6-807E-CC79AFEAE009}" type="presParOf" srcId="{521657CC-9BA7-460B-B53A-A8B296779DD3}" destId="{78E517FE-1DBF-4CB6-8831-E79A235F6071}" srcOrd="15" destOrd="0" presId="urn:microsoft.com/office/officeart/2005/8/layout/vList5"/>
    <dgm:cxn modelId="{187B7A89-A40D-45C9-977B-473D823AE0F8}" type="presParOf" srcId="{521657CC-9BA7-460B-B53A-A8B296779DD3}" destId="{53DDE6E7-CE3F-4A66-99E1-541E3EC81AA4}" srcOrd="16" destOrd="0" presId="urn:microsoft.com/office/officeart/2005/8/layout/vList5"/>
    <dgm:cxn modelId="{087A5A08-A2BF-481C-BF6A-AFC4E2C4EAC9}" type="presParOf" srcId="{53DDE6E7-CE3F-4A66-99E1-541E3EC81AA4}" destId="{4F55448D-050A-4600-8011-C6708AAB2BEC}" srcOrd="0" destOrd="0" presId="urn:microsoft.com/office/officeart/2005/8/layout/vList5"/>
    <dgm:cxn modelId="{CA3BDE66-E4EE-4582-839A-EEFCDB4A4FD3}" type="presParOf" srcId="{53DDE6E7-CE3F-4A66-99E1-541E3EC81AA4}" destId="{EBFBED73-DA91-44E9-8C3A-57660149D5E4}" srcOrd="1" destOrd="0" presId="urn:microsoft.com/office/officeart/2005/8/layout/vList5"/>
    <dgm:cxn modelId="{2D0F6519-278A-4015-89B2-36655743F297}" type="presParOf" srcId="{521657CC-9BA7-460B-B53A-A8B296779DD3}" destId="{4E9630F9-E311-4D21-93FA-80798F6767B3}" srcOrd="17" destOrd="0" presId="urn:microsoft.com/office/officeart/2005/8/layout/vList5"/>
    <dgm:cxn modelId="{0452A84B-129E-4B99-AF9F-DDEA6DBBFF07}" type="presParOf" srcId="{521657CC-9BA7-460B-B53A-A8B296779DD3}" destId="{DB18A6E9-2C3A-4004-920A-C4F595D735C6}" srcOrd="18" destOrd="0" presId="urn:microsoft.com/office/officeart/2005/8/layout/vList5"/>
    <dgm:cxn modelId="{42EE9134-2EAA-4001-A9A5-3AD01582DA1E}" type="presParOf" srcId="{DB18A6E9-2C3A-4004-920A-C4F595D735C6}" destId="{ABEC0A92-C982-4B72-B477-5F3F9838E265}" srcOrd="0" destOrd="0" presId="urn:microsoft.com/office/officeart/2005/8/layout/vList5"/>
    <dgm:cxn modelId="{D3915E0F-CF10-478E-85FF-9BA8404D4E10}" type="presParOf" srcId="{DB18A6E9-2C3A-4004-920A-C4F595D735C6}" destId="{1F5A8A76-C0D0-481F-ABA4-30E36BB6E4E0}" srcOrd="1" destOrd="0" presId="urn:microsoft.com/office/officeart/2005/8/layout/vList5"/>
    <dgm:cxn modelId="{A9800957-2F4F-45C1-ABC9-5498E461F1F6}" type="presParOf" srcId="{521657CC-9BA7-460B-B53A-A8B296779DD3}" destId="{5A57A32B-3CBE-40E5-8C4D-3F16A354772E}" srcOrd="19" destOrd="0" presId="urn:microsoft.com/office/officeart/2005/8/layout/vList5"/>
    <dgm:cxn modelId="{48B7FBDE-0CE5-4DC2-A720-BAA7E5E6EF63}" type="presParOf" srcId="{521657CC-9BA7-460B-B53A-A8B296779DD3}" destId="{35A38AFD-91E3-4B6F-9A05-162FC2BD7B23}" srcOrd="20" destOrd="0" presId="urn:microsoft.com/office/officeart/2005/8/layout/vList5"/>
    <dgm:cxn modelId="{1040E91B-D9F7-46AB-ADA1-EEE5D5E44D3C}" type="presParOf" srcId="{35A38AFD-91E3-4B6F-9A05-162FC2BD7B23}" destId="{C50D91A7-F34C-4232-8039-2F9BA8EAD58F}" srcOrd="0" destOrd="0" presId="urn:microsoft.com/office/officeart/2005/8/layout/vList5"/>
    <dgm:cxn modelId="{799C5A67-B61F-46BB-B275-B1CA0BCC28B3}" type="presParOf" srcId="{35A38AFD-91E3-4B6F-9A05-162FC2BD7B23}" destId="{AF7D4C28-7466-4DDE-B7F6-F47CA64A3E0C}" srcOrd="1" destOrd="0" presId="urn:microsoft.com/office/officeart/2005/8/layout/vList5"/>
    <dgm:cxn modelId="{AFF3A8A6-2DA7-4CF3-A858-C8C07BF9B49F}" type="presParOf" srcId="{521657CC-9BA7-460B-B53A-A8B296779DD3}" destId="{7C7B9091-BF6F-49CD-B468-3B5D82EC0593}" srcOrd="21" destOrd="0" presId="urn:microsoft.com/office/officeart/2005/8/layout/vList5"/>
    <dgm:cxn modelId="{8F82B0ED-859C-45F1-8842-7BFAA1349DC1}" type="presParOf" srcId="{521657CC-9BA7-460B-B53A-A8B296779DD3}" destId="{9C362622-E0FC-414D-ADDB-F1D224171662}" srcOrd="22" destOrd="0" presId="urn:microsoft.com/office/officeart/2005/8/layout/vList5"/>
    <dgm:cxn modelId="{B04DE399-5A6C-49CA-AD6D-7C7A70C9E7DC}" type="presParOf" srcId="{9C362622-E0FC-414D-ADDB-F1D224171662}" destId="{E88EE2D4-242E-4D72-B7F7-0B13DB938788}" srcOrd="0" destOrd="0" presId="urn:microsoft.com/office/officeart/2005/8/layout/vList5"/>
    <dgm:cxn modelId="{90587EF7-CDCA-41AD-BDBB-4894CD3F2E84}"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pPr algn="just"/>
          <a:r>
            <a:rPr lang="es-EC" sz="1100" dirty="0" smtClean="0"/>
            <a:t>Nombre del Proceso:</a:t>
          </a:r>
          <a:endParaRPr lang="es-EC" sz="1100" dirty="0"/>
        </a:p>
      </dgm:t>
    </dgm:pt>
    <dgm:pt modelId="{E1B14FB6-7677-425C-A89F-24D9B96C014A}" type="parTrans" cxnId="{30670DEE-F4C8-42B7-BAA5-3C7811E0E9BC}">
      <dgm:prSet/>
      <dgm:spPr/>
      <dgm:t>
        <a:bodyPr/>
        <a:lstStyle/>
        <a:p>
          <a:pPr algn="just"/>
          <a:endParaRPr lang="es-EC"/>
        </a:p>
      </dgm:t>
    </dgm:pt>
    <dgm:pt modelId="{0EB67C5C-5A47-4069-A4EC-DE473BCD2EAE}" type="sibTrans" cxnId="{30670DEE-F4C8-42B7-BAA5-3C7811E0E9BC}">
      <dgm:prSet/>
      <dgm:spPr/>
      <dgm:t>
        <a:bodyPr/>
        <a:lstStyle/>
        <a:p>
          <a:pPr algn="just"/>
          <a:endParaRPr lang="es-EC"/>
        </a:p>
      </dgm:t>
    </dgm:pt>
    <dgm:pt modelId="{D89CA269-D17C-40B3-9EA9-C46E8589CE27}">
      <dgm:prSet phldrT="[Texto]" custT="1"/>
      <dgm:spPr/>
      <dgm:t>
        <a:bodyPr/>
        <a:lstStyle/>
        <a:p>
          <a:pPr algn="just"/>
          <a:r>
            <a:rPr lang="es-EC" sz="1100" dirty="0" smtClean="0"/>
            <a:t>Objetivo:</a:t>
          </a:r>
          <a:endParaRPr lang="es-EC" sz="1100" dirty="0"/>
        </a:p>
      </dgm:t>
    </dgm:pt>
    <dgm:pt modelId="{3659F5B1-85B4-4626-9407-8875BE52081A}" type="parTrans" cxnId="{AD7E9AFC-4088-46DA-B391-F12591A02ABA}">
      <dgm:prSet/>
      <dgm:spPr/>
      <dgm:t>
        <a:bodyPr/>
        <a:lstStyle/>
        <a:p>
          <a:pPr algn="just"/>
          <a:endParaRPr lang="es-EC"/>
        </a:p>
      </dgm:t>
    </dgm:pt>
    <dgm:pt modelId="{90B3D088-852A-452C-AEE6-BE45553ACC4E}" type="sibTrans" cxnId="{AD7E9AFC-4088-46DA-B391-F12591A02ABA}">
      <dgm:prSet/>
      <dgm:spPr/>
      <dgm:t>
        <a:bodyPr/>
        <a:lstStyle/>
        <a:p>
          <a:pPr algn="just"/>
          <a:endParaRPr lang="es-EC"/>
        </a:p>
      </dgm:t>
    </dgm:pt>
    <dgm:pt modelId="{240E823F-F348-46DC-9DF4-DA315A92C62B}">
      <dgm:prSet phldrT="[Texto]" custT="1"/>
      <dgm:spPr/>
      <dgm:t>
        <a:bodyPr/>
        <a:lstStyle/>
        <a:p>
          <a:pPr algn="just"/>
          <a:r>
            <a:rPr lang="es-EC" sz="1100" b="0" dirty="0"/>
            <a:t>Determinar que los proyectos de Urbanización cumplan con la normativa y reglas técnicas establecidas en la ordenanza vigente y autoriza la ejecución de las mismas.</a:t>
          </a:r>
        </a:p>
      </dgm:t>
    </dgm:pt>
    <dgm:pt modelId="{12B7E6DF-A988-40DC-B190-5DED7B5F627C}" type="parTrans" cxnId="{2F6F0B32-2732-402B-A09E-F77047FBAF34}">
      <dgm:prSet/>
      <dgm:spPr/>
      <dgm:t>
        <a:bodyPr/>
        <a:lstStyle/>
        <a:p>
          <a:pPr algn="just"/>
          <a:endParaRPr lang="es-EC"/>
        </a:p>
      </dgm:t>
    </dgm:pt>
    <dgm:pt modelId="{265254B6-6EB9-4F20-B69E-EF6112580A4D}" type="sibTrans" cxnId="{2F6F0B32-2732-402B-A09E-F77047FBAF34}">
      <dgm:prSet/>
      <dgm:spPr/>
      <dgm:t>
        <a:bodyPr/>
        <a:lstStyle/>
        <a:p>
          <a:pPr algn="just"/>
          <a:endParaRPr lang="es-EC"/>
        </a:p>
      </dgm:t>
    </dgm:pt>
    <dgm:pt modelId="{50098DF5-0BA9-47CB-8F1C-A75067377C0C}">
      <dgm:prSet phldrT="[Texto]" custT="1"/>
      <dgm:spPr/>
      <dgm:t>
        <a:bodyPr/>
        <a:lstStyle/>
        <a:p>
          <a:pPr algn="just"/>
          <a:r>
            <a:rPr lang="es-EC" sz="1100" dirty="0" smtClean="0"/>
            <a:t>Límites:</a:t>
          </a:r>
          <a:endParaRPr lang="es-EC" sz="1100" dirty="0"/>
        </a:p>
      </dgm:t>
    </dgm:pt>
    <dgm:pt modelId="{0F5FEE68-ADAF-4AF3-9CA8-E4E0382BBAD0}" type="parTrans" cxnId="{B6C53F30-76CC-4111-B0E9-4D7576518754}">
      <dgm:prSet/>
      <dgm:spPr/>
      <dgm:t>
        <a:bodyPr/>
        <a:lstStyle/>
        <a:p>
          <a:pPr algn="just"/>
          <a:endParaRPr lang="es-EC"/>
        </a:p>
      </dgm:t>
    </dgm:pt>
    <dgm:pt modelId="{6AC3BFF4-D1A0-45E4-8139-474282D970B2}" type="sibTrans" cxnId="{B6C53F30-76CC-4111-B0E9-4D7576518754}">
      <dgm:prSet/>
      <dgm:spPr/>
      <dgm:t>
        <a:bodyPr/>
        <a:lstStyle/>
        <a:p>
          <a:pPr algn="just"/>
          <a:endParaRPr lang="es-EC"/>
        </a:p>
      </dgm:t>
    </dgm:pt>
    <dgm:pt modelId="{9664A219-1E46-4E4F-8A82-6D6845FF7FA2}">
      <dgm:prSet phldrT="[Texto]" custT="1"/>
      <dgm:spPr/>
      <dgm:t>
        <a:bodyPr/>
        <a:lstStyle/>
        <a:p>
          <a:pPr algn="just"/>
          <a:r>
            <a:rPr lang="es-EC" sz="1100" b="0" dirty="0"/>
            <a:t>Inicia con la solicitud de Licencia por parte del ciudadano.</a:t>
          </a:r>
        </a:p>
      </dgm:t>
    </dgm:pt>
    <dgm:pt modelId="{60726685-1DDB-485A-BBCD-0422616FAD17}" type="parTrans" cxnId="{A69927AC-6A8E-46D9-A2BF-FB161AD1DFA5}">
      <dgm:prSet/>
      <dgm:spPr/>
      <dgm:t>
        <a:bodyPr/>
        <a:lstStyle/>
        <a:p>
          <a:pPr algn="just"/>
          <a:endParaRPr lang="es-EC"/>
        </a:p>
      </dgm:t>
    </dgm:pt>
    <dgm:pt modelId="{AF0C5F48-9AB1-4BB0-BBAC-6F802BE1F534}" type="sibTrans" cxnId="{A69927AC-6A8E-46D9-A2BF-FB161AD1DFA5}">
      <dgm:prSet/>
      <dgm:spPr/>
      <dgm:t>
        <a:bodyPr/>
        <a:lstStyle/>
        <a:p>
          <a:pPr algn="just"/>
          <a:endParaRPr lang="es-EC"/>
        </a:p>
      </dgm:t>
    </dgm:pt>
    <dgm:pt modelId="{1BB1E959-E2EB-406D-9CFD-6E10F861FA7A}">
      <dgm:prSet phldrT="[Texto]" custT="1"/>
      <dgm:spPr/>
      <dgm:t>
        <a:bodyPr/>
        <a:lstStyle/>
        <a:p>
          <a:pPr algn="just"/>
          <a:r>
            <a:rPr lang="es-EC" sz="1100" dirty="0" smtClean="0"/>
            <a:t>Proveedores:</a:t>
          </a:r>
          <a:endParaRPr lang="es-EC" sz="1100" dirty="0"/>
        </a:p>
      </dgm:t>
    </dgm:pt>
    <dgm:pt modelId="{C854F1C7-9AE1-4C88-9BB9-6D392AD575ED}" type="parTrans" cxnId="{38D713DD-308E-44CB-874A-510E08E285D9}">
      <dgm:prSet/>
      <dgm:spPr/>
      <dgm:t>
        <a:bodyPr/>
        <a:lstStyle/>
        <a:p>
          <a:pPr algn="just"/>
          <a:endParaRPr lang="es-EC"/>
        </a:p>
      </dgm:t>
    </dgm:pt>
    <dgm:pt modelId="{079CD8AA-26AC-4D2B-8934-12618ADC2A9F}" type="sibTrans" cxnId="{38D713DD-308E-44CB-874A-510E08E285D9}">
      <dgm:prSet/>
      <dgm:spPr/>
      <dgm:t>
        <a:bodyPr/>
        <a:lstStyle/>
        <a:p>
          <a:pPr algn="just"/>
          <a:endParaRPr lang="es-EC"/>
        </a:p>
      </dgm:t>
    </dgm:pt>
    <dgm:pt modelId="{4C9E734F-6F1E-479B-BBB7-5BE729DD7D11}">
      <dgm:prSet phldrT="[Texto]" custT="1"/>
      <dgm:spPr/>
      <dgm:t>
        <a:bodyPr/>
        <a:lstStyle/>
        <a:p>
          <a:pPr algn="just"/>
          <a:r>
            <a:rPr lang="es-EC" sz="1100" dirty="0" smtClean="0"/>
            <a:t>Insumos:</a:t>
          </a:r>
          <a:endParaRPr lang="es-EC" sz="1100" dirty="0"/>
        </a:p>
      </dgm:t>
    </dgm:pt>
    <dgm:pt modelId="{5EF72205-A8B9-4143-BF0F-A583F199486B}" type="parTrans" cxnId="{8A38638F-7832-491D-8999-9A4D77D0414B}">
      <dgm:prSet/>
      <dgm:spPr/>
      <dgm:t>
        <a:bodyPr/>
        <a:lstStyle/>
        <a:p>
          <a:pPr algn="just"/>
          <a:endParaRPr lang="es-EC"/>
        </a:p>
      </dgm:t>
    </dgm:pt>
    <dgm:pt modelId="{C063B100-90C9-4FB7-9788-B4EF6DF16A3D}" type="sibTrans" cxnId="{8A38638F-7832-491D-8999-9A4D77D0414B}">
      <dgm:prSet/>
      <dgm:spPr/>
      <dgm:t>
        <a:bodyPr/>
        <a:lstStyle/>
        <a:p>
          <a:pPr algn="just"/>
          <a:endParaRPr lang="es-EC"/>
        </a:p>
      </dgm:t>
    </dgm:pt>
    <dgm:pt modelId="{D2A92378-E9FA-4596-8DBC-44B5950EEC65}">
      <dgm:prSet phldrT="[Texto]" custT="1"/>
      <dgm:spPr/>
      <dgm:t>
        <a:bodyPr/>
        <a:lstStyle/>
        <a:p>
          <a:pPr algn="just"/>
          <a:r>
            <a:rPr lang="es-EC" sz="1100" dirty="0" smtClean="0"/>
            <a:t>Clientes:</a:t>
          </a:r>
          <a:endParaRPr lang="es-EC" sz="1100" dirty="0"/>
        </a:p>
      </dgm:t>
    </dgm:pt>
    <dgm:pt modelId="{0BD4F2E7-CCBF-420B-A4A1-0F5BFB0E8D87}" type="parTrans" cxnId="{80F4F59A-B021-4BA5-99B1-9F2015753B34}">
      <dgm:prSet/>
      <dgm:spPr/>
      <dgm:t>
        <a:bodyPr/>
        <a:lstStyle/>
        <a:p>
          <a:pPr algn="just"/>
          <a:endParaRPr lang="es-EC"/>
        </a:p>
      </dgm:t>
    </dgm:pt>
    <dgm:pt modelId="{B3283C9F-2B84-45F1-990F-CAD5F7478B88}" type="sibTrans" cxnId="{80F4F59A-B021-4BA5-99B1-9F2015753B34}">
      <dgm:prSet/>
      <dgm:spPr/>
      <dgm:t>
        <a:bodyPr/>
        <a:lstStyle/>
        <a:p>
          <a:pPr algn="just"/>
          <a:endParaRPr lang="es-EC"/>
        </a:p>
      </dgm:t>
    </dgm:pt>
    <dgm:pt modelId="{B4E7CF9E-BF0A-4841-B956-8727EB5E9CFA}">
      <dgm:prSet phldrT="[Texto]" custT="1"/>
      <dgm:spPr/>
      <dgm:t>
        <a:bodyPr/>
        <a:lstStyle/>
        <a:p>
          <a:pPr algn="just"/>
          <a:r>
            <a:rPr lang="es-EC" sz="1100" dirty="0" smtClean="0"/>
            <a:t>Recursos:</a:t>
          </a:r>
        </a:p>
      </dgm:t>
    </dgm:pt>
    <dgm:pt modelId="{4533F0E9-5E61-42F2-A82D-4E9E2ED1C135}" type="parTrans" cxnId="{60694AFD-8269-4C55-95F0-E95F8FD81859}">
      <dgm:prSet/>
      <dgm:spPr/>
      <dgm:t>
        <a:bodyPr/>
        <a:lstStyle/>
        <a:p>
          <a:pPr algn="just"/>
          <a:endParaRPr lang="es-EC"/>
        </a:p>
      </dgm:t>
    </dgm:pt>
    <dgm:pt modelId="{3383E23F-B6A6-4283-8F7E-B2172C165785}" type="sibTrans" cxnId="{60694AFD-8269-4C55-95F0-E95F8FD81859}">
      <dgm:prSet/>
      <dgm:spPr/>
      <dgm:t>
        <a:bodyPr/>
        <a:lstStyle/>
        <a:p>
          <a:pPr algn="just"/>
          <a:endParaRPr lang="es-EC"/>
        </a:p>
      </dgm:t>
    </dgm:pt>
    <dgm:pt modelId="{F0211AF8-BC94-4AAD-969C-FBBA6D509A46}">
      <dgm:prSet phldrT="[Texto]" custT="1"/>
      <dgm:spPr/>
      <dgm:t>
        <a:bodyPr/>
        <a:lstStyle/>
        <a:p>
          <a:pPr algn="just"/>
          <a:r>
            <a:rPr lang="es-EC" sz="1100" dirty="0" smtClean="0"/>
            <a:t>Controles:</a:t>
          </a:r>
        </a:p>
      </dgm:t>
    </dgm:pt>
    <dgm:pt modelId="{7E557EF2-3940-44FF-9B0F-01BCCBEAD858}" type="parTrans" cxnId="{A89D78CF-4F06-4F6B-8D63-B8932DAF2A93}">
      <dgm:prSet/>
      <dgm:spPr/>
      <dgm:t>
        <a:bodyPr/>
        <a:lstStyle/>
        <a:p>
          <a:pPr algn="just"/>
          <a:endParaRPr lang="es-EC"/>
        </a:p>
      </dgm:t>
    </dgm:pt>
    <dgm:pt modelId="{449EC2BD-963E-4BDF-8CC3-97FF346018FF}" type="sibTrans" cxnId="{A89D78CF-4F06-4F6B-8D63-B8932DAF2A93}">
      <dgm:prSet/>
      <dgm:spPr/>
      <dgm:t>
        <a:bodyPr/>
        <a:lstStyle/>
        <a:p>
          <a:pPr algn="just"/>
          <a:endParaRPr lang="es-EC"/>
        </a:p>
      </dgm:t>
    </dgm:pt>
    <dgm:pt modelId="{517F05DD-1AEA-431A-AFC8-E24E1B6133D3}">
      <dgm:prSet phldrT="[Texto]" custT="1"/>
      <dgm:spPr/>
      <dgm:t>
        <a:bodyPr/>
        <a:lstStyle/>
        <a:p>
          <a:pPr algn="just"/>
          <a:r>
            <a:rPr lang="es-EC" sz="1100"/>
            <a:t>Solicitud de LMU-10 de Urbanizaciones</a:t>
          </a:r>
          <a:endParaRPr lang="es-EC" sz="1100" b="0" dirty="0"/>
        </a:p>
      </dgm:t>
    </dgm:pt>
    <dgm:pt modelId="{994CC01C-9A76-408F-BED4-F87F345778EE}" type="parTrans" cxnId="{DF394F0E-9851-41C3-B3DA-F12A68A13F30}">
      <dgm:prSet/>
      <dgm:spPr/>
      <dgm:t>
        <a:bodyPr/>
        <a:lstStyle/>
        <a:p>
          <a:pPr algn="just"/>
          <a:endParaRPr lang="es-EC"/>
        </a:p>
      </dgm:t>
    </dgm:pt>
    <dgm:pt modelId="{877EAE1E-E863-44D6-906B-F6DF8852F631}" type="sibTrans" cxnId="{DF394F0E-9851-41C3-B3DA-F12A68A13F30}">
      <dgm:prSet/>
      <dgm:spPr/>
      <dgm:t>
        <a:bodyPr/>
        <a:lstStyle/>
        <a:p>
          <a:pPr algn="just"/>
          <a:endParaRPr lang="es-EC"/>
        </a:p>
      </dgm:t>
    </dgm:pt>
    <dgm:pt modelId="{39F7620F-58A2-467D-851B-B474F366BC96}">
      <dgm:prSet phldrT="[Texto]" custT="1"/>
      <dgm:spPr/>
      <dgm:t>
        <a:bodyPr/>
        <a:lstStyle/>
        <a:p>
          <a:pPr algn="just"/>
          <a:r>
            <a:rPr lang="es-EC" sz="1100" dirty="0" smtClean="0"/>
            <a:t>Actividades Principales:</a:t>
          </a:r>
          <a:endParaRPr lang="es-EC" sz="1100" dirty="0"/>
        </a:p>
      </dgm:t>
    </dgm:pt>
    <dgm:pt modelId="{3EF796E9-3821-469F-B7E0-6DED496D191F}" type="parTrans" cxnId="{BDE14176-8650-4FB3-96B5-E673F3D8B9CD}">
      <dgm:prSet/>
      <dgm:spPr/>
      <dgm:t>
        <a:bodyPr/>
        <a:lstStyle/>
        <a:p>
          <a:pPr algn="just"/>
          <a:endParaRPr lang="es-EC"/>
        </a:p>
      </dgm:t>
    </dgm:pt>
    <dgm:pt modelId="{C72119EE-770B-4EBB-B096-00F0D726F845}" type="sibTrans" cxnId="{BDE14176-8650-4FB3-96B5-E673F3D8B9CD}">
      <dgm:prSet/>
      <dgm:spPr/>
      <dgm:t>
        <a:bodyPr/>
        <a:lstStyle/>
        <a:p>
          <a:pPr algn="just"/>
          <a:endParaRPr lang="es-EC"/>
        </a:p>
      </dgm:t>
    </dgm:pt>
    <dgm:pt modelId="{2029B67D-0A58-46B8-A41B-D30D95EF45EA}">
      <dgm:prSet phldrT="[Texto]" custT="1"/>
      <dgm:spPr/>
      <dgm:t>
        <a:bodyPr/>
        <a:lstStyle/>
        <a:p>
          <a:pPr algn="just"/>
          <a:r>
            <a:rPr lang="es-EC" sz="1100" dirty="0" smtClean="0"/>
            <a:t>Producto:</a:t>
          </a:r>
          <a:endParaRPr lang="es-EC" sz="1100" dirty="0"/>
        </a:p>
      </dgm:t>
    </dgm:pt>
    <dgm:pt modelId="{A17AEAB5-CBBA-4F95-8B31-98AE9E59C718}" type="parTrans" cxnId="{105FE1BB-9B84-4ACD-B6E8-DCFD5AD06BB6}">
      <dgm:prSet/>
      <dgm:spPr/>
      <dgm:t>
        <a:bodyPr/>
        <a:lstStyle/>
        <a:p>
          <a:pPr algn="just"/>
          <a:endParaRPr lang="es-EC"/>
        </a:p>
      </dgm:t>
    </dgm:pt>
    <dgm:pt modelId="{02AB7680-89C2-4248-9B32-4BF43BE50EA1}" type="sibTrans" cxnId="{105FE1BB-9B84-4ACD-B6E8-DCFD5AD06BB6}">
      <dgm:prSet/>
      <dgm:spPr/>
      <dgm:t>
        <a:bodyPr/>
        <a:lstStyle/>
        <a:p>
          <a:pPr algn="just"/>
          <a:endParaRPr lang="es-EC"/>
        </a:p>
      </dgm:t>
    </dgm:pt>
    <dgm:pt modelId="{CBFA0A0E-F504-48FF-9613-BBBD9FE8C06A}">
      <dgm:prSet phldrT="[Texto]" custT="1"/>
      <dgm:spPr/>
      <dgm:t>
        <a:bodyPr/>
        <a:lstStyle/>
        <a:p>
          <a:pPr algn="just"/>
          <a:r>
            <a:rPr lang="es-EC" sz="1100" b="0" dirty="0"/>
            <a:t>Ciudadano</a:t>
          </a:r>
        </a:p>
      </dgm:t>
    </dgm:pt>
    <dgm:pt modelId="{B9755DC0-ED34-479C-A363-63BC72A4060B}" type="parTrans" cxnId="{A8C3FD0E-A70C-418D-939E-74978BCD79D0}">
      <dgm:prSet/>
      <dgm:spPr/>
      <dgm:t>
        <a:bodyPr/>
        <a:lstStyle/>
        <a:p>
          <a:pPr algn="just"/>
          <a:endParaRPr lang="es-EC"/>
        </a:p>
      </dgm:t>
    </dgm:pt>
    <dgm:pt modelId="{A43DA677-E6DF-4B2C-B8EC-49CAA6BAE114}" type="sibTrans" cxnId="{A8C3FD0E-A70C-418D-939E-74978BCD79D0}">
      <dgm:prSet/>
      <dgm:spPr/>
      <dgm:t>
        <a:bodyPr/>
        <a:lstStyle/>
        <a:p>
          <a:pPr algn="just"/>
          <a:endParaRPr lang="es-EC"/>
        </a:p>
      </dgm:t>
    </dgm:pt>
    <dgm:pt modelId="{358B496C-C639-4C98-A579-8382730304AE}">
      <dgm:prSet phldrT="[Texto]" custT="1"/>
      <dgm:spPr/>
      <dgm:t>
        <a:bodyPr/>
        <a:lstStyle/>
        <a:p>
          <a:pPr algn="just"/>
          <a:r>
            <a:rPr lang="es-EC" sz="1100" b="0" dirty="0"/>
            <a:t>Proyecto de Urbanización.</a:t>
          </a:r>
        </a:p>
      </dgm:t>
    </dgm:pt>
    <dgm:pt modelId="{55316478-536D-4620-9CEC-F88271E051D6}" type="parTrans" cxnId="{5FB2BA20-49BB-4AEE-A6EF-C97DD61EB1CE}">
      <dgm:prSet/>
      <dgm:spPr/>
      <dgm:t>
        <a:bodyPr/>
        <a:lstStyle/>
        <a:p>
          <a:pPr algn="just"/>
          <a:endParaRPr lang="es-EC"/>
        </a:p>
      </dgm:t>
    </dgm:pt>
    <dgm:pt modelId="{72684729-08FC-4BF4-868D-328382351FE0}" type="sibTrans" cxnId="{5FB2BA20-49BB-4AEE-A6EF-C97DD61EB1CE}">
      <dgm:prSet/>
      <dgm:spPr/>
      <dgm:t>
        <a:bodyPr/>
        <a:lstStyle/>
        <a:p>
          <a:pPr algn="just"/>
          <a:endParaRPr lang="es-EC"/>
        </a:p>
      </dgm:t>
    </dgm:pt>
    <dgm:pt modelId="{81C3B6A7-C492-49AD-B03D-16636E99C3FD}">
      <dgm:prSet phldrT="[Texto]" custT="1"/>
      <dgm:spPr/>
      <dgm:t>
        <a:bodyPr/>
        <a:lstStyle/>
        <a:p>
          <a:pPr algn="just"/>
          <a:r>
            <a:rPr lang="es-EC" sz="1100" b="0" dirty="0"/>
            <a:t>Ciudadano (Administrado, Persona Natural o Jurídica).</a:t>
          </a:r>
        </a:p>
      </dgm:t>
    </dgm:pt>
    <dgm:pt modelId="{C5CA314F-E612-42AD-9853-92783CFEAB7D}" type="parTrans" cxnId="{D1B22D4F-DCA6-4A5D-A8C6-626BE3065E2C}">
      <dgm:prSet/>
      <dgm:spPr/>
      <dgm:t>
        <a:bodyPr/>
        <a:lstStyle/>
        <a:p>
          <a:pPr algn="just"/>
          <a:endParaRPr lang="es-EC"/>
        </a:p>
      </dgm:t>
    </dgm:pt>
    <dgm:pt modelId="{77EA5AA5-4C34-4D42-899A-124B74036A56}" type="sibTrans" cxnId="{D1B22D4F-DCA6-4A5D-A8C6-626BE3065E2C}">
      <dgm:prSet/>
      <dgm:spPr/>
      <dgm:t>
        <a:bodyPr/>
        <a:lstStyle/>
        <a:p>
          <a:pPr algn="just"/>
          <a:endParaRPr lang="es-EC"/>
        </a:p>
      </dgm:t>
    </dgm:pt>
    <dgm:pt modelId="{54E52955-4B97-4810-85B3-5129D5B6BA94}">
      <dgm:prSet phldrT="[Texto]" custT="1"/>
      <dgm:spPr/>
      <dgm:t>
        <a:bodyPr/>
        <a:lstStyle/>
        <a:p>
          <a:pPr algn="just"/>
          <a:r>
            <a:rPr lang="es-EC" sz="1100" b="0" dirty="0" smtClean="0"/>
            <a:t>Equipos y materiales de computación.</a:t>
          </a:r>
        </a:p>
      </dgm:t>
    </dgm:pt>
    <dgm:pt modelId="{651160E7-AB07-42ED-9B32-086E2D48A499}" type="parTrans" cxnId="{40BDBBF3-3104-477F-BDE7-F763A4F88865}">
      <dgm:prSet/>
      <dgm:spPr/>
      <dgm:t>
        <a:bodyPr/>
        <a:lstStyle/>
        <a:p>
          <a:pPr algn="just"/>
          <a:endParaRPr lang="es-EC"/>
        </a:p>
      </dgm:t>
    </dgm:pt>
    <dgm:pt modelId="{9A181417-670D-491E-938A-CE779E16D450}" type="sibTrans" cxnId="{40BDBBF3-3104-477F-BDE7-F763A4F88865}">
      <dgm:prSet/>
      <dgm:spPr/>
      <dgm:t>
        <a:bodyPr/>
        <a:lstStyle/>
        <a:p>
          <a:pPr algn="just"/>
          <a:endParaRPr lang="es-EC"/>
        </a:p>
      </dgm:t>
    </dgm:pt>
    <dgm:pt modelId="{FF17B0F6-8958-4C6E-BF0F-73BCDBBE6B94}">
      <dgm:prSet phldrT="[Texto]" custT="1"/>
      <dgm:spPr/>
      <dgm:t>
        <a:bodyPr/>
        <a:lstStyle/>
        <a:p>
          <a:pPr algn="just"/>
          <a:r>
            <a:rPr lang="es-EC" sz="1100" dirty="0" smtClean="0"/>
            <a:t>Responsable: </a:t>
          </a:r>
          <a:endParaRPr lang="es-EC" sz="1100" dirty="0"/>
        </a:p>
      </dgm:t>
    </dgm:pt>
    <dgm:pt modelId="{42710DD2-C924-4C28-88C5-C603769E066D}" type="parTrans" cxnId="{03B71E77-8553-47D0-AC7A-D00A06C8C4C2}">
      <dgm:prSet/>
      <dgm:spPr/>
      <dgm:t>
        <a:bodyPr/>
        <a:lstStyle/>
        <a:p>
          <a:pPr algn="just"/>
          <a:endParaRPr lang="es-EC"/>
        </a:p>
      </dgm:t>
    </dgm:pt>
    <dgm:pt modelId="{D39C4F49-6611-42C6-AD28-11DC00FC7744}" type="sibTrans" cxnId="{03B71E77-8553-47D0-AC7A-D00A06C8C4C2}">
      <dgm:prSet/>
      <dgm:spPr/>
      <dgm:t>
        <a:bodyPr/>
        <a:lstStyle/>
        <a:p>
          <a:pPr algn="just"/>
          <a:endParaRPr lang="es-EC"/>
        </a:p>
      </dgm:t>
    </dgm:pt>
    <dgm:pt modelId="{F493C9A2-633E-47FD-B204-31886A49EB3D}">
      <dgm:prSet phldrT="[Texto]" custT="1"/>
      <dgm:spPr/>
      <dgm:t>
        <a:bodyPr/>
        <a:lstStyle/>
        <a:p>
          <a:pPr algn="just"/>
          <a:r>
            <a:rPr lang="es-EC" sz="1100" b="0" dirty="0"/>
            <a:t>Recibir y revisar Proyecto Técnico y requisitos.</a:t>
          </a:r>
        </a:p>
      </dgm:t>
    </dgm:pt>
    <dgm:pt modelId="{B2930727-84F4-4AEE-8B65-5BF14FFD73A6}" type="parTrans" cxnId="{B30764FE-4606-46A6-AFCA-9D6FB5419C18}">
      <dgm:prSet/>
      <dgm:spPr/>
      <dgm:t>
        <a:bodyPr/>
        <a:lstStyle/>
        <a:p>
          <a:pPr algn="just"/>
          <a:endParaRPr lang="es-EC"/>
        </a:p>
      </dgm:t>
    </dgm:pt>
    <dgm:pt modelId="{EAC4206E-0579-4F27-9111-1FEECB1268B9}" type="sibTrans" cxnId="{B30764FE-4606-46A6-AFCA-9D6FB5419C18}">
      <dgm:prSet/>
      <dgm:spPr/>
      <dgm:t>
        <a:bodyPr/>
        <a:lstStyle/>
        <a:p>
          <a:pPr algn="just"/>
          <a:endParaRPr lang="es-EC"/>
        </a:p>
      </dgm:t>
    </dgm:pt>
    <dgm:pt modelId="{9F73741E-5ECF-4F33-8424-EF7D88741AD7}">
      <dgm:prSet phldrT="[Texto]" custT="1"/>
      <dgm:spPr/>
      <dgm:t>
        <a:bodyPr/>
        <a:lstStyle/>
        <a:p>
          <a:pPr algn="just"/>
          <a:r>
            <a:rPr lang="es-EC" sz="1100" b="0" dirty="0" smtClean="0"/>
            <a:t>Indicadores:</a:t>
          </a:r>
          <a:endParaRPr lang="es-EC" sz="1100" b="0" dirty="0"/>
        </a:p>
      </dgm:t>
    </dgm:pt>
    <dgm:pt modelId="{080B15B0-0499-455E-98EF-6CD95B7BA4B6}" type="parTrans" cxnId="{39BCF7FC-F9CC-4D0B-8F0C-50D27B1D51EF}">
      <dgm:prSet/>
      <dgm:spPr/>
      <dgm:t>
        <a:bodyPr/>
        <a:lstStyle/>
        <a:p>
          <a:pPr algn="just"/>
          <a:endParaRPr lang="es-EC"/>
        </a:p>
      </dgm:t>
    </dgm:pt>
    <dgm:pt modelId="{53AD11B1-8F04-477B-8DCD-F36A59961238}" type="sibTrans" cxnId="{39BCF7FC-F9CC-4D0B-8F0C-50D27B1D51EF}">
      <dgm:prSet/>
      <dgm:spPr/>
      <dgm:t>
        <a:bodyPr/>
        <a:lstStyle/>
        <a:p>
          <a:pPr algn="just"/>
          <a:endParaRPr lang="es-EC"/>
        </a:p>
      </dgm:t>
    </dgm:pt>
    <dgm:pt modelId="{9A76CA32-5837-45CB-996E-8BDE87918788}">
      <dgm:prSet phldrT="[Texto]" custT="1"/>
      <dgm:spPr/>
      <dgm:t>
        <a:bodyPr/>
        <a:lstStyle/>
        <a:p>
          <a:pPr algn="just"/>
          <a:r>
            <a:rPr lang="es-EC" sz="1100" b="0" dirty="0"/>
            <a:t>Tiempo de entrega de la Licencia (Desde que entrega la solicitud el ciudadano hasta que recibe la licencia.)</a:t>
          </a:r>
        </a:p>
      </dgm:t>
    </dgm:pt>
    <dgm:pt modelId="{70CD171E-D3B9-4988-854F-F0C676EF6B4B}" type="parTrans" cxnId="{FB374C2C-28C8-4718-90C9-D9F45EEF74A1}">
      <dgm:prSet/>
      <dgm:spPr/>
      <dgm:t>
        <a:bodyPr/>
        <a:lstStyle/>
        <a:p>
          <a:pPr algn="just"/>
          <a:endParaRPr lang="es-EC"/>
        </a:p>
      </dgm:t>
    </dgm:pt>
    <dgm:pt modelId="{14BCEC46-6478-4B9C-A3D3-1A7731C23F39}" type="sibTrans" cxnId="{FB374C2C-28C8-4718-90C9-D9F45EEF74A1}">
      <dgm:prSet/>
      <dgm:spPr/>
      <dgm:t>
        <a:bodyPr/>
        <a:lstStyle/>
        <a:p>
          <a:pPr algn="just"/>
          <a:endParaRPr lang="es-EC"/>
        </a:p>
      </dgm:t>
    </dgm:pt>
    <dgm:pt modelId="{0FBE29A4-205F-4762-B93F-39DB68D5E313}">
      <dgm:prSet phldrT="[Texto]" custT="1"/>
      <dgm:spPr/>
      <dgm:t>
        <a:bodyPr/>
        <a:lstStyle/>
        <a:p>
          <a:pPr algn="just"/>
          <a:r>
            <a:rPr lang="es-EC" sz="1100" b="0" dirty="0" smtClean="0"/>
            <a:t>Recurso humano (Personal involucrado responsable del trámite.</a:t>
          </a:r>
        </a:p>
      </dgm:t>
    </dgm:pt>
    <dgm:pt modelId="{8A542837-A502-4B37-B69D-3FE37963AB8F}" type="parTrans" cxnId="{D809747E-BBC5-41A6-A0EA-BEB146059582}">
      <dgm:prSet/>
      <dgm:spPr/>
      <dgm:t>
        <a:bodyPr/>
        <a:lstStyle/>
        <a:p>
          <a:pPr algn="just"/>
          <a:endParaRPr lang="es-ES"/>
        </a:p>
      </dgm:t>
    </dgm:pt>
    <dgm:pt modelId="{66110CE7-9995-4C52-81BC-A09F6B00B1F0}" type="sibTrans" cxnId="{D809747E-BBC5-41A6-A0EA-BEB146059582}">
      <dgm:prSet/>
      <dgm:spPr/>
      <dgm:t>
        <a:bodyPr/>
        <a:lstStyle/>
        <a:p>
          <a:pPr algn="just"/>
          <a:endParaRPr lang="es-ES"/>
        </a:p>
      </dgm:t>
    </dgm:pt>
    <dgm:pt modelId="{83E00B07-7994-4AE5-BBCE-54FC29B2B473}">
      <dgm:prSet phldrT="[Texto]" custT="1"/>
      <dgm:spPr/>
      <dgm:t>
        <a:bodyPr/>
        <a:lstStyle/>
        <a:p>
          <a:pPr algn="just"/>
          <a:r>
            <a:rPr lang="es-EC" sz="1100" i="0"/>
            <a:t>Licencia Metropolitana Urbanística de Habilitación del Suelo, LMU-10 de Urbanizaciones.</a:t>
          </a:r>
          <a:endParaRPr lang="es-EC" sz="1100" b="0" dirty="0"/>
        </a:p>
      </dgm:t>
    </dgm:pt>
    <dgm:pt modelId="{0A3A8348-3FA8-4E07-89FB-ECE1F5F74BDB}" type="sibTrans" cxnId="{203BBB8F-1392-42EB-8AAB-7E49D723F510}">
      <dgm:prSet/>
      <dgm:spPr/>
      <dgm:t>
        <a:bodyPr/>
        <a:lstStyle/>
        <a:p>
          <a:pPr algn="just"/>
          <a:endParaRPr lang="es-EC"/>
        </a:p>
      </dgm:t>
    </dgm:pt>
    <dgm:pt modelId="{01C02974-F829-4AF5-95D4-1E2D1516DF64}" type="parTrans" cxnId="{203BBB8F-1392-42EB-8AAB-7E49D723F510}">
      <dgm:prSet/>
      <dgm:spPr/>
      <dgm:t>
        <a:bodyPr/>
        <a:lstStyle/>
        <a:p>
          <a:pPr algn="just"/>
          <a:endParaRPr lang="es-EC"/>
        </a:p>
      </dgm:t>
    </dgm:pt>
    <dgm:pt modelId="{D67F8DBC-4801-4E74-9EB0-ED0D5E0EBFCA}">
      <dgm:prSet phldrT="[Texto]" custT="1"/>
      <dgm:spPr/>
      <dgm:t>
        <a:bodyPr/>
        <a:lstStyle/>
        <a:p>
          <a:pPr algn="just"/>
          <a:r>
            <a:rPr lang="es-EC" sz="1100" b="0" dirty="0"/>
            <a:t>Técnico de Gestión Urbana (STHV)</a:t>
          </a:r>
        </a:p>
      </dgm:t>
    </dgm:pt>
    <dgm:pt modelId="{7E21346E-4C45-4C85-8D22-D2E17BFBA2F8}" type="parTrans" cxnId="{2346F27C-363A-4EFC-8224-6F9ECE91336E}">
      <dgm:prSet/>
      <dgm:spPr/>
      <dgm:t>
        <a:bodyPr/>
        <a:lstStyle/>
        <a:p>
          <a:pPr algn="just"/>
          <a:endParaRPr lang="es-ES"/>
        </a:p>
      </dgm:t>
    </dgm:pt>
    <dgm:pt modelId="{B76A55E0-3255-4C6A-AE5C-1E4F952CA5DB}" type="sibTrans" cxnId="{2346F27C-363A-4EFC-8224-6F9ECE91336E}">
      <dgm:prSet/>
      <dgm:spPr/>
      <dgm:t>
        <a:bodyPr/>
        <a:lstStyle/>
        <a:p>
          <a:pPr algn="just"/>
          <a:endParaRPr lang="es-ES"/>
        </a:p>
      </dgm:t>
    </dgm:pt>
    <dgm:pt modelId="{6C8AA890-A25A-479E-96DB-4A41127AA9BC}">
      <dgm:prSet phldrT="[Texto]" custT="1"/>
      <dgm:spPr/>
      <dgm:t>
        <a:bodyPr/>
        <a:lstStyle/>
        <a:p>
          <a:pPr algn="just"/>
          <a:r>
            <a:rPr lang="es-EC" sz="1100" b="0" dirty="0" smtClean="0"/>
            <a:t>Seguimiento del número de expediente durante todo el flujo.</a:t>
          </a:r>
        </a:p>
      </dgm:t>
    </dgm:pt>
    <dgm:pt modelId="{989373BE-3182-46C4-90F7-575BAB08B258}" type="parTrans" cxnId="{67E909F8-E7E0-4455-AC15-F79DC6DF20E4}">
      <dgm:prSet/>
      <dgm:spPr/>
      <dgm:t>
        <a:bodyPr/>
        <a:lstStyle/>
        <a:p>
          <a:pPr algn="just"/>
          <a:endParaRPr lang="es-ES"/>
        </a:p>
      </dgm:t>
    </dgm:pt>
    <dgm:pt modelId="{8C1E1466-DD85-42BB-A2C6-894FA848BCA7}" type="sibTrans" cxnId="{67E909F8-E7E0-4455-AC15-F79DC6DF20E4}">
      <dgm:prSet/>
      <dgm:spPr/>
      <dgm:t>
        <a:bodyPr/>
        <a:lstStyle/>
        <a:p>
          <a:pPr algn="just"/>
          <a:endParaRPr lang="es-ES"/>
        </a:p>
      </dgm:t>
    </dgm:pt>
    <dgm:pt modelId="{3B7B844E-B356-4347-B0E4-33111FD1B8F0}">
      <dgm:prSet phldrT="[Texto]" custT="1"/>
      <dgm:spPr/>
      <dgm:t>
        <a:bodyPr/>
        <a:lstStyle/>
        <a:p>
          <a:pPr algn="just"/>
          <a:r>
            <a:rPr lang="es-EC" sz="1100" b="0" dirty="0" smtClean="0"/>
            <a:t>Expediente</a:t>
          </a:r>
        </a:p>
      </dgm:t>
    </dgm:pt>
    <dgm:pt modelId="{9BA8EF7D-168B-488F-8292-DF40C341219F}" type="sibTrans" cxnId="{95C91414-0285-4F87-AAF1-BF0D48A517A2}">
      <dgm:prSet/>
      <dgm:spPr/>
      <dgm:t>
        <a:bodyPr/>
        <a:lstStyle/>
        <a:p>
          <a:pPr algn="just"/>
          <a:endParaRPr lang="es-ES"/>
        </a:p>
      </dgm:t>
    </dgm:pt>
    <dgm:pt modelId="{D67F4CAD-2D74-4554-B4AA-03E99EF730B6}" type="parTrans" cxnId="{95C91414-0285-4F87-AAF1-BF0D48A517A2}">
      <dgm:prSet/>
      <dgm:spPr/>
      <dgm:t>
        <a:bodyPr/>
        <a:lstStyle/>
        <a:p>
          <a:pPr algn="just"/>
          <a:endParaRPr lang="es-ES"/>
        </a:p>
      </dgm:t>
    </dgm:pt>
    <dgm:pt modelId="{F773AF40-2AA1-4E4C-86BC-2ECEDB9DE1FF}">
      <dgm:prSet custT="1"/>
      <dgm:spPr/>
      <dgm:t>
        <a:bodyPr/>
        <a:lstStyle/>
        <a:p>
          <a:pPr algn="just"/>
          <a:r>
            <a:rPr lang="es-EC" sz="1100" b="0" dirty="0"/>
            <a:t>Termina con la entrega de la licencia al ciudadano.</a:t>
          </a:r>
          <a:endParaRPr lang="es-EC" sz="3600" b="0" dirty="0"/>
        </a:p>
      </dgm:t>
    </dgm:pt>
    <dgm:pt modelId="{1D8D8120-BEC4-4B5D-B465-0813551BF73C}" type="sibTrans" cxnId="{06740D1B-4DAB-4E78-93E9-5FC5F3EDDC8F}">
      <dgm:prSet/>
      <dgm:spPr/>
      <dgm:t>
        <a:bodyPr/>
        <a:lstStyle/>
        <a:p>
          <a:pPr algn="just"/>
          <a:endParaRPr lang="es-EC"/>
        </a:p>
      </dgm:t>
    </dgm:pt>
    <dgm:pt modelId="{7A8C1537-7553-488F-ABBB-890F8036791D}" type="parTrans" cxnId="{06740D1B-4DAB-4E78-93E9-5FC5F3EDDC8F}">
      <dgm:prSet/>
      <dgm:spPr/>
      <dgm:t>
        <a:bodyPr/>
        <a:lstStyle/>
        <a:p>
          <a:pPr algn="just"/>
          <a:endParaRPr lang="es-EC"/>
        </a:p>
      </dgm:t>
    </dgm:pt>
    <dgm:pt modelId="{4744F597-0ADF-4840-9CEF-2ED935BCB46D}">
      <dgm:prSet phldrT="[Texto]" custT="1"/>
      <dgm:spPr/>
      <dgm:t>
        <a:bodyPr/>
        <a:lstStyle/>
        <a:p>
          <a:pPr algn="just"/>
          <a:r>
            <a:rPr lang="es-EC" sz="1100" b="0" dirty="0"/>
            <a:t>Ente Colaborador</a:t>
          </a:r>
        </a:p>
      </dgm:t>
    </dgm:pt>
    <dgm:pt modelId="{F3E6BF92-E0E0-41C9-B00C-0F15F3C61B9E}" type="parTrans" cxnId="{AA788F62-3EF6-4FC6-8072-5671021A4C13}">
      <dgm:prSet/>
      <dgm:spPr/>
      <dgm:t>
        <a:bodyPr/>
        <a:lstStyle/>
        <a:p>
          <a:pPr algn="just"/>
          <a:endParaRPr lang="es-EC"/>
        </a:p>
      </dgm:t>
    </dgm:pt>
    <dgm:pt modelId="{984F6187-4619-447A-A907-EA744BE70507}" type="sibTrans" cxnId="{AA788F62-3EF6-4FC6-8072-5671021A4C13}">
      <dgm:prSet/>
      <dgm:spPr/>
      <dgm:t>
        <a:bodyPr/>
        <a:lstStyle/>
        <a:p>
          <a:pPr algn="just"/>
          <a:endParaRPr lang="es-EC"/>
        </a:p>
      </dgm:t>
    </dgm:pt>
    <dgm:pt modelId="{4232E8E0-88B1-4A04-9E8C-C0900538717E}">
      <dgm:prSet phldrT="[Texto]" custT="1"/>
      <dgm:spPr/>
      <dgm:t>
        <a:bodyPr/>
        <a:lstStyle/>
        <a:p>
          <a:pPr algn="just"/>
          <a:r>
            <a:rPr lang="es-EC" sz="1100" b="0" dirty="0"/>
            <a:t>Juego de Planos levantamiento Topográfico.</a:t>
          </a:r>
        </a:p>
      </dgm:t>
    </dgm:pt>
    <dgm:pt modelId="{BD38BA68-ED81-40C4-A70A-C08E3723A7B7}" type="parTrans" cxnId="{005A9CB2-E834-4004-8EEC-9ECCEA959FF7}">
      <dgm:prSet/>
      <dgm:spPr/>
      <dgm:t>
        <a:bodyPr/>
        <a:lstStyle/>
        <a:p>
          <a:pPr algn="just"/>
          <a:endParaRPr lang="es-EC"/>
        </a:p>
      </dgm:t>
    </dgm:pt>
    <dgm:pt modelId="{11FFB052-7D3E-4B2D-A0E0-D2111068D683}" type="sibTrans" cxnId="{005A9CB2-E834-4004-8EEC-9ECCEA959FF7}">
      <dgm:prSet/>
      <dgm:spPr/>
      <dgm:t>
        <a:bodyPr/>
        <a:lstStyle/>
        <a:p>
          <a:pPr algn="just"/>
          <a:endParaRPr lang="es-EC"/>
        </a:p>
      </dgm:t>
    </dgm:pt>
    <dgm:pt modelId="{B0DEF9A9-33D0-40A3-BB44-2A91E1ED824E}">
      <dgm:prSet phldrT="[Texto]" custT="1"/>
      <dgm:spPr/>
      <dgm:t>
        <a:bodyPr/>
        <a:lstStyle/>
        <a:p>
          <a:pPr algn="just"/>
          <a:r>
            <a:rPr lang="es-EC" sz="1100" b="0" dirty="0"/>
            <a:t>Requisitos adicionales habilitantes.</a:t>
          </a:r>
        </a:p>
      </dgm:t>
    </dgm:pt>
    <dgm:pt modelId="{B2528385-1F90-4100-98C6-71EC5F845883}" type="parTrans" cxnId="{AB6B045A-FF96-4128-9C76-5959B93B620E}">
      <dgm:prSet/>
      <dgm:spPr/>
      <dgm:t>
        <a:bodyPr/>
        <a:lstStyle/>
        <a:p>
          <a:pPr algn="just"/>
          <a:endParaRPr lang="es-EC"/>
        </a:p>
      </dgm:t>
    </dgm:pt>
    <dgm:pt modelId="{0EBDAC29-3E77-4B0B-BCD6-704C837845E0}" type="sibTrans" cxnId="{AB6B045A-FF96-4128-9C76-5959B93B620E}">
      <dgm:prSet/>
      <dgm:spPr/>
      <dgm:t>
        <a:bodyPr/>
        <a:lstStyle/>
        <a:p>
          <a:pPr algn="just"/>
          <a:endParaRPr lang="es-EC"/>
        </a:p>
      </dgm:t>
    </dgm:pt>
    <dgm:pt modelId="{C16DF7A0-3839-4352-A9BC-A9556CBEB59C}">
      <dgm:prSet phldrT="[Texto]" custT="1"/>
      <dgm:spPr/>
      <dgm:t>
        <a:bodyPr/>
        <a:lstStyle/>
        <a:p>
          <a:pPr algn="just"/>
          <a:r>
            <a:rPr lang="es-EC" sz="1100" b="0" dirty="0"/>
            <a:t>Elaborar el informe técnico, legal y proyecto de ordenanza.</a:t>
          </a:r>
        </a:p>
      </dgm:t>
    </dgm:pt>
    <dgm:pt modelId="{48CC9A80-4AD6-45C9-A0FA-4FD40B7C7140}" type="parTrans" cxnId="{310104B1-5715-42E2-ADD0-6D01B972B586}">
      <dgm:prSet/>
      <dgm:spPr/>
      <dgm:t>
        <a:bodyPr/>
        <a:lstStyle/>
        <a:p>
          <a:pPr algn="just"/>
          <a:endParaRPr lang="es-EC"/>
        </a:p>
      </dgm:t>
    </dgm:pt>
    <dgm:pt modelId="{6DEB211C-7E4E-4A67-B5A2-2102CBA7F925}" type="sibTrans" cxnId="{310104B1-5715-42E2-ADD0-6D01B972B586}">
      <dgm:prSet/>
      <dgm:spPr/>
      <dgm:t>
        <a:bodyPr/>
        <a:lstStyle/>
        <a:p>
          <a:pPr algn="just"/>
          <a:endParaRPr lang="es-EC"/>
        </a:p>
      </dgm:t>
    </dgm:pt>
    <dgm:pt modelId="{09460928-C3A9-421B-A7BE-582803BFDF03}">
      <dgm:prSet phldrT="[Texto]" custT="1"/>
      <dgm:spPr/>
      <dgm:t>
        <a:bodyPr/>
        <a:lstStyle/>
        <a:p>
          <a:pPr algn="just"/>
          <a:r>
            <a:rPr lang="es-EC" sz="1100" b="0" dirty="0"/>
            <a:t>Aprobar ordenanza y emitir la licencia.</a:t>
          </a:r>
        </a:p>
      </dgm:t>
    </dgm:pt>
    <dgm:pt modelId="{71854778-256C-4E05-B301-0821BE521E28}" type="parTrans" cxnId="{46E6701A-8759-4EA2-B12F-E8E9E35D1948}">
      <dgm:prSet/>
      <dgm:spPr/>
      <dgm:t>
        <a:bodyPr/>
        <a:lstStyle/>
        <a:p>
          <a:pPr algn="just"/>
          <a:endParaRPr lang="es-EC"/>
        </a:p>
      </dgm:t>
    </dgm:pt>
    <dgm:pt modelId="{9E0CA718-E9A6-4163-9824-AC75C6229A17}" type="sibTrans" cxnId="{46E6701A-8759-4EA2-B12F-E8E9E35D1948}">
      <dgm:prSet/>
      <dgm:spPr/>
      <dgm:t>
        <a:bodyPr/>
        <a:lstStyle/>
        <a:p>
          <a:pPr algn="just"/>
          <a:endParaRPr lang="es-EC"/>
        </a:p>
      </dgm:t>
    </dgm:pt>
    <dgm:pt modelId="{8397B027-3BD7-4A97-B36E-ADF42CF0611A}">
      <dgm:prSet phldrT="[Texto]" custT="1"/>
      <dgm:spPr/>
      <dgm:t>
        <a:bodyPr/>
        <a:lstStyle/>
        <a:p>
          <a:pPr algn="just"/>
          <a:r>
            <a:rPr lang="es-EC" sz="1100" b="0" dirty="0" smtClean="0"/>
            <a:t>Verificar pago de tasa y entrega de garantías cuando es necesario.</a:t>
          </a:r>
        </a:p>
      </dgm:t>
    </dgm:pt>
    <dgm:pt modelId="{222E0D2C-5C35-4852-A0FB-A1170B8F68D2}" type="parTrans" cxnId="{ADF2F5A9-7E0A-4D70-AA9C-E586053A2C9F}">
      <dgm:prSet/>
      <dgm:spPr/>
      <dgm:t>
        <a:bodyPr/>
        <a:lstStyle/>
        <a:p>
          <a:pPr algn="just"/>
          <a:endParaRPr lang="es-EC"/>
        </a:p>
      </dgm:t>
    </dgm:pt>
    <dgm:pt modelId="{F40F0F10-AC25-4A0F-81DE-A338084F8B59}" type="sibTrans" cxnId="{ADF2F5A9-7E0A-4D70-AA9C-E586053A2C9F}">
      <dgm:prSet/>
      <dgm:spPr/>
      <dgm:t>
        <a:bodyPr/>
        <a:lstStyle/>
        <a:p>
          <a:pPr algn="just"/>
          <a:endParaRPr lang="es-EC"/>
        </a:p>
      </dgm:t>
    </dgm:pt>
    <dgm:pt modelId="{79B13628-7AE1-40F4-BC45-28791FFAC889}">
      <dgm:prSet phldrT="[Texto]" custT="1"/>
      <dgm:spPr/>
      <dgm:t>
        <a:bodyPr/>
        <a:lstStyle/>
        <a:p>
          <a:pPr algn="just"/>
          <a:r>
            <a:rPr lang="es-EC" sz="1100" b="0" dirty="0"/>
            <a:t>Delegados Mesa de Trabajo (STHV, DMC,Procuraduría).</a:t>
          </a:r>
        </a:p>
      </dgm:t>
    </dgm:pt>
    <dgm:pt modelId="{B2E31B1F-6B95-401D-879E-45B65F4B7456}" type="parTrans" cxnId="{36CBFDFF-EF02-40A3-989D-725769CD2701}">
      <dgm:prSet/>
      <dgm:spPr/>
      <dgm:t>
        <a:bodyPr/>
        <a:lstStyle/>
        <a:p>
          <a:pPr algn="just"/>
          <a:endParaRPr lang="es-EC"/>
        </a:p>
      </dgm:t>
    </dgm:pt>
    <dgm:pt modelId="{A7DF9FE1-F7FB-4DF3-9E35-B9832D5BDCD2}" type="sibTrans" cxnId="{36CBFDFF-EF02-40A3-989D-725769CD2701}">
      <dgm:prSet/>
      <dgm:spPr/>
      <dgm:t>
        <a:bodyPr/>
        <a:lstStyle/>
        <a:p>
          <a:pPr algn="just"/>
          <a:endParaRPr lang="es-EC"/>
        </a:p>
      </dgm:t>
    </dgm:pt>
    <dgm:pt modelId="{7D378313-7FF9-47DD-A434-E4D7AAF7E834}">
      <dgm:prSet phldrT="[Texto]" custT="1"/>
      <dgm:spPr/>
      <dgm:t>
        <a:bodyPr/>
        <a:lstStyle/>
        <a:p>
          <a:pPr algn="just"/>
          <a:r>
            <a:rPr lang="es-EC" sz="1100" b="0" dirty="0"/>
            <a:t>Servidor de Ventanilla Adm Zonal</a:t>
          </a:r>
        </a:p>
      </dgm:t>
    </dgm:pt>
    <dgm:pt modelId="{FB3DD2BB-B1E5-4575-9C13-2F6A0EB3B396}" type="parTrans" cxnId="{77365608-B9BC-4FB3-9306-E350F418DFEC}">
      <dgm:prSet/>
      <dgm:spPr/>
      <dgm:t>
        <a:bodyPr/>
        <a:lstStyle/>
        <a:p>
          <a:pPr algn="just"/>
          <a:endParaRPr lang="es-EC"/>
        </a:p>
      </dgm:t>
    </dgm:pt>
    <dgm:pt modelId="{BBA6683A-DB34-4571-AF86-4D6D940CF81D}" type="sibTrans" cxnId="{77365608-B9BC-4FB3-9306-E350F418DFEC}">
      <dgm:prSet/>
      <dgm:spPr/>
      <dgm:t>
        <a:bodyPr/>
        <a:lstStyle/>
        <a:p>
          <a:pPr algn="just"/>
          <a:endParaRPr lang="es-EC"/>
        </a:p>
      </dgm:t>
    </dgm:pt>
    <dgm:pt modelId="{0FE62293-41B7-4854-ACF5-526F3701B541}">
      <dgm:prSet phldrT="[Texto]" custT="1"/>
      <dgm:spPr/>
      <dgm:t>
        <a:bodyPr/>
        <a:lstStyle/>
        <a:p>
          <a:pPr algn="just"/>
          <a:r>
            <a:rPr lang="es-EC" sz="1100" b="0" dirty="0"/>
            <a:t>Tiempo de la aprobación y procesamiento de la Ordenanza del proyecto Urbanistico.</a:t>
          </a:r>
        </a:p>
      </dgm:t>
    </dgm:pt>
    <dgm:pt modelId="{7FDF776C-E9BA-4C43-8B24-D2143E214461}" type="parTrans" cxnId="{921E6055-04B8-49E1-8135-251F1A6E3219}">
      <dgm:prSet/>
      <dgm:spPr/>
      <dgm:t>
        <a:bodyPr/>
        <a:lstStyle/>
        <a:p>
          <a:pPr algn="just"/>
          <a:endParaRPr lang="es-EC"/>
        </a:p>
      </dgm:t>
    </dgm:pt>
    <dgm:pt modelId="{FE204838-7FFC-4675-AC91-9BB32BE9B633}" type="sibTrans" cxnId="{921E6055-04B8-49E1-8135-251F1A6E3219}">
      <dgm:prSet/>
      <dgm:spPr/>
      <dgm:t>
        <a:bodyPr/>
        <a:lstStyle/>
        <a:p>
          <a:pPr algn="just"/>
          <a:endParaRPr lang="es-EC"/>
        </a:p>
      </dgm:t>
    </dgm:pt>
    <dgm:pt modelId="{457A7C21-967A-4312-9B30-57BC88141ECB}">
      <dgm:prSet phldrT="[Texto]" custT="1"/>
      <dgm:spPr/>
      <dgm:t>
        <a:bodyPr/>
        <a:lstStyle/>
        <a:p>
          <a:pPr algn="just"/>
          <a:r>
            <a:rPr lang="es-EC" sz="1100" b="0" dirty="0"/>
            <a:t>Sesionar en la Mesa de Trabajo</a:t>
          </a:r>
        </a:p>
      </dgm:t>
    </dgm:pt>
    <dgm:pt modelId="{0AFC2DB7-596E-4A4F-B3E8-F20AF9EB37AA}" type="parTrans" cxnId="{606159BD-2E3C-433C-8847-9F6C479519FC}">
      <dgm:prSet/>
      <dgm:spPr/>
      <dgm:t>
        <a:bodyPr/>
        <a:lstStyle/>
        <a:p>
          <a:endParaRPr lang="es-EC"/>
        </a:p>
      </dgm:t>
    </dgm:pt>
    <dgm:pt modelId="{1CBE7642-4B9C-4FAC-B9F7-CB499DFCF958}" type="sibTrans" cxnId="{606159BD-2E3C-433C-8847-9F6C479519FC}">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4529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45299">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21856">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21856">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LinFactNeighborY="0">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29084">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29083">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239114">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239114" custLinFactNeighborY="0">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28228">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2473">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158681">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158681">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27345">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27345">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156077">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156076">
        <dgm:presLayoutVars>
          <dgm:bulletEnabled val="1"/>
        </dgm:presLayoutVars>
      </dgm:prSet>
      <dgm:spPr/>
      <dgm:t>
        <a:bodyPr/>
        <a:lstStyle/>
        <a:p>
          <a:endParaRPr lang="es-EC"/>
        </a:p>
      </dgm:t>
    </dgm:pt>
  </dgm:ptLst>
  <dgm:cxnLst>
    <dgm:cxn modelId="{D809747E-BBC5-41A6-A0EA-BEB146059582}" srcId="{B4E7CF9E-BF0A-4841-B956-8727EB5E9CFA}" destId="{0FBE29A4-205F-4762-B93F-39DB68D5E313}" srcOrd="1" destOrd="0" parTransId="{8A542837-A502-4B37-B69D-3FE37963AB8F}" sibTransId="{66110CE7-9995-4C52-81BC-A09F6B00B1F0}"/>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F8F485D6-F4DB-4F92-B47E-122AFD7DE750}" type="presOf" srcId="{81C3B6A7-C492-49AD-B03D-16636E99C3FD}" destId="{52DFEA47-9F9F-4B55-A244-110EE573F1BC}"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77365608-B9BC-4FB3-9306-E350F418DFEC}" srcId="{FF17B0F6-8958-4C6E-BF0F-73BCDBBE6B94}" destId="{7D378313-7FF9-47DD-A434-E4D7AAF7E834}" srcOrd="2" destOrd="0" parTransId="{FB3DD2BB-B1E5-4575-9C13-2F6A0EB3B396}" sibTransId="{BBA6683A-DB34-4571-AF86-4D6D940CF81D}"/>
    <dgm:cxn modelId="{06740D1B-4DAB-4E78-93E9-5FC5F3EDDC8F}" srcId="{50098DF5-0BA9-47CB-8F1C-A75067377C0C}" destId="{F773AF40-2AA1-4E4C-86BC-2ECEDB9DE1FF}" srcOrd="1" destOrd="0" parTransId="{7A8C1537-7553-488F-ABBB-890F8036791D}" sibTransId="{1D8D8120-BEC4-4B5D-B465-0813551BF73C}"/>
    <dgm:cxn modelId="{AA788F62-3EF6-4FC6-8072-5671021A4C13}" srcId="{1BB1E959-E2EB-406D-9CFD-6E10F861FA7A}" destId="{4744F597-0ADF-4840-9CEF-2ED935BCB46D}" srcOrd="1" destOrd="0" parTransId="{F3E6BF92-E0E0-41C9-B00C-0F15F3C61B9E}" sibTransId="{984F6187-4619-447A-A907-EA744BE70507}"/>
    <dgm:cxn modelId="{310104B1-5715-42E2-ADD0-6D01B972B586}" srcId="{39F7620F-58A2-467D-851B-B474F366BC96}" destId="{C16DF7A0-3839-4352-A9BC-A9556CBEB59C}" srcOrd="1" destOrd="0" parTransId="{48CC9A80-4AD6-45C9-A0FA-4FD40B7C7140}" sibTransId="{6DEB211C-7E4E-4A67-B5A2-2102CBA7F92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94170CFE-E23E-466C-A001-93AE8CC1ACC4}" type="presOf" srcId="{09460928-C3A9-421B-A7BE-582803BFDF03}" destId="{841A56BC-8109-4837-8194-ADBA7C8220A7}" srcOrd="0" destOrd="3"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451172F-CAA9-4269-85A3-ACA58CAB35C3}" type="presOf" srcId="{2029B67D-0A58-46B8-A41B-D30D95EF45EA}" destId="{CDC5F5BC-268B-4A33-AE28-D6CC25601E5C}"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67E909F8-E7E0-4455-AC15-F79DC6DF20E4}" srcId="{F0211AF8-BC94-4AAD-969C-FBBA6D509A46}" destId="{6C8AA890-A25A-479E-96DB-4A41127AA9BC}" srcOrd="0" destOrd="0" parTransId="{989373BE-3182-46C4-90F7-575BAB08B258}" sibTransId="{8C1E1466-DD85-42BB-A2C6-894FA848BCA7}"/>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5586267E-8D11-4187-B231-EF4F840BCBC6}" type="presOf" srcId="{54E52955-4B97-4810-85B3-5129D5B6BA94}" destId="{EBFBED73-DA91-44E9-8C3A-57660149D5E4}" srcOrd="0" destOrd="0"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203BBB8F-1392-42EB-8AAB-7E49D723F510}" srcId="{2029B67D-0A58-46B8-A41B-D30D95EF45EA}" destId="{83E00B07-7994-4AE5-BBCE-54FC29B2B473}" srcOrd="0" destOrd="0" parTransId="{01C02974-F829-4AF5-95D4-1E2D1516DF64}" sibTransId="{0A3A8348-3FA8-4E07-89FB-ECE1F5F74BDB}"/>
    <dgm:cxn modelId="{3F6463E1-FED4-4130-B9BC-BE3ACEC00A2D}" type="presOf" srcId="{9A76CA32-5837-45CB-996E-8BDE87918788}" destId="{49E72F36-56D3-4515-8D0E-6F5772FBD4DF}" srcOrd="0" destOrd="0" presId="urn:microsoft.com/office/officeart/2005/8/layout/vList5"/>
    <dgm:cxn modelId="{E2F0D274-8042-4C95-90E4-01958FF5F9FC}" type="presOf" srcId="{CBFA0A0E-F504-48FF-9613-BBBD9FE8C06A}" destId="{438C2B32-CC95-4A50-A90A-81D045B47A2D}" srcOrd="0" destOrd="0" presId="urn:microsoft.com/office/officeart/2005/8/layout/vList5"/>
    <dgm:cxn modelId="{ADF2F5A9-7E0A-4D70-AA9C-E586053A2C9F}" srcId="{F0211AF8-BC94-4AAD-969C-FBBA6D509A46}" destId="{8397B027-3BD7-4A97-B36E-ADF42CF0611A}" srcOrd="1" destOrd="0" parTransId="{222E0D2C-5C35-4852-A0FB-A1170B8F68D2}" sibTransId="{F40F0F10-AC25-4A0F-81DE-A338084F8B59}"/>
    <dgm:cxn modelId="{BDB46ACB-EC74-426E-B014-53BF0B72146C}" type="presOf" srcId="{4744F597-0ADF-4840-9CEF-2ED935BCB46D}" destId="{438C2B32-CC95-4A50-A90A-81D045B47A2D}" srcOrd="0" destOrd="1" presId="urn:microsoft.com/office/officeart/2005/8/layout/vList5"/>
    <dgm:cxn modelId="{AC136302-C45B-458F-BE15-CC619D1F791C}" type="presOf" srcId="{F773AF40-2AA1-4E4C-86BC-2ECEDB9DE1FF}" destId="{6FC6AF31-A73B-4E7F-AD3D-D45144F19CC9}" srcOrd="0" destOrd="1" presId="urn:microsoft.com/office/officeart/2005/8/layout/vList5"/>
    <dgm:cxn modelId="{9768A106-44FB-4134-BAAB-8F0D09D663A8}" type="presOf" srcId="{B0DF8102-111D-44A8-B6C7-3DE2BEBDACC0}" destId="{521657CC-9BA7-460B-B53A-A8B296779DD3}" srcOrd="0" destOrd="0" presId="urn:microsoft.com/office/officeart/2005/8/layout/vList5"/>
    <dgm:cxn modelId="{2BD83A3C-3B83-47B1-A91D-ABD453866EC2}" type="presOf" srcId="{0FE62293-41B7-4854-ACF5-526F3701B541}" destId="{49E72F36-56D3-4515-8D0E-6F5772FBD4DF}" srcOrd="0" destOrd="1"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92C730CB-7293-4EA3-A372-856C14F3EF8C}" type="presOf" srcId="{8397B027-3BD7-4A97-B36E-ADF42CF0611A}" destId="{1F5A8A76-C0D0-481F-ABA4-30E36BB6E4E0}" srcOrd="0" destOrd="1" presId="urn:microsoft.com/office/officeart/2005/8/layout/vList5"/>
    <dgm:cxn modelId="{36CBFDFF-EF02-40A3-989D-725769CD2701}" srcId="{FF17B0F6-8958-4C6E-BF0F-73BCDBBE6B94}" destId="{79B13628-7AE1-40F4-BC45-28791FFAC889}" srcOrd="1" destOrd="0" parTransId="{B2E31B1F-6B95-401D-879E-45B65F4B7456}" sibTransId="{A7DF9FE1-F7FB-4DF3-9E35-B9832D5BDCD2}"/>
    <dgm:cxn modelId="{F1A5ABB2-780B-4618-A99A-FFC5FBF10968}" type="presOf" srcId="{7D378313-7FF9-47DD-A434-E4D7AAF7E834}" destId="{AF7D4C28-7466-4DDE-B7F6-F47CA64A3E0C}" srcOrd="0" destOrd="2"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46E6701A-8759-4EA2-B12F-E8E9E35D1948}" srcId="{39F7620F-58A2-467D-851B-B474F366BC96}" destId="{09460928-C3A9-421B-A7BE-582803BFDF03}" srcOrd="3" destOrd="0" parTransId="{71854778-256C-4E05-B301-0821BE521E28}" sibTransId="{9E0CA718-E9A6-4163-9824-AC75C6229A17}"/>
    <dgm:cxn modelId="{BCC07642-46D5-4348-B7C1-E8F9D206910F}" type="presOf" srcId="{6C8AA890-A25A-479E-96DB-4A41127AA9BC}" destId="{1F5A8A76-C0D0-481F-ABA4-30E36BB6E4E0}"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17E71167-9539-4883-B951-1EA22F662936}" type="presOf" srcId="{240E823F-F348-46DC-9DF4-DA315A92C62B}" destId="{338E6EF2-2D55-4639-909B-3FCEC6836590}" srcOrd="0" destOrd="0" presId="urn:microsoft.com/office/officeart/2005/8/layout/vList5"/>
    <dgm:cxn modelId="{DC6BECA7-EA65-4047-BEB7-9E96D5BEC385}" type="presOf" srcId="{358B496C-C639-4C98-A579-8382730304AE}" destId="{7D8E3B0B-67A7-4BF0-A2D3-6699D0DB0549}" srcOrd="0" destOrd="0" presId="urn:microsoft.com/office/officeart/2005/8/layout/vList5"/>
    <dgm:cxn modelId="{D0402D1C-614B-482A-82F6-23A3B990BD8A}" type="presOf" srcId="{517F05DD-1AEA-431A-AFC8-E24E1B6133D3}" destId="{1E358E79-95EE-42BB-8D42-9A0A8A2C6045}" srcOrd="0" destOrd="0" presId="urn:microsoft.com/office/officeart/2005/8/layout/vList5"/>
    <dgm:cxn modelId="{4BA83941-C132-4A67-AD5D-5A9FC8C2D9E4}" type="presOf" srcId="{9F73741E-5ECF-4F33-8424-EF7D88741AD7}" destId="{E88EE2D4-242E-4D72-B7F7-0B13DB938788}" srcOrd="0" destOrd="0" presId="urn:microsoft.com/office/officeart/2005/8/layout/vList5"/>
    <dgm:cxn modelId="{AB6B045A-FF96-4128-9C76-5959B93B620E}" srcId="{4C9E734F-6F1E-479B-BBB7-5BE729DD7D11}" destId="{B0DEF9A9-33D0-40A3-BB44-2A91E1ED824E}" srcOrd="2" destOrd="0" parTransId="{B2528385-1F90-4100-98C6-71EC5F845883}" sibTransId="{0EBDAC29-3E77-4B0B-BCD6-704C837845E0}"/>
    <dgm:cxn modelId="{B09A4A34-C0AE-4049-98B2-ED24D66F23AB}" type="presOf" srcId="{FF17B0F6-8958-4C6E-BF0F-73BCDBBE6B94}" destId="{C50D91A7-F34C-4232-8039-2F9BA8EAD58F}" srcOrd="0" destOrd="0" presId="urn:microsoft.com/office/officeart/2005/8/layout/vList5"/>
    <dgm:cxn modelId="{6B6869D5-FFE3-459A-B2EC-06C63648E3F7}" type="presOf" srcId="{4232E8E0-88B1-4A04-9E8C-C0900538717E}" destId="{7D8E3B0B-67A7-4BF0-A2D3-6699D0DB0549}" srcOrd="0" destOrd="1" presId="urn:microsoft.com/office/officeart/2005/8/layout/vList5"/>
    <dgm:cxn modelId="{34FE5DBF-E8B7-4C28-85BE-40DF244BFEED}" type="presOf" srcId="{F0211AF8-BC94-4AAD-969C-FBBA6D509A46}" destId="{ABEC0A92-C982-4B72-B477-5F3F9838E265}"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A5922712-93C5-4DA0-817E-5DF52D00CB69}" type="presOf" srcId="{9664A219-1E46-4E4F-8A82-6D6845FF7FA2}" destId="{6FC6AF31-A73B-4E7F-AD3D-D45144F19CC9}" srcOrd="0" destOrd="0" presId="urn:microsoft.com/office/officeart/2005/8/layout/vList5"/>
    <dgm:cxn modelId="{305C29B4-071D-4D7B-AEA1-CF1EDD6B705C}" type="presOf" srcId="{B0DEF9A9-33D0-40A3-BB44-2A91E1ED824E}" destId="{7D8E3B0B-67A7-4BF0-A2D3-6699D0DB0549}" srcOrd="0" destOrd="2" presId="urn:microsoft.com/office/officeart/2005/8/layout/vList5"/>
    <dgm:cxn modelId="{9C172569-0C7E-4368-ADEB-9C2FDFD83832}" type="presOf" srcId="{8B334B05-4C5A-43BA-AEE0-E2F973A1F1A0}" destId="{B8358235-C3B0-490A-9B33-A99BB178625E}" srcOrd="0" destOrd="0" presId="urn:microsoft.com/office/officeart/2005/8/layout/vList5"/>
    <dgm:cxn modelId="{D184C495-DA52-40C4-8BA5-48B4480D087D}" type="presOf" srcId="{457A7C21-967A-4312-9B30-57BC88141ECB}" destId="{841A56BC-8109-4837-8194-ADBA7C8220A7}" srcOrd="0" destOrd="2" presId="urn:microsoft.com/office/officeart/2005/8/layout/vList5"/>
    <dgm:cxn modelId="{825B34E8-B32C-4444-86AD-70A712986D1A}" type="presOf" srcId="{39F7620F-58A2-467D-851B-B474F366BC96}" destId="{0A2288D9-D9CC-4714-9B6C-A68385D0AB48}" srcOrd="0" destOrd="0" presId="urn:microsoft.com/office/officeart/2005/8/layout/vList5"/>
    <dgm:cxn modelId="{2346F27C-363A-4EFC-8224-6F9ECE91336E}" srcId="{FF17B0F6-8958-4C6E-BF0F-73BCDBBE6B94}" destId="{D67F8DBC-4801-4E74-9EB0-ED0D5E0EBFCA}" srcOrd="0" destOrd="0" parTransId="{7E21346E-4C45-4C85-8D22-D2E17BFBA2F8}" sibTransId="{B76A55E0-3255-4C6A-AE5C-1E4F952CA5DB}"/>
    <dgm:cxn modelId="{30670DEE-F4C8-42B7-BAA5-3C7811E0E9BC}" srcId="{B0DF8102-111D-44A8-B6C7-3DE2BEBDACC0}" destId="{8B334B05-4C5A-43BA-AEE0-E2F973A1F1A0}" srcOrd="0" destOrd="0" parTransId="{E1B14FB6-7677-425C-A89F-24D9B96C014A}" sibTransId="{0EB67C5C-5A47-4069-A4EC-DE473BCD2EAE}"/>
    <dgm:cxn modelId="{39A818EC-766C-4057-A74D-B3E3EC3A3362}" type="presOf" srcId="{F493C9A2-633E-47FD-B204-31886A49EB3D}" destId="{841A56BC-8109-4837-8194-ADBA7C8220A7}" srcOrd="0" destOrd="0" presId="urn:microsoft.com/office/officeart/2005/8/layout/vList5"/>
    <dgm:cxn modelId="{A878231C-D7BE-4D2A-A817-CB441EC76919}" type="presOf" srcId="{83E00B07-7994-4AE5-BBCE-54FC29B2B473}" destId="{F26BF15E-700B-4F1D-9A37-4E9BA148CFF8}" srcOrd="0" destOrd="0" presId="urn:microsoft.com/office/officeart/2005/8/layout/vList5"/>
    <dgm:cxn modelId="{61BD1572-1965-4AA2-A2DD-DEC654255BC5}" type="presOf" srcId="{1BB1E959-E2EB-406D-9CFD-6E10F861FA7A}" destId="{E2B9391C-E13E-4AC7-A980-A0CECCF8D855}" srcOrd="0" destOrd="0" presId="urn:microsoft.com/office/officeart/2005/8/layout/vList5"/>
    <dgm:cxn modelId="{921E6055-04B8-49E1-8135-251F1A6E3219}" srcId="{9F73741E-5ECF-4F33-8424-EF7D88741AD7}" destId="{0FE62293-41B7-4854-ACF5-526F3701B541}" srcOrd="1" destOrd="0" parTransId="{7FDF776C-E9BA-4C43-8B24-D2143E214461}" sibTransId="{FE204838-7FFC-4675-AC91-9BB32BE9B633}"/>
    <dgm:cxn modelId="{FFDF2380-1AE3-4785-A982-DA1B4EB9F56D}" type="presOf" srcId="{3B7B844E-B356-4347-B0E4-33111FD1B8F0}" destId="{EBFBED73-DA91-44E9-8C3A-57660149D5E4}" srcOrd="0" destOrd="2" presId="urn:microsoft.com/office/officeart/2005/8/layout/vList5"/>
    <dgm:cxn modelId="{EF00B422-8946-4C3E-8692-ECC058367510}" type="presOf" srcId="{C16DF7A0-3839-4352-A9BC-A9556CBEB59C}" destId="{841A56BC-8109-4837-8194-ADBA7C8220A7}" srcOrd="0" destOrd="1" presId="urn:microsoft.com/office/officeart/2005/8/layout/vList5"/>
    <dgm:cxn modelId="{259A0ACA-BF8E-4B70-9844-9EBAA6A60B12}" type="presOf" srcId="{4C9E734F-6F1E-479B-BBB7-5BE729DD7D11}" destId="{6D828F00-F932-46EA-9734-6C8660805F88}" srcOrd="0" destOrd="0" presId="urn:microsoft.com/office/officeart/2005/8/layout/vList5"/>
    <dgm:cxn modelId="{1BCD3AB5-FAE2-4B98-95B2-29295BFC0A44}" type="presOf" srcId="{0FBE29A4-205F-4762-B93F-39DB68D5E313}" destId="{EBFBED73-DA91-44E9-8C3A-57660149D5E4}" srcOrd="0" destOrd="1"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ECC6219B-6D95-4EF8-987D-98395312B080}" type="presOf" srcId="{D67F8DBC-4801-4E74-9EB0-ED0D5E0EBFCA}" destId="{AF7D4C28-7466-4DDE-B7F6-F47CA64A3E0C}" srcOrd="0" destOrd="0"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61F57531-778F-4174-BD05-51EDF9127B0C}" type="presOf" srcId="{D2A92378-E9FA-4596-8DBC-44B5950EEC65}" destId="{CE3B0324-BC94-4104-984F-C45B271A3893}"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005A9CB2-E834-4004-8EEC-9ECCEA959FF7}" srcId="{4C9E734F-6F1E-479B-BBB7-5BE729DD7D11}" destId="{4232E8E0-88B1-4A04-9E8C-C0900538717E}" srcOrd="1" destOrd="0" parTransId="{BD38BA68-ED81-40C4-A70A-C08E3723A7B7}" sibTransId="{11FFB052-7D3E-4B2D-A0E0-D2111068D683}"/>
    <dgm:cxn modelId="{B6C53F30-76CC-4111-B0E9-4D7576518754}" srcId="{B0DF8102-111D-44A8-B6C7-3DE2BEBDACC0}" destId="{50098DF5-0BA9-47CB-8F1C-A75067377C0C}" srcOrd="2" destOrd="0" parTransId="{0F5FEE68-ADAF-4AF3-9CA8-E4E0382BBAD0}" sibTransId="{6AC3BFF4-D1A0-45E4-8139-474282D970B2}"/>
    <dgm:cxn modelId="{C2F989E4-01E8-46B2-8EF7-F54F86C890ED}" type="presOf" srcId="{79B13628-7AE1-40F4-BC45-28791FFAC889}" destId="{AF7D4C28-7466-4DDE-B7F6-F47CA64A3E0C}" srcOrd="0" destOrd="1" presId="urn:microsoft.com/office/officeart/2005/8/layout/vList5"/>
    <dgm:cxn modelId="{AB448C7F-66D5-4F78-9A2A-5B95E2E0FAC9}" type="presOf" srcId="{D89CA269-D17C-40B3-9EA9-C46E8589CE27}" destId="{41E8C607-6357-4DE1-BD14-62FC822ED5E3}"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95C91414-0285-4F87-AAF1-BF0D48A517A2}" srcId="{B4E7CF9E-BF0A-4841-B956-8727EB5E9CFA}" destId="{3B7B844E-B356-4347-B0E4-33111FD1B8F0}" srcOrd="2" destOrd="0" parTransId="{D67F4CAD-2D74-4554-B4AA-03E99EF730B6}" sibTransId="{9BA8EF7D-168B-488F-8292-DF40C341219F}"/>
    <dgm:cxn modelId="{4BC9DBFD-F1F4-4DF9-ABF6-6A074B12CF6E}" type="presOf" srcId="{50098DF5-0BA9-47CB-8F1C-A75067377C0C}" destId="{7AEB3227-6B4E-4146-BE54-9088739E5EE3}" srcOrd="0" destOrd="0" presId="urn:microsoft.com/office/officeart/2005/8/layout/vList5"/>
    <dgm:cxn modelId="{606159BD-2E3C-433C-8847-9F6C479519FC}" srcId="{39F7620F-58A2-467D-851B-B474F366BC96}" destId="{457A7C21-967A-4312-9B30-57BC88141ECB}" srcOrd="2" destOrd="0" parTransId="{0AFC2DB7-596E-4A4F-B3E8-F20AF9EB37AA}" sibTransId="{1CBE7642-4B9C-4FAC-B9F7-CB499DFCF958}"/>
    <dgm:cxn modelId="{FB374C2C-28C8-4718-90C9-D9F45EEF74A1}" srcId="{9F73741E-5ECF-4F33-8424-EF7D88741AD7}" destId="{9A76CA32-5837-45CB-996E-8BDE87918788}" srcOrd="0" destOrd="0" parTransId="{70CD171E-D3B9-4988-854F-F0C676EF6B4B}" sibTransId="{14BCEC46-6478-4B9C-A3D3-1A7731C23F39}"/>
    <dgm:cxn modelId="{F70C1D16-3867-4BC0-94FB-57F1FEC01898}" type="presOf" srcId="{B4E7CF9E-BF0A-4841-B956-8727EB5E9CFA}" destId="{4F55448D-050A-4600-8011-C6708AAB2BEC}" srcOrd="0" destOrd="0" presId="urn:microsoft.com/office/officeart/2005/8/layout/vList5"/>
    <dgm:cxn modelId="{D7081833-6CDE-4BB1-9FC2-5B15139F7809}" type="presParOf" srcId="{521657CC-9BA7-460B-B53A-A8B296779DD3}" destId="{39449E38-F6AB-4277-AB3C-FD87FD969A73}" srcOrd="0" destOrd="0" presId="urn:microsoft.com/office/officeart/2005/8/layout/vList5"/>
    <dgm:cxn modelId="{ABD70AC1-7A2E-4E91-8422-DD9D368B4871}" type="presParOf" srcId="{39449E38-F6AB-4277-AB3C-FD87FD969A73}" destId="{B8358235-C3B0-490A-9B33-A99BB178625E}" srcOrd="0" destOrd="0" presId="urn:microsoft.com/office/officeart/2005/8/layout/vList5"/>
    <dgm:cxn modelId="{FF9EFE87-F458-494D-B217-35958178E2E0}" type="presParOf" srcId="{39449E38-F6AB-4277-AB3C-FD87FD969A73}" destId="{1E358E79-95EE-42BB-8D42-9A0A8A2C6045}" srcOrd="1" destOrd="0" presId="urn:microsoft.com/office/officeart/2005/8/layout/vList5"/>
    <dgm:cxn modelId="{87351B09-85EA-4D81-A894-01355E9803A8}" type="presParOf" srcId="{521657CC-9BA7-460B-B53A-A8B296779DD3}" destId="{A0165F26-1C44-4529-BDBB-AB71EB327CA4}" srcOrd="1" destOrd="0" presId="urn:microsoft.com/office/officeart/2005/8/layout/vList5"/>
    <dgm:cxn modelId="{A2C6496D-15BB-4214-B093-579311B3E621}" type="presParOf" srcId="{521657CC-9BA7-460B-B53A-A8B296779DD3}" destId="{357E392A-DF2D-420B-ABE8-7B9D2884B63B}" srcOrd="2" destOrd="0" presId="urn:microsoft.com/office/officeart/2005/8/layout/vList5"/>
    <dgm:cxn modelId="{5196B356-415F-412C-B6BE-E6E65179688D}" type="presParOf" srcId="{357E392A-DF2D-420B-ABE8-7B9D2884B63B}" destId="{41E8C607-6357-4DE1-BD14-62FC822ED5E3}" srcOrd="0" destOrd="0" presId="urn:microsoft.com/office/officeart/2005/8/layout/vList5"/>
    <dgm:cxn modelId="{DA3D80C6-1FC2-41A9-A67B-3FCA3447D33A}" type="presParOf" srcId="{357E392A-DF2D-420B-ABE8-7B9D2884B63B}" destId="{338E6EF2-2D55-4639-909B-3FCEC6836590}" srcOrd="1" destOrd="0" presId="urn:microsoft.com/office/officeart/2005/8/layout/vList5"/>
    <dgm:cxn modelId="{CC3190F2-3186-4AE2-8830-2200FC05F557}" type="presParOf" srcId="{521657CC-9BA7-460B-B53A-A8B296779DD3}" destId="{13B30FD4-845C-4512-8315-76E7C6C5141F}" srcOrd="3" destOrd="0" presId="urn:microsoft.com/office/officeart/2005/8/layout/vList5"/>
    <dgm:cxn modelId="{59E502C4-FFD5-4DA4-9E28-18CD7DAE583B}" type="presParOf" srcId="{521657CC-9BA7-460B-B53A-A8B296779DD3}" destId="{8DC19B80-5A4E-4AD9-BAE2-5F914039CAD6}" srcOrd="4" destOrd="0" presId="urn:microsoft.com/office/officeart/2005/8/layout/vList5"/>
    <dgm:cxn modelId="{1F448FF2-C9DC-4C7B-9F2D-1FEAA2384DEE}" type="presParOf" srcId="{8DC19B80-5A4E-4AD9-BAE2-5F914039CAD6}" destId="{7AEB3227-6B4E-4146-BE54-9088739E5EE3}" srcOrd="0" destOrd="0" presId="urn:microsoft.com/office/officeart/2005/8/layout/vList5"/>
    <dgm:cxn modelId="{7D4EB12E-9683-4389-A147-03CFDFF3ACA8}" type="presParOf" srcId="{8DC19B80-5A4E-4AD9-BAE2-5F914039CAD6}" destId="{6FC6AF31-A73B-4E7F-AD3D-D45144F19CC9}" srcOrd="1" destOrd="0" presId="urn:microsoft.com/office/officeart/2005/8/layout/vList5"/>
    <dgm:cxn modelId="{38CA3450-E351-4C2B-AE9C-D5BBA329F0CF}" type="presParOf" srcId="{521657CC-9BA7-460B-B53A-A8B296779DD3}" destId="{94B90A93-E619-4CDD-A9F1-985622ED591E}" srcOrd="5" destOrd="0" presId="urn:microsoft.com/office/officeart/2005/8/layout/vList5"/>
    <dgm:cxn modelId="{BC589212-59F7-41D3-9D2A-DFB3E50270E0}" type="presParOf" srcId="{521657CC-9BA7-460B-B53A-A8B296779DD3}" destId="{98492E1E-E8C1-48C7-B827-58461FF57291}" srcOrd="6" destOrd="0" presId="urn:microsoft.com/office/officeart/2005/8/layout/vList5"/>
    <dgm:cxn modelId="{1E898D93-7E8F-4829-B087-636CF751B4CB}" type="presParOf" srcId="{98492E1E-E8C1-48C7-B827-58461FF57291}" destId="{E2B9391C-E13E-4AC7-A980-A0CECCF8D855}" srcOrd="0" destOrd="0" presId="urn:microsoft.com/office/officeart/2005/8/layout/vList5"/>
    <dgm:cxn modelId="{14000967-CB54-4629-8F3A-90069FAFBE6E}" type="presParOf" srcId="{98492E1E-E8C1-48C7-B827-58461FF57291}" destId="{438C2B32-CC95-4A50-A90A-81D045B47A2D}" srcOrd="1" destOrd="0" presId="urn:microsoft.com/office/officeart/2005/8/layout/vList5"/>
    <dgm:cxn modelId="{E8033AE9-18B8-443A-9132-EF2F726059B1}" type="presParOf" srcId="{521657CC-9BA7-460B-B53A-A8B296779DD3}" destId="{1A4D619F-98A6-494C-8243-D2BE83DBB107}" srcOrd="7" destOrd="0" presId="urn:microsoft.com/office/officeart/2005/8/layout/vList5"/>
    <dgm:cxn modelId="{36296F61-8EAA-466B-BB29-CE7D557310A9}" type="presParOf" srcId="{521657CC-9BA7-460B-B53A-A8B296779DD3}" destId="{558185C8-CED7-42CA-B86D-BFD53B4DFCAC}" srcOrd="8" destOrd="0" presId="urn:microsoft.com/office/officeart/2005/8/layout/vList5"/>
    <dgm:cxn modelId="{0C6E59CF-1FD5-492C-B147-465A326D2E61}" type="presParOf" srcId="{558185C8-CED7-42CA-B86D-BFD53B4DFCAC}" destId="{6D828F00-F932-46EA-9734-6C8660805F88}" srcOrd="0" destOrd="0" presId="urn:microsoft.com/office/officeart/2005/8/layout/vList5"/>
    <dgm:cxn modelId="{17558C74-841F-4B03-8A53-1B46FBBED777}" type="presParOf" srcId="{558185C8-CED7-42CA-B86D-BFD53B4DFCAC}" destId="{7D8E3B0B-67A7-4BF0-A2D3-6699D0DB0549}" srcOrd="1" destOrd="0" presId="urn:microsoft.com/office/officeart/2005/8/layout/vList5"/>
    <dgm:cxn modelId="{085870FF-CF3F-4FC3-B202-4DD96EFBE626}" type="presParOf" srcId="{521657CC-9BA7-460B-B53A-A8B296779DD3}" destId="{63E10011-367F-4391-ACE3-26D072AEDE12}" srcOrd="9" destOrd="0" presId="urn:microsoft.com/office/officeart/2005/8/layout/vList5"/>
    <dgm:cxn modelId="{37FAEAD3-4470-4989-A57C-60727F945FBB}" type="presParOf" srcId="{521657CC-9BA7-460B-B53A-A8B296779DD3}" destId="{75C7AB27-49A4-435C-9A4F-75A7EDA547F5}" srcOrd="10" destOrd="0" presId="urn:microsoft.com/office/officeart/2005/8/layout/vList5"/>
    <dgm:cxn modelId="{276DD69A-5178-4DA8-9C0E-AD761B17EE96}" type="presParOf" srcId="{75C7AB27-49A4-435C-9A4F-75A7EDA547F5}" destId="{0A2288D9-D9CC-4714-9B6C-A68385D0AB48}" srcOrd="0" destOrd="0" presId="urn:microsoft.com/office/officeart/2005/8/layout/vList5"/>
    <dgm:cxn modelId="{3B4C78B7-A864-4B46-A23C-0B3F1D742D52}" type="presParOf" srcId="{75C7AB27-49A4-435C-9A4F-75A7EDA547F5}" destId="{841A56BC-8109-4837-8194-ADBA7C8220A7}" srcOrd="1" destOrd="0" presId="urn:microsoft.com/office/officeart/2005/8/layout/vList5"/>
    <dgm:cxn modelId="{31E85057-63A5-4EC0-BA0C-5E0C178BCCD9}" type="presParOf" srcId="{521657CC-9BA7-460B-B53A-A8B296779DD3}" destId="{2EA0575B-C529-4603-8614-0D1AC26079CC}" srcOrd="11" destOrd="0" presId="urn:microsoft.com/office/officeart/2005/8/layout/vList5"/>
    <dgm:cxn modelId="{F0F00D48-9A00-4094-829A-BA0D036952A4}" type="presParOf" srcId="{521657CC-9BA7-460B-B53A-A8B296779DD3}" destId="{48A4AC96-11B3-41F0-B0A4-04A582DB8492}" srcOrd="12" destOrd="0" presId="urn:microsoft.com/office/officeart/2005/8/layout/vList5"/>
    <dgm:cxn modelId="{F5BFD71E-CCC9-41E8-8572-D0F3B13D7B97}" type="presParOf" srcId="{48A4AC96-11B3-41F0-B0A4-04A582DB8492}" destId="{CDC5F5BC-268B-4A33-AE28-D6CC25601E5C}" srcOrd="0" destOrd="0" presId="urn:microsoft.com/office/officeart/2005/8/layout/vList5"/>
    <dgm:cxn modelId="{B3359D8F-E061-4D23-9DDD-8F0CB7F6925D}" type="presParOf" srcId="{48A4AC96-11B3-41F0-B0A4-04A582DB8492}" destId="{F26BF15E-700B-4F1D-9A37-4E9BA148CFF8}" srcOrd="1" destOrd="0" presId="urn:microsoft.com/office/officeart/2005/8/layout/vList5"/>
    <dgm:cxn modelId="{39C7226A-ADD5-478C-83DE-8F3FB582AA9C}" type="presParOf" srcId="{521657CC-9BA7-460B-B53A-A8B296779DD3}" destId="{DAFDC4CF-5E81-4FBF-859D-08F68CD2FBAE}" srcOrd="13" destOrd="0" presId="urn:microsoft.com/office/officeart/2005/8/layout/vList5"/>
    <dgm:cxn modelId="{F4171F12-CFA0-4D58-82B3-85C0188DEF14}" type="presParOf" srcId="{521657CC-9BA7-460B-B53A-A8B296779DD3}" destId="{15DC3E38-1545-4D49-A349-EDD9BD07BB9C}" srcOrd="14" destOrd="0" presId="urn:microsoft.com/office/officeart/2005/8/layout/vList5"/>
    <dgm:cxn modelId="{01A850D8-511F-4EF5-A88F-9BC9DA7628E0}" type="presParOf" srcId="{15DC3E38-1545-4D49-A349-EDD9BD07BB9C}" destId="{CE3B0324-BC94-4104-984F-C45B271A3893}" srcOrd="0" destOrd="0" presId="urn:microsoft.com/office/officeart/2005/8/layout/vList5"/>
    <dgm:cxn modelId="{47B8EF8E-828F-4BDB-B688-30A0ABCBC66D}" type="presParOf" srcId="{15DC3E38-1545-4D49-A349-EDD9BD07BB9C}" destId="{52DFEA47-9F9F-4B55-A244-110EE573F1BC}" srcOrd="1" destOrd="0" presId="urn:microsoft.com/office/officeart/2005/8/layout/vList5"/>
    <dgm:cxn modelId="{C8D5DDF7-4102-4E8F-B42A-E27448B5D896}" type="presParOf" srcId="{521657CC-9BA7-460B-B53A-A8B296779DD3}" destId="{78E517FE-1DBF-4CB6-8831-E79A235F6071}" srcOrd="15" destOrd="0" presId="urn:microsoft.com/office/officeart/2005/8/layout/vList5"/>
    <dgm:cxn modelId="{4FFA1D90-0C1D-4C6D-AC1D-4A320A91545E}" type="presParOf" srcId="{521657CC-9BA7-460B-B53A-A8B296779DD3}" destId="{53DDE6E7-CE3F-4A66-99E1-541E3EC81AA4}" srcOrd="16" destOrd="0" presId="urn:microsoft.com/office/officeart/2005/8/layout/vList5"/>
    <dgm:cxn modelId="{0A35E948-5DAE-4429-A8DE-D76C8C5A8113}" type="presParOf" srcId="{53DDE6E7-CE3F-4A66-99E1-541E3EC81AA4}" destId="{4F55448D-050A-4600-8011-C6708AAB2BEC}" srcOrd="0" destOrd="0" presId="urn:microsoft.com/office/officeart/2005/8/layout/vList5"/>
    <dgm:cxn modelId="{85761448-97F5-488B-A720-BEAA888AC4B6}" type="presParOf" srcId="{53DDE6E7-CE3F-4A66-99E1-541E3EC81AA4}" destId="{EBFBED73-DA91-44E9-8C3A-57660149D5E4}" srcOrd="1" destOrd="0" presId="urn:microsoft.com/office/officeart/2005/8/layout/vList5"/>
    <dgm:cxn modelId="{F43775C1-BE6D-4B87-A7F1-FC9C5135F8E7}" type="presParOf" srcId="{521657CC-9BA7-460B-B53A-A8B296779DD3}" destId="{4E9630F9-E311-4D21-93FA-80798F6767B3}" srcOrd="17" destOrd="0" presId="urn:microsoft.com/office/officeart/2005/8/layout/vList5"/>
    <dgm:cxn modelId="{3041CF0F-A401-4C61-8634-F990554FD128}" type="presParOf" srcId="{521657CC-9BA7-460B-B53A-A8B296779DD3}" destId="{DB18A6E9-2C3A-4004-920A-C4F595D735C6}" srcOrd="18" destOrd="0" presId="urn:microsoft.com/office/officeart/2005/8/layout/vList5"/>
    <dgm:cxn modelId="{291B17D2-6D70-4628-B50F-69E089B7863F}" type="presParOf" srcId="{DB18A6E9-2C3A-4004-920A-C4F595D735C6}" destId="{ABEC0A92-C982-4B72-B477-5F3F9838E265}" srcOrd="0" destOrd="0" presId="urn:microsoft.com/office/officeart/2005/8/layout/vList5"/>
    <dgm:cxn modelId="{7C317025-9A44-45FB-8157-5CAC1CDB3EE4}" type="presParOf" srcId="{DB18A6E9-2C3A-4004-920A-C4F595D735C6}" destId="{1F5A8A76-C0D0-481F-ABA4-30E36BB6E4E0}" srcOrd="1" destOrd="0" presId="urn:microsoft.com/office/officeart/2005/8/layout/vList5"/>
    <dgm:cxn modelId="{A827CA08-E289-47EE-B7A9-734810AF8AF1}" type="presParOf" srcId="{521657CC-9BA7-460B-B53A-A8B296779DD3}" destId="{5A57A32B-3CBE-40E5-8C4D-3F16A354772E}" srcOrd="19" destOrd="0" presId="urn:microsoft.com/office/officeart/2005/8/layout/vList5"/>
    <dgm:cxn modelId="{3C01FA82-B483-4754-B07C-1815176BD216}" type="presParOf" srcId="{521657CC-9BA7-460B-B53A-A8B296779DD3}" destId="{35A38AFD-91E3-4B6F-9A05-162FC2BD7B23}" srcOrd="20" destOrd="0" presId="urn:microsoft.com/office/officeart/2005/8/layout/vList5"/>
    <dgm:cxn modelId="{029DB30D-3DC5-4345-A6FB-9BCB71FA2000}" type="presParOf" srcId="{35A38AFD-91E3-4B6F-9A05-162FC2BD7B23}" destId="{C50D91A7-F34C-4232-8039-2F9BA8EAD58F}" srcOrd="0" destOrd="0" presId="urn:microsoft.com/office/officeart/2005/8/layout/vList5"/>
    <dgm:cxn modelId="{DA338DD0-5007-490A-BABA-6E0EA6CD5129}" type="presParOf" srcId="{35A38AFD-91E3-4B6F-9A05-162FC2BD7B23}" destId="{AF7D4C28-7466-4DDE-B7F6-F47CA64A3E0C}" srcOrd="1" destOrd="0" presId="urn:microsoft.com/office/officeart/2005/8/layout/vList5"/>
    <dgm:cxn modelId="{1CCAAC77-3C67-49DC-8745-0FDC2EA86089}" type="presParOf" srcId="{521657CC-9BA7-460B-B53A-A8B296779DD3}" destId="{7C7B9091-BF6F-49CD-B468-3B5D82EC0593}" srcOrd="21" destOrd="0" presId="urn:microsoft.com/office/officeart/2005/8/layout/vList5"/>
    <dgm:cxn modelId="{8DAC8822-19AD-4E94-AF8E-1D05A95323F4}" type="presParOf" srcId="{521657CC-9BA7-460B-B53A-A8B296779DD3}" destId="{9C362622-E0FC-414D-ADDB-F1D224171662}" srcOrd="22" destOrd="0" presId="urn:microsoft.com/office/officeart/2005/8/layout/vList5"/>
    <dgm:cxn modelId="{7FA34BC4-4933-4359-B00F-3919E4C50DD1}" type="presParOf" srcId="{9C362622-E0FC-414D-ADDB-F1D224171662}" destId="{E88EE2D4-242E-4D72-B7F7-0B13DB938788}" srcOrd="0" destOrd="0" presId="urn:microsoft.com/office/officeart/2005/8/layout/vList5"/>
    <dgm:cxn modelId="{72F09C1A-0535-4DE3-A868-13A124241D06}"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pPr algn="just"/>
          <a:r>
            <a:rPr lang="es-EC" sz="1100" dirty="0" smtClean="0"/>
            <a:t>Nombre del Proceso:</a:t>
          </a:r>
          <a:endParaRPr lang="es-EC" sz="1100" dirty="0"/>
        </a:p>
      </dgm:t>
    </dgm:pt>
    <dgm:pt modelId="{E1B14FB6-7677-425C-A89F-24D9B96C014A}" type="parTrans" cxnId="{30670DEE-F4C8-42B7-BAA5-3C7811E0E9BC}">
      <dgm:prSet/>
      <dgm:spPr/>
      <dgm:t>
        <a:bodyPr/>
        <a:lstStyle/>
        <a:p>
          <a:pPr algn="just"/>
          <a:endParaRPr lang="es-EC"/>
        </a:p>
      </dgm:t>
    </dgm:pt>
    <dgm:pt modelId="{0EB67C5C-5A47-4069-A4EC-DE473BCD2EAE}" type="sibTrans" cxnId="{30670DEE-F4C8-42B7-BAA5-3C7811E0E9BC}">
      <dgm:prSet/>
      <dgm:spPr/>
      <dgm:t>
        <a:bodyPr/>
        <a:lstStyle/>
        <a:p>
          <a:pPr algn="just"/>
          <a:endParaRPr lang="es-EC"/>
        </a:p>
      </dgm:t>
    </dgm:pt>
    <dgm:pt modelId="{D89CA269-D17C-40B3-9EA9-C46E8589CE27}">
      <dgm:prSet phldrT="[Texto]" custT="1"/>
      <dgm:spPr/>
      <dgm:t>
        <a:bodyPr/>
        <a:lstStyle/>
        <a:p>
          <a:pPr algn="just"/>
          <a:r>
            <a:rPr lang="es-EC" sz="1100" dirty="0" smtClean="0"/>
            <a:t>Objetivo:</a:t>
          </a:r>
          <a:endParaRPr lang="es-EC" sz="1100" dirty="0"/>
        </a:p>
      </dgm:t>
    </dgm:pt>
    <dgm:pt modelId="{3659F5B1-85B4-4626-9407-8875BE52081A}" type="parTrans" cxnId="{AD7E9AFC-4088-46DA-B391-F12591A02ABA}">
      <dgm:prSet/>
      <dgm:spPr/>
      <dgm:t>
        <a:bodyPr/>
        <a:lstStyle/>
        <a:p>
          <a:pPr algn="just"/>
          <a:endParaRPr lang="es-EC"/>
        </a:p>
      </dgm:t>
    </dgm:pt>
    <dgm:pt modelId="{90B3D088-852A-452C-AEE6-BE45553ACC4E}" type="sibTrans" cxnId="{AD7E9AFC-4088-46DA-B391-F12591A02ABA}">
      <dgm:prSet/>
      <dgm:spPr/>
      <dgm:t>
        <a:bodyPr/>
        <a:lstStyle/>
        <a:p>
          <a:pPr algn="just"/>
          <a:endParaRPr lang="es-EC"/>
        </a:p>
      </dgm:t>
    </dgm:pt>
    <dgm:pt modelId="{240E823F-F348-46DC-9DF4-DA315A92C62B}">
      <dgm:prSet phldrT="[Texto]" custT="1"/>
      <dgm:spPr/>
      <dgm:t>
        <a:bodyPr/>
        <a:lstStyle/>
        <a:p>
          <a:pPr algn="just"/>
          <a:r>
            <a:rPr lang="es-EC" sz="1100" b="0" dirty="0"/>
            <a:t>Autorizar a los ciudadanos la ejecución de construcciones menores, es decir que su incidencia dentro del Municipio del Distrito Metropolitano de Quito es menor.</a:t>
          </a:r>
          <a:endParaRPr lang="es-EC" sz="1050" b="0" dirty="0"/>
        </a:p>
      </dgm:t>
    </dgm:pt>
    <dgm:pt modelId="{12B7E6DF-A988-40DC-B190-5DED7B5F627C}" type="parTrans" cxnId="{2F6F0B32-2732-402B-A09E-F77047FBAF34}">
      <dgm:prSet/>
      <dgm:spPr/>
      <dgm:t>
        <a:bodyPr/>
        <a:lstStyle/>
        <a:p>
          <a:pPr algn="just"/>
          <a:endParaRPr lang="es-EC"/>
        </a:p>
      </dgm:t>
    </dgm:pt>
    <dgm:pt modelId="{265254B6-6EB9-4F20-B69E-EF6112580A4D}" type="sibTrans" cxnId="{2F6F0B32-2732-402B-A09E-F77047FBAF34}">
      <dgm:prSet/>
      <dgm:spPr/>
      <dgm:t>
        <a:bodyPr/>
        <a:lstStyle/>
        <a:p>
          <a:pPr algn="just"/>
          <a:endParaRPr lang="es-EC"/>
        </a:p>
      </dgm:t>
    </dgm:pt>
    <dgm:pt modelId="{50098DF5-0BA9-47CB-8F1C-A75067377C0C}">
      <dgm:prSet phldrT="[Texto]" custT="1"/>
      <dgm:spPr/>
      <dgm:t>
        <a:bodyPr/>
        <a:lstStyle/>
        <a:p>
          <a:pPr algn="just"/>
          <a:r>
            <a:rPr lang="es-EC" sz="1100" dirty="0" smtClean="0"/>
            <a:t>Límites:</a:t>
          </a:r>
          <a:endParaRPr lang="es-EC" sz="1100" dirty="0"/>
        </a:p>
      </dgm:t>
    </dgm:pt>
    <dgm:pt modelId="{0F5FEE68-ADAF-4AF3-9CA8-E4E0382BBAD0}" type="parTrans" cxnId="{B6C53F30-76CC-4111-B0E9-4D7576518754}">
      <dgm:prSet/>
      <dgm:spPr/>
      <dgm:t>
        <a:bodyPr/>
        <a:lstStyle/>
        <a:p>
          <a:pPr algn="just"/>
          <a:endParaRPr lang="es-EC"/>
        </a:p>
      </dgm:t>
    </dgm:pt>
    <dgm:pt modelId="{6AC3BFF4-D1A0-45E4-8139-474282D970B2}" type="sibTrans" cxnId="{B6C53F30-76CC-4111-B0E9-4D7576518754}">
      <dgm:prSet/>
      <dgm:spPr/>
      <dgm:t>
        <a:bodyPr/>
        <a:lstStyle/>
        <a:p>
          <a:pPr algn="just"/>
          <a:endParaRPr lang="es-EC"/>
        </a:p>
      </dgm:t>
    </dgm:pt>
    <dgm:pt modelId="{9664A219-1E46-4E4F-8A82-6D6845FF7FA2}">
      <dgm:prSet phldrT="[Texto]" custT="1"/>
      <dgm:spPr/>
      <dgm:t>
        <a:bodyPr/>
        <a:lstStyle/>
        <a:p>
          <a:pPr algn="just"/>
          <a:r>
            <a:rPr lang="es-EC" sz="1100" b="0" dirty="0"/>
            <a:t>Inicia: El ciudadano presenta los certificados de conformidad, requisitos y solicita la licencia.</a:t>
          </a:r>
        </a:p>
      </dgm:t>
    </dgm:pt>
    <dgm:pt modelId="{60726685-1DDB-485A-BBCD-0422616FAD17}" type="parTrans" cxnId="{A69927AC-6A8E-46D9-A2BF-FB161AD1DFA5}">
      <dgm:prSet/>
      <dgm:spPr/>
      <dgm:t>
        <a:bodyPr/>
        <a:lstStyle/>
        <a:p>
          <a:pPr algn="just"/>
          <a:endParaRPr lang="es-EC"/>
        </a:p>
      </dgm:t>
    </dgm:pt>
    <dgm:pt modelId="{AF0C5F48-9AB1-4BB0-BBAC-6F802BE1F534}" type="sibTrans" cxnId="{A69927AC-6A8E-46D9-A2BF-FB161AD1DFA5}">
      <dgm:prSet/>
      <dgm:spPr/>
      <dgm:t>
        <a:bodyPr/>
        <a:lstStyle/>
        <a:p>
          <a:pPr algn="just"/>
          <a:endParaRPr lang="es-EC"/>
        </a:p>
      </dgm:t>
    </dgm:pt>
    <dgm:pt modelId="{1BB1E959-E2EB-406D-9CFD-6E10F861FA7A}">
      <dgm:prSet phldrT="[Texto]" custT="1"/>
      <dgm:spPr/>
      <dgm:t>
        <a:bodyPr/>
        <a:lstStyle/>
        <a:p>
          <a:pPr algn="just"/>
          <a:r>
            <a:rPr lang="es-EC" sz="1100" dirty="0" smtClean="0"/>
            <a:t>Proveedores:</a:t>
          </a:r>
          <a:endParaRPr lang="es-EC" sz="1100" dirty="0"/>
        </a:p>
      </dgm:t>
    </dgm:pt>
    <dgm:pt modelId="{C854F1C7-9AE1-4C88-9BB9-6D392AD575ED}" type="parTrans" cxnId="{38D713DD-308E-44CB-874A-510E08E285D9}">
      <dgm:prSet/>
      <dgm:spPr/>
      <dgm:t>
        <a:bodyPr/>
        <a:lstStyle/>
        <a:p>
          <a:pPr algn="just"/>
          <a:endParaRPr lang="es-EC"/>
        </a:p>
      </dgm:t>
    </dgm:pt>
    <dgm:pt modelId="{079CD8AA-26AC-4D2B-8934-12618ADC2A9F}" type="sibTrans" cxnId="{38D713DD-308E-44CB-874A-510E08E285D9}">
      <dgm:prSet/>
      <dgm:spPr/>
      <dgm:t>
        <a:bodyPr/>
        <a:lstStyle/>
        <a:p>
          <a:pPr algn="just"/>
          <a:endParaRPr lang="es-EC"/>
        </a:p>
      </dgm:t>
    </dgm:pt>
    <dgm:pt modelId="{4C9E734F-6F1E-479B-BBB7-5BE729DD7D11}">
      <dgm:prSet phldrT="[Texto]" custT="1"/>
      <dgm:spPr/>
      <dgm:t>
        <a:bodyPr/>
        <a:lstStyle/>
        <a:p>
          <a:pPr algn="just"/>
          <a:r>
            <a:rPr lang="es-EC" sz="1100" dirty="0" smtClean="0"/>
            <a:t>Insumos:</a:t>
          </a:r>
          <a:endParaRPr lang="es-EC" sz="1100" dirty="0"/>
        </a:p>
      </dgm:t>
    </dgm:pt>
    <dgm:pt modelId="{5EF72205-A8B9-4143-BF0F-A583F199486B}" type="parTrans" cxnId="{8A38638F-7832-491D-8999-9A4D77D0414B}">
      <dgm:prSet/>
      <dgm:spPr/>
      <dgm:t>
        <a:bodyPr/>
        <a:lstStyle/>
        <a:p>
          <a:pPr algn="just"/>
          <a:endParaRPr lang="es-EC"/>
        </a:p>
      </dgm:t>
    </dgm:pt>
    <dgm:pt modelId="{C063B100-90C9-4FB7-9788-B4EF6DF16A3D}" type="sibTrans" cxnId="{8A38638F-7832-491D-8999-9A4D77D0414B}">
      <dgm:prSet/>
      <dgm:spPr/>
      <dgm:t>
        <a:bodyPr/>
        <a:lstStyle/>
        <a:p>
          <a:pPr algn="just"/>
          <a:endParaRPr lang="es-EC"/>
        </a:p>
      </dgm:t>
    </dgm:pt>
    <dgm:pt modelId="{D2A92378-E9FA-4596-8DBC-44B5950EEC65}">
      <dgm:prSet phldrT="[Texto]" custT="1"/>
      <dgm:spPr/>
      <dgm:t>
        <a:bodyPr/>
        <a:lstStyle/>
        <a:p>
          <a:pPr algn="just"/>
          <a:r>
            <a:rPr lang="es-EC" sz="1100" dirty="0" smtClean="0"/>
            <a:t>Clientes:</a:t>
          </a:r>
          <a:endParaRPr lang="es-EC" sz="1100" dirty="0"/>
        </a:p>
      </dgm:t>
    </dgm:pt>
    <dgm:pt modelId="{0BD4F2E7-CCBF-420B-A4A1-0F5BFB0E8D87}" type="parTrans" cxnId="{80F4F59A-B021-4BA5-99B1-9F2015753B34}">
      <dgm:prSet/>
      <dgm:spPr/>
      <dgm:t>
        <a:bodyPr/>
        <a:lstStyle/>
        <a:p>
          <a:pPr algn="just"/>
          <a:endParaRPr lang="es-EC"/>
        </a:p>
      </dgm:t>
    </dgm:pt>
    <dgm:pt modelId="{B3283C9F-2B84-45F1-990F-CAD5F7478B88}" type="sibTrans" cxnId="{80F4F59A-B021-4BA5-99B1-9F2015753B34}">
      <dgm:prSet/>
      <dgm:spPr/>
      <dgm:t>
        <a:bodyPr/>
        <a:lstStyle/>
        <a:p>
          <a:pPr algn="just"/>
          <a:endParaRPr lang="es-EC"/>
        </a:p>
      </dgm:t>
    </dgm:pt>
    <dgm:pt modelId="{B4E7CF9E-BF0A-4841-B956-8727EB5E9CFA}">
      <dgm:prSet phldrT="[Texto]" custT="1"/>
      <dgm:spPr/>
      <dgm:t>
        <a:bodyPr/>
        <a:lstStyle/>
        <a:p>
          <a:pPr algn="just"/>
          <a:r>
            <a:rPr lang="es-EC" sz="1100" dirty="0" smtClean="0"/>
            <a:t>Recursos:</a:t>
          </a:r>
        </a:p>
      </dgm:t>
    </dgm:pt>
    <dgm:pt modelId="{4533F0E9-5E61-42F2-A82D-4E9E2ED1C135}" type="parTrans" cxnId="{60694AFD-8269-4C55-95F0-E95F8FD81859}">
      <dgm:prSet/>
      <dgm:spPr/>
      <dgm:t>
        <a:bodyPr/>
        <a:lstStyle/>
        <a:p>
          <a:pPr algn="just"/>
          <a:endParaRPr lang="es-EC"/>
        </a:p>
      </dgm:t>
    </dgm:pt>
    <dgm:pt modelId="{3383E23F-B6A6-4283-8F7E-B2172C165785}" type="sibTrans" cxnId="{60694AFD-8269-4C55-95F0-E95F8FD81859}">
      <dgm:prSet/>
      <dgm:spPr/>
      <dgm:t>
        <a:bodyPr/>
        <a:lstStyle/>
        <a:p>
          <a:pPr algn="just"/>
          <a:endParaRPr lang="es-EC"/>
        </a:p>
      </dgm:t>
    </dgm:pt>
    <dgm:pt modelId="{F0211AF8-BC94-4AAD-969C-FBBA6D509A46}">
      <dgm:prSet phldrT="[Texto]" custT="1"/>
      <dgm:spPr/>
      <dgm:t>
        <a:bodyPr/>
        <a:lstStyle/>
        <a:p>
          <a:pPr algn="just"/>
          <a:r>
            <a:rPr lang="es-EC" sz="1100" dirty="0" smtClean="0"/>
            <a:t>Controles:</a:t>
          </a:r>
        </a:p>
      </dgm:t>
    </dgm:pt>
    <dgm:pt modelId="{7E557EF2-3940-44FF-9B0F-01BCCBEAD858}" type="parTrans" cxnId="{A89D78CF-4F06-4F6B-8D63-B8932DAF2A93}">
      <dgm:prSet/>
      <dgm:spPr/>
      <dgm:t>
        <a:bodyPr/>
        <a:lstStyle/>
        <a:p>
          <a:pPr algn="just"/>
          <a:endParaRPr lang="es-EC"/>
        </a:p>
      </dgm:t>
    </dgm:pt>
    <dgm:pt modelId="{449EC2BD-963E-4BDF-8CC3-97FF346018FF}" type="sibTrans" cxnId="{A89D78CF-4F06-4F6B-8D63-B8932DAF2A93}">
      <dgm:prSet/>
      <dgm:spPr/>
      <dgm:t>
        <a:bodyPr/>
        <a:lstStyle/>
        <a:p>
          <a:pPr algn="just"/>
          <a:endParaRPr lang="es-EC"/>
        </a:p>
      </dgm:t>
    </dgm:pt>
    <dgm:pt modelId="{517F05DD-1AEA-431A-AFC8-E24E1B6133D3}">
      <dgm:prSet phldrT="[Texto]" custT="1"/>
      <dgm:spPr/>
      <dgm:t>
        <a:bodyPr/>
        <a:lstStyle/>
        <a:p>
          <a:pPr algn="just"/>
          <a:r>
            <a:rPr lang="es-ES" sz="1100"/>
            <a:t>Solicitud de LMU-20 Edificaciones Simplificado</a:t>
          </a:r>
          <a:endParaRPr lang="es-EC" sz="1100" b="0" dirty="0"/>
        </a:p>
      </dgm:t>
    </dgm:pt>
    <dgm:pt modelId="{994CC01C-9A76-408F-BED4-F87F345778EE}" type="parTrans" cxnId="{DF394F0E-9851-41C3-B3DA-F12A68A13F30}">
      <dgm:prSet/>
      <dgm:spPr/>
      <dgm:t>
        <a:bodyPr/>
        <a:lstStyle/>
        <a:p>
          <a:pPr algn="just"/>
          <a:endParaRPr lang="es-EC"/>
        </a:p>
      </dgm:t>
    </dgm:pt>
    <dgm:pt modelId="{877EAE1E-E863-44D6-906B-F6DF8852F631}" type="sibTrans" cxnId="{DF394F0E-9851-41C3-B3DA-F12A68A13F30}">
      <dgm:prSet/>
      <dgm:spPr/>
      <dgm:t>
        <a:bodyPr/>
        <a:lstStyle/>
        <a:p>
          <a:pPr algn="just"/>
          <a:endParaRPr lang="es-EC"/>
        </a:p>
      </dgm:t>
    </dgm:pt>
    <dgm:pt modelId="{39F7620F-58A2-467D-851B-B474F366BC96}">
      <dgm:prSet phldrT="[Texto]" custT="1"/>
      <dgm:spPr/>
      <dgm:t>
        <a:bodyPr/>
        <a:lstStyle/>
        <a:p>
          <a:pPr algn="just"/>
          <a:r>
            <a:rPr lang="es-EC" sz="1100" dirty="0" smtClean="0"/>
            <a:t>Actividades Principales:</a:t>
          </a:r>
          <a:endParaRPr lang="es-EC" sz="1100" dirty="0"/>
        </a:p>
      </dgm:t>
    </dgm:pt>
    <dgm:pt modelId="{3EF796E9-3821-469F-B7E0-6DED496D191F}" type="parTrans" cxnId="{BDE14176-8650-4FB3-96B5-E673F3D8B9CD}">
      <dgm:prSet/>
      <dgm:spPr/>
      <dgm:t>
        <a:bodyPr/>
        <a:lstStyle/>
        <a:p>
          <a:pPr algn="just"/>
          <a:endParaRPr lang="es-EC"/>
        </a:p>
      </dgm:t>
    </dgm:pt>
    <dgm:pt modelId="{C72119EE-770B-4EBB-B096-00F0D726F845}" type="sibTrans" cxnId="{BDE14176-8650-4FB3-96B5-E673F3D8B9CD}">
      <dgm:prSet/>
      <dgm:spPr/>
      <dgm:t>
        <a:bodyPr/>
        <a:lstStyle/>
        <a:p>
          <a:pPr algn="just"/>
          <a:endParaRPr lang="es-EC"/>
        </a:p>
      </dgm:t>
    </dgm:pt>
    <dgm:pt modelId="{2029B67D-0A58-46B8-A41B-D30D95EF45EA}">
      <dgm:prSet phldrT="[Texto]" custT="1"/>
      <dgm:spPr/>
      <dgm:t>
        <a:bodyPr/>
        <a:lstStyle/>
        <a:p>
          <a:pPr algn="just"/>
          <a:r>
            <a:rPr lang="es-EC" sz="1100" dirty="0" smtClean="0"/>
            <a:t>Producto:</a:t>
          </a:r>
          <a:endParaRPr lang="es-EC" sz="1100" dirty="0"/>
        </a:p>
      </dgm:t>
    </dgm:pt>
    <dgm:pt modelId="{A17AEAB5-CBBA-4F95-8B31-98AE9E59C718}" type="parTrans" cxnId="{105FE1BB-9B84-4ACD-B6E8-DCFD5AD06BB6}">
      <dgm:prSet/>
      <dgm:spPr/>
      <dgm:t>
        <a:bodyPr/>
        <a:lstStyle/>
        <a:p>
          <a:pPr algn="just"/>
          <a:endParaRPr lang="es-EC"/>
        </a:p>
      </dgm:t>
    </dgm:pt>
    <dgm:pt modelId="{02AB7680-89C2-4248-9B32-4BF43BE50EA1}" type="sibTrans" cxnId="{105FE1BB-9B84-4ACD-B6E8-DCFD5AD06BB6}">
      <dgm:prSet/>
      <dgm:spPr/>
      <dgm:t>
        <a:bodyPr/>
        <a:lstStyle/>
        <a:p>
          <a:pPr algn="just"/>
          <a:endParaRPr lang="es-EC"/>
        </a:p>
      </dgm:t>
    </dgm:pt>
    <dgm:pt modelId="{CBFA0A0E-F504-48FF-9613-BBBD9FE8C06A}">
      <dgm:prSet phldrT="[Texto]" custT="1"/>
      <dgm:spPr/>
      <dgm:t>
        <a:bodyPr/>
        <a:lstStyle/>
        <a:p>
          <a:pPr algn="just"/>
          <a:r>
            <a:rPr lang="es-EC" sz="1100" b="0" dirty="0"/>
            <a:t>Ciudadano</a:t>
          </a:r>
        </a:p>
      </dgm:t>
    </dgm:pt>
    <dgm:pt modelId="{B9755DC0-ED34-479C-A363-63BC72A4060B}" type="parTrans" cxnId="{A8C3FD0E-A70C-418D-939E-74978BCD79D0}">
      <dgm:prSet/>
      <dgm:spPr/>
      <dgm:t>
        <a:bodyPr/>
        <a:lstStyle/>
        <a:p>
          <a:pPr algn="just"/>
          <a:endParaRPr lang="es-EC"/>
        </a:p>
      </dgm:t>
    </dgm:pt>
    <dgm:pt modelId="{A43DA677-E6DF-4B2C-B8EC-49CAA6BAE114}" type="sibTrans" cxnId="{A8C3FD0E-A70C-418D-939E-74978BCD79D0}">
      <dgm:prSet/>
      <dgm:spPr/>
      <dgm:t>
        <a:bodyPr/>
        <a:lstStyle/>
        <a:p>
          <a:pPr algn="just"/>
          <a:endParaRPr lang="es-EC"/>
        </a:p>
      </dgm:t>
    </dgm:pt>
    <dgm:pt modelId="{358B496C-C639-4C98-A579-8382730304AE}">
      <dgm:prSet phldrT="[Texto]" custT="1"/>
      <dgm:spPr/>
      <dgm:t>
        <a:bodyPr/>
        <a:lstStyle/>
        <a:p>
          <a:pPr algn="just"/>
          <a:r>
            <a:rPr lang="es-EC" sz="1100" b="0" dirty="0"/>
            <a:t>Informe de Regulación Metropolitana (IRM)</a:t>
          </a:r>
        </a:p>
      </dgm:t>
    </dgm:pt>
    <dgm:pt modelId="{55316478-536D-4620-9CEC-F88271E051D6}" type="parTrans" cxnId="{5FB2BA20-49BB-4AEE-A6EF-C97DD61EB1CE}">
      <dgm:prSet/>
      <dgm:spPr/>
      <dgm:t>
        <a:bodyPr/>
        <a:lstStyle/>
        <a:p>
          <a:pPr algn="just"/>
          <a:endParaRPr lang="es-EC"/>
        </a:p>
      </dgm:t>
    </dgm:pt>
    <dgm:pt modelId="{72684729-08FC-4BF4-868D-328382351FE0}" type="sibTrans" cxnId="{5FB2BA20-49BB-4AEE-A6EF-C97DD61EB1CE}">
      <dgm:prSet/>
      <dgm:spPr/>
      <dgm:t>
        <a:bodyPr/>
        <a:lstStyle/>
        <a:p>
          <a:pPr algn="just"/>
          <a:endParaRPr lang="es-EC"/>
        </a:p>
      </dgm:t>
    </dgm:pt>
    <dgm:pt modelId="{83E00B07-7994-4AE5-BBCE-54FC29B2B473}">
      <dgm:prSet phldrT="[Texto]" custT="1"/>
      <dgm:spPr/>
      <dgm:t>
        <a:bodyPr/>
        <a:lstStyle/>
        <a:p>
          <a:pPr algn="just"/>
          <a:r>
            <a:rPr lang="es-EC" sz="1100" b="0" dirty="0"/>
            <a:t>Licencia Metropolitana Urbanística de Edificaciones (LMU-20 Edificaciones simplificado)</a:t>
          </a:r>
        </a:p>
      </dgm:t>
    </dgm:pt>
    <dgm:pt modelId="{01C02974-F829-4AF5-95D4-1E2D1516DF64}" type="parTrans" cxnId="{203BBB8F-1392-42EB-8AAB-7E49D723F510}">
      <dgm:prSet/>
      <dgm:spPr/>
      <dgm:t>
        <a:bodyPr/>
        <a:lstStyle/>
        <a:p>
          <a:pPr algn="just"/>
          <a:endParaRPr lang="es-EC"/>
        </a:p>
      </dgm:t>
    </dgm:pt>
    <dgm:pt modelId="{0A3A8348-3FA8-4E07-89FB-ECE1F5F74BDB}" type="sibTrans" cxnId="{203BBB8F-1392-42EB-8AAB-7E49D723F510}">
      <dgm:prSet/>
      <dgm:spPr/>
      <dgm:t>
        <a:bodyPr/>
        <a:lstStyle/>
        <a:p>
          <a:pPr algn="just"/>
          <a:endParaRPr lang="es-EC"/>
        </a:p>
      </dgm:t>
    </dgm:pt>
    <dgm:pt modelId="{81C3B6A7-C492-49AD-B03D-16636E99C3FD}">
      <dgm:prSet phldrT="[Texto]" custT="1"/>
      <dgm:spPr/>
      <dgm:t>
        <a:bodyPr/>
        <a:lstStyle/>
        <a:p>
          <a:pPr algn="just"/>
          <a:r>
            <a:rPr lang="es-EC" sz="1100" b="0" dirty="0"/>
            <a:t>Ciudadano (Administrado)</a:t>
          </a:r>
        </a:p>
      </dgm:t>
    </dgm:pt>
    <dgm:pt modelId="{C5CA314F-E612-42AD-9853-92783CFEAB7D}" type="parTrans" cxnId="{D1B22D4F-DCA6-4A5D-A8C6-626BE3065E2C}">
      <dgm:prSet/>
      <dgm:spPr/>
      <dgm:t>
        <a:bodyPr/>
        <a:lstStyle/>
        <a:p>
          <a:pPr algn="just"/>
          <a:endParaRPr lang="es-EC"/>
        </a:p>
      </dgm:t>
    </dgm:pt>
    <dgm:pt modelId="{77EA5AA5-4C34-4D42-899A-124B74036A56}" type="sibTrans" cxnId="{D1B22D4F-DCA6-4A5D-A8C6-626BE3065E2C}">
      <dgm:prSet/>
      <dgm:spPr/>
      <dgm:t>
        <a:bodyPr/>
        <a:lstStyle/>
        <a:p>
          <a:pPr algn="just"/>
          <a:endParaRPr lang="es-EC"/>
        </a:p>
      </dgm:t>
    </dgm:pt>
    <dgm:pt modelId="{54E52955-4B97-4810-85B3-5129D5B6BA94}">
      <dgm:prSet phldrT="[Texto]" custT="1"/>
      <dgm:spPr/>
      <dgm:t>
        <a:bodyPr/>
        <a:lstStyle/>
        <a:p>
          <a:pPr algn="just"/>
          <a:r>
            <a:rPr lang="es-EC" sz="1100" b="0" dirty="0" smtClean="0"/>
            <a:t>Equipos y materiales de oficina y computación </a:t>
          </a:r>
          <a:endParaRPr lang="es-EC" sz="1100" b="1" dirty="0" smtClean="0"/>
        </a:p>
      </dgm:t>
    </dgm:pt>
    <dgm:pt modelId="{651160E7-AB07-42ED-9B32-086E2D48A499}" type="parTrans" cxnId="{40BDBBF3-3104-477F-BDE7-F763A4F88865}">
      <dgm:prSet/>
      <dgm:spPr/>
      <dgm:t>
        <a:bodyPr/>
        <a:lstStyle/>
        <a:p>
          <a:pPr algn="just"/>
          <a:endParaRPr lang="es-EC"/>
        </a:p>
      </dgm:t>
    </dgm:pt>
    <dgm:pt modelId="{9A181417-670D-491E-938A-CE779E16D450}" type="sibTrans" cxnId="{40BDBBF3-3104-477F-BDE7-F763A4F88865}">
      <dgm:prSet/>
      <dgm:spPr/>
      <dgm:t>
        <a:bodyPr/>
        <a:lstStyle/>
        <a:p>
          <a:pPr algn="just"/>
          <a:endParaRPr lang="es-EC"/>
        </a:p>
      </dgm:t>
    </dgm:pt>
    <dgm:pt modelId="{90DA8468-6FEA-41B7-8410-7CCD83E8F136}">
      <dgm:prSet phldrT="[Texto]" custT="1"/>
      <dgm:spPr/>
      <dgm:t>
        <a:bodyPr/>
        <a:lstStyle/>
        <a:p>
          <a:pPr algn="just"/>
          <a:r>
            <a:rPr lang="es-EC" sz="1100" b="0" dirty="0" smtClean="0"/>
            <a:t>Seguimiento del expediente durante todo el flujo.</a:t>
          </a:r>
        </a:p>
      </dgm:t>
    </dgm:pt>
    <dgm:pt modelId="{E296B926-D97A-45F0-AE94-9A54C61933C5}" type="parTrans" cxnId="{5E01C82B-B76E-4855-A949-C8D30BC8C371}">
      <dgm:prSet/>
      <dgm:spPr/>
      <dgm:t>
        <a:bodyPr/>
        <a:lstStyle/>
        <a:p>
          <a:pPr algn="just"/>
          <a:endParaRPr lang="es-EC"/>
        </a:p>
      </dgm:t>
    </dgm:pt>
    <dgm:pt modelId="{159D9BB2-E200-47A6-853D-99BB37320292}" type="sibTrans" cxnId="{5E01C82B-B76E-4855-A949-C8D30BC8C371}">
      <dgm:prSet/>
      <dgm:spPr/>
      <dgm:t>
        <a:bodyPr/>
        <a:lstStyle/>
        <a:p>
          <a:pPr algn="just"/>
          <a:endParaRPr lang="es-EC"/>
        </a:p>
      </dgm:t>
    </dgm:pt>
    <dgm:pt modelId="{FF17B0F6-8958-4C6E-BF0F-73BCDBBE6B94}">
      <dgm:prSet phldrT="[Texto]" custT="1"/>
      <dgm:spPr/>
      <dgm:t>
        <a:bodyPr/>
        <a:lstStyle/>
        <a:p>
          <a:pPr algn="just"/>
          <a:r>
            <a:rPr lang="es-EC" sz="1100" dirty="0" smtClean="0"/>
            <a:t>Responsable: </a:t>
          </a:r>
          <a:endParaRPr lang="es-EC" sz="1100" dirty="0"/>
        </a:p>
      </dgm:t>
    </dgm:pt>
    <dgm:pt modelId="{42710DD2-C924-4C28-88C5-C603769E066D}" type="parTrans" cxnId="{03B71E77-8553-47D0-AC7A-D00A06C8C4C2}">
      <dgm:prSet/>
      <dgm:spPr/>
      <dgm:t>
        <a:bodyPr/>
        <a:lstStyle/>
        <a:p>
          <a:pPr algn="just"/>
          <a:endParaRPr lang="es-EC"/>
        </a:p>
      </dgm:t>
    </dgm:pt>
    <dgm:pt modelId="{D39C4F49-6611-42C6-AD28-11DC00FC7744}" type="sibTrans" cxnId="{03B71E77-8553-47D0-AC7A-D00A06C8C4C2}">
      <dgm:prSet/>
      <dgm:spPr/>
      <dgm:t>
        <a:bodyPr/>
        <a:lstStyle/>
        <a:p>
          <a:pPr algn="just"/>
          <a:endParaRPr lang="es-EC"/>
        </a:p>
      </dgm:t>
    </dgm:pt>
    <dgm:pt modelId="{7DF6F0A6-FAD8-4D44-9F16-2063001D05CB}">
      <dgm:prSet phldrT="[Texto]" custT="1"/>
      <dgm:spPr/>
      <dgm:t>
        <a:bodyPr/>
        <a:lstStyle/>
        <a:p>
          <a:pPr algn="just"/>
          <a:r>
            <a:rPr lang="es-EC" sz="1100" b="0" dirty="0"/>
            <a:t>Servidor Ventanilla de Gestión Urbana (Adm. Zonal).</a:t>
          </a:r>
          <a:endParaRPr lang="es-EC" sz="1100" b="1" dirty="0"/>
        </a:p>
      </dgm:t>
    </dgm:pt>
    <dgm:pt modelId="{7BEFEA5E-598F-48BA-9709-56F7AE325D2D}" type="parTrans" cxnId="{A689A150-3E24-4748-B139-447B2D959332}">
      <dgm:prSet/>
      <dgm:spPr/>
      <dgm:t>
        <a:bodyPr/>
        <a:lstStyle/>
        <a:p>
          <a:pPr algn="just"/>
          <a:endParaRPr lang="es-EC"/>
        </a:p>
      </dgm:t>
    </dgm:pt>
    <dgm:pt modelId="{2AC12CEF-21C2-4833-A226-5B6ACB8ACE74}" type="sibTrans" cxnId="{A689A150-3E24-4748-B139-447B2D959332}">
      <dgm:prSet/>
      <dgm:spPr/>
      <dgm:t>
        <a:bodyPr/>
        <a:lstStyle/>
        <a:p>
          <a:pPr algn="just"/>
          <a:endParaRPr lang="es-EC"/>
        </a:p>
      </dgm:t>
    </dgm:pt>
    <dgm:pt modelId="{9F73741E-5ECF-4F33-8424-EF7D88741AD7}">
      <dgm:prSet phldrT="[Texto]" custT="1"/>
      <dgm:spPr/>
      <dgm:t>
        <a:bodyPr/>
        <a:lstStyle/>
        <a:p>
          <a:pPr algn="just"/>
          <a:r>
            <a:rPr lang="es-EC" sz="1100" b="0" dirty="0" smtClean="0"/>
            <a:t>Indicadores:</a:t>
          </a:r>
          <a:endParaRPr lang="es-EC" sz="1100" b="0" dirty="0"/>
        </a:p>
      </dgm:t>
    </dgm:pt>
    <dgm:pt modelId="{080B15B0-0499-455E-98EF-6CD95B7BA4B6}" type="parTrans" cxnId="{39BCF7FC-F9CC-4D0B-8F0C-50D27B1D51EF}">
      <dgm:prSet/>
      <dgm:spPr/>
      <dgm:t>
        <a:bodyPr/>
        <a:lstStyle/>
        <a:p>
          <a:pPr algn="just"/>
          <a:endParaRPr lang="es-EC"/>
        </a:p>
      </dgm:t>
    </dgm:pt>
    <dgm:pt modelId="{53AD11B1-8F04-477B-8DCD-F36A59961238}" type="sibTrans" cxnId="{39BCF7FC-F9CC-4D0B-8F0C-50D27B1D51EF}">
      <dgm:prSet/>
      <dgm:spPr/>
      <dgm:t>
        <a:bodyPr/>
        <a:lstStyle/>
        <a:p>
          <a:pPr algn="just"/>
          <a:endParaRPr lang="es-EC"/>
        </a:p>
      </dgm:t>
    </dgm:pt>
    <dgm:pt modelId="{9A76CA32-5837-45CB-996E-8BDE87918788}">
      <dgm:prSet phldrT="[Texto]" custT="1"/>
      <dgm:spPr/>
      <dgm:t>
        <a:bodyPr/>
        <a:lstStyle/>
        <a:p>
          <a:pPr algn="just"/>
          <a:r>
            <a:rPr lang="es-EC" sz="1100" b="0" dirty="0"/>
            <a:t>Tiempo de entrega de la Licencia (Desde que entrega la solicitud el ciudadano hasta que recibe la licencia.)</a:t>
          </a:r>
          <a:endParaRPr lang="es-EC" sz="1100" b="1" dirty="0"/>
        </a:p>
      </dgm:t>
    </dgm:pt>
    <dgm:pt modelId="{70CD171E-D3B9-4988-854F-F0C676EF6B4B}" type="parTrans" cxnId="{FB374C2C-28C8-4718-90C9-D9F45EEF74A1}">
      <dgm:prSet/>
      <dgm:spPr/>
      <dgm:t>
        <a:bodyPr/>
        <a:lstStyle/>
        <a:p>
          <a:pPr algn="just"/>
          <a:endParaRPr lang="es-EC"/>
        </a:p>
      </dgm:t>
    </dgm:pt>
    <dgm:pt modelId="{14BCEC46-6478-4B9C-A3D3-1A7731C23F39}" type="sibTrans" cxnId="{FB374C2C-28C8-4718-90C9-D9F45EEF74A1}">
      <dgm:prSet/>
      <dgm:spPr/>
      <dgm:t>
        <a:bodyPr/>
        <a:lstStyle/>
        <a:p>
          <a:pPr algn="just"/>
          <a:endParaRPr lang="es-EC"/>
        </a:p>
      </dgm:t>
    </dgm:pt>
    <dgm:pt modelId="{7DA704C0-DFE7-4254-AF5C-6E6075B0A1C6}">
      <dgm:prSet phldrT="[Texto]" custT="1"/>
      <dgm:spPr/>
      <dgm:t>
        <a:bodyPr/>
        <a:lstStyle/>
        <a:p>
          <a:pPr algn="just"/>
          <a:r>
            <a:rPr lang="es-EC" sz="1100" b="0" dirty="0"/>
            <a:t>Recepción de requisitos y documentos habilitantes.</a:t>
          </a:r>
        </a:p>
      </dgm:t>
    </dgm:pt>
    <dgm:pt modelId="{70CF8D80-DE40-44D6-9581-4B9A22F93235}" type="parTrans" cxnId="{E0CA5603-114E-4A60-9D02-D4A8F30C7ABF}">
      <dgm:prSet/>
      <dgm:spPr/>
      <dgm:t>
        <a:bodyPr/>
        <a:lstStyle/>
        <a:p>
          <a:pPr algn="just"/>
          <a:endParaRPr lang="es-EC"/>
        </a:p>
      </dgm:t>
    </dgm:pt>
    <dgm:pt modelId="{6E8ED8AF-E6B6-4D4A-BA14-2BD3C80C7E02}" type="sibTrans" cxnId="{E0CA5603-114E-4A60-9D02-D4A8F30C7ABF}">
      <dgm:prSet/>
      <dgm:spPr/>
      <dgm:t>
        <a:bodyPr/>
        <a:lstStyle/>
        <a:p>
          <a:pPr algn="just"/>
          <a:endParaRPr lang="es-EC"/>
        </a:p>
      </dgm:t>
    </dgm:pt>
    <dgm:pt modelId="{FD89D0C8-EE2E-4AD8-A6D5-09880FEEEBF8}">
      <dgm:prSet phldrT="[Texto]" custT="1"/>
      <dgm:spPr/>
      <dgm:t>
        <a:bodyPr/>
        <a:lstStyle/>
        <a:p>
          <a:pPr algn="just"/>
          <a:r>
            <a:rPr lang="es-EC" sz="1100" b="0" dirty="0"/>
            <a:t>Termina: Con la emisión y entrega de la Licencia.</a:t>
          </a:r>
        </a:p>
      </dgm:t>
    </dgm:pt>
    <dgm:pt modelId="{8F1025F2-F672-4735-9D3A-89676FDF922A}" type="parTrans" cxnId="{282A2207-8CD1-41F1-AE88-C0355E2C3306}">
      <dgm:prSet/>
      <dgm:spPr/>
      <dgm:t>
        <a:bodyPr/>
        <a:lstStyle/>
        <a:p>
          <a:pPr algn="just"/>
          <a:endParaRPr lang="es-EC"/>
        </a:p>
      </dgm:t>
    </dgm:pt>
    <dgm:pt modelId="{E322BB20-5CA3-4259-AAC5-74BF023C4C29}" type="sibTrans" cxnId="{282A2207-8CD1-41F1-AE88-C0355E2C3306}">
      <dgm:prSet/>
      <dgm:spPr/>
      <dgm:t>
        <a:bodyPr/>
        <a:lstStyle/>
        <a:p>
          <a:pPr algn="just"/>
          <a:endParaRPr lang="es-EC"/>
        </a:p>
      </dgm:t>
    </dgm:pt>
    <dgm:pt modelId="{F50C3EF9-42E2-45AC-BC06-75B03CC1F8E0}">
      <dgm:prSet phldrT="[Texto]" custT="1"/>
      <dgm:spPr/>
      <dgm:t>
        <a:bodyPr/>
        <a:lstStyle/>
        <a:p>
          <a:pPr algn="just"/>
          <a:r>
            <a:rPr lang="es-EC" sz="1100" b="0" dirty="0"/>
            <a:t>Dirección Metropolitana de Catastro (MDMQ)</a:t>
          </a:r>
        </a:p>
      </dgm:t>
    </dgm:pt>
    <dgm:pt modelId="{168D133C-32FA-4598-9476-7646D9E6AB0C}" type="parTrans" cxnId="{503F6737-A957-42B9-9C3E-96D760B32A48}">
      <dgm:prSet/>
      <dgm:spPr/>
      <dgm:t>
        <a:bodyPr/>
        <a:lstStyle/>
        <a:p>
          <a:pPr algn="just"/>
          <a:endParaRPr lang="es-EC"/>
        </a:p>
      </dgm:t>
    </dgm:pt>
    <dgm:pt modelId="{6AD1224B-DB14-4947-9C3D-346C24732034}" type="sibTrans" cxnId="{503F6737-A957-42B9-9C3E-96D760B32A48}">
      <dgm:prSet/>
      <dgm:spPr/>
      <dgm:t>
        <a:bodyPr/>
        <a:lstStyle/>
        <a:p>
          <a:pPr algn="just"/>
          <a:endParaRPr lang="es-EC"/>
        </a:p>
      </dgm:t>
    </dgm:pt>
    <dgm:pt modelId="{5BC439B8-1180-494C-A754-D053C762A077}">
      <dgm:prSet phldrT="[Texto]" custT="1"/>
      <dgm:spPr/>
      <dgm:t>
        <a:bodyPr/>
        <a:lstStyle/>
        <a:p>
          <a:pPr algn="just"/>
          <a:r>
            <a:rPr lang="es-EC" sz="1100" b="0" dirty="0"/>
            <a:t>Juego de Planos.</a:t>
          </a:r>
        </a:p>
      </dgm:t>
    </dgm:pt>
    <dgm:pt modelId="{419552A6-DB41-46EF-A094-CCB409DE468B}" type="parTrans" cxnId="{36C7908C-D010-42B9-B066-CCE9DB1C9F60}">
      <dgm:prSet/>
      <dgm:spPr/>
      <dgm:t>
        <a:bodyPr/>
        <a:lstStyle/>
        <a:p>
          <a:pPr algn="just"/>
          <a:endParaRPr lang="es-EC"/>
        </a:p>
      </dgm:t>
    </dgm:pt>
    <dgm:pt modelId="{B13974C4-1A12-4DF2-80D2-F71C229D8F9A}" type="sibTrans" cxnId="{36C7908C-D010-42B9-B066-CCE9DB1C9F60}">
      <dgm:prSet/>
      <dgm:spPr/>
      <dgm:t>
        <a:bodyPr/>
        <a:lstStyle/>
        <a:p>
          <a:pPr algn="just"/>
          <a:endParaRPr lang="es-EC"/>
        </a:p>
      </dgm:t>
    </dgm:pt>
    <dgm:pt modelId="{0FA584A9-D8C8-470D-A8D1-F195F5F0794B}">
      <dgm:prSet phldrT="[Texto]" custT="1"/>
      <dgm:spPr/>
      <dgm:t>
        <a:bodyPr/>
        <a:lstStyle/>
        <a:p>
          <a:pPr algn="just"/>
          <a:r>
            <a:rPr lang="es-EC" sz="1100" b="0" dirty="0"/>
            <a:t>Documentos habilitantes del ciudadano.</a:t>
          </a:r>
        </a:p>
      </dgm:t>
    </dgm:pt>
    <dgm:pt modelId="{EADD9B14-59D0-43F1-9842-9262640D3E42}" type="parTrans" cxnId="{C8DE1511-34F1-481F-AFAB-36595D721EE6}">
      <dgm:prSet/>
      <dgm:spPr/>
      <dgm:t>
        <a:bodyPr/>
        <a:lstStyle/>
        <a:p>
          <a:pPr algn="just"/>
          <a:endParaRPr lang="es-EC"/>
        </a:p>
      </dgm:t>
    </dgm:pt>
    <dgm:pt modelId="{01C83565-F16F-42D7-923F-11C6045CA828}" type="sibTrans" cxnId="{C8DE1511-34F1-481F-AFAB-36595D721EE6}">
      <dgm:prSet/>
      <dgm:spPr/>
      <dgm:t>
        <a:bodyPr/>
        <a:lstStyle/>
        <a:p>
          <a:pPr algn="just"/>
          <a:endParaRPr lang="es-EC"/>
        </a:p>
      </dgm:t>
    </dgm:pt>
    <dgm:pt modelId="{E7B7B62D-0CC6-474E-BF49-5C3077937DFB}">
      <dgm:prSet phldrT="[Texto]" custT="1"/>
      <dgm:spPr/>
      <dgm:t>
        <a:bodyPr/>
        <a:lstStyle/>
        <a:p>
          <a:pPr algn="just"/>
          <a:r>
            <a:rPr lang="es-EC" sz="1100" b="0" dirty="0"/>
            <a:t>Verificación del cumplimiento de reglas técnicas y normas administrativas.</a:t>
          </a:r>
        </a:p>
      </dgm:t>
    </dgm:pt>
    <dgm:pt modelId="{EB0559A0-5A0E-4479-BED1-A669C4614659}" type="parTrans" cxnId="{9D9B89C4-0FF7-442B-B75A-7D3ACC29CB2A}">
      <dgm:prSet/>
      <dgm:spPr/>
      <dgm:t>
        <a:bodyPr/>
        <a:lstStyle/>
        <a:p>
          <a:pPr algn="just"/>
          <a:endParaRPr lang="es-EC"/>
        </a:p>
      </dgm:t>
    </dgm:pt>
    <dgm:pt modelId="{30D5D60C-7CD8-4EA4-8775-B6D642FA2AFD}" type="sibTrans" cxnId="{9D9B89C4-0FF7-442B-B75A-7D3ACC29CB2A}">
      <dgm:prSet/>
      <dgm:spPr/>
      <dgm:t>
        <a:bodyPr/>
        <a:lstStyle/>
        <a:p>
          <a:pPr algn="just"/>
          <a:endParaRPr lang="es-EC"/>
        </a:p>
      </dgm:t>
    </dgm:pt>
    <dgm:pt modelId="{49A01D42-D8F7-4202-BDB2-137EB736E2BD}">
      <dgm:prSet phldrT="[Texto]" custT="1"/>
      <dgm:spPr/>
      <dgm:t>
        <a:bodyPr/>
        <a:lstStyle/>
        <a:p>
          <a:pPr algn="just"/>
          <a:r>
            <a:rPr lang="es-EC" sz="1100" b="0" dirty="0"/>
            <a:t>Emisión de tasa de cobro.</a:t>
          </a:r>
        </a:p>
      </dgm:t>
    </dgm:pt>
    <dgm:pt modelId="{9822BE8A-7087-42B2-A7FB-D8AFF5D32787}" type="parTrans" cxnId="{263BDB5C-441C-42DD-A766-C25BA101F23C}">
      <dgm:prSet/>
      <dgm:spPr/>
      <dgm:t>
        <a:bodyPr/>
        <a:lstStyle/>
        <a:p>
          <a:pPr algn="just"/>
          <a:endParaRPr lang="es-EC"/>
        </a:p>
      </dgm:t>
    </dgm:pt>
    <dgm:pt modelId="{78045192-6C66-469C-8CF9-F441F62D2098}" type="sibTrans" cxnId="{263BDB5C-441C-42DD-A766-C25BA101F23C}">
      <dgm:prSet/>
      <dgm:spPr/>
      <dgm:t>
        <a:bodyPr/>
        <a:lstStyle/>
        <a:p>
          <a:pPr algn="just"/>
          <a:endParaRPr lang="es-EC"/>
        </a:p>
      </dgm:t>
    </dgm:pt>
    <dgm:pt modelId="{5B0AF623-AD44-4091-A7D3-24F63CE6EED8}">
      <dgm:prSet phldrT="[Texto]" custT="1"/>
      <dgm:spPr/>
      <dgm:t>
        <a:bodyPr/>
        <a:lstStyle/>
        <a:p>
          <a:pPr algn="just"/>
          <a:r>
            <a:rPr lang="es-EC" sz="1100" b="0" dirty="0"/>
            <a:t>Emisión y entrega de licencia.</a:t>
          </a:r>
        </a:p>
      </dgm:t>
    </dgm:pt>
    <dgm:pt modelId="{63FAC86D-0978-48F5-A570-403C1FE1D87C}" type="parTrans" cxnId="{5C0ACEE5-E6DA-4719-8D2E-40138BA30238}">
      <dgm:prSet/>
      <dgm:spPr/>
      <dgm:t>
        <a:bodyPr/>
        <a:lstStyle/>
        <a:p>
          <a:pPr algn="just"/>
          <a:endParaRPr lang="es-EC"/>
        </a:p>
      </dgm:t>
    </dgm:pt>
    <dgm:pt modelId="{FB5C7AFC-05E0-43EC-80B3-851B0451FF8C}" type="sibTrans" cxnId="{5C0ACEE5-E6DA-4719-8D2E-40138BA30238}">
      <dgm:prSet/>
      <dgm:spPr/>
      <dgm:t>
        <a:bodyPr/>
        <a:lstStyle/>
        <a:p>
          <a:pPr algn="just"/>
          <a:endParaRPr lang="es-EC"/>
        </a:p>
      </dgm:t>
    </dgm:pt>
    <dgm:pt modelId="{0278DF88-6EE2-44CD-AF46-0B4FD5F49AE7}">
      <dgm:prSet custT="1"/>
      <dgm:spPr/>
      <dgm:t>
        <a:bodyPr/>
        <a:lstStyle/>
        <a:p>
          <a:pPr algn="just"/>
          <a:r>
            <a:rPr lang="es-EC" sz="1100" b="0" dirty="0" smtClean="0"/>
            <a:t>Recurso Humano (Personal involucrado, responsable del trámite).</a:t>
          </a:r>
        </a:p>
      </dgm:t>
    </dgm:pt>
    <dgm:pt modelId="{F1218306-DCC2-4DBE-BCCD-6E60E6C2F525}" type="parTrans" cxnId="{9B349545-9086-4441-9AEB-4D4261376D8B}">
      <dgm:prSet/>
      <dgm:spPr/>
      <dgm:t>
        <a:bodyPr/>
        <a:lstStyle/>
        <a:p>
          <a:pPr algn="just"/>
          <a:endParaRPr lang="es-EC"/>
        </a:p>
      </dgm:t>
    </dgm:pt>
    <dgm:pt modelId="{70021EE9-2C1B-40F9-AC51-4895B1B5C488}" type="sibTrans" cxnId="{9B349545-9086-4441-9AEB-4D4261376D8B}">
      <dgm:prSet/>
      <dgm:spPr/>
      <dgm:t>
        <a:bodyPr/>
        <a:lstStyle/>
        <a:p>
          <a:pPr algn="just"/>
          <a:endParaRPr lang="es-EC"/>
        </a:p>
      </dgm:t>
    </dgm:pt>
    <dgm:pt modelId="{65AE8C40-924B-4EFF-ABF1-6446F925D7FE}">
      <dgm:prSet custT="1"/>
      <dgm:spPr/>
      <dgm:t>
        <a:bodyPr/>
        <a:lstStyle/>
        <a:p>
          <a:pPr algn="just"/>
          <a:r>
            <a:rPr lang="es-EC" sz="1100" b="0" dirty="0" smtClean="0"/>
            <a:t>Documentos habilitantes (expediente).</a:t>
          </a:r>
        </a:p>
      </dgm:t>
    </dgm:pt>
    <dgm:pt modelId="{596F4A3D-E723-4F7E-9644-D31973BE81F0}" type="parTrans" cxnId="{58377AAA-7B78-4794-B15A-F8315B7CBBC7}">
      <dgm:prSet/>
      <dgm:spPr/>
      <dgm:t>
        <a:bodyPr/>
        <a:lstStyle/>
        <a:p>
          <a:pPr algn="just"/>
          <a:endParaRPr lang="es-EC"/>
        </a:p>
      </dgm:t>
    </dgm:pt>
    <dgm:pt modelId="{9C4A489B-9427-41F0-B247-CB6EA6ACC2F0}" type="sibTrans" cxnId="{58377AAA-7B78-4794-B15A-F8315B7CBBC7}">
      <dgm:prSet/>
      <dgm:spPr/>
      <dgm:t>
        <a:bodyPr/>
        <a:lstStyle/>
        <a:p>
          <a:pPr algn="just"/>
          <a:endParaRPr lang="es-EC"/>
        </a:p>
      </dgm:t>
    </dgm:pt>
    <dgm:pt modelId="{63BA7109-B8AB-41EB-BB58-067AEE32A80C}">
      <dgm:prSet phldrT="[Texto]" custT="1"/>
      <dgm:spPr/>
      <dgm:t>
        <a:bodyPr/>
        <a:lstStyle/>
        <a:p>
          <a:pPr algn="just"/>
          <a:r>
            <a:rPr lang="es-EC" sz="1100" b="0" dirty="0" smtClean="0"/>
            <a:t>Cumplimiento de normas administrativas y reglas técnicas.</a:t>
          </a:r>
        </a:p>
      </dgm:t>
    </dgm:pt>
    <dgm:pt modelId="{9063B19F-6E20-4447-BD2D-583DD2AD51E1}" type="parTrans" cxnId="{7F1A3311-AD34-4580-B254-D95CFB118F47}">
      <dgm:prSet/>
      <dgm:spPr/>
      <dgm:t>
        <a:bodyPr/>
        <a:lstStyle/>
        <a:p>
          <a:pPr algn="just"/>
          <a:endParaRPr lang="es-EC"/>
        </a:p>
      </dgm:t>
    </dgm:pt>
    <dgm:pt modelId="{15F2D7EB-8F5E-4C04-A215-C95939FE787D}" type="sibTrans" cxnId="{7F1A3311-AD34-4580-B254-D95CFB118F47}">
      <dgm:prSet/>
      <dgm:spPr/>
      <dgm:t>
        <a:bodyPr/>
        <a:lstStyle/>
        <a:p>
          <a:pPr algn="just"/>
          <a:endParaRPr lang="es-EC"/>
        </a:p>
      </dgm:t>
    </dgm:pt>
    <dgm:pt modelId="{F7655512-A0BA-467E-A4FF-89F7682B1EDA}">
      <dgm:prSet phldrT="[Texto]" custT="1"/>
      <dgm:spPr/>
      <dgm:t>
        <a:bodyPr/>
        <a:lstStyle/>
        <a:p>
          <a:pPr algn="just"/>
          <a:r>
            <a:rPr lang="es-EC" sz="1100" b="0" dirty="0"/>
            <a:t>Técnico de Gestión Urbana</a:t>
          </a:r>
        </a:p>
      </dgm:t>
    </dgm:pt>
    <dgm:pt modelId="{14F7AED4-B624-4D03-AD09-D4B7B547F03C}" type="parTrans" cxnId="{140A8D1B-324B-4BBB-AE81-916489888BAB}">
      <dgm:prSet/>
      <dgm:spPr/>
      <dgm:t>
        <a:bodyPr/>
        <a:lstStyle/>
        <a:p>
          <a:pPr algn="just"/>
          <a:endParaRPr lang="es-EC"/>
        </a:p>
      </dgm:t>
    </dgm:pt>
    <dgm:pt modelId="{FD6B04FA-2238-472C-B76F-A7D3A397155E}" type="sibTrans" cxnId="{140A8D1B-324B-4BBB-AE81-916489888BAB}">
      <dgm:prSet/>
      <dgm:spPr/>
      <dgm:t>
        <a:bodyPr/>
        <a:lstStyle/>
        <a:p>
          <a:pPr algn="just"/>
          <a:endParaRPr lang="es-EC"/>
        </a:p>
      </dgm:t>
    </dgm:pt>
    <dgm:pt modelId="{57CEE48D-9923-4683-BE95-BEF4A85BB53B}">
      <dgm:prSet custT="1"/>
      <dgm:spPr/>
      <dgm:t>
        <a:bodyPr/>
        <a:lstStyle/>
        <a:p>
          <a:pPr algn="just"/>
          <a:r>
            <a:rPr lang="es-EC" sz="1100" b="0" dirty="0"/>
            <a:t>Número de solicitudes subsanadas vs Número de solicitudes recibidas.</a:t>
          </a:r>
        </a:p>
      </dgm:t>
    </dgm:pt>
    <dgm:pt modelId="{4CE70E7A-67B0-446C-9082-D8B009BAC189}" type="parTrans" cxnId="{795B5143-DD3D-43FF-B73B-6A630554BD29}">
      <dgm:prSet/>
      <dgm:spPr/>
      <dgm:t>
        <a:bodyPr/>
        <a:lstStyle/>
        <a:p>
          <a:pPr algn="just"/>
          <a:endParaRPr lang="es-EC"/>
        </a:p>
      </dgm:t>
    </dgm:pt>
    <dgm:pt modelId="{3E2AE33B-EF40-48AD-9D61-0B17B20FB531}" type="sibTrans" cxnId="{795B5143-DD3D-43FF-B73B-6A630554BD29}">
      <dgm:prSet/>
      <dgm:spPr/>
      <dgm:t>
        <a:bodyPr/>
        <a:lstStyle/>
        <a:p>
          <a:pPr algn="just"/>
          <a:endParaRPr lang="es-EC"/>
        </a:p>
      </dgm:t>
    </dgm:pt>
    <dgm:pt modelId="{0D60051E-E739-4B35-AE9A-C02904FC36B2}">
      <dgm:prSet custT="1"/>
      <dgm:spPr/>
      <dgm:t>
        <a:bodyPr/>
        <a:lstStyle/>
        <a:p>
          <a:pPr algn="just"/>
          <a:r>
            <a:rPr lang="es-EC" sz="1100" b="0" dirty="0"/>
            <a:t>Número de Licencias emitidas al mes.</a:t>
          </a:r>
        </a:p>
      </dgm:t>
    </dgm:pt>
    <dgm:pt modelId="{049F8004-229E-494B-81F1-27FC66036E77}" type="parTrans" cxnId="{E36C6516-CCBE-448C-8895-CFF4E0641043}">
      <dgm:prSet/>
      <dgm:spPr/>
      <dgm:t>
        <a:bodyPr/>
        <a:lstStyle/>
        <a:p>
          <a:pPr algn="just"/>
          <a:endParaRPr lang="es-EC"/>
        </a:p>
      </dgm:t>
    </dgm:pt>
    <dgm:pt modelId="{AFA1BE96-6D9B-4E35-8843-1B115AB58812}" type="sibTrans" cxnId="{E36C6516-CCBE-448C-8895-CFF4E0641043}">
      <dgm:prSet/>
      <dgm:spPr/>
      <dgm:t>
        <a:bodyPr/>
        <a:lstStyle/>
        <a:p>
          <a:pPr algn="just"/>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76710">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76710"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205950">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205950">
        <dgm:presLayoutVars>
          <dgm:bulletEnabled val="1"/>
        </dgm:presLayoutVars>
      </dgm:prSet>
      <dgm:spPr/>
      <dgm:t>
        <a:bodyPr/>
        <a:lstStyle/>
        <a:p>
          <a:endParaRPr lang="es-EC"/>
        </a:p>
      </dgm:t>
    </dgm:pt>
  </dgm:ptLst>
  <dgm:cxnLst>
    <dgm:cxn modelId="{53F48033-31A5-4B4C-8B25-4699857B9D5B}" type="presOf" srcId="{81C3B6A7-C492-49AD-B03D-16636E99C3FD}" destId="{52DFEA47-9F9F-4B55-A244-110EE573F1BC}" srcOrd="0" destOrd="0" presId="urn:microsoft.com/office/officeart/2005/8/layout/vList5"/>
    <dgm:cxn modelId="{3B27F6D0-39C0-4B06-BD34-FC7BE4123563}" type="presOf" srcId="{0D60051E-E739-4B35-AE9A-C02904FC36B2}" destId="{49E72F36-56D3-4515-8D0E-6F5772FBD4DF}" srcOrd="0" destOrd="2" presId="urn:microsoft.com/office/officeart/2005/8/layout/vList5"/>
    <dgm:cxn modelId="{6A0D5078-BBFD-4A46-B6DA-00AD6E82C002}" type="presOf" srcId="{4C9E734F-6F1E-479B-BBB7-5BE729DD7D11}" destId="{6D828F00-F932-46EA-9734-6C8660805F88}" srcOrd="0" destOrd="0" presId="urn:microsoft.com/office/officeart/2005/8/layout/vList5"/>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4A1D0A75-9280-4826-98B1-9448E1AF2411}" type="presOf" srcId="{358B496C-C639-4C98-A579-8382730304AE}" destId="{7D8E3B0B-67A7-4BF0-A2D3-6699D0DB0549}"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560459E2-EAF7-47F1-A36F-CAB5645F722D}" type="presOf" srcId="{8B334B05-4C5A-43BA-AEE0-E2F973A1F1A0}" destId="{B8358235-C3B0-490A-9B33-A99BB178625E}" srcOrd="0" destOrd="0" presId="urn:microsoft.com/office/officeart/2005/8/layout/vList5"/>
    <dgm:cxn modelId="{F225219E-E3A7-4CE9-B0A0-248A23B5DEC1}" type="presOf" srcId="{1BB1E959-E2EB-406D-9CFD-6E10F861FA7A}" destId="{E2B9391C-E13E-4AC7-A980-A0CECCF8D855}" srcOrd="0" destOrd="0" presId="urn:microsoft.com/office/officeart/2005/8/layout/vList5"/>
    <dgm:cxn modelId="{B255CD80-C0C1-4743-9FF3-C7530F6EDA74}" type="presOf" srcId="{F50C3EF9-42E2-45AC-BC06-75B03CC1F8E0}" destId="{438C2B32-CC95-4A50-A90A-81D045B47A2D}" srcOrd="0" destOrd="1" presId="urn:microsoft.com/office/officeart/2005/8/layout/vList5"/>
    <dgm:cxn modelId="{01BAC523-6120-42E0-80C6-584D4A2E7135}" type="presOf" srcId="{5B0AF623-AD44-4091-A7D3-24F63CE6EED8}" destId="{841A56BC-8109-4837-8194-ADBA7C8220A7}" srcOrd="0" destOrd="3" presId="urn:microsoft.com/office/officeart/2005/8/layout/vList5"/>
    <dgm:cxn modelId="{58377AAA-7B78-4794-B15A-F8315B7CBBC7}" srcId="{B4E7CF9E-BF0A-4841-B956-8727EB5E9CFA}" destId="{65AE8C40-924B-4EFF-ABF1-6446F925D7FE}" srcOrd="2" destOrd="0" parTransId="{596F4A3D-E723-4F7E-9644-D31973BE81F0}" sibTransId="{9C4A489B-9427-41F0-B247-CB6EA6ACC2F0}"/>
    <dgm:cxn modelId="{503F6737-A957-42B9-9C3E-96D760B32A48}" srcId="{1BB1E959-E2EB-406D-9CFD-6E10F861FA7A}" destId="{F50C3EF9-42E2-45AC-BC06-75B03CC1F8E0}" srcOrd="1" destOrd="0" parTransId="{168D133C-32FA-4598-9476-7646D9E6AB0C}" sibTransId="{6AD1224B-DB14-4947-9C3D-346C24732034}"/>
    <dgm:cxn modelId="{6E180400-F1B6-43B7-9C19-A22454677D2E}" type="presOf" srcId="{7DF6F0A6-FAD8-4D44-9F16-2063001D05CB}" destId="{AF7D4C28-7466-4DDE-B7F6-F47CA64A3E0C}" srcOrd="0" destOrd="0" presId="urn:microsoft.com/office/officeart/2005/8/layout/vList5"/>
    <dgm:cxn modelId="{75A4C3F1-6BFA-4D83-9CF0-D5ACC671DB8F}" type="presOf" srcId="{D2A92378-E9FA-4596-8DBC-44B5950EEC65}" destId="{CE3B0324-BC94-4104-984F-C45B271A3893}"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A545934B-CE96-4F55-9E83-452379BFDD9A}" type="presOf" srcId="{B4E7CF9E-BF0A-4841-B956-8727EB5E9CFA}" destId="{4F55448D-050A-4600-8011-C6708AAB2BEC}" srcOrd="0" destOrd="0" presId="urn:microsoft.com/office/officeart/2005/8/layout/vList5"/>
    <dgm:cxn modelId="{15487009-51B1-4F5F-A53F-7B56CDFA6E89}" type="presOf" srcId="{FD89D0C8-EE2E-4AD8-A6D5-09880FEEEBF8}" destId="{6FC6AF31-A73B-4E7F-AD3D-D45144F19CC9}" srcOrd="0" destOrd="1" presId="urn:microsoft.com/office/officeart/2005/8/layout/vList5"/>
    <dgm:cxn modelId="{67C55D5E-4A2D-43A1-BBD4-3CA96A6A3755}" type="presOf" srcId="{2029B67D-0A58-46B8-A41B-D30D95EF45EA}" destId="{CDC5F5BC-268B-4A33-AE28-D6CC25601E5C}"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140A8D1B-324B-4BBB-AE81-916489888BAB}" srcId="{FF17B0F6-8958-4C6E-BF0F-73BCDBBE6B94}" destId="{F7655512-A0BA-467E-A4FF-89F7682B1EDA}" srcOrd="1" destOrd="0" parTransId="{14F7AED4-B624-4D03-AD09-D4B7B547F03C}" sibTransId="{FD6B04FA-2238-472C-B76F-A7D3A397155E}"/>
    <dgm:cxn modelId="{A0F152DB-D3E5-4219-9A76-019C1A9401E6}" type="presOf" srcId="{54E52955-4B97-4810-85B3-5129D5B6BA94}" destId="{EBFBED73-DA91-44E9-8C3A-57660149D5E4}" srcOrd="0" destOrd="0" presId="urn:microsoft.com/office/officeart/2005/8/layout/vList5"/>
    <dgm:cxn modelId="{F099061F-7707-415F-98AE-922B29A5D383}" type="presOf" srcId="{0278DF88-6EE2-44CD-AF46-0B4FD5F49AE7}" destId="{EBFBED73-DA91-44E9-8C3A-57660149D5E4}" srcOrd="0" destOrd="1" presId="urn:microsoft.com/office/officeart/2005/8/layout/vList5"/>
    <dgm:cxn modelId="{71DFA1AA-F114-4D89-AA81-17107DA02531}" type="presOf" srcId="{E7B7B62D-0CC6-474E-BF49-5C3077937DFB}" destId="{841A56BC-8109-4837-8194-ADBA7C8220A7}" srcOrd="0" destOrd="1"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C9BEDB81-941E-4FFD-934D-9FEE28934CDD}" type="presOf" srcId="{63BA7109-B8AB-41EB-BB58-067AEE32A80C}" destId="{1F5A8A76-C0D0-481F-ABA4-30E36BB6E4E0}" srcOrd="0" destOrd="1"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795B5143-DD3D-43FF-B73B-6A630554BD29}" srcId="{9F73741E-5ECF-4F33-8424-EF7D88741AD7}" destId="{57CEE48D-9923-4683-BE95-BEF4A85BB53B}" srcOrd="1" destOrd="0" parTransId="{4CE70E7A-67B0-446C-9082-D8B009BAC189}" sibTransId="{3E2AE33B-EF40-48AD-9D61-0B17B20FB531}"/>
    <dgm:cxn modelId="{10939251-1F92-410F-8722-8EC603A213A9}" type="presOf" srcId="{0FA584A9-D8C8-470D-A8D1-F195F5F0794B}" destId="{7D8E3B0B-67A7-4BF0-A2D3-6699D0DB0549}" srcOrd="0" destOrd="2"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5C60D590-6E73-4803-B103-DEA3346DAFA0}" type="presOf" srcId="{50098DF5-0BA9-47CB-8F1C-A75067377C0C}" destId="{7AEB3227-6B4E-4146-BE54-9088739E5EE3}" srcOrd="0" destOrd="0" presId="urn:microsoft.com/office/officeart/2005/8/layout/vList5"/>
    <dgm:cxn modelId="{9B349545-9086-4441-9AEB-4D4261376D8B}" srcId="{B4E7CF9E-BF0A-4841-B956-8727EB5E9CFA}" destId="{0278DF88-6EE2-44CD-AF46-0B4FD5F49AE7}" srcOrd="1" destOrd="0" parTransId="{F1218306-DCC2-4DBE-BCCD-6E60E6C2F525}" sibTransId="{70021EE9-2C1B-40F9-AC51-4895B1B5C488}"/>
    <dgm:cxn modelId="{3B54ACF1-0E76-4C00-BF44-587C67D728BE}" type="presOf" srcId="{83E00B07-7994-4AE5-BBCE-54FC29B2B473}" destId="{F26BF15E-700B-4F1D-9A37-4E9BA148CFF8}" srcOrd="0" destOrd="0" presId="urn:microsoft.com/office/officeart/2005/8/layout/vList5"/>
    <dgm:cxn modelId="{91F6A8F6-6A9D-4A8C-812F-2B9A56BEEFF4}" type="presOf" srcId="{B0DF8102-111D-44A8-B6C7-3DE2BEBDACC0}" destId="{521657CC-9BA7-460B-B53A-A8B296779DD3}"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DA9E418D-97F4-4DA6-9A7A-CF7E9FC0CDD3}" type="presOf" srcId="{517F05DD-1AEA-431A-AFC8-E24E1B6133D3}" destId="{1E358E79-95EE-42BB-8D42-9A0A8A2C6045}" srcOrd="0" destOrd="0" presId="urn:microsoft.com/office/officeart/2005/8/layout/vList5"/>
    <dgm:cxn modelId="{FA7EE7D9-9160-49DC-87A5-65BF50252D5B}" type="presOf" srcId="{57CEE48D-9923-4683-BE95-BEF4A85BB53B}" destId="{49E72F36-56D3-4515-8D0E-6F5772FBD4DF}" srcOrd="0" destOrd="1"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EAC09748-5BAD-4976-B294-4E2390EA0EB7}" type="presOf" srcId="{9F73741E-5ECF-4F33-8424-EF7D88741AD7}" destId="{E88EE2D4-242E-4D72-B7F7-0B13DB938788}" srcOrd="0" destOrd="0" presId="urn:microsoft.com/office/officeart/2005/8/layout/vList5"/>
    <dgm:cxn modelId="{E7A642A7-A593-4288-8D22-797B3371D17E}" type="presOf" srcId="{49A01D42-D8F7-4202-BDB2-137EB736E2BD}" destId="{841A56BC-8109-4837-8194-ADBA7C8220A7}" srcOrd="0" destOrd="2" presId="urn:microsoft.com/office/officeart/2005/8/layout/vList5"/>
    <dgm:cxn modelId="{E36C6516-CCBE-448C-8895-CFF4E0641043}" srcId="{9F73741E-5ECF-4F33-8424-EF7D88741AD7}" destId="{0D60051E-E739-4B35-AE9A-C02904FC36B2}" srcOrd="2" destOrd="0" parTransId="{049F8004-229E-494B-81F1-27FC66036E77}" sibTransId="{AFA1BE96-6D9B-4E35-8843-1B115AB58812}"/>
    <dgm:cxn modelId="{263BDB5C-441C-42DD-A766-C25BA101F23C}" srcId="{39F7620F-58A2-467D-851B-B474F366BC96}" destId="{49A01D42-D8F7-4202-BDB2-137EB736E2BD}" srcOrd="2" destOrd="0" parTransId="{9822BE8A-7087-42B2-A7FB-D8AFF5D32787}" sibTransId="{78045192-6C66-469C-8CF9-F441F62D2098}"/>
    <dgm:cxn modelId="{A89D78CF-4F06-4F6B-8D63-B8932DAF2A93}" srcId="{B0DF8102-111D-44A8-B6C7-3DE2BEBDACC0}" destId="{F0211AF8-BC94-4AAD-969C-FBBA6D509A46}" srcOrd="9" destOrd="0" parTransId="{7E557EF2-3940-44FF-9B0F-01BCCBEAD858}" sibTransId="{449EC2BD-963E-4BDF-8CC3-97FF346018FF}"/>
    <dgm:cxn modelId="{7F1A3311-AD34-4580-B254-D95CFB118F47}" srcId="{F0211AF8-BC94-4AAD-969C-FBBA6D509A46}" destId="{63BA7109-B8AB-41EB-BB58-067AEE32A80C}" srcOrd="1" destOrd="0" parTransId="{9063B19F-6E20-4447-BD2D-583DD2AD51E1}" sibTransId="{15F2D7EB-8F5E-4C04-A215-C95939FE787D}"/>
    <dgm:cxn modelId="{2F50F574-2F07-4869-98FF-B8B93C945936}" type="presOf" srcId="{240E823F-F348-46DC-9DF4-DA315A92C62B}" destId="{338E6EF2-2D55-4639-909B-3FCEC6836590}" srcOrd="0" destOrd="0" presId="urn:microsoft.com/office/officeart/2005/8/layout/vList5"/>
    <dgm:cxn modelId="{CA98F9E2-E25E-48BC-B8E7-05B2C1F44DA4}" type="presOf" srcId="{90DA8468-6FEA-41B7-8410-7CCD83E8F136}" destId="{1F5A8A76-C0D0-481F-ABA4-30E36BB6E4E0}"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85FC8E59-486B-47D4-BF58-C3D3734EDEAD}" type="presOf" srcId="{FF17B0F6-8958-4C6E-BF0F-73BCDBBE6B94}" destId="{C50D91A7-F34C-4232-8039-2F9BA8EAD58F}"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A105B4F7-9C96-4C61-837E-EC3D5A8AB9CB}" type="presOf" srcId="{9A76CA32-5837-45CB-996E-8BDE87918788}" destId="{49E72F36-56D3-4515-8D0E-6F5772FBD4DF}" srcOrd="0" destOrd="0" presId="urn:microsoft.com/office/officeart/2005/8/layout/vList5"/>
    <dgm:cxn modelId="{C3D56CFB-846C-4B5B-BB86-699CFAA810E5}" type="presOf" srcId="{F7655512-A0BA-467E-A4FF-89F7682B1EDA}" destId="{AF7D4C28-7466-4DDE-B7F6-F47CA64A3E0C}" srcOrd="0" destOrd="1" presId="urn:microsoft.com/office/officeart/2005/8/layout/vList5"/>
    <dgm:cxn modelId="{36C7908C-D010-42B9-B066-CCE9DB1C9F60}" srcId="{4C9E734F-6F1E-479B-BBB7-5BE729DD7D11}" destId="{5BC439B8-1180-494C-A754-D053C762A077}" srcOrd="1" destOrd="0" parTransId="{419552A6-DB41-46EF-A094-CCB409DE468B}" sibTransId="{B13974C4-1A12-4DF2-80D2-F71C229D8F9A}"/>
    <dgm:cxn modelId="{C8DE1511-34F1-481F-AFAB-36595D721EE6}" srcId="{4C9E734F-6F1E-479B-BBB7-5BE729DD7D11}" destId="{0FA584A9-D8C8-470D-A8D1-F195F5F0794B}" srcOrd="2" destOrd="0" parTransId="{EADD9B14-59D0-43F1-9842-9262640D3E42}" sibTransId="{01C83565-F16F-42D7-923F-11C6045CA828}"/>
    <dgm:cxn modelId="{4B8C4E3E-413C-4F7A-9482-3B73069563D3}" type="presOf" srcId="{7DA704C0-DFE7-4254-AF5C-6E6075B0A1C6}" destId="{841A56BC-8109-4837-8194-ADBA7C8220A7}"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B22D4F-DCA6-4A5D-A8C6-626BE3065E2C}" srcId="{D2A92378-E9FA-4596-8DBC-44B5950EEC65}" destId="{81C3B6A7-C492-49AD-B03D-16636E99C3FD}" srcOrd="0" destOrd="0" parTransId="{C5CA314F-E612-42AD-9853-92783CFEAB7D}" sibTransId="{77EA5AA5-4C34-4D42-899A-124B74036A56}"/>
    <dgm:cxn modelId="{BCE4689E-382C-4A66-8CA6-72548B6E31EA}" type="presOf" srcId="{9664A219-1E46-4E4F-8A82-6D6845FF7FA2}" destId="{6FC6AF31-A73B-4E7F-AD3D-D45144F19CC9}" srcOrd="0" destOrd="0" presId="urn:microsoft.com/office/officeart/2005/8/layout/vList5"/>
    <dgm:cxn modelId="{5C0ACEE5-E6DA-4719-8D2E-40138BA30238}" srcId="{39F7620F-58A2-467D-851B-B474F366BC96}" destId="{5B0AF623-AD44-4091-A7D3-24F63CE6EED8}" srcOrd="3" destOrd="0" parTransId="{63FAC86D-0978-48F5-A570-403C1FE1D87C}" sibTransId="{FB5C7AFC-05E0-43EC-80B3-851B0451FF8C}"/>
    <dgm:cxn modelId="{B6C53F30-76CC-4111-B0E9-4D7576518754}" srcId="{B0DF8102-111D-44A8-B6C7-3DE2BEBDACC0}" destId="{50098DF5-0BA9-47CB-8F1C-A75067377C0C}" srcOrd="2" destOrd="0" parTransId="{0F5FEE68-ADAF-4AF3-9CA8-E4E0382BBAD0}" sibTransId="{6AC3BFF4-D1A0-45E4-8139-474282D970B2}"/>
    <dgm:cxn modelId="{916D3C9E-65A0-4BC0-ABA9-26BC98010DD1}" type="presOf" srcId="{D89CA269-D17C-40B3-9EA9-C46E8589CE27}" destId="{41E8C607-6357-4DE1-BD14-62FC822ED5E3}" srcOrd="0" destOrd="0" presId="urn:microsoft.com/office/officeart/2005/8/layout/vList5"/>
    <dgm:cxn modelId="{282A2207-8CD1-41F1-AE88-C0355E2C3306}" srcId="{50098DF5-0BA9-47CB-8F1C-A75067377C0C}" destId="{FD89D0C8-EE2E-4AD8-A6D5-09880FEEEBF8}" srcOrd="1" destOrd="0" parTransId="{8F1025F2-F672-4735-9D3A-89676FDF922A}" sibTransId="{E322BB20-5CA3-4259-AAC5-74BF023C4C29}"/>
    <dgm:cxn modelId="{6A245586-9F20-461E-8588-0FD5B9572AC7}" type="presOf" srcId="{F0211AF8-BC94-4AAD-969C-FBBA6D509A46}" destId="{ABEC0A92-C982-4B72-B477-5F3F9838E265}" srcOrd="0" destOrd="0" presId="urn:microsoft.com/office/officeart/2005/8/layout/vList5"/>
    <dgm:cxn modelId="{E19AE56D-C24E-4D48-8DC1-04D9B913A0F2}" type="presOf" srcId="{39F7620F-58A2-467D-851B-B474F366BC96}" destId="{0A2288D9-D9CC-4714-9B6C-A68385D0AB48}"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629F1DCE-277E-4D65-87D7-59ABF031E93F}" type="presOf" srcId="{65AE8C40-924B-4EFF-ABF1-6446F925D7FE}" destId="{EBFBED73-DA91-44E9-8C3A-57660149D5E4}" srcOrd="0" destOrd="2" presId="urn:microsoft.com/office/officeart/2005/8/layout/vList5"/>
    <dgm:cxn modelId="{DE3BA85A-4238-4066-AE4F-DF4116DE4B52}" type="presOf" srcId="{CBFA0A0E-F504-48FF-9613-BBBD9FE8C06A}" destId="{438C2B32-CC95-4A50-A90A-81D045B47A2D}" srcOrd="0" destOrd="0" presId="urn:microsoft.com/office/officeart/2005/8/layout/vList5"/>
    <dgm:cxn modelId="{435C7DF5-6F39-40E4-9561-6DC277012C09}" type="presOf" srcId="{5BC439B8-1180-494C-A754-D053C762A077}" destId="{7D8E3B0B-67A7-4BF0-A2D3-6699D0DB0549}" srcOrd="0" destOrd="1"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9D9B89C4-0FF7-442B-B75A-7D3ACC29CB2A}" srcId="{39F7620F-58A2-467D-851B-B474F366BC96}" destId="{E7B7B62D-0CC6-474E-BF49-5C3077937DFB}" srcOrd="1" destOrd="0" parTransId="{EB0559A0-5A0E-4479-BED1-A669C4614659}" sibTransId="{30D5D60C-7CD8-4EA4-8775-B6D642FA2AFD}"/>
    <dgm:cxn modelId="{21462853-CB16-4385-8E04-11C5796A45B5}" type="presParOf" srcId="{521657CC-9BA7-460B-B53A-A8B296779DD3}" destId="{39449E38-F6AB-4277-AB3C-FD87FD969A73}" srcOrd="0" destOrd="0" presId="urn:microsoft.com/office/officeart/2005/8/layout/vList5"/>
    <dgm:cxn modelId="{5265E1EE-7B46-4AA0-84C9-F83B3BB5B905}" type="presParOf" srcId="{39449E38-F6AB-4277-AB3C-FD87FD969A73}" destId="{B8358235-C3B0-490A-9B33-A99BB178625E}" srcOrd="0" destOrd="0" presId="urn:microsoft.com/office/officeart/2005/8/layout/vList5"/>
    <dgm:cxn modelId="{5C965260-08DA-4520-9DBE-2F07DB609C0E}" type="presParOf" srcId="{39449E38-F6AB-4277-AB3C-FD87FD969A73}" destId="{1E358E79-95EE-42BB-8D42-9A0A8A2C6045}" srcOrd="1" destOrd="0" presId="urn:microsoft.com/office/officeart/2005/8/layout/vList5"/>
    <dgm:cxn modelId="{356AA62E-2A8F-4087-B6B8-DEC72F5EDD22}" type="presParOf" srcId="{521657CC-9BA7-460B-B53A-A8B296779DD3}" destId="{A0165F26-1C44-4529-BDBB-AB71EB327CA4}" srcOrd="1" destOrd="0" presId="urn:microsoft.com/office/officeart/2005/8/layout/vList5"/>
    <dgm:cxn modelId="{9CAB85DA-84E0-462E-8852-C94050CD8FB3}" type="presParOf" srcId="{521657CC-9BA7-460B-B53A-A8B296779DD3}" destId="{357E392A-DF2D-420B-ABE8-7B9D2884B63B}" srcOrd="2" destOrd="0" presId="urn:microsoft.com/office/officeart/2005/8/layout/vList5"/>
    <dgm:cxn modelId="{29FBF8AC-3C8D-407C-9784-6C560F29ED0C}" type="presParOf" srcId="{357E392A-DF2D-420B-ABE8-7B9D2884B63B}" destId="{41E8C607-6357-4DE1-BD14-62FC822ED5E3}" srcOrd="0" destOrd="0" presId="urn:microsoft.com/office/officeart/2005/8/layout/vList5"/>
    <dgm:cxn modelId="{A8823762-34A1-405D-AB5C-1786BB0FBE45}" type="presParOf" srcId="{357E392A-DF2D-420B-ABE8-7B9D2884B63B}" destId="{338E6EF2-2D55-4639-909B-3FCEC6836590}" srcOrd="1" destOrd="0" presId="urn:microsoft.com/office/officeart/2005/8/layout/vList5"/>
    <dgm:cxn modelId="{1D58E5B1-693F-4409-97B8-0AD9909C31C3}" type="presParOf" srcId="{521657CC-9BA7-460B-B53A-A8B296779DD3}" destId="{13B30FD4-845C-4512-8315-76E7C6C5141F}" srcOrd="3" destOrd="0" presId="urn:microsoft.com/office/officeart/2005/8/layout/vList5"/>
    <dgm:cxn modelId="{596B3E62-7EA7-4D44-8E6D-5B6AB9F931C2}" type="presParOf" srcId="{521657CC-9BA7-460B-B53A-A8B296779DD3}" destId="{8DC19B80-5A4E-4AD9-BAE2-5F914039CAD6}" srcOrd="4" destOrd="0" presId="urn:microsoft.com/office/officeart/2005/8/layout/vList5"/>
    <dgm:cxn modelId="{8E00F88D-D40B-4A81-A595-B8020709ABED}" type="presParOf" srcId="{8DC19B80-5A4E-4AD9-BAE2-5F914039CAD6}" destId="{7AEB3227-6B4E-4146-BE54-9088739E5EE3}" srcOrd="0" destOrd="0" presId="urn:microsoft.com/office/officeart/2005/8/layout/vList5"/>
    <dgm:cxn modelId="{3115ACAD-C668-4F1A-B876-4CD175CA872A}" type="presParOf" srcId="{8DC19B80-5A4E-4AD9-BAE2-5F914039CAD6}" destId="{6FC6AF31-A73B-4E7F-AD3D-D45144F19CC9}" srcOrd="1" destOrd="0" presId="urn:microsoft.com/office/officeart/2005/8/layout/vList5"/>
    <dgm:cxn modelId="{5428E7E3-EA9E-47F9-8292-5D28407F65C9}" type="presParOf" srcId="{521657CC-9BA7-460B-B53A-A8B296779DD3}" destId="{94B90A93-E619-4CDD-A9F1-985622ED591E}" srcOrd="5" destOrd="0" presId="urn:microsoft.com/office/officeart/2005/8/layout/vList5"/>
    <dgm:cxn modelId="{DD9F457A-BAD5-4F5A-8086-4D05AFE4EF09}" type="presParOf" srcId="{521657CC-9BA7-460B-B53A-A8B296779DD3}" destId="{98492E1E-E8C1-48C7-B827-58461FF57291}" srcOrd="6" destOrd="0" presId="urn:microsoft.com/office/officeart/2005/8/layout/vList5"/>
    <dgm:cxn modelId="{CC1FA679-93B8-493A-B17C-418CFD77B563}" type="presParOf" srcId="{98492E1E-E8C1-48C7-B827-58461FF57291}" destId="{E2B9391C-E13E-4AC7-A980-A0CECCF8D855}" srcOrd="0" destOrd="0" presId="urn:microsoft.com/office/officeart/2005/8/layout/vList5"/>
    <dgm:cxn modelId="{7D5D693F-1CD1-442A-BE5D-AD91D5A900CD}" type="presParOf" srcId="{98492E1E-E8C1-48C7-B827-58461FF57291}" destId="{438C2B32-CC95-4A50-A90A-81D045B47A2D}" srcOrd="1" destOrd="0" presId="urn:microsoft.com/office/officeart/2005/8/layout/vList5"/>
    <dgm:cxn modelId="{800E9464-292E-453C-AAF5-07A1A6EBEA04}" type="presParOf" srcId="{521657CC-9BA7-460B-B53A-A8B296779DD3}" destId="{1A4D619F-98A6-494C-8243-D2BE83DBB107}" srcOrd="7" destOrd="0" presId="urn:microsoft.com/office/officeart/2005/8/layout/vList5"/>
    <dgm:cxn modelId="{A28DA3AE-CDA7-48D6-97C5-4BB0F8AEF434}" type="presParOf" srcId="{521657CC-9BA7-460B-B53A-A8B296779DD3}" destId="{558185C8-CED7-42CA-B86D-BFD53B4DFCAC}" srcOrd="8" destOrd="0" presId="urn:microsoft.com/office/officeart/2005/8/layout/vList5"/>
    <dgm:cxn modelId="{7095E347-76A2-48E0-98BD-C7BE24F38879}" type="presParOf" srcId="{558185C8-CED7-42CA-B86D-BFD53B4DFCAC}" destId="{6D828F00-F932-46EA-9734-6C8660805F88}" srcOrd="0" destOrd="0" presId="urn:microsoft.com/office/officeart/2005/8/layout/vList5"/>
    <dgm:cxn modelId="{37A34059-149F-4E94-B88F-7E5F32DABABD}" type="presParOf" srcId="{558185C8-CED7-42CA-B86D-BFD53B4DFCAC}" destId="{7D8E3B0B-67A7-4BF0-A2D3-6699D0DB0549}" srcOrd="1" destOrd="0" presId="urn:microsoft.com/office/officeart/2005/8/layout/vList5"/>
    <dgm:cxn modelId="{FEAAF63A-F7CB-42CD-9DE5-E734A88CCB36}" type="presParOf" srcId="{521657CC-9BA7-460B-B53A-A8B296779DD3}" destId="{63E10011-367F-4391-ACE3-26D072AEDE12}" srcOrd="9" destOrd="0" presId="urn:microsoft.com/office/officeart/2005/8/layout/vList5"/>
    <dgm:cxn modelId="{AA81BB36-0E83-461B-A869-F6C7FC1E9E02}" type="presParOf" srcId="{521657CC-9BA7-460B-B53A-A8B296779DD3}" destId="{75C7AB27-49A4-435C-9A4F-75A7EDA547F5}" srcOrd="10" destOrd="0" presId="urn:microsoft.com/office/officeart/2005/8/layout/vList5"/>
    <dgm:cxn modelId="{C1EEE61B-CCF0-40D8-9A09-086674459FA4}" type="presParOf" srcId="{75C7AB27-49A4-435C-9A4F-75A7EDA547F5}" destId="{0A2288D9-D9CC-4714-9B6C-A68385D0AB48}" srcOrd="0" destOrd="0" presId="urn:microsoft.com/office/officeart/2005/8/layout/vList5"/>
    <dgm:cxn modelId="{AF304F7F-1B72-4518-9967-29E4917E4C2B}" type="presParOf" srcId="{75C7AB27-49A4-435C-9A4F-75A7EDA547F5}" destId="{841A56BC-8109-4837-8194-ADBA7C8220A7}" srcOrd="1" destOrd="0" presId="urn:microsoft.com/office/officeart/2005/8/layout/vList5"/>
    <dgm:cxn modelId="{4540B8E3-B206-42C3-897B-3968CE892F80}" type="presParOf" srcId="{521657CC-9BA7-460B-B53A-A8B296779DD3}" destId="{2EA0575B-C529-4603-8614-0D1AC26079CC}" srcOrd="11" destOrd="0" presId="urn:microsoft.com/office/officeart/2005/8/layout/vList5"/>
    <dgm:cxn modelId="{FCCA19BF-AA27-499F-B7A2-F2345C0D070D}" type="presParOf" srcId="{521657CC-9BA7-460B-B53A-A8B296779DD3}" destId="{48A4AC96-11B3-41F0-B0A4-04A582DB8492}" srcOrd="12" destOrd="0" presId="urn:microsoft.com/office/officeart/2005/8/layout/vList5"/>
    <dgm:cxn modelId="{CF05E5C5-AF47-46E7-BB95-0A303D9CC2C2}" type="presParOf" srcId="{48A4AC96-11B3-41F0-B0A4-04A582DB8492}" destId="{CDC5F5BC-268B-4A33-AE28-D6CC25601E5C}" srcOrd="0" destOrd="0" presId="urn:microsoft.com/office/officeart/2005/8/layout/vList5"/>
    <dgm:cxn modelId="{230E6E4D-D968-456A-9919-061E0F067B84}" type="presParOf" srcId="{48A4AC96-11B3-41F0-B0A4-04A582DB8492}" destId="{F26BF15E-700B-4F1D-9A37-4E9BA148CFF8}" srcOrd="1" destOrd="0" presId="urn:microsoft.com/office/officeart/2005/8/layout/vList5"/>
    <dgm:cxn modelId="{5D039765-C777-447B-AB18-174ECA9013E5}" type="presParOf" srcId="{521657CC-9BA7-460B-B53A-A8B296779DD3}" destId="{DAFDC4CF-5E81-4FBF-859D-08F68CD2FBAE}" srcOrd="13" destOrd="0" presId="urn:microsoft.com/office/officeart/2005/8/layout/vList5"/>
    <dgm:cxn modelId="{5515AB86-D307-4154-B774-F3E5142B2FA8}" type="presParOf" srcId="{521657CC-9BA7-460B-B53A-A8B296779DD3}" destId="{15DC3E38-1545-4D49-A349-EDD9BD07BB9C}" srcOrd="14" destOrd="0" presId="urn:microsoft.com/office/officeart/2005/8/layout/vList5"/>
    <dgm:cxn modelId="{35FACDF7-0ADB-4625-83C0-0BD90D473EB2}" type="presParOf" srcId="{15DC3E38-1545-4D49-A349-EDD9BD07BB9C}" destId="{CE3B0324-BC94-4104-984F-C45B271A3893}" srcOrd="0" destOrd="0" presId="urn:microsoft.com/office/officeart/2005/8/layout/vList5"/>
    <dgm:cxn modelId="{F93D80CC-431C-42F9-BC6C-EAED11E52AFB}" type="presParOf" srcId="{15DC3E38-1545-4D49-A349-EDD9BD07BB9C}" destId="{52DFEA47-9F9F-4B55-A244-110EE573F1BC}" srcOrd="1" destOrd="0" presId="urn:microsoft.com/office/officeart/2005/8/layout/vList5"/>
    <dgm:cxn modelId="{2A680096-AC06-4024-8F2B-BB3EE8D68F2B}" type="presParOf" srcId="{521657CC-9BA7-460B-B53A-A8B296779DD3}" destId="{78E517FE-1DBF-4CB6-8831-E79A235F6071}" srcOrd="15" destOrd="0" presId="urn:microsoft.com/office/officeart/2005/8/layout/vList5"/>
    <dgm:cxn modelId="{40278774-1E9B-4EDE-BB21-76E1D0CF8C99}" type="presParOf" srcId="{521657CC-9BA7-460B-B53A-A8B296779DD3}" destId="{53DDE6E7-CE3F-4A66-99E1-541E3EC81AA4}" srcOrd="16" destOrd="0" presId="urn:microsoft.com/office/officeart/2005/8/layout/vList5"/>
    <dgm:cxn modelId="{E53B1C6D-6BDE-4C99-9A1B-34ACE4B5E9B5}" type="presParOf" srcId="{53DDE6E7-CE3F-4A66-99E1-541E3EC81AA4}" destId="{4F55448D-050A-4600-8011-C6708AAB2BEC}" srcOrd="0" destOrd="0" presId="urn:microsoft.com/office/officeart/2005/8/layout/vList5"/>
    <dgm:cxn modelId="{AAE41988-68C2-4B37-B3D0-19F156D1D727}" type="presParOf" srcId="{53DDE6E7-CE3F-4A66-99E1-541E3EC81AA4}" destId="{EBFBED73-DA91-44E9-8C3A-57660149D5E4}" srcOrd="1" destOrd="0" presId="urn:microsoft.com/office/officeart/2005/8/layout/vList5"/>
    <dgm:cxn modelId="{26F2E699-6A91-41AC-B932-CE6E712F42F5}" type="presParOf" srcId="{521657CC-9BA7-460B-B53A-A8B296779DD3}" destId="{4E9630F9-E311-4D21-93FA-80798F6767B3}" srcOrd="17" destOrd="0" presId="urn:microsoft.com/office/officeart/2005/8/layout/vList5"/>
    <dgm:cxn modelId="{3BBADB6B-2458-47C2-9FA3-39AF7DDE0FF3}" type="presParOf" srcId="{521657CC-9BA7-460B-B53A-A8B296779DD3}" destId="{DB18A6E9-2C3A-4004-920A-C4F595D735C6}" srcOrd="18" destOrd="0" presId="urn:microsoft.com/office/officeart/2005/8/layout/vList5"/>
    <dgm:cxn modelId="{A1CE4F72-7487-45A1-A2FE-EF45389047FD}" type="presParOf" srcId="{DB18A6E9-2C3A-4004-920A-C4F595D735C6}" destId="{ABEC0A92-C982-4B72-B477-5F3F9838E265}" srcOrd="0" destOrd="0" presId="urn:microsoft.com/office/officeart/2005/8/layout/vList5"/>
    <dgm:cxn modelId="{324E60C0-9C0C-4866-87A2-BA7EBA402C86}" type="presParOf" srcId="{DB18A6E9-2C3A-4004-920A-C4F595D735C6}" destId="{1F5A8A76-C0D0-481F-ABA4-30E36BB6E4E0}" srcOrd="1" destOrd="0" presId="urn:microsoft.com/office/officeart/2005/8/layout/vList5"/>
    <dgm:cxn modelId="{F705FE4D-AF70-4893-B1DA-151BBAA85686}" type="presParOf" srcId="{521657CC-9BA7-460B-B53A-A8B296779DD3}" destId="{5A57A32B-3CBE-40E5-8C4D-3F16A354772E}" srcOrd="19" destOrd="0" presId="urn:microsoft.com/office/officeart/2005/8/layout/vList5"/>
    <dgm:cxn modelId="{9067CC43-2FB2-452A-945F-98F6B50A812E}" type="presParOf" srcId="{521657CC-9BA7-460B-B53A-A8B296779DD3}" destId="{35A38AFD-91E3-4B6F-9A05-162FC2BD7B23}" srcOrd="20" destOrd="0" presId="urn:microsoft.com/office/officeart/2005/8/layout/vList5"/>
    <dgm:cxn modelId="{B9F8C091-839E-40EE-BE92-DA06EBF16519}" type="presParOf" srcId="{35A38AFD-91E3-4B6F-9A05-162FC2BD7B23}" destId="{C50D91A7-F34C-4232-8039-2F9BA8EAD58F}" srcOrd="0" destOrd="0" presId="urn:microsoft.com/office/officeart/2005/8/layout/vList5"/>
    <dgm:cxn modelId="{E5172845-E135-4C6F-AA21-1A191B79290E}" type="presParOf" srcId="{35A38AFD-91E3-4B6F-9A05-162FC2BD7B23}" destId="{AF7D4C28-7466-4DDE-B7F6-F47CA64A3E0C}" srcOrd="1" destOrd="0" presId="urn:microsoft.com/office/officeart/2005/8/layout/vList5"/>
    <dgm:cxn modelId="{0EA9ECBD-CB3D-4773-9139-C12DB991D21C}" type="presParOf" srcId="{521657CC-9BA7-460B-B53A-A8B296779DD3}" destId="{7C7B9091-BF6F-49CD-B468-3B5D82EC0593}" srcOrd="21" destOrd="0" presId="urn:microsoft.com/office/officeart/2005/8/layout/vList5"/>
    <dgm:cxn modelId="{87B8FAC2-15CF-4EB6-912B-CD9C673A8A03}" type="presParOf" srcId="{521657CC-9BA7-460B-B53A-A8B296779DD3}" destId="{9C362622-E0FC-414D-ADDB-F1D224171662}" srcOrd="22" destOrd="0" presId="urn:microsoft.com/office/officeart/2005/8/layout/vList5"/>
    <dgm:cxn modelId="{1DAF4DB9-C981-49F3-BD1D-4D82C46AC567}" type="presParOf" srcId="{9C362622-E0FC-414D-ADDB-F1D224171662}" destId="{E88EE2D4-242E-4D72-B7F7-0B13DB938788}" srcOrd="0" destOrd="0" presId="urn:microsoft.com/office/officeart/2005/8/layout/vList5"/>
    <dgm:cxn modelId="{51FDE3B3-7E09-4EDD-BCE8-B1C3A0579151}"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Autorizar a los ciudadanos la ejecución de construcciones de incidencia mayor previo a la presentanción del Proyecto Técnico correspondiente.</a:t>
          </a:r>
          <a:endParaRPr lang="es-EC" sz="1050" b="0" dirty="0"/>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Inicia: El ciudadano solicita la licencia de edificaciones.</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S" sz="1100"/>
            <a:t>Solicitud de LMU-20 Edificaciones Ordinario y Propiedad Horizontal.</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Ciudadano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Certificados del proyecto arquitectonico y estructural</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Licencia Metropolitana Urbanística de Edificaciones (LMU-20 Edificaciones Ordinario y Propiedad horizontal)</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Ciudadano (Administrado)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de computación y materiales de oficina.</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Seguimiento del expediente durante todo el flujo.</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Técnico de Gestión Urbana (Adm. Zonal).</a:t>
          </a:r>
          <a:endParaRPr lang="es-EC" sz="1100" b="1" dirty="0"/>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entrega de la Licencia (Desde que entrega la solicitud el ciudadano hasta que recibe la licencia.)</a:t>
          </a:r>
          <a:endParaRPr lang="es-EC" sz="1100" b="1"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Recepción de requisitos, documentos habilitantes y certificados de conformidad del proyecto técnico.</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FD89D0C8-EE2E-4AD8-A6D5-09880FEEEBF8}">
      <dgm:prSet phldrT="[Texto]" custT="1"/>
      <dgm:spPr/>
      <dgm:t>
        <a:bodyPr/>
        <a:lstStyle/>
        <a:p>
          <a:r>
            <a:rPr lang="es-EC" sz="1100" b="0" dirty="0"/>
            <a:t>Termina: Con la entrega de la licencia correspondiente.</a:t>
          </a:r>
        </a:p>
      </dgm:t>
    </dgm:pt>
    <dgm:pt modelId="{8F1025F2-F672-4735-9D3A-89676FDF922A}" type="parTrans" cxnId="{282A2207-8CD1-41F1-AE88-C0355E2C3306}">
      <dgm:prSet/>
      <dgm:spPr/>
      <dgm:t>
        <a:bodyPr/>
        <a:lstStyle/>
        <a:p>
          <a:endParaRPr lang="es-EC"/>
        </a:p>
      </dgm:t>
    </dgm:pt>
    <dgm:pt modelId="{E322BB20-5CA3-4259-AAC5-74BF023C4C29}" type="sibTrans" cxnId="{282A2207-8CD1-41F1-AE88-C0355E2C3306}">
      <dgm:prSet/>
      <dgm:spPr/>
      <dgm:t>
        <a:bodyPr/>
        <a:lstStyle/>
        <a:p>
          <a:endParaRPr lang="es-EC"/>
        </a:p>
      </dgm:t>
    </dgm:pt>
    <dgm:pt modelId="{F50C3EF9-42E2-45AC-BC06-75B03CC1F8E0}">
      <dgm:prSet phldrT="[Texto]" custT="1"/>
      <dgm:spPr/>
      <dgm:t>
        <a:bodyPr/>
        <a:lstStyle/>
        <a:p>
          <a:r>
            <a:rPr lang="es-EC" sz="1100" b="0" dirty="0"/>
            <a:t>Ente colaborador (Certificados de conformidad).</a:t>
          </a:r>
        </a:p>
      </dgm:t>
    </dgm:pt>
    <dgm:pt modelId="{168D133C-32FA-4598-9476-7646D9E6AB0C}" type="parTrans" cxnId="{503F6737-A957-42B9-9C3E-96D760B32A48}">
      <dgm:prSet/>
      <dgm:spPr/>
      <dgm:t>
        <a:bodyPr/>
        <a:lstStyle/>
        <a:p>
          <a:endParaRPr lang="es-EC"/>
        </a:p>
      </dgm:t>
    </dgm:pt>
    <dgm:pt modelId="{6AD1224B-DB14-4947-9C3D-346C24732034}" type="sibTrans" cxnId="{503F6737-A957-42B9-9C3E-96D760B32A48}">
      <dgm:prSet/>
      <dgm:spPr/>
      <dgm:t>
        <a:bodyPr/>
        <a:lstStyle/>
        <a:p>
          <a:endParaRPr lang="es-EC"/>
        </a:p>
      </dgm:t>
    </dgm:pt>
    <dgm:pt modelId="{0FA584A9-D8C8-470D-A8D1-F195F5F0794B}">
      <dgm:prSet phldrT="[Texto]" custT="1"/>
      <dgm:spPr/>
      <dgm:t>
        <a:bodyPr/>
        <a:lstStyle/>
        <a:p>
          <a:r>
            <a:rPr lang="es-EC" sz="1100" b="0" dirty="0"/>
            <a:t>Documentos habilitantes del ciudadano.</a:t>
          </a:r>
        </a:p>
      </dgm:t>
    </dgm:pt>
    <dgm:pt modelId="{EADD9B14-59D0-43F1-9842-9262640D3E42}" type="parTrans" cxnId="{C8DE1511-34F1-481F-AFAB-36595D721EE6}">
      <dgm:prSet/>
      <dgm:spPr/>
      <dgm:t>
        <a:bodyPr/>
        <a:lstStyle/>
        <a:p>
          <a:endParaRPr lang="es-EC"/>
        </a:p>
      </dgm:t>
    </dgm:pt>
    <dgm:pt modelId="{01C83565-F16F-42D7-923F-11C6045CA828}" type="sibTrans" cxnId="{C8DE1511-34F1-481F-AFAB-36595D721EE6}">
      <dgm:prSet/>
      <dgm:spPr/>
      <dgm:t>
        <a:bodyPr/>
        <a:lstStyle/>
        <a:p>
          <a:endParaRPr lang="es-EC"/>
        </a:p>
      </dgm:t>
    </dgm:pt>
    <dgm:pt modelId="{49A01D42-D8F7-4202-BDB2-137EB736E2BD}">
      <dgm:prSet phldrT="[Texto]" custT="1"/>
      <dgm:spPr/>
      <dgm:t>
        <a:bodyPr/>
        <a:lstStyle/>
        <a:p>
          <a:r>
            <a:rPr lang="es-EC" sz="1100" b="0" dirty="0"/>
            <a:t>Emisión de tasa de cobro.</a:t>
          </a:r>
        </a:p>
      </dgm:t>
    </dgm:pt>
    <dgm:pt modelId="{9822BE8A-7087-42B2-A7FB-D8AFF5D32787}" type="parTrans" cxnId="{263BDB5C-441C-42DD-A766-C25BA101F23C}">
      <dgm:prSet/>
      <dgm:spPr/>
      <dgm:t>
        <a:bodyPr/>
        <a:lstStyle/>
        <a:p>
          <a:endParaRPr lang="es-EC"/>
        </a:p>
      </dgm:t>
    </dgm:pt>
    <dgm:pt modelId="{78045192-6C66-469C-8CF9-F441F62D2098}" type="sibTrans" cxnId="{263BDB5C-441C-42DD-A766-C25BA101F23C}">
      <dgm:prSet/>
      <dgm:spPr/>
      <dgm:t>
        <a:bodyPr/>
        <a:lstStyle/>
        <a:p>
          <a:endParaRPr lang="es-EC"/>
        </a:p>
      </dgm:t>
    </dgm:pt>
    <dgm:pt modelId="{5B0AF623-AD44-4091-A7D3-24F63CE6EED8}">
      <dgm:prSet phldrT="[Texto]" custT="1"/>
      <dgm:spPr/>
      <dgm:t>
        <a:bodyPr/>
        <a:lstStyle/>
        <a:p>
          <a:r>
            <a:rPr lang="es-EC" sz="1100" b="0" dirty="0"/>
            <a:t>Emisión y entrega de licencia.</a:t>
          </a:r>
        </a:p>
      </dgm:t>
    </dgm:pt>
    <dgm:pt modelId="{63FAC86D-0978-48F5-A570-403C1FE1D87C}" type="parTrans" cxnId="{5C0ACEE5-E6DA-4719-8D2E-40138BA30238}">
      <dgm:prSet/>
      <dgm:spPr/>
      <dgm:t>
        <a:bodyPr/>
        <a:lstStyle/>
        <a:p>
          <a:endParaRPr lang="es-EC"/>
        </a:p>
      </dgm:t>
    </dgm:pt>
    <dgm:pt modelId="{FB5C7AFC-05E0-43EC-80B3-851B0451FF8C}" type="sibTrans" cxnId="{5C0ACEE5-E6DA-4719-8D2E-40138BA30238}">
      <dgm:prSet/>
      <dgm:spPr/>
      <dgm:t>
        <a:bodyPr/>
        <a:lstStyle/>
        <a:p>
          <a:endParaRPr lang="es-EC"/>
        </a:p>
      </dgm:t>
    </dgm:pt>
    <dgm:pt modelId="{0278DF88-6EE2-44CD-AF46-0B4FD5F49AE7}">
      <dgm:prSet custT="1"/>
      <dgm:spPr/>
      <dgm:t>
        <a:bodyPr/>
        <a:lstStyle/>
        <a:p>
          <a:r>
            <a:rPr lang="es-EC" sz="1100" b="0" dirty="0" smtClean="0"/>
            <a:t>Recurso Humano (Personal involucrado, responsable del trámite).</a:t>
          </a:r>
        </a:p>
      </dgm:t>
    </dgm:pt>
    <dgm:pt modelId="{F1218306-DCC2-4DBE-BCCD-6E60E6C2F525}" type="parTrans" cxnId="{9B349545-9086-4441-9AEB-4D4261376D8B}">
      <dgm:prSet/>
      <dgm:spPr/>
      <dgm:t>
        <a:bodyPr/>
        <a:lstStyle/>
        <a:p>
          <a:endParaRPr lang="es-EC"/>
        </a:p>
      </dgm:t>
    </dgm:pt>
    <dgm:pt modelId="{70021EE9-2C1B-40F9-AC51-4895B1B5C488}" type="sibTrans" cxnId="{9B349545-9086-4441-9AEB-4D4261376D8B}">
      <dgm:prSet/>
      <dgm:spPr/>
      <dgm:t>
        <a:bodyPr/>
        <a:lstStyle/>
        <a:p>
          <a:endParaRPr lang="es-EC"/>
        </a:p>
      </dgm:t>
    </dgm:pt>
    <dgm:pt modelId="{65AE8C40-924B-4EFF-ABF1-6446F925D7FE}">
      <dgm:prSet custT="1"/>
      <dgm:spPr/>
      <dgm:t>
        <a:bodyPr/>
        <a:lstStyle/>
        <a:p>
          <a:r>
            <a:rPr lang="es-EC" sz="1100" b="0" dirty="0" smtClean="0"/>
            <a:t>Documentos habilitantes (expediente).</a:t>
          </a:r>
        </a:p>
      </dgm:t>
    </dgm:pt>
    <dgm:pt modelId="{596F4A3D-E723-4F7E-9644-D31973BE81F0}" type="parTrans" cxnId="{58377AAA-7B78-4794-B15A-F8315B7CBBC7}">
      <dgm:prSet/>
      <dgm:spPr/>
      <dgm:t>
        <a:bodyPr/>
        <a:lstStyle/>
        <a:p>
          <a:endParaRPr lang="es-EC"/>
        </a:p>
      </dgm:t>
    </dgm:pt>
    <dgm:pt modelId="{9C4A489B-9427-41F0-B247-CB6EA6ACC2F0}" type="sibTrans" cxnId="{58377AAA-7B78-4794-B15A-F8315B7CBBC7}">
      <dgm:prSet/>
      <dgm:spPr/>
      <dgm:t>
        <a:bodyPr/>
        <a:lstStyle/>
        <a:p>
          <a:endParaRPr lang="es-EC"/>
        </a:p>
      </dgm:t>
    </dgm:pt>
    <dgm:pt modelId="{497EB4E0-CE44-4842-872C-49F7FA9FBA3E}">
      <dgm:prSet phldrT="[Texto]" custT="1"/>
      <dgm:spPr/>
      <dgm:t>
        <a:bodyPr/>
        <a:lstStyle/>
        <a:p>
          <a:r>
            <a:rPr lang="es-EC" sz="1100" b="0" dirty="0"/>
            <a:t>Planos</a:t>
          </a:r>
        </a:p>
      </dgm:t>
    </dgm:pt>
    <dgm:pt modelId="{39169458-663A-440D-B863-6EC1812FEE71}" type="parTrans" cxnId="{393D0E28-8ACE-4AEE-85F7-FAAADEFE2DBB}">
      <dgm:prSet/>
      <dgm:spPr/>
      <dgm:t>
        <a:bodyPr/>
        <a:lstStyle/>
        <a:p>
          <a:endParaRPr lang="es-EC"/>
        </a:p>
      </dgm:t>
    </dgm:pt>
    <dgm:pt modelId="{6FD7F1A8-A478-43CB-8E26-FC7735FEA25C}" type="sibTrans" cxnId="{393D0E28-8ACE-4AEE-85F7-FAAADEFE2DBB}">
      <dgm:prSet/>
      <dgm:spPr/>
      <dgm:t>
        <a:bodyPr/>
        <a:lstStyle/>
        <a:p>
          <a:endParaRPr lang="es-EC"/>
        </a:p>
      </dgm:t>
    </dgm:pt>
    <dgm:pt modelId="{ACF607CE-47DA-4C41-8176-6E6DB9618479}">
      <dgm:prSet phldrT="[Texto]" custT="1"/>
      <dgm:spPr/>
      <dgm:t>
        <a:bodyPr/>
        <a:lstStyle/>
        <a:p>
          <a:r>
            <a:rPr lang="es-EC" sz="1100" b="0" dirty="0" smtClean="0"/>
            <a:t>Cumplimiento del tiempo de entrega de la licencia.</a:t>
          </a:r>
        </a:p>
      </dgm:t>
    </dgm:pt>
    <dgm:pt modelId="{037BBF3A-BC07-4943-AF96-768AC1158217}" type="parTrans" cxnId="{5C6587F1-A89F-44DD-856B-04E737E96729}">
      <dgm:prSet/>
      <dgm:spPr/>
      <dgm:t>
        <a:bodyPr/>
        <a:lstStyle/>
        <a:p>
          <a:endParaRPr lang="es-EC"/>
        </a:p>
      </dgm:t>
    </dgm:pt>
    <dgm:pt modelId="{C9614A04-62AC-495A-AD54-74B2B71A6B7C}" type="sibTrans" cxnId="{5C6587F1-A89F-44DD-856B-04E737E96729}">
      <dgm:prSet/>
      <dgm:spPr/>
      <dgm:t>
        <a:bodyPr/>
        <a:lstStyle/>
        <a:p>
          <a:endParaRPr lang="es-EC"/>
        </a:p>
      </dgm:t>
    </dgm:pt>
    <dgm:pt modelId="{AC4D0EEF-E2E2-4973-9C07-34F4DDF61791}">
      <dgm:prSet phldrT="[Texto]" custT="1"/>
      <dgm:spPr/>
      <dgm:t>
        <a:bodyPr/>
        <a:lstStyle/>
        <a:p>
          <a:r>
            <a:rPr lang="es-EC" sz="1100" b="0" dirty="0"/>
            <a:t>Servidor Dep. Legal (Administración Zonal).</a:t>
          </a:r>
        </a:p>
      </dgm:t>
    </dgm:pt>
    <dgm:pt modelId="{330CEC01-DF58-40C4-8D94-1FA285D47771}" type="parTrans" cxnId="{40396419-BAC1-4FB6-84A0-5EA00A22F2BC}">
      <dgm:prSet/>
      <dgm:spPr/>
      <dgm:t>
        <a:bodyPr/>
        <a:lstStyle/>
        <a:p>
          <a:endParaRPr lang="es-EC"/>
        </a:p>
      </dgm:t>
    </dgm:pt>
    <dgm:pt modelId="{ABB35199-2F2C-402E-9EFC-988666F0D7F0}" type="sibTrans" cxnId="{40396419-BAC1-4FB6-84A0-5EA00A22F2BC}">
      <dgm:prSet/>
      <dgm:spPr/>
      <dgm:t>
        <a:bodyPr/>
        <a:lstStyle/>
        <a:p>
          <a:endParaRPr lang="es-EC"/>
        </a:p>
      </dgm:t>
    </dgm:pt>
    <dgm:pt modelId="{849D2BEB-CD3C-4056-B240-5C8278EE2E5F}">
      <dgm:prSet phldrT="[Texto]" custT="1"/>
      <dgm:spPr/>
      <dgm:t>
        <a:bodyPr/>
        <a:lstStyle/>
        <a:p>
          <a:r>
            <a:rPr lang="es-EC" sz="1100" b="0" dirty="0"/>
            <a:t>Servidor Unidad de Catastro.</a:t>
          </a:r>
        </a:p>
      </dgm:t>
    </dgm:pt>
    <dgm:pt modelId="{BC903374-26D9-4FBC-9CD2-2FA393DEFDC2}" type="parTrans" cxnId="{226A73AE-C09D-458D-9E97-4E0E0D54DFD7}">
      <dgm:prSet/>
      <dgm:spPr/>
      <dgm:t>
        <a:bodyPr/>
        <a:lstStyle/>
        <a:p>
          <a:endParaRPr lang="es-EC"/>
        </a:p>
      </dgm:t>
    </dgm:pt>
    <dgm:pt modelId="{C88F6F62-3C8C-4338-9928-9AE35281E354}" type="sibTrans" cxnId="{226A73AE-C09D-458D-9E97-4E0E0D54DFD7}">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36421">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36420">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AF90A596-4558-436D-B8E4-49FDCA837D5F}" type="presOf" srcId="{F0211AF8-BC94-4AAD-969C-FBBA6D509A46}" destId="{ABEC0A92-C982-4B72-B477-5F3F9838E265}" srcOrd="0" destOrd="0" presId="urn:microsoft.com/office/officeart/2005/8/layout/vList5"/>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58377AAA-7B78-4794-B15A-F8315B7CBBC7}" srcId="{B4E7CF9E-BF0A-4841-B956-8727EB5E9CFA}" destId="{65AE8C40-924B-4EFF-ABF1-6446F925D7FE}" srcOrd="2" destOrd="0" parTransId="{596F4A3D-E723-4F7E-9644-D31973BE81F0}" sibTransId="{9C4A489B-9427-41F0-B247-CB6EA6ACC2F0}"/>
    <dgm:cxn modelId="{C90E5E95-19EA-4121-A056-7F025438AAEC}" type="presOf" srcId="{39F7620F-58A2-467D-851B-B474F366BC96}" destId="{0A2288D9-D9CC-4714-9B6C-A68385D0AB48}" srcOrd="0" destOrd="0" presId="urn:microsoft.com/office/officeart/2005/8/layout/vList5"/>
    <dgm:cxn modelId="{FB4CA949-7013-4489-A23F-5C995BA2B30F}" type="presOf" srcId="{50098DF5-0BA9-47CB-8F1C-A75067377C0C}" destId="{7AEB3227-6B4E-4146-BE54-9088739E5EE3}" srcOrd="0" destOrd="0" presId="urn:microsoft.com/office/officeart/2005/8/layout/vList5"/>
    <dgm:cxn modelId="{393D0E28-8ACE-4AEE-85F7-FAAADEFE2DBB}" srcId="{4C9E734F-6F1E-479B-BBB7-5BE729DD7D11}" destId="{497EB4E0-CE44-4842-872C-49F7FA9FBA3E}" srcOrd="2" destOrd="0" parTransId="{39169458-663A-440D-B863-6EC1812FEE71}" sibTransId="{6FD7F1A8-A478-43CB-8E26-FC7735FEA25C}"/>
    <dgm:cxn modelId="{C122C9DB-D141-4D4A-8C45-BE77BF14D255}" type="presOf" srcId="{497EB4E0-CE44-4842-872C-49F7FA9FBA3E}" destId="{7D8E3B0B-67A7-4BF0-A2D3-6699D0DB0549}" srcOrd="0" destOrd="2" presId="urn:microsoft.com/office/officeart/2005/8/layout/vList5"/>
    <dgm:cxn modelId="{503F6737-A957-42B9-9C3E-96D760B32A48}" srcId="{1BB1E959-E2EB-406D-9CFD-6E10F861FA7A}" destId="{F50C3EF9-42E2-45AC-BC06-75B03CC1F8E0}" srcOrd="1" destOrd="0" parTransId="{168D133C-32FA-4598-9476-7646D9E6AB0C}" sibTransId="{6AD1224B-DB14-4947-9C3D-346C24732034}"/>
    <dgm:cxn modelId="{5E01C82B-B76E-4855-A949-C8D30BC8C371}" srcId="{F0211AF8-BC94-4AAD-969C-FBBA6D509A46}" destId="{90DA8468-6FEA-41B7-8410-7CCD83E8F136}" srcOrd="0" destOrd="0" parTransId="{E296B926-D97A-45F0-AE94-9A54C61933C5}" sibTransId="{159D9BB2-E200-47A6-853D-99BB37320292}"/>
    <dgm:cxn modelId="{E2602289-5009-4ADF-831A-22B9654DE0E9}" type="presOf" srcId="{FF17B0F6-8958-4C6E-BF0F-73BCDBBE6B94}" destId="{C50D91A7-F34C-4232-8039-2F9BA8EAD58F}"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2C83E20A-CE04-41E0-A0EF-4D07261F39EB}" type="presOf" srcId="{5B0AF623-AD44-4091-A7D3-24F63CE6EED8}" destId="{841A56BC-8109-4837-8194-ADBA7C8220A7}" srcOrd="0" destOrd="2" presId="urn:microsoft.com/office/officeart/2005/8/layout/vList5"/>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259395B0-F3F0-451C-9E5E-340B914DFBD4}" type="presOf" srcId="{517F05DD-1AEA-431A-AFC8-E24E1B6133D3}" destId="{1E358E79-95EE-42BB-8D42-9A0A8A2C6045}" srcOrd="0" destOrd="0" presId="urn:microsoft.com/office/officeart/2005/8/layout/vList5"/>
    <dgm:cxn modelId="{7FA76D53-6A70-47A4-B3BD-2BB6EBCFE4C7}" type="presOf" srcId="{7DF6F0A6-FAD8-4D44-9F16-2063001D05CB}" destId="{AF7D4C28-7466-4DDE-B7F6-F47CA64A3E0C}"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4C610B5B-7109-4CAE-9B32-631FBC10952B}" type="presOf" srcId="{54E52955-4B97-4810-85B3-5129D5B6BA94}" destId="{EBFBED73-DA91-44E9-8C3A-57660149D5E4}"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203BBB8F-1392-42EB-8AAB-7E49D723F510}" srcId="{2029B67D-0A58-46B8-A41B-D30D95EF45EA}" destId="{83E00B07-7994-4AE5-BBCE-54FC29B2B473}" srcOrd="0" destOrd="0" parTransId="{01C02974-F829-4AF5-95D4-1E2D1516DF64}" sibTransId="{0A3A8348-3FA8-4E07-89FB-ECE1F5F74BDB}"/>
    <dgm:cxn modelId="{0283E1C7-A4E2-4063-83A9-6C81000C4574}" type="presOf" srcId="{9A76CA32-5837-45CB-996E-8BDE87918788}" destId="{49E72F36-56D3-4515-8D0E-6F5772FBD4DF}" srcOrd="0" destOrd="0" presId="urn:microsoft.com/office/officeart/2005/8/layout/vList5"/>
    <dgm:cxn modelId="{9B349545-9086-4441-9AEB-4D4261376D8B}" srcId="{B4E7CF9E-BF0A-4841-B956-8727EB5E9CFA}" destId="{0278DF88-6EE2-44CD-AF46-0B4FD5F49AE7}" srcOrd="1" destOrd="0" parTransId="{F1218306-DCC2-4DBE-BCCD-6E60E6C2F525}" sibTransId="{70021EE9-2C1B-40F9-AC51-4895B1B5C488}"/>
    <dgm:cxn modelId="{7A35E43E-BD0C-4680-A346-E50DBD23968C}" type="presOf" srcId="{B4E7CF9E-BF0A-4841-B956-8727EB5E9CFA}" destId="{4F55448D-050A-4600-8011-C6708AAB2BEC}" srcOrd="0" destOrd="0" presId="urn:microsoft.com/office/officeart/2005/8/layout/vList5"/>
    <dgm:cxn modelId="{D35F682F-0729-43A8-8F44-16FD049FAEAA}" type="presOf" srcId="{1BB1E959-E2EB-406D-9CFD-6E10F861FA7A}" destId="{E2B9391C-E13E-4AC7-A980-A0CECCF8D855}" srcOrd="0" destOrd="0" presId="urn:microsoft.com/office/officeart/2005/8/layout/vList5"/>
    <dgm:cxn modelId="{91A631D7-9C08-40E4-8DE9-7763EF06AC51}" type="presOf" srcId="{9F73741E-5ECF-4F33-8424-EF7D88741AD7}" destId="{E88EE2D4-242E-4D72-B7F7-0B13DB938788}" srcOrd="0" destOrd="0" presId="urn:microsoft.com/office/officeart/2005/8/layout/vList5"/>
    <dgm:cxn modelId="{DEAE271E-5A73-4D38-9995-E7FA1B8A36C2}" type="presOf" srcId="{D89CA269-D17C-40B3-9EA9-C46E8589CE27}" destId="{41E8C607-6357-4DE1-BD14-62FC822ED5E3}"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CCF18631-04DD-49D9-833C-9890168B3868}" type="presOf" srcId="{9664A219-1E46-4E4F-8A82-6D6845FF7FA2}" destId="{6FC6AF31-A73B-4E7F-AD3D-D45144F19CC9}" srcOrd="0" destOrd="0" presId="urn:microsoft.com/office/officeart/2005/8/layout/vList5"/>
    <dgm:cxn modelId="{B800145E-7307-45BB-BEB3-AD67788AF6BB}" type="presOf" srcId="{0278DF88-6EE2-44CD-AF46-0B4FD5F49AE7}" destId="{EBFBED73-DA91-44E9-8C3A-57660149D5E4}" srcOrd="0" destOrd="1" presId="urn:microsoft.com/office/officeart/2005/8/layout/vList5"/>
    <dgm:cxn modelId="{ACF8AB9D-CCCD-4F94-B4ED-93B6B27A9CA1}" type="presOf" srcId="{240E823F-F348-46DC-9DF4-DA315A92C62B}" destId="{338E6EF2-2D55-4639-909B-3FCEC6836590}"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23DB8FD9-3906-43B8-AD7D-C2B3E8B34BB1}" type="presOf" srcId="{358B496C-C639-4C98-A579-8382730304AE}" destId="{7D8E3B0B-67A7-4BF0-A2D3-6699D0DB0549}" srcOrd="0" destOrd="0" presId="urn:microsoft.com/office/officeart/2005/8/layout/vList5"/>
    <dgm:cxn modelId="{5347CAF5-475F-4D6E-BAF4-28DADC8D79DA}" type="presOf" srcId="{8B334B05-4C5A-43BA-AEE0-E2F973A1F1A0}" destId="{B8358235-C3B0-490A-9B33-A99BB178625E}" srcOrd="0" destOrd="0" presId="urn:microsoft.com/office/officeart/2005/8/layout/vList5"/>
    <dgm:cxn modelId="{40396419-BAC1-4FB6-84A0-5EA00A22F2BC}" srcId="{FF17B0F6-8958-4C6E-BF0F-73BCDBBE6B94}" destId="{AC4D0EEF-E2E2-4973-9C07-34F4DDF61791}" srcOrd="1" destOrd="0" parTransId="{330CEC01-DF58-40C4-8D94-1FA285D47771}" sibTransId="{ABB35199-2F2C-402E-9EFC-988666F0D7F0}"/>
    <dgm:cxn modelId="{7C4F59A6-C783-4BBD-93CE-2B763C805EE0}" type="presOf" srcId="{CBFA0A0E-F504-48FF-9613-BBBD9FE8C06A}" destId="{438C2B32-CC95-4A50-A90A-81D045B47A2D}" srcOrd="0" destOrd="0" presId="urn:microsoft.com/office/officeart/2005/8/layout/vList5"/>
    <dgm:cxn modelId="{CA4A6114-F647-41E3-A5C6-711146F23E93}" type="presOf" srcId="{AC4D0EEF-E2E2-4973-9C07-34F4DDF61791}" destId="{AF7D4C28-7466-4DDE-B7F6-F47CA64A3E0C}" srcOrd="0" destOrd="1" presId="urn:microsoft.com/office/officeart/2005/8/layout/vList5"/>
    <dgm:cxn modelId="{263BDB5C-441C-42DD-A766-C25BA101F23C}" srcId="{39F7620F-58A2-467D-851B-B474F366BC96}" destId="{49A01D42-D8F7-4202-BDB2-137EB736E2BD}" srcOrd="1" destOrd="0" parTransId="{9822BE8A-7087-42B2-A7FB-D8AFF5D32787}" sibTransId="{78045192-6C66-469C-8CF9-F441F62D2098}"/>
    <dgm:cxn modelId="{7222DEB1-233A-4F47-9E5E-A0BEBE5660F3}" type="presOf" srcId="{0FA584A9-D8C8-470D-A8D1-F195F5F0794B}" destId="{7D8E3B0B-67A7-4BF0-A2D3-6699D0DB0549}" srcOrd="0" destOrd="1"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9C421513-9366-4ACE-BAC9-D64391EF530C}" type="presOf" srcId="{F50C3EF9-42E2-45AC-BC06-75B03CC1F8E0}" destId="{438C2B32-CC95-4A50-A90A-81D045B47A2D}" srcOrd="0" destOrd="1" presId="urn:microsoft.com/office/officeart/2005/8/layout/vList5"/>
    <dgm:cxn modelId="{F1993A07-0C77-4584-87B4-7E92FAFEA112}" type="presOf" srcId="{81C3B6A7-C492-49AD-B03D-16636E99C3FD}" destId="{52DFEA47-9F9F-4B55-A244-110EE573F1BC}" srcOrd="0" destOrd="0" presId="urn:microsoft.com/office/officeart/2005/8/layout/vList5"/>
    <dgm:cxn modelId="{9213AD93-A358-4486-B294-BDD720D042D6}" type="presOf" srcId="{D2A92378-E9FA-4596-8DBC-44B5950EEC65}" destId="{CE3B0324-BC94-4104-984F-C45B271A3893}" srcOrd="0" destOrd="0" presId="urn:microsoft.com/office/officeart/2005/8/layout/vList5"/>
    <dgm:cxn modelId="{CCBCF3D9-7D4C-4D3D-BE76-6DFF5FEFC969}" type="presOf" srcId="{49A01D42-D8F7-4202-BDB2-137EB736E2BD}" destId="{841A56BC-8109-4837-8194-ADBA7C8220A7}" srcOrd="0" destOrd="1"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DF4B6B0F-D8D8-4C86-8240-CE7DB1448D56}" type="presOf" srcId="{849D2BEB-CD3C-4056-B240-5C8278EE2E5F}" destId="{AF7D4C28-7466-4DDE-B7F6-F47CA64A3E0C}" srcOrd="0" destOrd="2" presId="urn:microsoft.com/office/officeart/2005/8/layout/vList5"/>
    <dgm:cxn modelId="{DB07179F-314C-4510-9610-34EE5B137949}" type="presOf" srcId="{7DA704C0-DFE7-4254-AF5C-6E6075B0A1C6}" destId="{841A56BC-8109-4837-8194-ADBA7C8220A7}"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5C6587F1-A89F-44DD-856B-04E737E96729}" srcId="{F0211AF8-BC94-4AAD-969C-FBBA6D509A46}" destId="{ACF607CE-47DA-4C41-8176-6E6DB9618479}" srcOrd="1" destOrd="0" parTransId="{037BBF3A-BC07-4943-AF96-768AC1158217}" sibTransId="{C9614A04-62AC-495A-AD54-74B2B71A6B7C}"/>
    <dgm:cxn modelId="{75700804-323E-4F94-A6D8-F3C070B449E1}" type="presOf" srcId="{83E00B07-7994-4AE5-BBCE-54FC29B2B473}" destId="{F26BF15E-700B-4F1D-9A37-4E9BA148CFF8}" srcOrd="0" destOrd="0" presId="urn:microsoft.com/office/officeart/2005/8/layout/vList5"/>
    <dgm:cxn modelId="{FA08CD45-3C02-48FE-A2EC-652F7A89B519}" type="presOf" srcId="{B0DF8102-111D-44A8-B6C7-3DE2BEBDACC0}" destId="{521657CC-9BA7-460B-B53A-A8B296779DD3}" srcOrd="0" destOrd="0" presId="urn:microsoft.com/office/officeart/2005/8/layout/vList5"/>
    <dgm:cxn modelId="{C8DE1511-34F1-481F-AFAB-36595D721EE6}" srcId="{4C9E734F-6F1E-479B-BBB7-5BE729DD7D11}" destId="{0FA584A9-D8C8-470D-A8D1-F195F5F0794B}" srcOrd="1" destOrd="0" parTransId="{EADD9B14-59D0-43F1-9842-9262640D3E42}" sibTransId="{01C83565-F16F-42D7-923F-11C6045CA828}"/>
    <dgm:cxn modelId="{E3A98669-7096-4E80-9837-DAD460E77CCD}" type="presOf" srcId="{ACF607CE-47DA-4C41-8176-6E6DB9618479}" destId="{1F5A8A76-C0D0-481F-ABA4-30E36BB6E4E0}" srcOrd="0" destOrd="1"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26A73AE-C09D-458D-9E97-4E0E0D54DFD7}" srcId="{FF17B0F6-8958-4C6E-BF0F-73BCDBBE6B94}" destId="{849D2BEB-CD3C-4056-B240-5C8278EE2E5F}" srcOrd="2" destOrd="0" parTransId="{BC903374-26D9-4FBC-9CD2-2FA393DEFDC2}" sibTransId="{C88F6F62-3C8C-4338-9928-9AE35281E354}"/>
    <dgm:cxn modelId="{2F6F0B32-2732-402B-A09E-F77047FBAF34}" srcId="{D89CA269-D17C-40B3-9EA9-C46E8589CE27}" destId="{240E823F-F348-46DC-9DF4-DA315A92C62B}" srcOrd="0" destOrd="0" parTransId="{12B7E6DF-A988-40DC-B190-5DED7B5F627C}" sibTransId="{265254B6-6EB9-4F20-B69E-EF6112580A4D}"/>
    <dgm:cxn modelId="{42D9E16B-D717-4241-9670-B6C0E1686A6E}" type="presOf" srcId="{2029B67D-0A58-46B8-A41B-D30D95EF45EA}" destId="{CDC5F5BC-268B-4A33-AE28-D6CC25601E5C}"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2999A9C0-C70F-4325-B6FB-EE1F87290B22}" type="presOf" srcId="{65AE8C40-924B-4EFF-ABF1-6446F925D7FE}" destId="{EBFBED73-DA91-44E9-8C3A-57660149D5E4}" srcOrd="0" destOrd="2" presId="urn:microsoft.com/office/officeart/2005/8/layout/vList5"/>
    <dgm:cxn modelId="{A9F8FF1F-F6A9-4306-A191-E954D4E03253}" type="presOf" srcId="{FD89D0C8-EE2E-4AD8-A6D5-09880FEEEBF8}" destId="{6FC6AF31-A73B-4E7F-AD3D-D45144F19CC9}" srcOrd="0" destOrd="1" presId="urn:microsoft.com/office/officeart/2005/8/layout/vList5"/>
    <dgm:cxn modelId="{5C0ACEE5-E6DA-4719-8D2E-40138BA30238}" srcId="{39F7620F-58A2-467D-851B-B474F366BC96}" destId="{5B0AF623-AD44-4091-A7D3-24F63CE6EED8}" srcOrd="2" destOrd="0" parTransId="{63FAC86D-0978-48F5-A570-403C1FE1D87C}" sibTransId="{FB5C7AFC-05E0-43EC-80B3-851B0451FF8C}"/>
    <dgm:cxn modelId="{B6C53F30-76CC-4111-B0E9-4D7576518754}" srcId="{B0DF8102-111D-44A8-B6C7-3DE2BEBDACC0}" destId="{50098DF5-0BA9-47CB-8F1C-A75067377C0C}" srcOrd="2" destOrd="0" parTransId="{0F5FEE68-ADAF-4AF3-9CA8-E4E0382BBAD0}" sibTransId="{6AC3BFF4-D1A0-45E4-8139-474282D970B2}"/>
    <dgm:cxn modelId="{FCE1AB4B-F1E3-4256-810B-4C6B53CE9D27}" type="presOf" srcId="{4C9E734F-6F1E-479B-BBB7-5BE729DD7D11}" destId="{6D828F00-F932-46EA-9734-6C8660805F88}" srcOrd="0" destOrd="0" presId="urn:microsoft.com/office/officeart/2005/8/layout/vList5"/>
    <dgm:cxn modelId="{282A2207-8CD1-41F1-AE88-C0355E2C3306}" srcId="{50098DF5-0BA9-47CB-8F1C-A75067377C0C}" destId="{FD89D0C8-EE2E-4AD8-A6D5-09880FEEEBF8}" srcOrd="1" destOrd="0" parTransId="{8F1025F2-F672-4735-9D3A-89676FDF922A}" sibTransId="{E322BB20-5CA3-4259-AAC5-74BF023C4C29}"/>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37F2C9DF-EE0E-44DD-B9E3-AD8520AB3686}" type="presOf" srcId="{90DA8468-6FEA-41B7-8410-7CCD83E8F136}" destId="{1F5A8A76-C0D0-481F-ABA4-30E36BB6E4E0}" srcOrd="0" destOrd="0" presId="urn:microsoft.com/office/officeart/2005/8/layout/vList5"/>
    <dgm:cxn modelId="{69AD2011-9B9D-41B1-9E28-5B1D1BA51E06}" type="presParOf" srcId="{521657CC-9BA7-460B-B53A-A8B296779DD3}" destId="{39449E38-F6AB-4277-AB3C-FD87FD969A73}" srcOrd="0" destOrd="0" presId="urn:microsoft.com/office/officeart/2005/8/layout/vList5"/>
    <dgm:cxn modelId="{4EAC8BE4-2F35-406B-8CE3-6EFF5B9D21A1}" type="presParOf" srcId="{39449E38-F6AB-4277-AB3C-FD87FD969A73}" destId="{B8358235-C3B0-490A-9B33-A99BB178625E}" srcOrd="0" destOrd="0" presId="urn:microsoft.com/office/officeart/2005/8/layout/vList5"/>
    <dgm:cxn modelId="{3DD27542-91E5-4508-8E66-1B51BB4A9CF9}" type="presParOf" srcId="{39449E38-F6AB-4277-AB3C-FD87FD969A73}" destId="{1E358E79-95EE-42BB-8D42-9A0A8A2C6045}" srcOrd="1" destOrd="0" presId="urn:microsoft.com/office/officeart/2005/8/layout/vList5"/>
    <dgm:cxn modelId="{22784C81-57FB-4690-BAF8-7E4FB1112A98}" type="presParOf" srcId="{521657CC-9BA7-460B-B53A-A8B296779DD3}" destId="{A0165F26-1C44-4529-BDBB-AB71EB327CA4}" srcOrd="1" destOrd="0" presId="urn:microsoft.com/office/officeart/2005/8/layout/vList5"/>
    <dgm:cxn modelId="{27CF6CDA-565B-48A5-95D3-4B64E4129DFC}" type="presParOf" srcId="{521657CC-9BA7-460B-B53A-A8B296779DD3}" destId="{357E392A-DF2D-420B-ABE8-7B9D2884B63B}" srcOrd="2" destOrd="0" presId="urn:microsoft.com/office/officeart/2005/8/layout/vList5"/>
    <dgm:cxn modelId="{4C92C96D-82A2-4343-B1E6-89045A505E43}" type="presParOf" srcId="{357E392A-DF2D-420B-ABE8-7B9D2884B63B}" destId="{41E8C607-6357-4DE1-BD14-62FC822ED5E3}" srcOrd="0" destOrd="0" presId="urn:microsoft.com/office/officeart/2005/8/layout/vList5"/>
    <dgm:cxn modelId="{770E9707-8095-47BF-AB79-D584935A5153}" type="presParOf" srcId="{357E392A-DF2D-420B-ABE8-7B9D2884B63B}" destId="{338E6EF2-2D55-4639-909B-3FCEC6836590}" srcOrd="1" destOrd="0" presId="urn:microsoft.com/office/officeart/2005/8/layout/vList5"/>
    <dgm:cxn modelId="{45EA5C8D-7EC1-4019-9689-8DFBC83FF6D9}" type="presParOf" srcId="{521657CC-9BA7-460B-B53A-A8B296779DD3}" destId="{13B30FD4-845C-4512-8315-76E7C6C5141F}" srcOrd="3" destOrd="0" presId="urn:microsoft.com/office/officeart/2005/8/layout/vList5"/>
    <dgm:cxn modelId="{99941F66-A89C-4A24-94AD-72D6CC797542}" type="presParOf" srcId="{521657CC-9BA7-460B-B53A-A8B296779DD3}" destId="{8DC19B80-5A4E-4AD9-BAE2-5F914039CAD6}" srcOrd="4" destOrd="0" presId="urn:microsoft.com/office/officeart/2005/8/layout/vList5"/>
    <dgm:cxn modelId="{5517E10D-0DE2-4516-B2C6-15568F8B01BD}" type="presParOf" srcId="{8DC19B80-5A4E-4AD9-BAE2-5F914039CAD6}" destId="{7AEB3227-6B4E-4146-BE54-9088739E5EE3}" srcOrd="0" destOrd="0" presId="urn:microsoft.com/office/officeart/2005/8/layout/vList5"/>
    <dgm:cxn modelId="{94E1326A-CA54-45D8-B279-E68619B5A0BC}" type="presParOf" srcId="{8DC19B80-5A4E-4AD9-BAE2-5F914039CAD6}" destId="{6FC6AF31-A73B-4E7F-AD3D-D45144F19CC9}" srcOrd="1" destOrd="0" presId="urn:microsoft.com/office/officeart/2005/8/layout/vList5"/>
    <dgm:cxn modelId="{0C737FC5-CCB5-43BC-BFBF-DD3C43AAD991}" type="presParOf" srcId="{521657CC-9BA7-460B-B53A-A8B296779DD3}" destId="{94B90A93-E619-4CDD-A9F1-985622ED591E}" srcOrd="5" destOrd="0" presId="urn:microsoft.com/office/officeart/2005/8/layout/vList5"/>
    <dgm:cxn modelId="{EB66C4B3-39EE-4CE3-9A69-38B328FCECB5}" type="presParOf" srcId="{521657CC-9BA7-460B-B53A-A8B296779DD3}" destId="{98492E1E-E8C1-48C7-B827-58461FF57291}" srcOrd="6" destOrd="0" presId="urn:microsoft.com/office/officeart/2005/8/layout/vList5"/>
    <dgm:cxn modelId="{5DC04415-F3F2-4DFB-973C-533E26787E39}" type="presParOf" srcId="{98492E1E-E8C1-48C7-B827-58461FF57291}" destId="{E2B9391C-E13E-4AC7-A980-A0CECCF8D855}" srcOrd="0" destOrd="0" presId="urn:microsoft.com/office/officeart/2005/8/layout/vList5"/>
    <dgm:cxn modelId="{4DB10D37-24E0-4492-807B-1F93D4F14561}" type="presParOf" srcId="{98492E1E-E8C1-48C7-B827-58461FF57291}" destId="{438C2B32-CC95-4A50-A90A-81D045B47A2D}" srcOrd="1" destOrd="0" presId="urn:microsoft.com/office/officeart/2005/8/layout/vList5"/>
    <dgm:cxn modelId="{DDBF4EAC-F96B-418A-AFE3-DBE4DF0F26EB}" type="presParOf" srcId="{521657CC-9BA7-460B-B53A-A8B296779DD3}" destId="{1A4D619F-98A6-494C-8243-D2BE83DBB107}" srcOrd="7" destOrd="0" presId="urn:microsoft.com/office/officeart/2005/8/layout/vList5"/>
    <dgm:cxn modelId="{7B1CD4EE-C975-498B-9511-4EB3CDD1A593}" type="presParOf" srcId="{521657CC-9BA7-460B-B53A-A8B296779DD3}" destId="{558185C8-CED7-42CA-B86D-BFD53B4DFCAC}" srcOrd="8" destOrd="0" presId="urn:microsoft.com/office/officeart/2005/8/layout/vList5"/>
    <dgm:cxn modelId="{889B7418-9993-46C4-92C6-E4DFBD3E5456}" type="presParOf" srcId="{558185C8-CED7-42CA-B86D-BFD53B4DFCAC}" destId="{6D828F00-F932-46EA-9734-6C8660805F88}" srcOrd="0" destOrd="0" presId="urn:microsoft.com/office/officeart/2005/8/layout/vList5"/>
    <dgm:cxn modelId="{654B7205-EB10-402C-8217-9B79FBAE9DE9}" type="presParOf" srcId="{558185C8-CED7-42CA-B86D-BFD53B4DFCAC}" destId="{7D8E3B0B-67A7-4BF0-A2D3-6699D0DB0549}" srcOrd="1" destOrd="0" presId="urn:microsoft.com/office/officeart/2005/8/layout/vList5"/>
    <dgm:cxn modelId="{6E7337C9-6929-4845-BFCB-8870B431E858}" type="presParOf" srcId="{521657CC-9BA7-460B-B53A-A8B296779DD3}" destId="{63E10011-367F-4391-ACE3-26D072AEDE12}" srcOrd="9" destOrd="0" presId="urn:microsoft.com/office/officeart/2005/8/layout/vList5"/>
    <dgm:cxn modelId="{86089ED4-7A30-4D6F-8712-195554EDE25E}" type="presParOf" srcId="{521657CC-9BA7-460B-B53A-A8B296779DD3}" destId="{75C7AB27-49A4-435C-9A4F-75A7EDA547F5}" srcOrd="10" destOrd="0" presId="urn:microsoft.com/office/officeart/2005/8/layout/vList5"/>
    <dgm:cxn modelId="{F5953691-A1F8-484A-9117-565CA1938B9B}" type="presParOf" srcId="{75C7AB27-49A4-435C-9A4F-75A7EDA547F5}" destId="{0A2288D9-D9CC-4714-9B6C-A68385D0AB48}" srcOrd="0" destOrd="0" presId="urn:microsoft.com/office/officeart/2005/8/layout/vList5"/>
    <dgm:cxn modelId="{8D549FB3-5D52-4FDA-A21F-5CEF50E2F22E}" type="presParOf" srcId="{75C7AB27-49A4-435C-9A4F-75A7EDA547F5}" destId="{841A56BC-8109-4837-8194-ADBA7C8220A7}" srcOrd="1" destOrd="0" presId="urn:microsoft.com/office/officeart/2005/8/layout/vList5"/>
    <dgm:cxn modelId="{E2A83A78-6300-4F0E-BEF8-BF526C7026B2}" type="presParOf" srcId="{521657CC-9BA7-460B-B53A-A8B296779DD3}" destId="{2EA0575B-C529-4603-8614-0D1AC26079CC}" srcOrd="11" destOrd="0" presId="urn:microsoft.com/office/officeart/2005/8/layout/vList5"/>
    <dgm:cxn modelId="{C4B11368-18A9-43F7-9935-7B8050EB48E1}" type="presParOf" srcId="{521657CC-9BA7-460B-B53A-A8B296779DD3}" destId="{48A4AC96-11B3-41F0-B0A4-04A582DB8492}" srcOrd="12" destOrd="0" presId="urn:microsoft.com/office/officeart/2005/8/layout/vList5"/>
    <dgm:cxn modelId="{1D97E28B-A95E-454E-AFA0-146D16C58540}" type="presParOf" srcId="{48A4AC96-11B3-41F0-B0A4-04A582DB8492}" destId="{CDC5F5BC-268B-4A33-AE28-D6CC25601E5C}" srcOrd="0" destOrd="0" presId="urn:microsoft.com/office/officeart/2005/8/layout/vList5"/>
    <dgm:cxn modelId="{8741117F-D59A-4ED7-B0D7-1E167F7C029A}" type="presParOf" srcId="{48A4AC96-11B3-41F0-B0A4-04A582DB8492}" destId="{F26BF15E-700B-4F1D-9A37-4E9BA148CFF8}" srcOrd="1" destOrd="0" presId="urn:microsoft.com/office/officeart/2005/8/layout/vList5"/>
    <dgm:cxn modelId="{FA5120C2-F6C5-43C5-BAD5-5DD8C03BADA3}" type="presParOf" srcId="{521657CC-9BA7-460B-B53A-A8B296779DD3}" destId="{DAFDC4CF-5E81-4FBF-859D-08F68CD2FBAE}" srcOrd="13" destOrd="0" presId="urn:microsoft.com/office/officeart/2005/8/layout/vList5"/>
    <dgm:cxn modelId="{5AB40C38-4F31-4C2B-84FA-3404D5225376}" type="presParOf" srcId="{521657CC-9BA7-460B-B53A-A8B296779DD3}" destId="{15DC3E38-1545-4D49-A349-EDD9BD07BB9C}" srcOrd="14" destOrd="0" presId="urn:microsoft.com/office/officeart/2005/8/layout/vList5"/>
    <dgm:cxn modelId="{C99EEDDF-A5BC-4D5E-8553-909B86D02114}" type="presParOf" srcId="{15DC3E38-1545-4D49-A349-EDD9BD07BB9C}" destId="{CE3B0324-BC94-4104-984F-C45B271A3893}" srcOrd="0" destOrd="0" presId="urn:microsoft.com/office/officeart/2005/8/layout/vList5"/>
    <dgm:cxn modelId="{A9B8B6B7-7669-4D74-AD56-C9CED780DF4A}" type="presParOf" srcId="{15DC3E38-1545-4D49-A349-EDD9BD07BB9C}" destId="{52DFEA47-9F9F-4B55-A244-110EE573F1BC}" srcOrd="1" destOrd="0" presId="urn:microsoft.com/office/officeart/2005/8/layout/vList5"/>
    <dgm:cxn modelId="{599F54B3-A936-4D94-BCEE-39C54C64B076}" type="presParOf" srcId="{521657CC-9BA7-460B-B53A-A8B296779DD3}" destId="{78E517FE-1DBF-4CB6-8831-E79A235F6071}" srcOrd="15" destOrd="0" presId="urn:microsoft.com/office/officeart/2005/8/layout/vList5"/>
    <dgm:cxn modelId="{C87887BC-C73B-48DC-B04A-300F23B8CF86}" type="presParOf" srcId="{521657CC-9BA7-460B-B53A-A8B296779DD3}" destId="{53DDE6E7-CE3F-4A66-99E1-541E3EC81AA4}" srcOrd="16" destOrd="0" presId="urn:microsoft.com/office/officeart/2005/8/layout/vList5"/>
    <dgm:cxn modelId="{3A93A4CA-070F-47C6-9B2B-BB7AEA50EC7B}" type="presParOf" srcId="{53DDE6E7-CE3F-4A66-99E1-541E3EC81AA4}" destId="{4F55448D-050A-4600-8011-C6708AAB2BEC}" srcOrd="0" destOrd="0" presId="urn:microsoft.com/office/officeart/2005/8/layout/vList5"/>
    <dgm:cxn modelId="{F093DB12-8C22-45AA-AFD1-4F17E4ECCF0D}" type="presParOf" srcId="{53DDE6E7-CE3F-4A66-99E1-541E3EC81AA4}" destId="{EBFBED73-DA91-44E9-8C3A-57660149D5E4}" srcOrd="1" destOrd="0" presId="urn:microsoft.com/office/officeart/2005/8/layout/vList5"/>
    <dgm:cxn modelId="{70E40D3C-4699-4EFD-8AA2-25A93C34A2F1}" type="presParOf" srcId="{521657CC-9BA7-460B-B53A-A8B296779DD3}" destId="{4E9630F9-E311-4D21-93FA-80798F6767B3}" srcOrd="17" destOrd="0" presId="urn:microsoft.com/office/officeart/2005/8/layout/vList5"/>
    <dgm:cxn modelId="{A0F2B4D2-E4AB-4970-8A3D-FD710C025879}" type="presParOf" srcId="{521657CC-9BA7-460B-B53A-A8B296779DD3}" destId="{DB18A6E9-2C3A-4004-920A-C4F595D735C6}" srcOrd="18" destOrd="0" presId="urn:microsoft.com/office/officeart/2005/8/layout/vList5"/>
    <dgm:cxn modelId="{7C74BF20-B4DE-470D-9AEA-657F5ED3C59B}" type="presParOf" srcId="{DB18A6E9-2C3A-4004-920A-C4F595D735C6}" destId="{ABEC0A92-C982-4B72-B477-5F3F9838E265}" srcOrd="0" destOrd="0" presId="urn:microsoft.com/office/officeart/2005/8/layout/vList5"/>
    <dgm:cxn modelId="{B179B81D-E3F5-4E83-BAC7-E90848AD2467}" type="presParOf" srcId="{DB18A6E9-2C3A-4004-920A-C4F595D735C6}" destId="{1F5A8A76-C0D0-481F-ABA4-30E36BB6E4E0}" srcOrd="1" destOrd="0" presId="urn:microsoft.com/office/officeart/2005/8/layout/vList5"/>
    <dgm:cxn modelId="{3A65A4A5-FDE6-440D-A328-19FFB404B7A8}" type="presParOf" srcId="{521657CC-9BA7-460B-B53A-A8B296779DD3}" destId="{5A57A32B-3CBE-40E5-8C4D-3F16A354772E}" srcOrd="19" destOrd="0" presId="urn:microsoft.com/office/officeart/2005/8/layout/vList5"/>
    <dgm:cxn modelId="{7AD3ACD0-1204-493A-8712-E20D73C55EB4}" type="presParOf" srcId="{521657CC-9BA7-460B-B53A-A8B296779DD3}" destId="{35A38AFD-91E3-4B6F-9A05-162FC2BD7B23}" srcOrd="20" destOrd="0" presId="urn:microsoft.com/office/officeart/2005/8/layout/vList5"/>
    <dgm:cxn modelId="{5CA84C20-35A6-4520-981B-62A1B6CA7B22}" type="presParOf" srcId="{35A38AFD-91E3-4B6F-9A05-162FC2BD7B23}" destId="{C50D91A7-F34C-4232-8039-2F9BA8EAD58F}" srcOrd="0" destOrd="0" presId="urn:microsoft.com/office/officeart/2005/8/layout/vList5"/>
    <dgm:cxn modelId="{48453A0D-5D8D-4008-B4BB-7B69CD040F46}" type="presParOf" srcId="{35A38AFD-91E3-4B6F-9A05-162FC2BD7B23}" destId="{AF7D4C28-7466-4DDE-B7F6-F47CA64A3E0C}" srcOrd="1" destOrd="0" presId="urn:microsoft.com/office/officeart/2005/8/layout/vList5"/>
    <dgm:cxn modelId="{1322B699-382B-49E6-8BA1-993236FEDBED}" type="presParOf" srcId="{521657CC-9BA7-460B-B53A-A8B296779DD3}" destId="{7C7B9091-BF6F-49CD-B468-3B5D82EC0593}" srcOrd="21" destOrd="0" presId="urn:microsoft.com/office/officeart/2005/8/layout/vList5"/>
    <dgm:cxn modelId="{7F7846EC-C4DA-49C8-9276-F2F9806D5D3B}" type="presParOf" srcId="{521657CC-9BA7-460B-B53A-A8B296779DD3}" destId="{9C362622-E0FC-414D-ADDB-F1D224171662}" srcOrd="22" destOrd="0" presId="urn:microsoft.com/office/officeart/2005/8/layout/vList5"/>
    <dgm:cxn modelId="{BEA9AA03-B89D-4A00-B5C7-9F2211F99248}" type="presParOf" srcId="{9C362622-E0FC-414D-ADDB-F1D224171662}" destId="{E88EE2D4-242E-4D72-B7F7-0B13DB938788}" srcOrd="0" destOrd="0" presId="urn:microsoft.com/office/officeart/2005/8/layout/vList5"/>
    <dgm:cxn modelId="{A935E47E-574E-4B0B-910D-3FBF56F5D259}"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93706" y="-1716746"/>
          <a:ext cx="454652"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Informe Técnico</a:t>
          </a:r>
        </a:p>
      </dsp:txBody>
      <dsp:txXfrm rot="-5400000">
        <a:off x="2018496" y="80658"/>
        <a:ext cx="3982878" cy="410264"/>
      </dsp:txXfrm>
    </dsp:sp>
    <dsp:sp modelId="{B8358235-C3B0-490A-9B33-A99BB178625E}">
      <dsp:nvSpPr>
        <dsp:cNvPr id="0" name=""/>
        <dsp:cNvSpPr/>
      </dsp:nvSpPr>
      <dsp:spPr>
        <a:xfrm>
          <a:off x="79714" y="1630"/>
          <a:ext cx="1938782" cy="5683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Nombre del Proceso:</a:t>
          </a:r>
        </a:p>
      </dsp:txBody>
      <dsp:txXfrm>
        <a:off x="107457" y="29373"/>
        <a:ext cx="1883296" cy="512830"/>
      </dsp:txXfrm>
    </dsp:sp>
    <dsp:sp modelId="{338E6EF2-2D55-4639-909B-3FCEC6836590}">
      <dsp:nvSpPr>
        <dsp:cNvPr id="0" name=""/>
        <dsp:cNvSpPr/>
      </dsp:nvSpPr>
      <dsp:spPr>
        <a:xfrm rot="5400000">
          <a:off x="3793706" y="-1120014"/>
          <a:ext cx="454652"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Proveer  el informe técnico en base a la normativa y reglas técnicas vigentes</a:t>
          </a:r>
          <a:r>
            <a:rPr lang="es-EC" sz="1100" b="1" kern="1200" dirty="0"/>
            <a:t>.</a:t>
          </a:r>
        </a:p>
      </dsp:txBody>
      <dsp:txXfrm rot="-5400000">
        <a:off x="2018496" y="677390"/>
        <a:ext cx="3982878" cy="410264"/>
      </dsp:txXfrm>
    </dsp:sp>
    <dsp:sp modelId="{41E8C607-6357-4DE1-BD14-62FC822ED5E3}">
      <dsp:nvSpPr>
        <dsp:cNvPr id="0" name=""/>
        <dsp:cNvSpPr/>
      </dsp:nvSpPr>
      <dsp:spPr>
        <a:xfrm>
          <a:off x="79714" y="598362"/>
          <a:ext cx="1938782" cy="5683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Objetivo:</a:t>
          </a:r>
        </a:p>
      </dsp:txBody>
      <dsp:txXfrm>
        <a:off x="107457" y="626105"/>
        <a:ext cx="1883296" cy="512830"/>
      </dsp:txXfrm>
    </dsp:sp>
    <dsp:sp modelId="{6FC6AF31-A73B-4E7F-AD3D-D45144F19CC9}">
      <dsp:nvSpPr>
        <dsp:cNvPr id="0" name=""/>
        <dsp:cNvSpPr/>
      </dsp:nvSpPr>
      <dsp:spPr>
        <a:xfrm rot="5400000">
          <a:off x="3793706" y="-523282"/>
          <a:ext cx="454652"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de la solicitud hasta la </a:t>
          </a:r>
          <a:endParaRPr lang="es-EC" sz="1100" b="1" kern="1200" dirty="0"/>
        </a:p>
        <a:p>
          <a:pPr marL="57150" lvl="1" indent="-57150" algn="l" defTabSz="488950">
            <a:lnSpc>
              <a:spcPct val="90000"/>
            </a:lnSpc>
            <a:spcBef>
              <a:spcPct val="0"/>
            </a:spcBef>
            <a:spcAft>
              <a:spcPct val="15000"/>
            </a:spcAft>
            <a:buChar char="••"/>
          </a:pPr>
          <a:r>
            <a:rPr lang="es-EC" sz="1100" b="0" kern="1200" dirty="0"/>
            <a:t>Eentrega del informe técnico al Administrado</a:t>
          </a:r>
          <a:r>
            <a:rPr lang="es-EC" sz="1100" b="1" kern="1200" dirty="0"/>
            <a:t>.</a:t>
          </a:r>
        </a:p>
      </dsp:txBody>
      <dsp:txXfrm rot="-5400000">
        <a:off x="2018496" y="1274122"/>
        <a:ext cx="3982878" cy="410264"/>
      </dsp:txXfrm>
    </dsp:sp>
    <dsp:sp modelId="{7AEB3227-6B4E-4146-BE54-9088739E5EE3}">
      <dsp:nvSpPr>
        <dsp:cNvPr id="0" name=""/>
        <dsp:cNvSpPr/>
      </dsp:nvSpPr>
      <dsp:spPr>
        <a:xfrm>
          <a:off x="79714" y="1195094"/>
          <a:ext cx="1938782" cy="5683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Límites:</a:t>
          </a:r>
        </a:p>
      </dsp:txBody>
      <dsp:txXfrm>
        <a:off x="107457" y="1222837"/>
        <a:ext cx="1883296" cy="512830"/>
      </dsp:txXfrm>
    </dsp:sp>
    <dsp:sp modelId="{438C2B32-CC95-4A50-A90A-81D045B47A2D}">
      <dsp:nvSpPr>
        <dsp:cNvPr id="0" name=""/>
        <dsp:cNvSpPr/>
      </dsp:nvSpPr>
      <dsp:spPr>
        <a:xfrm rot="5400000">
          <a:off x="3793706" y="73449"/>
          <a:ext cx="454652"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 Entidades Públicas</a:t>
          </a:r>
        </a:p>
      </dsp:txBody>
      <dsp:txXfrm rot="-5400000">
        <a:off x="2018496" y="1870853"/>
        <a:ext cx="3982878" cy="410264"/>
      </dsp:txXfrm>
    </dsp:sp>
    <dsp:sp modelId="{E2B9391C-E13E-4AC7-A980-A0CECCF8D855}">
      <dsp:nvSpPr>
        <dsp:cNvPr id="0" name=""/>
        <dsp:cNvSpPr/>
      </dsp:nvSpPr>
      <dsp:spPr>
        <a:xfrm>
          <a:off x="79714" y="1791827"/>
          <a:ext cx="1938782" cy="5683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Proveedores:</a:t>
          </a:r>
        </a:p>
      </dsp:txBody>
      <dsp:txXfrm>
        <a:off x="107457" y="1819570"/>
        <a:ext cx="1883296" cy="512830"/>
      </dsp:txXfrm>
    </dsp:sp>
    <dsp:sp modelId="{7D8E3B0B-67A7-4BF0-A2D3-6699D0DB0549}">
      <dsp:nvSpPr>
        <dsp:cNvPr id="0" name=""/>
        <dsp:cNvSpPr/>
      </dsp:nvSpPr>
      <dsp:spPr>
        <a:xfrm rot="5400000">
          <a:off x="3793706" y="670181"/>
          <a:ext cx="454652"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Solicitud de informe técnico  </a:t>
          </a:r>
        </a:p>
        <a:p>
          <a:pPr marL="57150" lvl="1" indent="-57150" algn="l" defTabSz="488950">
            <a:lnSpc>
              <a:spcPct val="90000"/>
            </a:lnSpc>
            <a:spcBef>
              <a:spcPct val="0"/>
            </a:spcBef>
            <a:spcAft>
              <a:spcPct val="15000"/>
            </a:spcAft>
            <a:buChar char="••"/>
          </a:pPr>
          <a:r>
            <a:rPr lang="es-EC" sz="1100" b="0" kern="1200" dirty="0"/>
            <a:t>Requisitos</a:t>
          </a:r>
        </a:p>
      </dsp:txBody>
      <dsp:txXfrm rot="-5400000">
        <a:off x="2018496" y="2467585"/>
        <a:ext cx="3982878" cy="410264"/>
      </dsp:txXfrm>
    </dsp:sp>
    <dsp:sp modelId="{6D828F00-F932-46EA-9734-6C8660805F88}">
      <dsp:nvSpPr>
        <dsp:cNvPr id="0" name=""/>
        <dsp:cNvSpPr/>
      </dsp:nvSpPr>
      <dsp:spPr>
        <a:xfrm>
          <a:off x="79714" y="2388559"/>
          <a:ext cx="1938782" cy="5683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Insumos:</a:t>
          </a:r>
        </a:p>
      </dsp:txBody>
      <dsp:txXfrm>
        <a:off x="107457" y="2416302"/>
        <a:ext cx="1883296" cy="512830"/>
      </dsp:txXfrm>
    </dsp:sp>
    <dsp:sp modelId="{841A56BC-8109-4837-8194-ADBA7C8220A7}">
      <dsp:nvSpPr>
        <dsp:cNvPr id="0" name=""/>
        <dsp:cNvSpPr/>
      </dsp:nvSpPr>
      <dsp:spPr>
        <a:xfrm rot="5400000">
          <a:off x="3793706" y="1266913"/>
          <a:ext cx="454652"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Designar profesional técnico</a:t>
          </a:r>
        </a:p>
        <a:p>
          <a:pPr marL="57150" lvl="1" indent="-57150" algn="l" defTabSz="488950">
            <a:lnSpc>
              <a:spcPct val="90000"/>
            </a:lnSpc>
            <a:spcBef>
              <a:spcPct val="0"/>
            </a:spcBef>
            <a:spcAft>
              <a:spcPct val="15000"/>
            </a:spcAft>
            <a:buChar char="••"/>
          </a:pPr>
          <a:r>
            <a:rPr lang="es-EC" sz="1100" b="0" kern="1200" dirty="0"/>
            <a:t>Analizar requisitos</a:t>
          </a:r>
        </a:p>
        <a:p>
          <a:pPr marL="57150" lvl="1" indent="-57150" algn="l" defTabSz="488950">
            <a:lnSpc>
              <a:spcPct val="90000"/>
            </a:lnSpc>
            <a:spcBef>
              <a:spcPct val="0"/>
            </a:spcBef>
            <a:spcAft>
              <a:spcPct val="15000"/>
            </a:spcAft>
            <a:buChar char="••"/>
          </a:pPr>
          <a:r>
            <a:rPr lang="es-EC" sz="1100" b="0" kern="1200" dirty="0"/>
            <a:t>Elaborar informe técnico</a:t>
          </a:r>
        </a:p>
      </dsp:txBody>
      <dsp:txXfrm rot="-5400000">
        <a:off x="2018496" y="3064317"/>
        <a:ext cx="3982878" cy="410264"/>
      </dsp:txXfrm>
    </dsp:sp>
    <dsp:sp modelId="{0A2288D9-D9CC-4714-9B6C-A68385D0AB48}">
      <dsp:nvSpPr>
        <dsp:cNvPr id="0" name=""/>
        <dsp:cNvSpPr/>
      </dsp:nvSpPr>
      <dsp:spPr>
        <a:xfrm>
          <a:off x="79714" y="2985291"/>
          <a:ext cx="1938782" cy="5683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Actividades Principales:</a:t>
          </a:r>
        </a:p>
      </dsp:txBody>
      <dsp:txXfrm>
        <a:off x="107457" y="3013034"/>
        <a:ext cx="1883296" cy="512830"/>
      </dsp:txXfrm>
    </dsp:sp>
    <dsp:sp modelId="{F26BF15E-700B-4F1D-9A37-4E9BA148CFF8}">
      <dsp:nvSpPr>
        <dsp:cNvPr id="0" name=""/>
        <dsp:cNvSpPr/>
      </dsp:nvSpPr>
      <dsp:spPr>
        <a:xfrm rot="5400000">
          <a:off x="3793706" y="1863645"/>
          <a:ext cx="454652"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Técnico</a:t>
          </a:r>
        </a:p>
      </dsp:txBody>
      <dsp:txXfrm rot="-5400000">
        <a:off x="2018496" y="3661049"/>
        <a:ext cx="3982878" cy="410264"/>
      </dsp:txXfrm>
    </dsp:sp>
    <dsp:sp modelId="{CDC5F5BC-268B-4A33-AE28-D6CC25601E5C}">
      <dsp:nvSpPr>
        <dsp:cNvPr id="0" name=""/>
        <dsp:cNvSpPr/>
      </dsp:nvSpPr>
      <dsp:spPr>
        <a:xfrm>
          <a:off x="79714" y="3582023"/>
          <a:ext cx="1938782" cy="5683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Producto:</a:t>
          </a:r>
        </a:p>
      </dsp:txBody>
      <dsp:txXfrm>
        <a:off x="107457" y="3609766"/>
        <a:ext cx="1883296" cy="512830"/>
      </dsp:txXfrm>
    </dsp:sp>
    <dsp:sp modelId="{52DFEA47-9F9F-4B55-A244-110EE573F1BC}">
      <dsp:nvSpPr>
        <dsp:cNvPr id="0" name=""/>
        <dsp:cNvSpPr/>
      </dsp:nvSpPr>
      <dsp:spPr>
        <a:xfrm rot="5400000">
          <a:off x="3793706" y="2460377"/>
          <a:ext cx="454652"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 Entidades Públicas </a:t>
          </a:r>
        </a:p>
      </dsp:txBody>
      <dsp:txXfrm rot="-5400000">
        <a:off x="2018496" y="4257781"/>
        <a:ext cx="3982878" cy="410264"/>
      </dsp:txXfrm>
    </dsp:sp>
    <dsp:sp modelId="{CE3B0324-BC94-4104-984F-C45B271A3893}">
      <dsp:nvSpPr>
        <dsp:cNvPr id="0" name=""/>
        <dsp:cNvSpPr/>
      </dsp:nvSpPr>
      <dsp:spPr>
        <a:xfrm>
          <a:off x="79714" y="4178755"/>
          <a:ext cx="1938782" cy="5683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Clientes:</a:t>
          </a:r>
        </a:p>
      </dsp:txBody>
      <dsp:txXfrm>
        <a:off x="107457" y="4206498"/>
        <a:ext cx="1883296" cy="512830"/>
      </dsp:txXfrm>
    </dsp:sp>
    <dsp:sp modelId="{EBFBED73-DA91-44E9-8C3A-57660149D5E4}">
      <dsp:nvSpPr>
        <dsp:cNvPr id="0" name=""/>
        <dsp:cNvSpPr/>
      </dsp:nvSpPr>
      <dsp:spPr>
        <a:xfrm rot="5400000">
          <a:off x="3540052" y="3202269"/>
          <a:ext cx="873933" cy="4161607"/>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_tradnl" sz="1100" b="0" kern="1200" dirty="0"/>
            <a:t>Humanos: Director de Gestión de Territorio; Coordinador Técnico; Profesional Técnico; </a:t>
          </a:r>
          <a:endParaRPr lang="es-EC" sz="1100" b="0" kern="1200" dirty="0"/>
        </a:p>
        <a:p>
          <a:pPr marL="57150" lvl="1" indent="-57150" algn="l" defTabSz="488950">
            <a:lnSpc>
              <a:spcPct val="90000"/>
            </a:lnSpc>
            <a:spcBef>
              <a:spcPct val="0"/>
            </a:spcBef>
            <a:spcAft>
              <a:spcPct val="15000"/>
            </a:spcAft>
            <a:buChar char="••"/>
          </a:pPr>
          <a:r>
            <a:rPr lang="es-ES_tradnl" sz="1100" b="0" kern="1200" dirty="0"/>
            <a:t>Equipos: computadores, teléfono, internet</a:t>
          </a:r>
          <a:endParaRPr lang="es-EC" sz="1100" b="0" kern="1200" dirty="0"/>
        </a:p>
        <a:p>
          <a:pPr marL="57150" lvl="1" indent="-57150" algn="l" defTabSz="488950">
            <a:lnSpc>
              <a:spcPct val="90000"/>
            </a:lnSpc>
            <a:spcBef>
              <a:spcPct val="0"/>
            </a:spcBef>
            <a:spcAft>
              <a:spcPct val="15000"/>
            </a:spcAft>
            <a:buChar char="••"/>
          </a:pPr>
          <a:r>
            <a:rPr lang="es-ES_tradnl" sz="1100" b="0" kern="1200" dirty="0"/>
            <a:t>Financiero: Presupuesto asignado por la entidad</a:t>
          </a:r>
          <a:endParaRPr lang="es-EC" sz="1100" b="0" kern="1200" dirty="0"/>
        </a:p>
        <a:p>
          <a:pPr marL="57150" lvl="1" indent="-57150" algn="l" defTabSz="488950">
            <a:lnSpc>
              <a:spcPct val="90000"/>
            </a:lnSpc>
            <a:spcBef>
              <a:spcPct val="0"/>
            </a:spcBef>
            <a:spcAft>
              <a:spcPct val="15000"/>
            </a:spcAft>
            <a:buChar char="••"/>
          </a:pPr>
          <a:r>
            <a:rPr lang="es-ES_tradnl" sz="1100" b="0" kern="1200" dirty="0"/>
            <a:t>Implementos de oficina</a:t>
          </a:r>
          <a:endParaRPr lang="es-EC" sz="1100" b="0" kern="1200" dirty="0"/>
        </a:p>
      </dsp:txBody>
      <dsp:txXfrm rot="-5400000">
        <a:off x="1896215" y="4888768"/>
        <a:ext cx="4118945" cy="788609"/>
      </dsp:txXfrm>
    </dsp:sp>
    <dsp:sp modelId="{4F55448D-050A-4600-8011-C6708AAB2BEC}">
      <dsp:nvSpPr>
        <dsp:cNvPr id="0" name=""/>
        <dsp:cNvSpPr/>
      </dsp:nvSpPr>
      <dsp:spPr>
        <a:xfrm>
          <a:off x="79714" y="4775487"/>
          <a:ext cx="1936889" cy="10151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Recursos:</a:t>
          </a:r>
        </a:p>
      </dsp:txBody>
      <dsp:txXfrm>
        <a:off x="129271" y="4825044"/>
        <a:ext cx="1837775" cy="916057"/>
      </dsp:txXfrm>
    </dsp:sp>
    <dsp:sp modelId="{1F5A8A76-C0D0-481F-ABA4-30E36BB6E4E0}">
      <dsp:nvSpPr>
        <dsp:cNvPr id="0" name=""/>
        <dsp:cNvSpPr/>
      </dsp:nvSpPr>
      <dsp:spPr>
        <a:xfrm rot="5400000">
          <a:off x="3793706" y="4091958"/>
          <a:ext cx="454652"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Leyes, Ordenanzas y Resoluciones </a:t>
          </a:r>
        </a:p>
      </dsp:txBody>
      <dsp:txXfrm rot="-5400000">
        <a:off x="2018496" y="5889362"/>
        <a:ext cx="3982878" cy="410264"/>
      </dsp:txXfrm>
    </dsp:sp>
    <dsp:sp modelId="{ABEC0A92-C982-4B72-B477-5F3F9838E265}">
      <dsp:nvSpPr>
        <dsp:cNvPr id="0" name=""/>
        <dsp:cNvSpPr/>
      </dsp:nvSpPr>
      <dsp:spPr>
        <a:xfrm>
          <a:off x="79714" y="5819074"/>
          <a:ext cx="1938782" cy="5683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Controles:</a:t>
          </a:r>
        </a:p>
      </dsp:txBody>
      <dsp:txXfrm>
        <a:off x="107457" y="5846817"/>
        <a:ext cx="1883296" cy="512830"/>
      </dsp:txXfrm>
    </dsp:sp>
    <dsp:sp modelId="{AF7D4C28-7466-4DDE-B7F6-F47CA64A3E0C}">
      <dsp:nvSpPr>
        <dsp:cNvPr id="0" name=""/>
        <dsp:cNvSpPr/>
      </dsp:nvSpPr>
      <dsp:spPr>
        <a:xfrm rot="5400000">
          <a:off x="3793706" y="4697428"/>
          <a:ext cx="454652"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Director Metropolitano de Gestión Territorial</a:t>
          </a:r>
        </a:p>
      </dsp:txBody>
      <dsp:txXfrm rot="-5400000">
        <a:off x="2018496" y="6494832"/>
        <a:ext cx="3982878" cy="410264"/>
      </dsp:txXfrm>
    </dsp:sp>
    <dsp:sp modelId="{C50D91A7-F34C-4232-8039-2F9BA8EAD58F}">
      <dsp:nvSpPr>
        <dsp:cNvPr id="0" name=""/>
        <dsp:cNvSpPr/>
      </dsp:nvSpPr>
      <dsp:spPr>
        <a:xfrm>
          <a:off x="79714" y="6415806"/>
          <a:ext cx="1938782" cy="5683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Responsable: </a:t>
          </a:r>
        </a:p>
      </dsp:txBody>
      <dsp:txXfrm>
        <a:off x="107457" y="6443549"/>
        <a:ext cx="1883296" cy="512830"/>
      </dsp:txXfrm>
    </dsp:sp>
    <dsp:sp modelId="{49E72F36-56D3-4515-8D0E-6F5772FBD4DF}">
      <dsp:nvSpPr>
        <dsp:cNvPr id="0" name=""/>
        <dsp:cNvSpPr/>
      </dsp:nvSpPr>
      <dsp:spPr>
        <a:xfrm rot="5400000">
          <a:off x="3793706" y="5294160"/>
          <a:ext cx="454652"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i="0" kern="1200"/>
            <a:t>Tiempo de respuesta para cada requerimiento</a:t>
          </a:r>
          <a:endParaRPr lang="es-EC" sz="1100" b="1" i="0" kern="1200" dirty="0"/>
        </a:p>
        <a:p>
          <a:pPr marL="57150" lvl="1" indent="-57150" algn="l" defTabSz="488950">
            <a:lnSpc>
              <a:spcPct val="90000"/>
            </a:lnSpc>
            <a:spcBef>
              <a:spcPct val="0"/>
            </a:spcBef>
            <a:spcAft>
              <a:spcPct val="15000"/>
            </a:spcAft>
            <a:buChar char="••"/>
          </a:pPr>
          <a:r>
            <a:rPr lang="es-EC" sz="1100" i="0" kern="1200"/>
            <a:t>Cantidad de respuestas favorables con respecto a la cantidad total de pedidos</a:t>
          </a:r>
          <a:endParaRPr lang="es-EC" sz="1100" b="1" i="0" kern="1200" dirty="0"/>
        </a:p>
      </dsp:txBody>
      <dsp:txXfrm rot="-5400000">
        <a:off x="2018496" y="7091564"/>
        <a:ext cx="3982878" cy="410264"/>
      </dsp:txXfrm>
    </dsp:sp>
    <dsp:sp modelId="{E88EE2D4-242E-4D72-B7F7-0B13DB938788}">
      <dsp:nvSpPr>
        <dsp:cNvPr id="0" name=""/>
        <dsp:cNvSpPr/>
      </dsp:nvSpPr>
      <dsp:spPr>
        <a:xfrm>
          <a:off x="79714" y="7012538"/>
          <a:ext cx="1938782" cy="5683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107457" y="7040281"/>
        <a:ext cx="1883296" cy="51283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14883" y="-1715452"/>
          <a:ext cx="37896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 sz="1100" kern="1200"/>
            <a:t>Solicitud de LMU-41 Publicidad Exterior </a:t>
          </a:r>
          <a:endParaRPr lang="es-EC" sz="1100" b="0" kern="1200" dirty="0"/>
        </a:p>
      </dsp:txBody>
      <dsp:txXfrm rot="-5400000">
        <a:off x="2047755" y="70176"/>
        <a:ext cx="3894725" cy="341969"/>
      </dsp:txXfrm>
    </dsp:sp>
    <dsp:sp modelId="{B8358235-C3B0-490A-9B33-A99BB178625E}">
      <dsp:nvSpPr>
        <dsp:cNvPr id="0" name=""/>
        <dsp:cNvSpPr/>
      </dsp:nvSpPr>
      <dsp:spPr>
        <a:xfrm>
          <a:off x="153433" y="4303"/>
          <a:ext cx="1894321" cy="4737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6558" y="27428"/>
        <a:ext cx="1848071" cy="427461"/>
      </dsp:txXfrm>
    </dsp:sp>
    <dsp:sp modelId="{338E6EF2-2D55-4639-909B-3FCEC6836590}">
      <dsp:nvSpPr>
        <dsp:cNvPr id="0" name=""/>
        <dsp:cNvSpPr/>
      </dsp:nvSpPr>
      <dsp:spPr>
        <a:xfrm rot="5400000">
          <a:off x="3814883" y="-1218055"/>
          <a:ext cx="37896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Regularizar y autorizar a los ciudadanos la instalación de Publicidad Exterior, en el espacio público o privado dentro del DMQ.</a:t>
          </a:r>
          <a:endParaRPr lang="es-EC" sz="1050" b="0" kern="1200" dirty="0"/>
        </a:p>
      </dsp:txBody>
      <dsp:txXfrm rot="-5400000">
        <a:off x="2047755" y="567573"/>
        <a:ext cx="3894725" cy="341969"/>
      </dsp:txXfrm>
    </dsp:sp>
    <dsp:sp modelId="{41E8C607-6357-4DE1-BD14-62FC822ED5E3}">
      <dsp:nvSpPr>
        <dsp:cNvPr id="0" name=""/>
        <dsp:cNvSpPr/>
      </dsp:nvSpPr>
      <dsp:spPr>
        <a:xfrm>
          <a:off x="153433" y="501701"/>
          <a:ext cx="1894321" cy="4737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76558" y="524826"/>
        <a:ext cx="1848071" cy="427461"/>
      </dsp:txXfrm>
    </dsp:sp>
    <dsp:sp modelId="{6FC6AF31-A73B-4E7F-AD3D-D45144F19CC9}">
      <dsp:nvSpPr>
        <dsp:cNvPr id="0" name=""/>
        <dsp:cNvSpPr/>
      </dsp:nvSpPr>
      <dsp:spPr>
        <a:xfrm rot="5400000">
          <a:off x="3814883" y="-720658"/>
          <a:ext cx="37896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El ciudadano solicita la licencia de Publicidad Exterior.</a:t>
          </a:r>
        </a:p>
        <a:p>
          <a:pPr marL="57150" lvl="1" indent="-57150" algn="l" defTabSz="488950">
            <a:lnSpc>
              <a:spcPct val="90000"/>
            </a:lnSpc>
            <a:spcBef>
              <a:spcPct val="0"/>
            </a:spcBef>
            <a:spcAft>
              <a:spcPct val="15000"/>
            </a:spcAft>
            <a:buChar char="••"/>
          </a:pPr>
          <a:r>
            <a:rPr lang="es-EC" sz="1100" b="0" kern="1200" dirty="0"/>
            <a:t>Termina: Entrega de la licencia correspondiente.</a:t>
          </a:r>
        </a:p>
      </dsp:txBody>
      <dsp:txXfrm rot="-5400000">
        <a:off x="2047755" y="1064970"/>
        <a:ext cx="3894725" cy="341969"/>
      </dsp:txXfrm>
    </dsp:sp>
    <dsp:sp modelId="{7AEB3227-6B4E-4146-BE54-9088739E5EE3}">
      <dsp:nvSpPr>
        <dsp:cNvPr id="0" name=""/>
        <dsp:cNvSpPr/>
      </dsp:nvSpPr>
      <dsp:spPr>
        <a:xfrm>
          <a:off x="153433" y="999098"/>
          <a:ext cx="1894321" cy="4737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76558" y="1022223"/>
        <a:ext cx="1848071" cy="427461"/>
      </dsp:txXfrm>
    </dsp:sp>
    <dsp:sp modelId="{438C2B32-CC95-4A50-A90A-81D045B47A2D}">
      <dsp:nvSpPr>
        <dsp:cNvPr id="0" name=""/>
        <dsp:cNvSpPr/>
      </dsp:nvSpPr>
      <dsp:spPr>
        <a:xfrm rot="5400000">
          <a:off x="3814883" y="-223260"/>
          <a:ext cx="37896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a:t>
          </a:r>
        </a:p>
      </dsp:txBody>
      <dsp:txXfrm rot="-5400000">
        <a:off x="2047755" y="1562368"/>
        <a:ext cx="3894725" cy="341969"/>
      </dsp:txXfrm>
    </dsp:sp>
    <dsp:sp modelId="{E2B9391C-E13E-4AC7-A980-A0CECCF8D855}">
      <dsp:nvSpPr>
        <dsp:cNvPr id="0" name=""/>
        <dsp:cNvSpPr/>
      </dsp:nvSpPr>
      <dsp:spPr>
        <a:xfrm>
          <a:off x="153433" y="1496496"/>
          <a:ext cx="1894321" cy="4737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76558" y="1519621"/>
        <a:ext cx="1848071" cy="427461"/>
      </dsp:txXfrm>
    </dsp:sp>
    <dsp:sp modelId="{7D8E3B0B-67A7-4BF0-A2D3-6699D0DB0549}">
      <dsp:nvSpPr>
        <dsp:cNvPr id="0" name=""/>
        <dsp:cNvSpPr/>
      </dsp:nvSpPr>
      <dsp:spPr>
        <a:xfrm rot="5400000">
          <a:off x="3622248" y="512143"/>
          <a:ext cx="75671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Reglas Técnicas (Anexo Único de la Ordenanza Metropolitana No. 0119).</a:t>
          </a:r>
        </a:p>
        <a:p>
          <a:pPr marL="57150" lvl="1" indent="-57150" algn="l" defTabSz="488950">
            <a:lnSpc>
              <a:spcPct val="90000"/>
            </a:lnSpc>
            <a:spcBef>
              <a:spcPct val="0"/>
            </a:spcBef>
            <a:spcAft>
              <a:spcPct val="15000"/>
            </a:spcAft>
            <a:buChar char="••"/>
          </a:pPr>
          <a:r>
            <a:rPr lang="es-EC" sz="1100" b="0" kern="1200" dirty="0"/>
            <a:t>Habilitantes del ciudadano.</a:t>
          </a:r>
        </a:p>
        <a:p>
          <a:pPr marL="57150" lvl="1" indent="-57150" algn="l" defTabSz="488950">
            <a:lnSpc>
              <a:spcPct val="90000"/>
            </a:lnSpc>
            <a:spcBef>
              <a:spcPct val="0"/>
            </a:spcBef>
            <a:spcAft>
              <a:spcPct val="15000"/>
            </a:spcAft>
            <a:buChar char="••"/>
          </a:pPr>
          <a:r>
            <a:rPr lang="es-EC" sz="1100" b="0" kern="1200" dirty="0"/>
            <a:t>Polizas de seguro.</a:t>
          </a:r>
        </a:p>
        <a:p>
          <a:pPr marL="57150" lvl="1" indent="-57150" algn="l" defTabSz="488950">
            <a:lnSpc>
              <a:spcPct val="90000"/>
            </a:lnSpc>
            <a:spcBef>
              <a:spcPct val="0"/>
            </a:spcBef>
            <a:spcAft>
              <a:spcPct val="15000"/>
            </a:spcAft>
            <a:buChar char="••"/>
          </a:pPr>
          <a:r>
            <a:rPr lang="es-EC" sz="1100" b="0" kern="1200" dirty="0"/>
            <a:t> Fotografías del elemento publicitario</a:t>
          </a:r>
        </a:p>
      </dsp:txBody>
      <dsp:txXfrm rot="-5400000">
        <a:off x="2045905" y="2125426"/>
        <a:ext cx="3872464" cy="682838"/>
      </dsp:txXfrm>
    </dsp:sp>
    <dsp:sp modelId="{6D828F00-F932-46EA-9734-6C8660805F88}">
      <dsp:nvSpPr>
        <dsp:cNvPr id="0" name=""/>
        <dsp:cNvSpPr/>
      </dsp:nvSpPr>
      <dsp:spPr>
        <a:xfrm>
          <a:off x="153433" y="1993893"/>
          <a:ext cx="1892471" cy="94590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99608" y="2040068"/>
        <a:ext cx="1800121" cy="853553"/>
      </dsp:txXfrm>
    </dsp:sp>
    <dsp:sp modelId="{841A56BC-8109-4837-8194-ADBA7C8220A7}">
      <dsp:nvSpPr>
        <dsp:cNvPr id="0" name=""/>
        <dsp:cNvSpPr/>
      </dsp:nvSpPr>
      <dsp:spPr>
        <a:xfrm rot="5400000">
          <a:off x="3622333" y="1522656"/>
          <a:ext cx="77559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de requisitos y documentos habilitantes del ciudadano.</a:t>
          </a:r>
        </a:p>
        <a:p>
          <a:pPr marL="57150" lvl="1" indent="-57150" algn="l" defTabSz="488950">
            <a:lnSpc>
              <a:spcPct val="90000"/>
            </a:lnSpc>
            <a:spcBef>
              <a:spcPct val="0"/>
            </a:spcBef>
            <a:spcAft>
              <a:spcPct val="15000"/>
            </a:spcAft>
            <a:buChar char="••"/>
          </a:pPr>
          <a:r>
            <a:rPr lang="es-EC" sz="1100" b="0" kern="1200" dirty="0"/>
            <a:t>Validación del cumplimiento de reglas técnicas</a:t>
          </a:r>
        </a:p>
        <a:p>
          <a:pPr marL="57150" lvl="1" indent="-57150" algn="l" defTabSz="488950">
            <a:lnSpc>
              <a:spcPct val="90000"/>
            </a:lnSpc>
            <a:spcBef>
              <a:spcPct val="0"/>
            </a:spcBef>
            <a:spcAft>
              <a:spcPct val="15000"/>
            </a:spcAft>
            <a:buChar char="••"/>
          </a:pPr>
          <a:r>
            <a:rPr lang="es-EC" sz="1100" b="0" kern="1200" dirty="0"/>
            <a:t>Emisión de tasa de cobro.</a:t>
          </a:r>
        </a:p>
        <a:p>
          <a:pPr marL="57150" lvl="1" indent="-57150" algn="l" defTabSz="488950">
            <a:lnSpc>
              <a:spcPct val="90000"/>
            </a:lnSpc>
            <a:spcBef>
              <a:spcPct val="0"/>
            </a:spcBef>
            <a:spcAft>
              <a:spcPct val="15000"/>
            </a:spcAft>
            <a:buChar char="••"/>
          </a:pPr>
          <a:r>
            <a:rPr lang="es-EC" sz="1100" b="0" kern="1200" dirty="0"/>
            <a:t>Emisión y entrega de licencia.</a:t>
          </a:r>
        </a:p>
      </dsp:txBody>
      <dsp:txXfrm rot="-5400000">
        <a:off x="2055427" y="3127424"/>
        <a:ext cx="3871543" cy="699869"/>
      </dsp:txXfrm>
    </dsp:sp>
    <dsp:sp modelId="{0A2288D9-D9CC-4714-9B6C-A68385D0AB48}">
      <dsp:nvSpPr>
        <dsp:cNvPr id="0" name=""/>
        <dsp:cNvSpPr/>
      </dsp:nvSpPr>
      <dsp:spPr>
        <a:xfrm>
          <a:off x="153433" y="2963482"/>
          <a:ext cx="1892471" cy="96948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200760" y="3010809"/>
        <a:ext cx="1797817" cy="874835"/>
      </dsp:txXfrm>
    </dsp:sp>
    <dsp:sp modelId="{F26BF15E-700B-4F1D-9A37-4E9BA148CFF8}">
      <dsp:nvSpPr>
        <dsp:cNvPr id="0" name=""/>
        <dsp:cNvSpPr/>
      </dsp:nvSpPr>
      <dsp:spPr>
        <a:xfrm rot="5400000">
          <a:off x="3814883" y="2236900"/>
          <a:ext cx="37896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Licencia Metropolitana Urbanística de Publicidad Exterior</a:t>
          </a:r>
        </a:p>
      </dsp:txBody>
      <dsp:txXfrm rot="-5400000">
        <a:off x="2047755" y="4022528"/>
        <a:ext cx="3894725" cy="341969"/>
      </dsp:txXfrm>
    </dsp:sp>
    <dsp:sp modelId="{CDC5F5BC-268B-4A33-AE28-D6CC25601E5C}">
      <dsp:nvSpPr>
        <dsp:cNvPr id="0" name=""/>
        <dsp:cNvSpPr/>
      </dsp:nvSpPr>
      <dsp:spPr>
        <a:xfrm>
          <a:off x="153433" y="3956657"/>
          <a:ext cx="1894321" cy="4737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6558" y="3979782"/>
        <a:ext cx="1848071" cy="427461"/>
      </dsp:txXfrm>
    </dsp:sp>
    <dsp:sp modelId="{52DFEA47-9F9F-4B55-A244-110EE573F1BC}">
      <dsp:nvSpPr>
        <dsp:cNvPr id="0" name=""/>
        <dsp:cNvSpPr/>
      </dsp:nvSpPr>
      <dsp:spPr>
        <a:xfrm rot="5400000">
          <a:off x="3814883" y="2734297"/>
          <a:ext cx="37896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 (Administrado)</a:t>
          </a:r>
        </a:p>
      </dsp:txBody>
      <dsp:txXfrm rot="-5400000">
        <a:off x="2047755" y="4519925"/>
        <a:ext cx="3894725" cy="341969"/>
      </dsp:txXfrm>
    </dsp:sp>
    <dsp:sp modelId="{CE3B0324-BC94-4104-984F-C45B271A3893}">
      <dsp:nvSpPr>
        <dsp:cNvPr id="0" name=""/>
        <dsp:cNvSpPr/>
      </dsp:nvSpPr>
      <dsp:spPr>
        <a:xfrm>
          <a:off x="153433" y="4454054"/>
          <a:ext cx="1894321" cy="4737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6558" y="4477179"/>
        <a:ext cx="1848071" cy="427461"/>
      </dsp:txXfrm>
    </dsp:sp>
    <dsp:sp modelId="{EBFBED73-DA91-44E9-8C3A-57660149D5E4}">
      <dsp:nvSpPr>
        <dsp:cNvPr id="0" name=""/>
        <dsp:cNvSpPr/>
      </dsp:nvSpPr>
      <dsp:spPr>
        <a:xfrm rot="5400000">
          <a:off x="3717380" y="3350783"/>
          <a:ext cx="566453"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de computación y materiales de oficina.</a:t>
          </a:r>
          <a:endParaRPr lang="es-EC" sz="1100" b="1" kern="1200" dirty="0" smtClean="0"/>
        </a:p>
        <a:p>
          <a:pPr marL="57150" lvl="1" indent="-57150" algn="l" defTabSz="488950">
            <a:lnSpc>
              <a:spcPct val="90000"/>
            </a:lnSpc>
            <a:spcBef>
              <a:spcPct val="0"/>
            </a:spcBef>
            <a:spcAft>
              <a:spcPct val="15000"/>
            </a:spcAft>
            <a:buChar char="••"/>
          </a:pPr>
          <a:r>
            <a:rPr lang="es-EC" sz="1100" b="0" kern="1200" dirty="0" smtClean="0"/>
            <a:t>Recurso Humano (Personal involucrado, responsable del trámite).</a:t>
          </a:r>
        </a:p>
        <a:p>
          <a:pPr marL="57150" lvl="1" indent="-57150" algn="l" defTabSz="488950">
            <a:lnSpc>
              <a:spcPct val="90000"/>
            </a:lnSpc>
            <a:spcBef>
              <a:spcPct val="0"/>
            </a:spcBef>
            <a:spcAft>
              <a:spcPct val="15000"/>
            </a:spcAft>
            <a:buChar char="••"/>
          </a:pPr>
          <a:r>
            <a:rPr lang="es-EC" sz="1100" b="0" kern="1200" dirty="0" smtClean="0"/>
            <a:t>Documentos habilitantes (expediente).</a:t>
          </a:r>
        </a:p>
      </dsp:txBody>
      <dsp:txXfrm rot="-5400000">
        <a:off x="2045905" y="5049910"/>
        <a:ext cx="3881752" cy="511149"/>
      </dsp:txXfrm>
    </dsp:sp>
    <dsp:sp modelId="{4F55448D-050A-4600-8011-C6708AAB2BEC}">
      <dsp:nvSpPr>
        <dsp:cNvPr id="0" name=""/>
        <dsp:cNvSpPr/>
      </dsp:nvSpPr>
      <dsp:spPr>
        <a:xfrm>
          <a:off x="153433" y="4951452"/>
          <a:ext cx="1892471" cy="70806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7998" y="4986017"/>
        <a:ext cx="1823341" cy="638936"/>
      </dsp:txXfrm>
    </dsp:sp>
    <dsp:sp modelId="{1F5A8A76-C0D0-481F-ABA4-30E36BB6E4E0}">
      <dsp:nvSpPr>
        <dsp:cNvPr id="0" name=""/>
        <dsp:cNvSpPr/>
      </dsp:nvSpPr>
      <dsp:spPr>
        <a:xfrm rot="5400000">
          <a:off x="3772378" y="4013788"/>
          <a:ext cx="456457"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Seguimiento del expediente durante todo el flujo.</a:t>
          </a:r>
        </a:p>
        <a:p>
          <a:pPr marL="57150" lvl="1" indent="-57150" algn="l" defTabSz="488950">
            <a:lnSpc>
              <a:spcPct val="90000"/>
            </a:lnSpc>
            <a:spcBef>
              <a:spcPct val="0"/>
            </a:spcBef>
            <a:spcAft>
              <a:spcPct val="15000"/>
            </a:spcAft>
            <a:buChar char="••"/>
          </a:pPr>
          <a:r>
            <a:rPr lang="es-EC" sz="1100" b="0" kern="1200" dirty="0" smtClean="0"/>
            <a:t>Cumplimiento del tiempo de entrega de la licencia.</a:t>
          </a:r>
        </a:p>
        <a:p>
          <a:pPr marL="57150" lvl="1" indent="-57150" algn="l" defTabSz="488950">
            <a:lnSpc>
              <a:spcPct val="90000"/>
            </a:lnSpc>
            <a:spcBef>
              <a:spcPct val="0"/>
            </a:spcBef>
            <a:spcAft>
              <a:spcPct val="15000"/>
            </a:spcAft>
            <a:buChar char="••"/>
          </a:pPr>
          <a:r>
            <a:rPr lang="es-EC" sz="1100" b="0" kern="1200" dirty="0" smtClean="0"/>
            <a:t>.Inspecciones.</a:t>
          </a:r>
        </a:p>
      </dsp:txBody>
      <dsp:txXfrm rot="-5400000">
        <a:off x="2045905" y="5762543"/>
        <a:ext cx="3887122" cy="411893"/>
      </dsp:txXfrm>
    </dsp:sp>
    <dsp:sp modelId="{ABEC0A92-C982-4B72-B477-5F3F9838E265}">
      <dsp:nvSpPr>
        <dsp:cNvPr id="0" name=""/>
        <dsp:cNvSpPr/>
      </dsp:nvSpPr>
      <dsp:spPr>
        <a:xfrm>
          <a:off x="153433" y="5683204"/>
          <a:ext cx="1892471" cy="5705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81286" y="5711057"/>
        <a:ext cx="1836765" cy="514865"/>
      </dsp:txXfrm>
    </dsp:sp>
    <dsp:sp modelId="{AF7D4C28-7466-4DDE-B7F6-F47CA64A3E0C}">
      <dsp:nvSpPr>
        <dsp:cNvPr id="0" name=""/>
        <dsp:cNvSpPr/>
      </dsp:nvSpPr>
      <dsp:spPr>
        <a:xfrm rot="5400000">
          <a:off x="3743493" y="4644151"/>
          <a:ext cx="514227"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Gestión Urbana (Adm. Zonal).</a:t>
          </a:r>
          <a:endParaRPr lang="es-EC" sz="1100" b="1" kern="1200" dirty="0"/>
        </a:p>
        <a:p>
          <a:pPr marL="57150" lvl="1" indent="-57150" algn="l" defTabSz="488950">
            <a:lnSpc>
              <a:spcPct val="90000"/>
            </a:lnSpc>
            <a:spcBef>
              <a:spcPct val="0"/>
            </a:spcBef>
            <a:spcAft>
              <a:spcPct val="15000"/>
            </a:spcAft>
            <a:buChar char="••"/>
          </a:pPr>
          <a:r>
            <a:rPr lang="es-EC" sz="1100" b="0" kern="1200" dirty="0"/>
            <a:t>Servidor Ventanilla Gestión Urbana (Administración Zonal).</a:t>
          </a:r>
        </a:p>
      </dsp:txBody>
      <dsp:txXfrm rot="-5400000">
        <a:off x="2045905" y="6366841"/>
        <a:ext cx="3884302" cy="464023"/>
      </dsp:txXfrm>
    </dsp:sp>
    <dsp:sp modelId="{C50D91A7-F34C-4232-8039-2F9BA8EAD58F}">
      <dsp:nvSpPr>
        <dsp:cNvPr id="0" name=""/>
        <dsp:cNvSpPr/>
      </dsp:nvSpPr>
      <dsp:spPr>
        <a:xfrm>
          <a:off x="153433" y="6277461"/>
          <a:ext cx="1892471" cy="64278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4811" y="6308839"/>
        <a:ext cx="1829715" cy="580028"/>
      </dsp:txXfrm>
    </dsp:sp>
    <dsp:sp modelId="{49E72F36-56D3-4515-8D0E-6F5772FBD4DF}">
      <dsp:nvSpPr>
        <dsp:cNvPr id="0" name=""/>
        <dsp:cNvSpPr/>
      </dsp:nvSpPr>
      <dsp:spPr>
        <a:xfrm rot="5400000">
          <a:off x="3754053" y="5297419"/>
          <a:ext cx="493107"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entrega de la Licencia (Desde que entrega la solicitud el ciudadano hasta que recibe la licencia.)</a:t>
          </a:r>
          <a:endParaRPr lang="es-EC" sz="1100" b="1" kern="1200" dirty="0"/>
        </a:p>
        <a:p>
          <a:pPr marL="57150" lvl="1" indent="-57150" algn="l" defTabSz="488950">
            <a:lnSpc>
              <a:spcPct val="90000"/>
            </a:lnSpc>
            <a:spcBef>
              <a:spcPct val="0"/>
            </a:spcBef>
            <a:spcAft>
              <a:spcPct val="15000"/>
            </a:spcAft>
            <a:buChar char="••"/>
          </a:pPr>
          <a:r>
            <a:rPr lang="es-EC" sz="1100" b="0" kern="1200" dirty="0"/>
            <a:t>Tiempo entrega de resultados de inspecciones.</a:t>
          </a:r>
        </a:p>
      </dsp:txBody>
      <dsp:txXfrm rot="-5400000">
        <a:off x="2045905" y="7029639"/>
        <a:ext cx="3885333" cy="444965"/>
      </dsp:txXfrm>
    </dsp:sp>
    <dsp:sp modelId="{E88EE2D4-242E-4D72-B7F7-0B13DB938788}">
      <dsp:nvSpPr>
        <dsp:cNvPr id="0" name=""/>
        <dsp:cNvSpPr/>
      </dsp:nvSpPr>
      <dsp:spPr>
        <a:xfrm>
          <a:off x="153433" y="6943931"/>
          <a:ext cx="1892471" cy="61637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83522" y="6974020"/>
        <a:ext cx="1832293" cy="55620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906546" y="-1756658"/>
          <a:ext cx="399417" cy="40127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 sz="1100" kern="1200"/>
            <a:t>Solicitud de LMU-40 </a:t>
          </a:r>
          <a:r>
            <a:rPr lang="es-EC" sz="1100" kern="1200"/>
            <a:t>Para la instalación de redes de servicio - Nueva y Modificada.</a:t>
          </a:r>
          <a:endParaRPr lang="es-EC" sz="1100" b="0" kern="1200" dirty="0"/>
        </a:p>
      </dsp:txBody>
      <dsp:txXfrm rot="-5400000">
        <a:off x="2099858" y="69528"/>
        <a:ext cx="3993295" cy="360421"/>
      </dsp:txXfrm>
    </dsp:sp>
    <dsp:sp modelId="{B8358235-C3B0-490A-9B33-A99BB178625E}">
      <dsp:nvSpPr>
        <dsp:cNvPr id="0" name=""/>
        <dsp:cNvSpPr/>
      </dsp:nvSpPr>
      <dsp:spPr>
        <a:xfrm>
          <a:off x="157337" y="102"/>
          <a:ext cx="1942520" cy="49927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81709" y="24474"/>
        <a:ext cx="1893776" cy="450528"/>
      </dsp:txXfrm>
    </dsp:sp>
    <dsp:sp modelId="{338E6EF2-2D55-4639-909B-3FCEC6836590}">
      <dsp:nvSpPr>
        <dsp:cNvPr id="0" name=""/>
        <dsp:cNvSpPr/>
      </dsp:nvSpPr>
      <dsp:spPr>
        <a:xfrm rot="5400000">
          <a:off x="3807454" y="-1111418"/>
          <a:ext cx="589888" cy="40088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Autorizar a los ciudadanos </a:t>
          </a:r>
          <a:r>
            <a:rPr lang="es-ES" sz="1100" kern="1200"/>
            <a:t>la utilización o el aprovechamiento del espacio público y ductería para la instalación de Redes de Servicio posterior al cumplimiento de las normas administrativas y reglas técnicas.</a:t>
          </a:r>
          <a:endParaRPr lang="es-EC" sz="1050" b="0" kern="1200" dirty="0"/>
        </a:p>
      </dsp:txBody>
      <dsp:txXfrm rot="-5400000">
        <a:off x="2097961" y="626871"/>
        <a:ext cx="3980078" cy="532296"/>
      </dsp:txXfrm>
    </dsp:sp>
    <dsp:sp modelId="{41E8C607-6357-4DE1-BD14-62FC822ED5E3}">
      <dsp:nvSpPr>
        <dsp:cNvPr id="0" name=""/>
        <dsp:cNvSpPr/>
      </dsp:nvSpPr>
      <dsp:spPr>
        <a:xfrm>
          <a:off x="157337" y="524338"/>
          <a:ext cx="1940623" cy="7373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93332" y="560333"/>
        <a:ext cx="1868633" cy="665370"/>
      </dsp:txXfrm>
    </dsp:sp>
    <dsp:sp modelId="{6FC6AF31-A73B-4E7F-AD3D-D45144F19CC9}">
      <dsp:nvSpPr>
        <dsp:cNvPr id="0" name=""/>
        <dsp:cNvSpPr/>
      </dsp:nvSpPr>
      <dsp:spPr>
        <a:xfrm rot="5400000">
          <a:off x="3906546" y="-470098"/>
          <a:ext cx="399417" cy="40127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El ciudadano solicita la licencia p</a:t>
          </a:r>
          <a:r>
            <a:rPr lang="es-EC" sz="1100" kern="1200"/>
            <a:t>ara la instalación de redes de servicio - Nueva y Modificada.</a:t>
          </a:r>
          <a:r>
            <a:rPr lang="es-EC" sz="1100" b="0" kern="1200" dirty="0"/>
            <a:t>.</a:t>
          </a:r>
        </a:p>
        <a:p>
          <a:pPr marL="57150" lvl="1" indent="-57150" algn="l" defTabSz="488950">
            <a:lnSpc>
              <a:spcPct val="90000"/>
            </a:lnSpc>
            <a:spcBef>
              <a:spcPct val="0"/>
            </a:spcBef>
            <a:spcAft>
              <a:spcPct val="15000"/>
            </a:spcAft>
            <a:buChar char="••"/>
          </a:pPr>
          <a:r>
            <a:rPr lang="es-EC" sz="1100" b="0" kern="1200" dirty="0"/>
            <a:t>Termina: Con la entrega de la licencia correspondiente.</a:t>
          </a:r>
        </a:p>
      </dsp:txBody>
      <dsp:txXfrm rot="-5400000">
        <a:off x="2099858" y="1356088"/>
        <a:ext cx="3993295" cy="360421"/>
      </dsp:txXfrm>
    </dsp:sp>
    <dsp:sp modelId="{7AEB3227-6B4E-4146-BE54-9088739E5EE3}">
      <dsp:nvSpPr>
        <dsp:cNvPr id="0" name=""/>
        <dsp:cNvSpPr/>
      </dsp:nvSpPr>
      <dsp:spPr>
        <a:xfrm>
          <a:off x="157337" y="1286662"/>
          <a:ext cx="1942520" cy="49927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1709" y="1311034"/>
        <a:ext cx="1893776" cy="450528"/>
      </dsp:txXfrm>
    </dsp:sp>
    <dsp:sp modelId="{438C2B32-CC95-4A50-A90A-81D045B47A2D}">
      <dsp:nvSpPr>
        <dsp:cNvPr id="0" name=""/>
        <dsp:cNvSpPr/>
      </dsp:nvSpPr>
      <dsp:spPr>
        <a:xfrm rot="5400000">
          <a:off x="3906546" y="54138"/>
          <a:ext cx="399417" cy="40127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 o Prestadores de Servicio</a:t>
          </a:r>
        </a:p>
      </dsp:txBody>
      <dsp:txXfrm rot="-5400000">
        <a:off x="2099858" y="1880324"/>
        <a:ext cx="3993295" cy="360421"/>
      </dsp:txXfrm>
    </dsp:sp>
    <dsp:sp modelId="{E2B9391C-E13E-4AC7-A980-A0CECCF8D855}">
      <dsp:nvSpPr>
        <dsp:cNvPr id="0" name=""/>
        <dsp:cNvSpPr/>
      </dsp:nvSpPr>
      <dsp:spPr>
        <a:xfrm>
          <a:off x="157337" y="1810898"/>
          <a:ext cx="1942520" cy="49927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81709" y="1835270"/>
        <a:ext cx="1893776" cy="450528"/>
      </dsp:txXfrm>
    </dsp:sp>
    <dsp:sp modelId="{7D8E3B0B-67A7-4BF0-A2D3-6699D0DB0549}">
      <dsp:nvSpPr>
        <dsp:cNvPr id="0" name=""/>
        <dsp:cNvSpPr/>
      </dsp:nvSpPr>
      <dsp:spPr>
        <a:xfrm rot="5400000">
          <a:off x="3829955" y="671253"/>
          <a:ext cx="544886" cy="40088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Información Cartográfica Georreferencial.</a:t>
          </a:r>
        </a:p>
        <a:p>
          <a:pPr marL="57150" lvl="1" indent="-57150" algn="l" defTabSz="488950">
            <a:lnSpc>
              <a:spcPct val="90000"/>
            </a:lnSpc>
            <a:spcBef>
              <a:spcPct val="0"/>
            </a:spcBef>
            <a:spcAft>
              <a:spcPct val="15000"/>
            </a:spcAft>
            <a:buChar char="••"/>
          </a:pPr>
          <a:r>
            <a:rPr lang="es-EC" sz="1100" b="0" kern="1200" dirty="0"/>
            <a:t>Documentos habilitantes del ciudadano.</a:t>
          </a:r>
        </a:p>
        <a:p>
          <a:pPr marL="57150" lvl="1" indent="-57150" algn="l" defTabSz="488950">
            <a:lnSpc>
              <a:spcPct val="90000"/>
            </a:lnSpc>
            <a:spcBef>
              <a:spcPct val="0"/>
            </a:spcBef>
            <a:spcAft>
              <a:spcPct val="15000"/>
            </a:spcAft>
            <a:buChar char="••"/>
          </a:pPr>
          <a:r>
            <a:rPr lang="es-EC" sz="1100" b="0" kern="1200" dirty="0"/>
            <a:t>Autorización para Prestar Servicio de Operación.</a:t>
          </a:r>
        </a:p>
      </dsp:txBody>
      <dsp:txXfrm rot="-5400000">
        <a:off x="2097962" y="2429846"/>
        <a:ext cx="3982275" cy="491688"/>
      </dsp:txXfrm>
    </dsp:sp>
    <dsp:sp modelId="{6D828F00-F932-46EA-9734-6C8660805F88}">
      <dsp:nvSpPr>
        <dsp:cNvPr id="0" name=""/>
        <dsp:cNvSpPr/>
      </dsp:nvSpPr>
      <dsp:spPr>
        <a:xfrm>
          <a:off x="157337" y="2335134"/>
          <a:ext cx="1940623" cy="68111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90586" y="2368383"/>
        <a:ext cx="1874125" cy="614614"/>
      </dsp:txXfrm>
    </dsp:sp>
    <dsp:sp modelId="{841A56BC-8109-4837-8194-ADBA7C8220A7}">
      <dsp:nvSpPr>
        <dsp:cNvPr id="0" name=""/>
        <dsp:cNvSpPr/>
      </dsp:nvSpPr>
      <dsp:spPr>
        <a:xfrm rot="5400000">
          <a:off x="3804341" y="1452253"/>
          <a:ext cx="615642" cy="40088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de requisitos, documentos habilitantes del ciudadano.</a:t>
          </a:r>
        </a:p>
        <a:p>
          <a:pPr marL="57150" lvl="1" indent="-57150" algn="l" defTabSz="488950">
            <a:lnSpc>
              <a:spcPct val="90000"/>
            </a:lnSpc>
            <a:spcBef>
              <a:spcPct val="0"/>
            </a:spcBef>
            <a:spcAft>
              <a:spcPct val="15000"/>
            </a:spcAft>
            <a:buChar char="••"/>
          </a:pPr>
          <a:r>
            <a:rPr lang="es-EC" sz="1100" b="0" kern="1200" dirty="0"/>
            <a:t>Emisión de tasa de cobro.</a:t>
          </a:r>
        </a:p>
        <a:p>
          <a:pPr marL="57150" lvl="1" indent="-57150" algn="l" defTabSz="488950">
            <a:lnSpc>
              <a:spcPct val="90000"/>
            </a:lnSpc>
            <a:spcBef>
              <a:spcPct val="0"/>
            </a:spcBef>
            <a:spcAft>
              <a:spcPct val="15000"/>
            </a:spcAft>
            <a:buChar char="••"/>
          </a:pPr>
          <a:r>
            <a:rPr lang="es-EC" sz="1100" b="0" kern="1200" dirty="0"/>
            <a:t>Emisión y entrega de licencia.</a:t>
          </a:r>
        </a:p>
      </dsp:txBody>
      <dsp:txXfrm rot="-5400000">
        <a:off x="2107726" y="3178922"/>
        <a:ext cx="3978821" cy="555536"/>
      </dsp:txXfrm>
    </dsp:sp>
    <dsp:sp modelId="{0A2288D9-D9CC-4714-9B6C-A68385D0AB48}">
      <dsp:nvSpPr>
        <dsp:cNvPr id="0" name=""/>
        <dsp:cNvSpPr/>
      </dsp:nvSpPr>
      <dsp:spPr>
        <a:xfrm>
          <a:off x="157337" y="3041210"/>
          <a:ext cx="1940623" cy="76955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94903" y="3078776"/>
        <a:ext cx="1865491" cy="694421"/>
      </dsp:txXfrm>
    </dsp:sp>
    <dsp:sp modelId="{F26BF15E-700B-4F1D-9A37-4E9BA148CFF8}">
      <dsp:nvSpPr>
        <dsp:cNvPr id="0" name=""/>
        <dsp:cNvSpPr/>
      </dsp:nvSpPr>
      <dsp:spPr>
        <a:xfrm rot="5400000">
          <a:off x="3906546" y="2078967"/>
          <a:ext cx="399417" cy="40127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Licencia Metropolitana Urbanística LMU-40 para la instalación  de redes y servicios.</a:t>
          </a:r>
        </a:p>
      </dsp:txBody>
      <dsp:txXfrm rot="-5400000">
        <a:off x="2099858" y="3905153"/>
        <a:ext cx="3993295" cy="360421"/>
      </dsp:txXfrm>
    </dsp:sp>
    <dsp:sp modelId="{CDC5F5BC-268B-4A33-AE28-D6CC25601E5C}">
      <dsp:nvSpPr>
        <dsp:cNvPr id="0" name=""/>
        <dsp:cNvSpPr/>
      </dsp:nvSpPr>
      <dsp:spPr>
        <a:xfrm>
          <a:off x="157337" y="3835728"/>
          <a:ext cx="1942520" cy="49927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81709" y="3860100"/>
        <a:ext cx="1893776" cy="450528"/>
      </dsp:txXfrm>
    </dsp:sp>
    <dsp:sp modelId="{52DFEA47-9F9F-4B55-A244-110EE573F1BC}">
      <dsp:nvSpPr>
        <dsp:cNvPr id="0" name=""/>
        <dsp:cNvSpPr/>
      </dsp:nvSpPr>
      <dsp:spPr>
        <a:xfrm rot="5400000">
          <a:off x="3906546" y="2603203"/>
          <a:ext cx="399417" cy="40127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 (Prestadores de Servicio)</a:t>
          </a:r>
        </a:p>
      </dsp:txBody>
      <dsp:txXfrm rot="-5400000">
        <a:off x="2099858" y="4429389"/>
        <a:ext cx="3993295" cy="360421"/>
      </dsp:txXfrm>
    </dsp:sp>
    <dsp:sp modelId="{CE3B0324-BC94-4104-984F-C45B271A3893}">
      <dsp:nvSpPr>
        <dsp:cNvPr id="0" name=""/>
        <dsp:cNvSpPr/>
      </dsp:nvSpPr>
      <dsp:spPr>
        <a:xfrm>
          <a:off x="157337" y="4359964"/>
          <a:ext cx="1942520" cy="49927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81709" y="4384336"/>
        <a:ext cx="1893776" cy="450528"/>
      </dsp:txXfrm>
    </dsp:sp>
    <dsp:sp modelId="{EBFBED73-DA91-44E9-8C3A-57660149D5E4}">
      <dsp:nvSpPr>
        <dsp:cNvPr id="0" name=""/>
        <dsp:cNvSpPr/>
      </dsp:nvSpPr>
      <dsp:spPr>
        <a:xfrm rot="5400000">
          <a:off x="3803889" y="3252899"/>
          <a:ext cx="597018" cy="40088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de computación y materiales de oficina.</a:t>
          </a:r>
          <a:endParaRPr lang="es-EC" sz="1100" b="1" kern="1200" dirty="0" smtClean="0"/>
        </a:p>
        <a:p>
          <a:pPr marL="57150" lvl="1" indent="-57150" algn="l" defTabSz="488950">
            <a:lnSpc>
              <a:spcPct val="90000"/>
            </a:lnSpc>
            <a:spcBef>
              <a:spcPct val="0"/>
            </a:spcBef>
            <a:spcAft>
              <a:spcPct val="15000"/>
            </a:spcAft>
            <a:buChar char="••"/>
          </a:pPr>
          <a:r>
            <a:rPr lang="es-EC" sz="1100" b="0" kern="1200" dirty="0" smtClean="0"/>
            <a:t>Recurso Humano (Personal involucrado, responsable del trámite).</a:t>
          </a:r>
        </a:p>
        <a:p>
          <a:pPr marL="57150" lvl="1" indent="-57150" algn="l" defTabSz="488950">
            <a:lnSpc>
              <a:spcPct val="90000"/>
            </a:lnSpc>
            <a:spcBef>
              <a:spcPct val="0"/>
            </a:spcBef>
            <a:spcAft>
              <a:spcPct val="15000"/>
            </a:spcAft>
            <a:buChar char="••"/>
          </a:pPr>
          <a:r>
            <a:rPr lang="es-EC" sz="1100" b="0" kern="1200" dirty="0" smtClean="0"/>
            <a:t>Expediente.</a:t>
          </a:r>
        </a:p>
      </dsp:txBody>
      <dsp:txXfrm rot="-5400000">
        <a:off x="2097961" y="4987971"/>
        <a:ext cx="3979730" cy="538730"/>
      </dsp:txXfrm>
    </dsp:sp>
    <dsp:sp modelId="{4F55448D-050A-4600-8011-C6708AAB2BEC}">
      <dsp:nvSpPr>
        <dsp:cNvPr id="0" name=""/>
        <dsp:cNvSpPr/>
      </dsp:nvSpPr>
      <dsp:spPr>
        <a:xfrm>
          <a:off x="157337" y="4884200"/>
          <a:ext cx="1940623" cy="74627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93767" y="4920630"/>
        <a:ext cx="1867763" cy="673412"/>
      </dsp:txXfrm>
    </dsp:sp>
    <dsp:sp modelId="{1F5A8A76-C0D0-481F-ABA4-30E36BB6E4E0}">
      <dsp:nvSpPr>
        <dsp:cNvPr id="0" name=""/>
        <dsp:cNvSpPr/>
      </dsp:nvSpPr>
      <dsp:spPr>
        <a:xfrm rot="5400000">
          <a:off x="3906546" y="3898675"/>
          <a:ext cx="399417" cy="40127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Seguimiento del expediente durante todo el flujo.</a:t>
          </a:r>
        </a:p>
        <a:p>
          <a:pPr marL="57150" lvl="1" indent="-57150" algn="l" defTabSz="488950">
            <a:lnSpc>
              <a:spcPct val="90000"/>
            </a:lnSpc>
            <a:spcBef>
              <a:spcPct val="0"/>
            </a:spcBef>
            <a:spcAft>
              <a:spcPct val="15000"/>
            </a:spcAft>
            <a:buChar char="••"/>
          </a:pPr>
          <a:r>
            <a:rPr lang="es-EC" sz="1100" b="0" kern="1200" dirty="0" smtClean="0"/>
            <a:t>Cumplimiento del tiempo de entrega de la licencia.</a:t>
          </a:r>
        </a:p>
      </dsp:txBody>
      <dsp:txXfrm rot="-5400000">
        <a:off x="2099858" y="5724861"/>
        <a:ext cx="3993295" cy="360421"/>
      </dsp:txXfrm>
    </dsp:sp>
    <dsp:sp modelId="{ABEC0A92-C982-4B72-B477-5F3F9838E265}">
      <dsp:nvSpPr>
        <dsp:cNvPr id="0" name=""/>
        <dsp:cNvSpPr/>
      </dsp:nvSpPr>
      <dsp:spPr>
        <a:xfrm>
          <a:off x="157337" y="5655436"/>
          <a:ext cx="1942520" cy="49927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81709" y="5679808"/>
        <a:ext cx="1893776" cy="450528"/>
      </dsp:txXfrm>
    </dsp:sp>
    <dsp:sp modelId="{AF7D4C28-7466-4DDE-B7F6-F47CA64A3E0C}">
      <dsp:nvSpPr>
        <dsp:cNvPr id="0" name=""/>
        <dsp:cNvSpPr/>
      </dsp:nvSpPr>
      <dsp:spPr>
        <a:xfrm rot="5400000">
          <a:off x="3793341" y="4561557"/>
          <a:ext cx="618115" cy="40088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Jefe de la Unidad de Reordenamiento de Redes (STHV)</a:t>
          </a:r>
        </a:p>
        <a:p>
          <a:pPr marL="57150" lvl="1" indent="-57150" algn="l" defTabSz="488950">
            <a:lnSpc>
              <a:spcPct val="90000"/>
            </a:lnSpc>
            <a:spcBef>
              <a:spcPct val="0"/>
            </a:spcBef>
            <a:spcAft>
              <a:spcPct val="15000"/>
            </a:spcAft>
            <a:buChar char="••"/>
          </a:pPr>
          <a:r>
            <a:rPr lang="es-EC" sz="1100" b="0" kern="1200" dirty="0"/>
            <a:t>Técnico de Licenciamiento (Unidad de Reordenamiento de Redes)</a:t>
          </a:r>
          <a:endParaRPr lang="es-EC" sz="1100" b="1" kern="1200" dirty="0"/>
        </a:p>
        <a:p>
          <a:pPr marL="57150" lvl="1" indent="-57150" algn="l" defTabSz="488950">
            <a:lnSpc>
              <a:spcPct val="90000"/>
            </a:lnSpc>
            <a:spcBef>
              <a:spcPct val="0"/>
            </a:spcBef>
            <a:spcAft>
              <a:spcPct val="15000"/>
            </a:spcAft>
            <a:buChar char="••"/>
          </a:pPr>
          <a:r>
            <a:rPr lang="es-EC" sz="1100" b="0" kern="1200" dirty="0"/>
            <a:t>Analista GIS (información Cartográfica Georreferencial)</a:t>
          </a:r>
        </a:p>
      </dsp:txBody>
      <dsp:txXfrm rot="-5400000">
        <a:off x="2097962" y="6287110"/>
        <a:ext cx="3978700" cy="557767"/>
      </dsp:txXfrm>
    </dsp:sp>
    <dsp:sp modelId="{C50D91A7-F34C-4232-8039-2F9BA8EAD58F}">
      <dsp:nvSpPr>
        <dsp:cNvPr id="0" name=""/>
        <dsp:cNvSpPr/>
      </dsp:nvSpPr>
      <dsp:spPr>
        <a:xfrm>
          <a:off x="157337" y="6179672"/>
          <a:ext cx="1940623" cy="77264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95054" y="6217389"/>
        <a:ext cx="1865189" cy="697210"/>
      </dsp:txXfrm>
    </dsp:sp>
    <dsp:sp modelId="{49E72F36-56D3-4515-8D0E-6F5772FBD4DF}">
      <dsp:nvSpPr>
        <dsp:cNvPr id="0" name=""/>
        <dsp:cNvSpPr/>
      </dsp:nvSpPr>
      <dsp:spPr>
        <a:xfrm rot="5400000">
          <a:off x="3933409" y="5186938"/>
          <a:ext cx="345692" cy="40127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entrega de la Licencia (Desde que entrega la solicitud el ciudadano hasta que recibe la licencia.)</a:t>
          </a:r>
          <a:endParaRPr lang="es-EC" sz="1100" b="1" kern="1200" dirty="0"/>
        </a:p>
      </dsp:txBody>
      <dsp:txXfrm rot="-5400000">
        <a:off x="2099859" y="7037364"/>
        <a:ext cx="3995918" cy="311942"/>
      </dsp:txXfrm>
    </dsp:sp>
    <dsp:sp modelId="{E88EE2D4-242E-4D72-B7F7-0B13DB938788}">
      <dsp:nvSpPr>
        <dsp:cNvPr id="0" name=""/>
        <dsp:cNvSpPr/>
      </dsp:nvSpPr>
      <dsp:spPr>
        <a:xfrm>
          <a:off x="157337" y="6977280"/>
          <a:ext cx="1942520" cy="43211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8431" y="6998374"/>
        <a:ext cx="1900332" cy="38992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12647" y="-1712615"/>
          <a:ext cx="38344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 sz="1100" kern="1200"/>
            <a:t>Solicitud de LMU-40 </a:t>
          </a:r>
          <a:r>
            <a:rPr lang="es-EC" sz="1100" kern="1200"/>
            <a:t>Para la instalación de redes de servicio - Cese de Actividades.</a:t>
          </a:r>
          <a:endParaRPr lang="es-EC" sz="1100" b="0" kern="1200" dirty="0"/>
        </a:p>
      </dsp:txBody>
      <dsp:txXfrm rot="-5400000">
        <a:off x="2047755" y="70995"/>
        <a:ext cx="3894507" cy="346004"/>
      </dsp:txXfrm>
    </dsp:sp>
    <dsp:sp modelId="{B8358235-C3B0-490A-9B33-A99BB178625E}">
      <dsp:nvSpPr>
        <dsp:cNvPr id="0" name=""/>
        <dsp:cNvSpPr/>
      </dsp:nvSpPr>
      <dsp:spPr>
        <a:xfrm>
          <a:off x="153433" y="4346"/>
          <a:ext cx="1894321" cy="47930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6830" y="27743"/>
        <a:ext cx="1847527" cy="432506"/>
      </dsp:txXfrm>
    </dsp:sp>
    <dsp:sp modelId="{338E6EF2-2D55-4639-909B-3FCEC6836590}">
      <dsp:nvSpPr>
        <dsp:cNvPr id="0" name=""/>
        <dsp:cNvSpPr/>
      </dsp:nvSpPr>
      <dsp:spPr>
        <a:xfrm rot="5400000">
          <a:off x="3717461" y="-1093157"/>
          <a:ext cx="566292"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 sz="1100" kern="1200"/>
            <a:t>Verificar que el ciudadano (Prestadores de Servicio) realizaron el retiro completo de las redes y dar por concluido todo licenciamiento anteriormente solicitado.</a:t>
          </a:r>
          <a:endParaRPr lang="es-EC" sz="1050" b="0" kern="1200" dirty="0"/>
        </a:p>
      </dsp:txBody>
      <dsp:txXfrm rot="-5400000">
        <a:off x="2045905" y="606043"/>
        <a:ext cx="3881760" cy="511004"/>
      </dsp:txXfrm>
    </dsp:sp>
    <dsp:sp modelId="{41E8C607-6357-4DE1-BD14-62FC822ED5E3}">
      <dsp:nvSpPr>
        <dsp:cNvPr id="0" name=""/>
        <dsp:cNvSpPr/>
      </dsp:nvSpPr>
      <dsp:spPr>
        <a:xfrm>
          <a:off x="153433" y="507612"/>
          <a:ext cx="1892471" cy="70786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7988" y="542167"/>
        <a:ext cx="1823361" cy="638755"/>
      </dsp:txXfrm>
    </dsp:sp>
    <dsp:sp modelId="{6FC6AF31-A73B-4E7F-AD3D-D45144F19CC9}">
      <dsp:nvSpPr>
        <dsp:cNvPr id="0" name=""/>
        <dsp:cNvSpPr/>
      </dsp:nvSpPr>
      <dsp:spPr>
        <a:xfrm rot="5400000">
          <a:off x="3705321" y="-346152"/>
          <a:ext cx="59057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El ciudadano solicita el cese de actividades y culminación de licenciamiento.</a:t>
          </a:r>
        </a:p>
        <a:p>
          <a:pPr marL="57150" lvl="1" indent="-57150" algn="l" defTabSz="488950">
            <a:lnSpc>
              <a:spcPct val="90000"/>
            </a:lnSpc>
            <a:spcBef>
              <a:spcPct val="0"/>
            </a:spcBef>
            <a:spcAft>
              <a:spcPct val="15000"/>
            </a:spcAft>
            <a:buChar char="••"/>
          </a:pPr>
          <a:r>
            <a:rPr lang="es-EC" sz="1100" b="0" kern="1200" dirty="0"/>
            <a:t>Termina: Con la entregaaprobación de la solicitud y notificación del cese de actividades.</a:t>
          </a:r>
        </a:p>
      </dsp:txBody>
      <dsp:txXfrm rot="-5400000">
        <a:off x="2045905" y="1342093"/>
        <a:ext cx="3880575" cy="532913"/>
      </dsp:txXfrm>
    </dsp:sp>
    <dsp:sp modelId="{7AEB3227-6B4E-4146-BE54-9088739E5EE3}">
      <dsp:nvSpPr>
        <dsp:cNvPr id="0" name=""/>
        <dsp:cNvSpPr/>
      </dsp:nvSpPr>
      <dsp:spPr>
        <a:xfrm>
          <a:off x="153433" y="1239442"/>
          <a:ext cx="1892471" cy="7382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9470" y="1275479"/>
        <a:ext cx="1820397" cy="666140"/>
      </dsp:txXfrm>
    </dsp:sp>
    <dsp:sp modelId="{438C2B32-CC95-4A50-A90A-81D045B47A2D}">
      <dsp:nvSpPr>
        <dsp:cNvPr id="0" name=""/>
        <dsp:cNvSpPr/>
      </dsp:nvSpPr>
      <dsp:spPr>
        <a:xfrm rot="5400000">
          <a:off x="3812647" y="284659"/>
          <a:ext cx="38344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 o Prestadores de Servicio</a:t>
          </a:r>
        </a:p>
      </dsp:txBody>
      <dsp:txXfrm rot="-5400000">
        <a:off x="2047755" y="2068269"/>
        <a:ext cx="3894507" cy="346004"/>
      </dsp:txXfrm>
    </dsp:sp>
    <dsp:sp modelId="{E2B9391C-E13E-4AC7-A980-A0CECCF8D855}">
      <dsp:nvSpPr>
        <dsp:cNvPr id="0" name=""/>
        <dsp:cNvSpPr/>
      </dsp:nvSpPr>
      <dsp:spPr>
        <a:xfrm>
          <a:off x="153433" y="2001622"/>
          <a:ext cx="1894321" cy="47930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76830" y="2025019"/>
        <a:ext cx="1847527" cy="432506"/>
      </dsp:txXfrm>
    </dsp:sp>
    <dsp:sp modelId="{7D8E3B0B-67A7-4BF0-A2D3-6699D0DB0549}">
      <dsp:nvSpPr>
        <dsp:cNvPr id="0" name=""/>
        <dsp:cNvSpPr/>
      </dsp:nvSpPr>
      <dsp:spPr>
        <a:xfrm rot="5400000">
          <a:off x="3739062" y="877119"/>
          <a:ext cx="52308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Solicitud de cese de Actividades con las razones principales del porque solicita el cese de actividades.</a:t>
          </a:r>
        </a:p>
      </dsp:txBody>
      <dsp:txXfrm rot="-5400000">
        <a:off x="2045905" y="2595812"/>
        <a:ext cx="3883869" cy="472019"/>
      </dsp:txXfrm>
    </dsp:sp>
    <dsp:sp modelId="{6D828F00-F932-46EA-9734-6C8660805F88}">
      <dsp:nvSpPr>
        <dsp:cNvPr id="0" name=""/>
        <dsp:cNvSpPr/>
      </dsp:nvSpPr>
      <dsp:spPr>
        <a:xfrm>
          <a:off x="153433" y="2504888"/>
          <a:ext cx="1892471" cy="65386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5352" y="2536807"/>
        <a:ext cx="1828633" cy="590029"/>
      </dsp:txXfrm>
    </dsp:sp>
    <dsp:sp modelId="{841A56BC-8109-4837-8194-ADBA7C8220A7}">
      <dsp:nvSpPr>
        <dsp:cNvPr id="0" name=""/>
        <dsp:cNvSpPr/>
      </dsp:nvSpPr>
      <dsp:spPr>
        <a:xfrm rot="5400000">
          <a:off x="3714621" y="1626878"/>
          <a:ext cx="59101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de la solicitud</a:t>
          </a:r>
        </a:p>
        <a:p>
          <a:pPr marL="57150" lvl="1" indent="-57150" algn="l" defTabSz="488950">
            <a:lnSpc>
              <a:spcPct val="90000"/>
            </a:lnSpc>
            <a:spcBef>
              <a:spcPct val="0"/>
            </a:spcBef>
            <a:spcAft>
              <a:spcPct val="15000"/>
            </a:spcAft>
            <a:buChar char="••"/>
          </a:pPr>
          <a:r>
            <a:rPr lang="es-EC" sz="1100" b="0" kern="1200" dirty="0"/>
            <a:t>Gestión de la solicitud e inspección</a:t>
          </a:r>
        </a:p>
        <a:p>
          <a:pPr marL="57150" lvl="1" indent="-57150" algn="l" defTabSz="488950">
            <a:lnSpc>
              <a:spcPct val="90000"/>
            </a:lnSpc>
            <a:spcBef>
              <a:spcPct val="0"/>
            </a:spcBef>
            <a:spcAft>
              <a:spcPct val="15000"/>
            </a:spcAft>
            <a:buChar char="••"/>
          </a:pPr>
          <a:r>
            <a:rPr lang="es-EC" sz="1100" b="0" kern="1200" dirty="0"/>
            <a:t>Notificación del Cese de Actividades.</a:t>
          </a:r>
        </a:p>
      </dsp:txBody>
      <dsp:txXfrm rot="-5400000">
        <a:off x="2055428" y="3314923"/>
        <a:ext cx="3880553" cy="533314"/>
      </dsp:txXfrm>
    </dsp:sp>
    <dsp:sp modelId="{0A2288D9-D9CC-4714-9B6C-A68385D0AB48}">
      <dsp:nvSpPr>
        <dsp:cNvPr id="0" name=""/>
        <dsp:cNvSpPr/>
      </dsp:nvSpPr>
      <dsp:spPr>
        <a:xfrm>
          <a:off x="153433" y="3182720"/>
          <a:ext cx="1892471" cy="73877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9497" y="3218784"/>
        <a:ext cx="1820343" cy="666642"/>
      </dsp:txXfrm>
    </dsp:sp>
    <dsp:sp modelId="{F26BF15E-700B-4F1D-9A37-4E9BA148CFF8}">
      <dsp:nvSpPr>
        <dsp:cNvPr id="0" name=""/>
        <dsp:cNvSpPr/>
      </dsp:nvSpPr>
      <dsp:spPr>
        <a:xfrm rot="5400000">
          <a:off x="3812647" y="2228493"/>
          <a:ext cx="38344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Cese de Actividades del Licenciamiento LMU-40.</a:t>
          </a:r>
        </a:p>
      </dsp:txBody>
      <dsp:txXfrm rot="-5400000">
        <a:off x="2047755" y="4012103"/>
        <a:ext cx="3894507" cy="346004"/>
      </dsp:txXfrm>
    </dsp:sp>
    <dsp:sp modelId="{CDC5F5BC-268B-4A33-AE28-D6CC25601E5C}">
      <dsp:nvSpPr>
        <dsp:cNvPr id="0" name=""/>
        <dsp:cNvSpPr/>
      </dsp:nvSpPr>
      <dsp:spPr>
        <a:xfrm>
          <a:off x="153433" y="3945456"/>
          <a:ext cx="1894321" cy="47930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6830" y="3968853"/>
        <a:ext cx="1847527" cy="432506"/>
      </dsp:txXfrm>
    </dsp:sp>
    <dsp:sp modelId="{52DFEA47-9F9F-4B55-A244-110EE573F1BC}">
      <dsp:nvSpPr>
        <dsp:cNvPr id="0" name=""/>
        <dsp:cNvSpPr/>
      </dsp:nvSpPr>
      <dsp:spPr>
        <a:xfrm rot="5400000">
          <a:off x="3812647" y="2731759"/>
          <a:ext cx="38344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 (Prestadores de Servicio)</a:t>
          </a:r>
        </a:p>
      </dsp:txBody>
      <dsp:txXfrm rot="-5400000">
        <a:off x="2047755" y="4515369"/>
        <a:ext cx="3894507" cy="346004"/>
      </dsp:txXfrm>
    </dsp:sp>
    <dsp:sp modelId="{CE3B0324-BC94-4104-984F-C45B271A3893}">
      <dsp:nvSpPr>
        <dsp:cNvPr id="0" name=""/>
        <dsp:cNvSpPr/>
      </dsp:nvSpPr>
      <dsp:spPr>
        <a:xfrm>
          <a:off x="153433" y="4448722"/>
          <a:ext cx="1894321" cy="47930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6830" y="4472119"/>
        <a:ext cx="1847527" cy="432506"/>
      </dsp:txXfrm>
    </dsp:sp>
    <dsp:sp modelId="{EBFBED73-DA91-44E9-8C3A-57660149D5E4}">
      <dsp:nvSpPr>
        <dsp:cNvPr id="0" name=""/>
        <dsp:cNvSpPr/>
      </dsp:nvSpPr>
      <dsp:spPr>
        <a:xfrm rot="5400000">
          <a:off x="3714039" y="3355496"/>
          <a:ext cx="57313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de computación y materiales de oficina.</a:t>
          </a:r>
          <a:endParaRPr lang="es-EC" sz="1100" b="1" kern="1200" dirty="0" smtClean="0"/>
        </a:p>
        <a:p>
          <a:pPr marL="57150" lvl="1" indent="-57150" algn="l" defTabSz="488950">
            <a:lnSpc>
              <a:spcPct val="90000"/>
            </a:lnSpc>
            <a:spcBef>
              <a:spcPct val="0"/>
            </a:spcBef>
            <a:spcAft>
              <a:spcPct val="15000"/>
            </a:spcAft>
            <a:buChar char="••"/>
          </a:pPr>
          <a:r>
            <a:rPr lang="es-EC" sz="1100" b="0" kern="1200" dirty="0" smtClean="0"/>
            <a:t>Recurso Humano (Personal involucrado, responsable del trámite).</a:t>
          </a:r>
        </a:p>
        <a:p>
          <a:pPr marL="57150" lvl="1" indent="-57150" algn="l" defTabSz="488950">
            <a:lnSpc>
              <a:spcPct val="90000"/>
            </a:lnSpc>
            <a:spcBef>
              <a:spcPct val="0"/>
            </a:spcBef>
            <a:spcAft>
              <a:spcPct val="15000"/>
            </a:spcAft>
            <a:buChar char="••"/>
          </a:pPr>
          <a:r>
            <a:rPr lang="es-EC" sz="1100" b="0" kern="1200" dirty="0" smtClean="0"/>
            <a:t>Expediente.</a:t>
          </a:r>
        </a:p>
      </dsp:txBody>
      <dsp:txXfrm rot="-5400000">
        <a:off x="2045905" y="5051608"/>
        <a:ext cx="3881426" cy="517180"/>
      </dsp:txXfrm>
    </dsp:sp>
    <dsp:sp modelId="{4F55448D-050A-4600-8011-C6708AAB2BEC}">
      <dsp:nvSpPr>
        <dsp:cNvPr id="0" name=""/>
        <dsp:cNvSpPr/>
      </dsp:nvSpPr>
      <dsp:spPr>
        <a:xfrm>
          <a:off x="153433" y="4951988"/>
          <a:ext cx="1892471" cy="7164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8406" y="4986961"/>
        <a:ext cx="1822525" cy="646474"/>
      </dsp:txXfrm>
    </dsp:sp>
    <dsp:sp modelId="{1F5A8A76-C0D0-481F-ABA4-30E36BB6E4E0}">
      <dsp:nvSpPr>
        <dsp:cNvPr id="0" name=""/>
        <dsp:cNvSpPr/>
      </dsp:nvSpPr>
      <dsp:spPr>
        <a:xfrm rot="5400000">
          <a:off x="3812647" y="3975411"/>
          <a:ext cx="38344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Seguimiento del expediente durante todo el flujo.</a:t>
          </a:r>
        </a:p>
        <a:p>
          <a:pPr marL="57150" lvl="1" indent="-57150" algn="l" defTabSz="488950">
            <a:lnSpc>
              <a:spcPct val="90000"/>
            </a:lnSpc>
            <a:spcBef>
              <a:spcPct val="0"/>
            </a:spcBef>
            <a:spcAft>
              <a:spcPct val="15000"/>
            </a:spcAft>
            <a:buChar char="••"/>
          </a:pPr>
          <a:r>
            <a:rPr lang="es-EC" sz="1100" b="0" kern="1200" dirty="0" smtClean="0"/>
            <a:t>Inspecciones necesarias.</a:t>
          </a:r>
        </a:p>
      </dsp:txBody>
      <dsp:txXfrm rot="-5400000">
        <a:off x="2047755" y="5759021"/>
        <a:ext cx="3894507" cy="346004"/>
      </dsp:txXfrm>
    </dsp:sp>
    <dsp:sp modelId="{ABEC0A92-C982-4B72-B477-5F3F9838E265}">
      <dsp:nvSpPr>
        <dsp:cNvPr id="0" name=""/>
        <dsp:cNvSpPr/>
      </dsp:nvSpPr>
      <dsp:spPr>
        <a:xfrm>
          <a:off x="153433" y="5692373"/>
          <a:ext cx="1894321" cy="47930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6830" y="5715770"/>
        <a:ext cx="1847527" cy="432506"/>
      </dsp:txXfrm>
    </dsp:sp>
    <dsp:sp modelId="{AF7D4C28-7466-4DDE-B7F6-F47CA64A3E0C}">
      <dsp:nvSpPr>
        <dsp:cNvPr id="0" name=""/>
        <dsp:cNvSpPr/>
      </dsp:nvSpPr>
      <dsp:spPr>
        <a:xfrm rot="5400000">
          <a:off x="3703912" y="4611806"/>
          <a:ext cx="59338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Jefe de la Unidad de Reordenamiento de Redes (STHV)</a:t>
          </a:r>
        </a:p>
        <a:p>
          <a:pPr marL="57150" lvl="1" indent="-57150" algn="l" defTabSz="488950">
            <a:lnSpc>
              <a:spcPct val="90000"/>
            </a:lnSpc>
            <a:spcBef>
              <a:spcPct val="0"/>
            </a:spcBef>
            <a:spcAft>
              <a:spcPct val="15000"/>
            </a:spcAft>
            <a:buChar char="••"/>
          </a:pPr>
          <a:r>
            <a:rPr lang="es-EC" sz="1100" b="0" kern="1200" dirty="0"/>
            <a:t>Técnico de Licenciamiento (Unidad de Reordenamiento de Redes)</a:t>
          </a:r>
          <a:endParaRPr lang="es-EC" sz="1100" b="1" kern="1200" dirty="0"/>
        </a:p>
        <a:p>
          <a:pPr marL="57150" lvl="1" indent="-57150" algn="l" defTabSz="488950">
            <a:lnSpc>
              <a:spcPct val="90000"/>
            </a:lnSpc>
            <a:spcBef>
              <a:spcPct val="0"/>
            </a:spcBef>
            <a:spcAft>
              <a:spcPct val="15000"/>
            </a:spcAft>
            <a:buChar char="••"/>
          </a:pPr>
          <a:r>
            <a:rPr lang="es-EC" sz="1100" b="0" kern="1200" dirty="0"/>
            <a:t>Técnico de Control (Unidad de Reordenamiento de Redes)</a:t>
          </a:r>
          <a:endParaRPr lang="es-EC" sz="1100" b="1" kern="1200" dirty="0"/>
        </a:p>
      </dsp:txBody>
      <dsp:txXfrm rot="-5400000">
        <a:off x="2045905" y="6298781"/>
        <a:ext cx="3880437" cy="535455"/>
      </dsp:txXfrm>
    </dsp:sp>
    <dsp:sp modelId="{C50D91A7-F34C-4232-8039-2F9BA8EAD58F}">
      <dsp:nvSpPr>
        <dsp:cNvPr id="0" name=""/>
        <dsp:cNvSpPr/>
      </dsp:nvSpPr>
      <dsp:spPr>
        <a:xfrm>
          <a:off x="153433" y="6195639"/>
          <a:ext cx="1892471" cy="7417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9642" y="6231848"/>
        <a:ext cx="1820053" cy="669319"/>
      </dsp:txXfrm>
    </dsp:sp>
    <dsp:sp modelId="{49E72F36-56D3-4515-8D0E-6F5772FBD4DF}">
      <dsp:nvSpPr>
        <dsp:cNvPr id="0" name=""/>
        <dsp:cNvSpPr/>
      </dsp:nvSpPr>
      <dsp:spPr>
        <a:xfrm rot="5400000">
          <a:off x="3838436" y="5212142"/>
          <a:ext cx="33186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gestión del Cese de Actividades solicitado.</a:t>
          </a:r>
          <a:endParaRPr lang="es-EC" sz="1100" b="1" kern="1200" dirty="0"/>
        </a:p>
      </dsp:txBody>
      <dsp:txXfrm rot="-5400000">
        <a:off x="2047756" y="7019022"/>
        <a:ext cx="3897025" cy="299464"/>
      </dsp:txXfrm>
    </dsp:sp>
    <dsp:sp modelId="{E88EE2D4-242E-4D72-B7F7-0B13DB938788}">
      <dsp:nvSpPr>
        <dsp:cNvPr id="0" name=""/>
        <dsp:cNvSpPr/>
      </dsp:nvSpPr>
      <dsp:spPr>
        <a:xfrm>
          <a:off x="153433" y="6961342"/>
          <a:ext cx="1894321" cy="41482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3683" y="6981592"/>
        <a:ext cx="1853821" cy="37432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F8C09C-0C81-4769-884B-D6840C99E54D}">
      <dsp:nvSpPr>
        <dsp:cNvPr id="0" name=""/>
        <dsp:cNvSpPr/>
      </dsp:nvSpPr>
      <dsp:spPr>
        <a:xfrm rot="5400000">
          <a:off x="3804055" y="-1628037"/>
          <a:ext cx="552908"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b="0" kern="1200"/>
            <a:t>Gestión de la Autorización Metropolitana de Implantación para estaciones base celular, centrales y repetidoras fijas.</a:t>
          </a:r>
        </a:p>
      </dsp:txBody>
      <dsp:txXfrm rot="-5400000">
        <a:off x="2160270" y="42739"/>
        <a:ext cx="3813489" cy="498926"/>
      </dsp:txXfrm>
    </dsp:sp>
    <dsp:sp modelId="{84B1BE9A-BA2E-404D-82BB-667E1E2348B8}">
      <dsp:nvSpPr>
        <dsp:cNvPr id="0" name=""/>
        <dsp:cNvSpPr/>
      </dsp:nvSpPr>
      <dsp:spPr>
        <a:xfrm>
          <a:off x="0" y="593"/>
          <a:ext cx="2160270" cy="583217"/>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Nombre del Proceso</a:t>
          </a:r>
        </a:p>
      </dsp:txBody>
      <dsp:txXfrm>
        <a:off x="28470" y="29063"/>
        <a:ext cx="2103330" cy="526277"/>
      </dsp:txXfrm>
    </dsp:sp>
    <dsp:sp modelId="{B2838E1A-0B41-4BE4-8070-C909D2F95234}">
      <dsp:nvSpPr>
        <dsp:cNvPr id="0" name=""/>
        <dsp:cNvSpPr/>
      </dsp:nvSpPr>
      <dsp:spPr>
        <a:xfrm rot="5400000">
          <a:off x="3790387" y="-1015659"/>
          <a:ext cx="580245"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b="0" kern="1200"/>
            <a:t>Obtener la Autorización Metropolitana de Implantación para estaciones base celular, centrales y repetidoras fijas</a:t>
          </a:r>
        </a:p>
      </dsp:txBody>
      <dsp:txXfrm rot="-5400000">
        <a:off x="2160270" y="642783"/>
        <a:ext cx="3812155" cy="523595"/>
      </dsp:txXfrm>
    </dsp:sp>
    <dsp:sp modelId="{7D415D7D-842A-4E1D-81FF-DF32523944F1}">
      <dsp:nvSpPr>
        <dsp:cNvPr id="0" name=""/>
        <dsp:cNvSpPr/>
      </dsp:nvSpPr>
      <dsp:spPr>
        <a:xfrm>
          <a:off x="0" y="612971"/>
          <a:ext cx="2160270" cy="583217"/>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Objetivo</a:t>
          </a:r>
        </a:p>
      </dsp:txBody>
      <dsp:txXfrm>
        <a:off x="28470" y="641441"/>
        <a:ext cx="2103330" cy="526277"/>
      </dsp:txXfrm>
    </dsp:sp>
    <dsp:sp modelId="{3EFDCB18-976D-4CA8-822F-AAA8D68890F4}">
      <dsp:nvSpPr>
        <dsp:cNvPr id="0" name=""/>
        <dsp:cNvSpPr/>
      </dsp:nvSpPr>
      <dsp:spPr>
        <a:xfrm rot="5400000">
          <a:off x="3766531" y="-383020"/>
          <a:ext cx="619988" cy="3836729"/>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b="0" kern="1200"/>
            <a:t>Inicia con la elaboración de la solicitud nueva o de modificaciones mayores y el envío de los requisitos </a:t>
          </a:r>
        </a:p>
        <a:p>
          <a:pPr marL="57150" lvl="1" indent="-57150" algn="just" defTabSz="400050">
            <a:lnSpc>
              <a:spcPct val="90000"/>
            </a:lnSpc>
            <a:spcBef>
              <a:spcPct val="0"/>
            </a:spcBef>
            <a:spcAft>
              <a:spcPct val="15000"/>
            </a:spcAft>
            <a:buChar char="••"/>
          </a:pPr>
          <a:r>
            <a:rPr lang="es-ES" sz="900" b="0" kern="1200"/>
            <a:t>Finaliza con el envío de la Autorización Metropolitana de Implantación para estaciones base celulares, centrales, repetidoras y/o fijas</a:t>
          </a:r>
        </a:p>
      </dsp:txBody>
      <dsp:txXfrm rot="-5400000">
        <a:off x="2158161" y="1255615"/>
        <a:ext cx="3806464" cy="559458"/>
      </dsp:txXfrm>
    </dsp:sp>
    <dsp:sp modelId="{F0925226-7B0A-400A-801B-6DD839B8DDEB}">
      <dsp:nvSpPr>
        <dsp:cNvPr id="0" name=""/>
        <dsp:cNvSpPr/>
      </dsp:nvSpPr>
      <dsp:spPr>
        <a:xfrm>
          <a:off x="0" y="1243735"/>
          <a:ext cx="2158160" cy="583217"/>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Límites</a:t>
          </a:r>
        </a:p>
      </dsp:txBody>
      <dsp:txXfrm>
        <a:off x="28470" y="1272205"/>
        <a:ext cx="2101220" cy="526277"/>
      </dsp:txXfrm>
    </dsp:sp>
    <dsp:sp modelId="{3DC5B283-E2D8-4E71-B000-B5D2CCCF30D4}">
      <dsp:nvSpPr>
        <dsp:cNvPr id="0" name=""/>
        <dsp:cNvSpPr/>
      </dsp:nvSpPr>
      <dsp:spPr>
        <a:xfrm rot="5400000">
          <a:off x="3781666" y="266081"/>
          <a:ext cx="589716" cy="3836729"/>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b="0" kern="1200"/>
            <a:t>Operadoras de telefonía móvil u otras determinados a través de vinculaciones contractuales y/o concesiones</a:t>
          </a:r>
        </a:p>
        <a:p>
          <a:pPr marL="57150" lvl="1" indent="-57150" algn="l" defTabSz="400050">
            <a:lnSpc>
              <a:spcPct val="90000"/>
            </a:lnSpc>
            <a:spcBef>
              <a:spcPct val="0"/>
            </a:spcBef>
            <a:spcAft>
              <a:spcPct val="15000"/>
            </a:spcAft>
            <a:buChar char="••"/>
          </a:pPr>
          <a:r>
            <a:rPr lang="es-ES" sz="900" b="0" kern="1200"/>
            <a:t>Dirección de catastros</a:t>
          </a:r>
        </a:p>
      </dsp:txBody>
      <dsp:txXfrm rot="-5400000">
        <a:off x="2158160" y="1918375"/>
        <a:ext cx="3807941" cy="532140"/>
      </dsp:txXfrm>
    </dsp:sp>
    <dsp:sp modelId="{2BDC7FBC-C3F0-4BEC-8C15-7C7737E1606A}">
      <dsp:nvSpPr>
        <dsp:cNvPr id="0" name=""/>
        <dsp:cNvSpPr/>
      </dsp:nvSpPr>
      <dsp:spPr>
        <a:xfrm>
          <a:off x="0" y="1877748"/>
          <a:ext cx="2158160" cy="583217"/>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Proveedores</a:t>
          </a:r>
        </a:p>
      </dsp:txBody>
      <dsp:txXfrm>
        <a:off x="28470" y="1906218"/>
        <a:ext cx="2101220" cy="526277"/>
      </dsp:txXfrm>
    </dsp:sp>
    <dsp:sp modelId="{5FC4AE60-9A54-4856-9069-1E75F6F72A97}">
      <dsp:nvSpPr>
        <dsp:cNvPr id="0" name=""/>
        <dsp:cNvSpPr/>
      </dsp:nvSpPr>
      <dsp:spPr>
        <a:xfrm rot="5400000">
          <a:off x="3792650" y="887378"/>
          <a:ext cx="575719"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b="0" kern="1200"/>
            <a:t>Planos de Implantación</a:t>
          </a:r>
        </a:p>
        <a:p>
          <a:pPr marL="57150" lvl="1" indent="-57150" algn="l" defTabSz="400050">
            <a:lnSpc>
              <a:spcPct val="90000"/>
            </a:lnSpc>
            <a:spcBef>
              <a:spcPct val="0"/>
            </a:spcBef>
            <a:spcAft>
              <a:spcPct val="15000"/>
            </a:spcAft>
            <a:buChar char="••"/>
          </a:pPr>
          <a:r>
            <a:rPr lang="es-ES" sz="900" b="0" kern="1200"/>
            <a:t>Descripción medio perceptual</a:t>
          </a:r>
        </a:p>
        <a:p>
          <a:pPr marL="57150" lvl="1" indent="-57150" algn="l" defTabSz="400050">
            <a:lnSpc>
              <a:spcPct val="90000"/>
            </a:lnSpc>
            <a:spcBef>
              <a:spcPct val="0"/>
            </a:spcBef>
            <a:spcAft>
              <a:spcPct val="15000"/>
            </a:spcAft>
            <a:buChar char="••"/>
          </a:pPr>
          <a:r>
            <a:rPr lang="es-ES" sz="900" b="0" kern="1200"/>
            <a:t>Plan de manejo ambiental</a:t>
          </a:r>
        </a:p>
        <a:p>
          <a:pPr marL="57150" lvl="1" indent="-57150" algn="l" defTabSz="400050">
            <a:lnSpc>
              <a:spcPct val="90000"/>
            </a:lnSpc>
            <a:spcBef>
              <a:spcPct val="0"/>
            </a:spcBef>
            <a:spcAft>
              <a:spcPct val="15000"/>
            </a:spcAft>
            <a:buChar char="••"/>
          </a:pPr>
          <a:r>
            <a:rPr lang="es-ES" sz="900" b="0" kern="1200"/>
            <a:t>Información del proceso de participación social</a:t>
          </a:r>
        </a:p>
      </dsp:txBody>
      <dsp:txXfrm rot="-5400000">
        <a:off x="2160270" y="2547862"/>
        <a:ext cx="3812376" cy="519511"/>
      </dsp:txXfrm>
    </dsp:sp>
    <dsp:sp modelId="{6BCC58B4-4140-417D-8E76-C4495BD630B6}">
      <dsp:nvSpPr>
        <dsp:cNvPr id="0" name=""/>
        <dsp:cNvSpPr/>
      </dsp:nvSpPr>
      <dsp:spPr>
        <a:xfrm>
          <a:off x="0" y="2493376"/>
          <a:ext cx="2160270" cy="583217"/>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Insumos</a:t>
          </a:r>
        </a:p>
      </dsp:txBody>
      <dsp:txXfrm>
        <a:off x="28470" y="2521846"/>
        <a:ext cx="2103330" cy="526277"/>
      </dsp:txXfrm>
    </dsp:sp>
    <dsp:sp modelId="{447F8E35-CDFB-44A5-8A63-2A8054646D9D}">
      <dsp:nvSpPr>
        <dsp:cNvPr id="0" name=""/>
        <dsp:cNvSpPr/>
      </dsp:nvSpPr>
      <dsp:spPr>
        <a:xfrm rot="5400000">
          <a:off x="3801610" y="1499747"/>
          <a:ext cx="557798"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b="0" kern="1200"/>
            <a:t>Llenado de solicitud</a:t>
          </a:r>
        </a:p>
        <a:p>
          <a:pPr marL="57150" lvl="1" indent="-57150" algn="l" defTabSz="400050">
            <a:lnSpc>
              <a:spcPct val="90000"/>
            </a:lnSpc>
            <a:spcBef>
              <a:spcPct val="0"/>
            </a:spcBef>
            <a:spcAft>
              <a:spcPct val="15000"/>
            </a:spcAft>
            <a:buChar char="••"/>
          </a:pPr>
          <a:r>
            <a:rPr lang="es-ES" sz="900" b="0" kern="1200"/>
            <a:t>Revisión de la documentación por parte del Técnico</a:t>
          </a:r>
        </a:p>
        <a:p>
          <a:pPr marL="57150" lvl="1" indent="-57150" algn="l" defTabSz="400050">
            <a:lnSpc>
              <a:spcPct val="90000"/>
            </a:lnSpc>
            <a:spcBef>
              <a:spcPct val="0"/>
            </a:spcBef>
            <a:spcAft>
              <a:spcPct val="15000"/>
            </a:spcAft>
            <a:buChar char="••"/>
          </a:pPr>
          <a:r>
            <a:rPr lang="es-ES" sz="900" b="0" kern="1200"/>
            <a:t>Envío del Pronunciamiento o Aprobación de AMI</a:t>
          </a:r>
        </a:p>
      </dsp:txBody>
      <dsp:txXfrm rot="-5400000">
        <a:off x="2160270" y="3168317"/>
        <a:ext cx="3813251" cy="503340"/>
      </dsp:txXfrm>
    </dsp:sp>
    <dsp:sp modelId="{1EBDBBD1-179F-4659-A67E-72C8E4E1CE44}">
      <dsp:nvSpPr>
        <dsp:cNvPr id="0" name=""/>
        <dsp:cNvSpPr/>
      </dsp:nvSpPr>
      <dsp:spPr>
        <a:xfrm>
          <a:off x="0" y="3105754"/>
          <a:ext cx="2160270" cy="583217"/>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Actividades Principales</a:t>
          </a:r>
        </a:p>
      </dsp:txBody>
      <dsp:txXfrm>
        <a:off x="28470" y="3134224"/>
        <a:ext cx="2103330" cy="526277"/>
      </dsp:txXfrm>
    </dsp:sp>
    <dsp:sp modelId="{A60AF4F0-115E-4586-84E0-816737D5194E}">
      <dsp:nvSpPr>
        <dsp:cNvPr id="0" name=""/>
        <dsp:cNvSpPr/>
      </dsp:nvSpPr>
      <dsp:spPr>
        <a:xfrm rot="5400000">
          <a:off x="3795484" y="2112134"/>
          <a:ext cx="570050"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t>Autorización Metropolitana de Implantación de estaciones base celular, repetidoras y centrales y/o fijas</a:t>
          </a:r>
        </a:p>
        <a:p>
          <a:pPr marL="57150" lvl="1" indent="-57150" algn="just" defTabSz="400050">
            <a:lnSpc>
              <a:spcPct val="90000"/>
            </a:lnSpc>
            <a:spcBef>
              <a:spcPct val="0"/>
            </a:spcBef>
            <a:spcAft>
              <a:spcPct val="15000"/>
            </a:spcAft>
            <a:buChar char="••"/>
          </a:pPr>
          <a:r>
            <a:rPr lang="es-ES" sz="900" kern="1200"/>
            <a:t>Pronunciamiento de subsanación de no conformidades.</a:t>
          </a:r>
        </a:p>
      </dsp:txBody>
      <dsp:txXfrm rot="-5400000">
        <a:off x="2160269" y="3775177"/>
        <a:ext cx="3812652" cy="514394"/>
      </dsp:txXfrm>
    </dsp:sp>
    <dsp:sp modelId="{E704482D-30F2-460D-A8E2-79442ADD6B01}">
      <dsp:nvSpPr>
        <dsp:cNvPr id="0" name=""/>
        <dsp:cNvSpPr/>
      </dsp:nvSpPr>
      <dsp:spPr>
        <a:xfrm>
          <a:off x="0" y="3718132"/>
          <a:ext cx="2160270" cy="583217"/>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Producto</a:t>
          </a:r>
        </a:p>
      </dsp:txBody>
      <dsp:txXfrm>
        <a:off x="28470" y="3746602"/>
        <a:ext cx="2103330" cy="526277"/>
      </dsp:txXfrm>
    </dsp:sp>
    <dsp:sp modelId="{15312DA5-0202-46FB-B3DF-FF608B8C2A84}">
      <dsp:nvSpPr>
        <dsp:cNvPr id="0" name=""/>
        <dsp:cNvSpPr/>
      </dsp:nvSpPr>
      <dsp:spPr>
        <a:xfrm rot="5400000">
          <a:off x="3796900" y="2724513"/>
          <a:ext cx="567218"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t>Operadoras de telefonía móvil u otras determinados a través de vinculaciones contractuales y/o concesiones</a:t>
          </a:r>
        </a:p>
      </dsp:txBody>
      <dsp:txXfrm rot="-5400000">
        <a:off x="2160270" y="4388833"/>
        <a:ext cx="3812791" cy="511840"/>
      </dsp:txXfrm>
    </dsp:sp>
    <dsp:sp modelId="{8F78E9F7-E570-46A1-949E-F32E335B4AF7}">
      <dsp:nvSpPr>
        <dsp:cNvPr id="0" name=""/>
        <dsp:cNvSpPr/>
      </dsp:nvSpPr>
      <dsp:spPr>
        <a:xfrm>
          <a:off x="0" y="4330510"/>
          <a:ext cx="2160270" cy="583217"/>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Clientes</a:t>
          </a:r>
        </a:p>
      </dsp:txBody>
      <dsp:txXfrm>
        <a:off x="28470" y="4358980"/>
        <a:ext cx="2103330" cy="526277"/>
      </dsp:txXfrm>
    </dsp:sp>
    <dsp:sp modelId="{8576002D-B7C5-404E-B0D8-6EB61A3AB204}">
      <dsp:nvSpPr>
        <dsp:cNvPr id="0" name=""/>
        <dsp:cNvSpPr/>
      </dsp:nvSpPr>
      <dsp:spPr>
        <a:xfrm rot="5400000">
          <a:off x="3805861" y="3336891"/>
          <a:ext cx="549297"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t>Equipos de computación</a:t>
          </a:r>
        </a:p>
        <a:p>
          <a:pPr marL="57150" lvl="1" indent="-57150" algn="just" defTabSz="400050">
            <a:lnSpc>
              <a:spcPct val="90000"/>
            </a:lnSpc>
            <a:spcBef>
              <a:spcPct val="0"/>
            </a:spcBef>
            <a:spcAft>
              <a:spcPct val="15000"/>
            </a:spcAft>
            <a:buChar char="••"/>
          </a:pPr>
          <a:r>
            <a:rPr lang="es-ES" sz="900" kern="1200"/>
            <a:t>Internet</a:t>
          </a:r>
        </a:p>
        <a:p>
          <a:pPr marL="57150" lvl="1" indent="-57150" algn="just" defTabSz="400050">
            <a:lnSpc>
              <a:spcPct val="90000"/>
            </a:lnSpc>
            <a:spcBef>
              <a:spcPct val="0"/>
            </a:spcBef>
            <a:spcAft>
              <a:spcPct val="15000"/>
            </a:spcAft>
            <a:buChar char="••"/>
          </a:pPr>
          <a:r>
            <a:rPr lang="es-ES" sz="900" kern="1200"/>
            <a:t>Recurso humano</a:t>
          </a:r>
        </a:p>
      </dsp:txBody>
      <dsp:txXfrm rot="-5400000">
        <a:off x="2160270" y="5009296"/>
        <a:ext cx="3813666" cy="495669"/>
      </dsp:txXfrm>
    </dsp:sp>
    <dsp:sp modelId="{40F9A7A8-6763-452A-B059-E4A8BB226CDE}">
      <dsp:nvSpPr>
        <dsp:cNvPr id="0" name=""/>
        <dsp:cNvSpPr/>
      </dsp:nvSpPr>
      <dsp:spPr>
        <a:xfrm>
          <a:off x="0" y="4942889"/>
          <a:ext cx="2160270" cy="583217"/>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Recursos</a:t>
          </a:r>
        </a:p>
      </dsp:txBody>
      <dsp:txXfrm>
        <a:off x="28470" y="4971359"/>
        <a:ext cx="2103330" cy="526277"/>
      </dsp:txXfrm>
    </dsp:sp>
    <dsp:sp modelId="{3DA240D5-95E1-473C-95FA-15CB6FB08195}">
      <dsp:nvSpPr>
        <dsp:cNvPr id="0" name=""/>
        <dsp:cNvSpPr/>
      </dsp:nvSpPr>
      <dsp:spPr>
        <a:xfrm rot="5400000">
          <a:off x="3829906" y="3926635"/>
          <a:ext cx="501207"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t>Ordenanza Metropolitana No. 138</a:t>
          </a:r>
        </a:p>
        <a:p>
          <a:pPr marL="57150" lvl="1" indent="-57150" algn="just" defTabSz="400050">
            <a:lnSpc>
              <a:spcPct val="90000"/>
            </a:lnSpc>
            <a:spcBef>
              <a:spcPct val="0"/>
            </a:spcBef>
            <a:spcAft>
              <a:spcPct val="15000"/>
            </a:spcAft>
            <a:buChar char="••"/>
          </a:pPr>
          <a:r>
            <a:rPr lang="es-ES" sz="900" kern="1200"/>
            <a:t>Instructivo de Aplicación para estaciones base celular, centrales, y repetidoras fijas </a:t>
          </a:r>
        </a:p>
      </dsp:txBody>
      <dsp:txXfrm rot="-5400000">
        <a:off x="2160270" y="5620739"/>
        <a:ext cx="3816013" cy="452273"/>
      </dsp:txXfrm>
    </dsp:sp>
    <dsp:sp modelId="{EFAEB0F8-10D2-416F-8198-CCDBD01B53C9}">
      <dsp:nvSpPr>
        <dsp:cNvPr id="0" name=""/>
        <dsp:cNvSpPr/>
      </dsp:nvSpPr>
      <dsp:spPr>
        <a:xfrm>
          <a:off x="0" y="5555267"/>
          <a:ext cx="2160270" cy="583217"/>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Controles</a:t>
          </a:r>
        </a:p>
      </dsp:txBody>
      <dsp:txXfrm>
        <a:off x="28470" y="5583737"/>
        <a:ext cx="2103330" cy="526277"/>
      </dsp:txXfrm>
    </dsp:sp>
    <dsp:sp modelId="{DA009C64-DFFD-42E9-8DB5-C1873FB31D18}">
      <dsp:nvSpPr>
        <dsp:cNvPr id="0" name=""/>
        <dsp:cNvSpPr/>
      </dsp:nvSpPr>
      <dsp:spPr>
        <a:xfrm rot="5400000">
          <a:off x="3774626" y="4536072"/>
          <a:ext cx="603797" cy="3836729"/>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t>Coordinador de Telecomunicaciones </a:t>
          </a:r>
        </a:p>
      </dsp:txBody>
      <dsp:txXfrm rot="-5400000">
        <a:off x="2158161" y="6182013"/>
        <a:ext cx="3807254" cy="544847"/>
      </dsp:txXfrm>
    </dsp:sp>
    <dsp:sp modelId="{262720B6-D440-458A-844B-BD327D5FE55E}">
      <dsp:nvSpPr>
        <dsp:cNvPr id="0" name=""/>
        <dsp:cNvSpPr/>
      </dsp:nvSpPr>
      <dsp:spPr>
        <a:xfrm>
          <a:off x="0" y="6177935"/>
          <a:ext cx="2158160" cy="583217"/>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Responsable</a:t>
          </a:r>
        </a:p>
      </dsp:txBody>
      <dsp:txXfrm>
        <a:off x="28470" y="6206405"/>
        <a:ext cx="2101220" cy="526277"/>
      </dsp:txXfrm>
    </dsp:sp>
    <dsp:sp modelId="{83ADBFCD-2F5D-40CF-9947-2D1529C92027}">
      <dsp:nvSpPr>
        <dsp:cNvPr id="0" name=""/>
        <dsp:cNvSpPr/>
      </dsp:nvSpPr>
      <dsp:spPr>
        <a:xfrm rot="5400000">
          <a:off x="3794801" y="5171972"/>
          <a:ext cx="571417"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t>Tiempo para la obtención de la autorización metropolitana de implantación AMI</a:t>
          </a:r>
        </a:p>
        <a:p>
          <a:pPr marL="57150" lvl="1" indent="-57150" algn="just" defTabSz="400050">
            <a:lnSpc>
              <a:spcPct val="90000"/>
            </a:lnSpc>
            <a:spcBef>
              <a:spcPct val="0"/>
            </a:spcBef>
            <a:spcAft>
              <a:spcPct val="15000"/>
            </a:spcAft>
            <a:buChar char="••"/>
          </a:pPr>
          <a:r>
            <a:rPr lang="es-ES" sz="900" kern="1200"/>
            <a:t>Número de quejas y reclamos</a:t>
          </a:r>
        </a:p>
        <a:p>
          <a:pPr marL="57150" lvl="1" indent="-57150" algn="just" defTabSz="400050">
            <a:lnSpc>
              <a:spcPct val="90000"/>
            </a:lnSpc>
            <a:spcBef>
              <a:spcPct val="0"/>
            </a:spcBef>
            <a:spcAft>
              <a:spcPct val="15000"/>
            </a:spcAft>
            <a:buChar char="••"/>
          </a:pPr>
          <a:r>
            <a:rPr lang="es-ES" sz="900" kern="1200"/>
            <a:t>Calidad en el servicio</a:t>
          </a:r>
        </a:p>
      </dsp:txBody>
      <dsp:txXfrm rot="-5400000">
        <a:off x="2160270" y="6834397"/>
        <a:ext cx="3812586" cy="515629"/>
      </dsp:txXfrm>
    </dsp:sp>
    <dsp:sp modelId="{1C1ADA5D-44F0-4284-ABDC-95898F44EDF5}">
      <dsp:nvSpPr>
        <dsp:cNvPr id="0" name=""/>
        <dsp:cNvSpPr/>
      </dsp:nvSpPr>
      <dsp:spPr>
        <a:xfrm>
          <a:off x="0" y="6800604"/>
          <a:ext cx="2160270" cy="583217"/>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Indicadores</a:t>
          </a:r>
        </a:p>
      </dsp:txBody>
      <dsp:txXfrm>
        <a:off x="28470" y="6829074"/>
        <a:ext cx="2103330" cy="52627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F8C09C-0C81-4769-884B-D6840C99E54D}">
      <dsp:nvSpPr>
        <dsp:cNvPr id="0" name=""/>
        <dsp:cNvSpPr/>
      </dsp:nvSpPr>
      <dsp:spPr>
        <a:xfrm rot="5400000">
          <a:off x="3724588" y="-1473302"/>
          <a:ext cx="711843"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 sz="1000" b="0" kern="1200">
              <a:latin typeface="Gadugi" panose="020B0502040204020203" pitchFamily="34" charset="0"/>
            </a:rPr>
            <a:t>Inspección</a:t>
          </a:r>
        </a:p>
      </dsp:txBody>
      <dsp:txXfrm rot="-5400000">
        <a:off x="2160270" y="125765"/>
        <a:ext cx="3805731" cy="642345"/>
      </dsp:txXfrm>
    </dsp:sp>
    <dsp:sp modelId="{84B1BE9A-BA2E-404D-82BB-667E1E2348B8}">
      <dsp:nvSpPr>
        <dsp:cNvPr id="0" name=""/>
        <dsp:cNvSpPr/>
      </dsp:nvSpPr>
      <dsp:spPr>
        <a:xfrm>
          <a:off x="35639" y="0"/>
          <a:ext cx="2160270" cy="889804"/>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a:latin typeface="Gadugi" panose="020B0502040204020203" pitchFamily="34" charset="0"/>
            </a:rPr>
            <a:t>Nombre del Proceso</a:t>
          </a:r>
        </a:p>
      </dsp:txBody>
      <dsp:txXfrm>
        <a:off x="79076" y="43437"/>
        <a:ext cx="2073396" cy="802930"/>
      </dsp:txXfrm>
    </dsp:sp>
    <dsp:sp modelId="{B2838E1A-0B41-4BE4-8070-C909D2F95234}">
      <dsp:nvSpPr>
        <dsp:cNvPr id="0" name=""/>
        <dsp:cNvSpPr/>
      </dsp:nvSpPr>
      <dsp:spPr>
        <a:xfrm rot="5400000">
          <a:off x="3724588" y="-539007"/>
          <a:ext cx="711843"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ES" sz="1000" b="0" kern="1200">
              <a:latin typeface="Gadugi" panose="020B0502040204020203" pitchFamily="34" charset="0"/>
            </a:rPr>
            <a:t>Verificar in situ la información entregada por los promotores del proyecto junto a la solicitud de la autorización AMI</a:t>
          </a:r>
        </a:p>
      </dsp:txBody>
      <dsp:txXfrm rot="-5400000">
        <a:off x="2160270" y="1060060"/>
        <a:ext cx="3805731" cy="642345"/>
      </dsp:txXfrm>
    </dsp:sp>
    <dsp:sp modelId="{7D415D7D-842A-4E1D-81FF-DF32523944F1}">
      <dsp:nvSpPr>
        <dsp:cNvPr id="0" name=""/>
        <dsp:cNvSpPr/>
      </dsp:nvSpPr>
      <dsp:spPr>
        <a:xfrm>
          <a:off x="0" y="936330"/>
          <a:ext cx="2160270" cy="889804"/>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a:latin typeface="Gadugi" panose="020B0502040204020203" pitchFamily="34" charset="0"/>
            </a:rPr>
            <a:t>Objetivo</a:t>
          </a:r>
        </a:p>
      </dsp:txBody>
      <dsp:txXfrm>
        <a:off x="43437" y="979767"/>
        <a:ext cx="2073396" cy="802930"/>
      </dsp:txXfrm>
    </dsp:sp>
    <dsp:sp modelId="{3EFDCB18-976D-4CA8-822F-AAA8D68890F4}">
      <dsp:nvSpPr>
        <dsp:cNvPr id="0" name=""/>
        <dsp:cNvSpPr/>
      </dsp:nvSpPr>
      <dsp:spPr>
        <a:xfrm rot="5400000">
          <a:off x="3724588" y="395287"/>
          <a:ext cx="711843"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ES" sz="1000" b="0" kern="1200">
              <a:latin typeface="Gadugi" panose="020B0502040204020203" pitchFamily="34" charset="0"/>
            </a:rPr>
            <a:t>Inicia con la asignación del Técnico quien realiza la inspección en campo</a:t>
          </a:r>
        </a:p>
        <a:p>
          <a:pPr marL="57150" lvl="1" indent="-57150" algn="just" defTabSz="444500">
            <a:lnSpc>
              <a:spcPct val="90000"/>
            </a:lnSpc>
            <a:spcBef>
              <a:spcPct val="0"/>
            </a:spcBef>
            <a:spcAft>
              <a:spcPct val="15000"/>
            </a:spcAft>
            <a:buChar char="••"/>
          </a:pPr>
          <a:r>
            <a:rPr lang="es-ES" sz="1000" b="0" kern="1200">
              <a:latin typeface="Gadugi" panose="020B0502040204020203" pitchFamily="34" charset="0"/>
            </a:rPr>
            <a:t>Finaliza con la emisión del informe técnico ya sea de cumplimiento de los requerimientos de la normativa o de observaciones encontradas</a:t>
          </a:r>
        </a:p>
      </dsp:txBody>
      <dsp:txXfrm rot="-5400000">
        <a:off x="2160270" y="1994355"/>
        <a:ext cx="3805731" cy="642345"/>
      </dsp:txXfrm>
    </dsp:sp>
    <dsp:sp modelId="{F0925226-7B0A-400A-801B-6DD839B8DDEB}">
      <dsp:nvSpPr>
        <dsp:cNvPr id="0" name=""/>
        <dsp:cNvSpPr/>
      </dsp:nvSpPr>
      <dsp:spPr>
        <a:xfrm>
          <a:off x="0" y="1870625"/>
          <a:ext cx="2160270" cy="889804"/>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a:latin typeface="Gadugi" panose="020B0502040204020203" pitchFamily="34" charset="0"/>
            </a:rPr>
            <a:t>Límites</a:t>
          </a:r>
        </a:p>
      </dsp:txBody>
      <dsp:txXfrm>
        <a:off x="43437" y="1914062"/>
        <a:ext cx="2073396" cy="802930"/>
      </dsp:txXfrm>
    </dsp:sp>
    <dsp:sp modelId="{3DC5B283-E2D8-4E71-B000-B5D2CCCF30D4}">
      <dsp:nvSpPr>
        <dsp:cNvPr id="0" name=""/>
        <dsp:cNvSpPr/>
      </dsp:nvSpPr>
      <dsp:spPr>
        <a:xfrm rot="5400000">
          <a:off x="3724588" y="1329582"/>
          <a:ext cx="711843"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 sz="1000" b="0" kern="1200">
              <a:latin typeface="Gadugi" panose="020B0502040204020203" pitchFamily="34" charset="0"/>
            </a:rPr>
            <a:t>Coordinador de Telecomunicaciones</a:t>
          </a:r>
        </a:p>
      </dsp:txBody>
      <dsp:txXfrm rot="-5400000">
        <a:off x="2160270" y="2928650"/>
        <a:ext cx="3805731" cy="642345"/>
      </dsp:txXfrm>
    </dsp:sp>
    <dsp:sp modelId="{2BDC7FBC-C3F0-4BEC-8C15-7C7737E1606A}">
      <dsp:nvSpPr>
        <dsp:cNvPr id="0" name=""/>
        <dsp:cNvSpPr/>
      </dsp:nvSpPr>
      <dsp:spPr>
        <a:xfrm>
          <a:off x="0" y="2804920"/>
          <a:ext cx="2160270" cy="889804"/>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a:latin typeface="Gadugi" panose="020B0502040204020203" pitchFamily="34" charset="0"/>
            </a:rPr>
            <a:t>Proveedores</a:t>
          </a:r>
        </a:p>
      </dsp:txBody>
      <dsp:txXfrm>
        <a:off x="43437" y="2848357"/>
        <a:ext cx="2073396" cy="802930"/>
      </dsp:txXfrm>
    </dsp:sp>
    <dsp:sp modelId="{5FC4AE60-9A54-4856-9069-1E75F6F72A97}">
      <dsp:nvSpPr>
        <dsp:cNvPr id="0" name=""/>
        <dsp:cNvSpPr/>
      </dsp:nvSpPr>
      <dsp:spPr>
        <a:xfrm rot="5400000">
          <a:off x="3724588" y="2263877"/>
          <a:ext cx="711843"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 sz="1000" b="0" kern="1200">
              <a:latin typeface="Gadugi" panose="020B0502040204020203" pitchFamily="34" charset="0"/>
            </a:rPr>
            <a:t>Planos de Implantación</a:t>
          </a:r>
        </a:p>
        <a:p>
          <a:pPr marL="57150" lvl="1" indent="-57150" algn="l" defTabSz="444500">
            <a:lnSpc>
              <a:spcPct val="90000"/>
            </a:lnSpc>
            <a:spcBef>
              <a:spcPct val="0"/>
            </a:spcBef>
            <a:spcAft>
              <a:spcPct val="15000"/>
            </a:spcAft>
            <a:buChar char="••"/>
          </a:pPr>
          <a:r>
            <a:rPr lang="es-ES" sz="1000" b="0" kern="1200">
              <a:latin typeface="Gadugi" panose="020B0502040204020203" pitchFamily="34" charset="0"/>
            </a:rPr>
            <a:t>Descripción medio perceptual</a:t>
          </a:r>
        </a:p>
        <a:p>
          <a:pPr marL="57150" lvl="1" indent="-57150" algn="l" defTabSz="444500">
            <a:lnSpc>
              <a:spcPct val="90000"/>
            </a:lnSpc>
            <a:spcBef>
              <a:spcPct val="0"/>
            </a:spcBef>
            <a:spcAft>
              <a:spcPct val="15000"/>
            </a:spcAft>
            <a:buChar char="••"/>
          </a:pPr>
          <a:r>
            <a:rPr lang="es-ES" sz="1000" b="0" kern="1200">
              <a:latin typeface="Gadugi" panose="020B0502040204020203" pitchFamily="34" charset="0"/>
            </a:rPr>
            <a:t>Plan de manejo ambiental</a:t>
          </a:r>
        </a:p>
        <a:p>
          <a:pPr marL="57150" lvl="1" indent="-57150" algn="l" defTabSz="444500">
            <a:lnSpc>
              <a:spcPct val="90000"/>
            </a:lnSpc>
            <a:spcBef>
              <a:spcPct val="0"/>
            </a:spcBef>
            <a:spcAft>
              <a:spcPct val="15000"/>
            </a:spcAft>
            <a:buChar char="••"/>
          </a:pPr>
          <a:r>
            <a:rPr lang="es-ES" sz="1000" b="0" kern="1200">
              <a:latin typeface="Gadugi" panose="020B0502040204020203" pitchFamily="34" charset="0"/>
            </a:rPr>
            <a:t>Información del proceso de participación social</a:t>
          </a:r>
        </a:p>
      </dsp:txBody>
      <dsp:txXfrm rot="-5400000">
        <a:off x="2160270" y="3862945"/>
        <a:ext cx="3805731" cy="642345"/>
      </dsp:txXfrm>
    </dsp:sp>
    <dsp:sp modelId="{6BCC58B4-4140-417D-8E76-C4495BD630B6}">
      <dsp:nvSpPr>
        <dsp:cNvPr id="0" name=""/>
        <dsp:cNvSpPr/>
      </dsp:nvSpPr>
      <dsp:spPr>
        <a:xfrm>
          <a:off x="0" y="3739215"/>
          <a:ext cx="2160270" cy="889804"/>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a:latin typeface="Gadugi" panose="020B0502040204020203" pitchFamily="34" charset="0"/>
            </a:rPr>
            <a:t>Insumos</a:t>
          </a:r>
        </a:p>
      </dsp:txBody>
      <dsp:txXfrm>
        <a:off x="43437" y="3782652"/>
        <a:ext cx="2073396" cy="80293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F8E35-CDFB-44A5-8A63-2A8054646D9D}">
      <dsp:nvSpPr>
        <dsp:cNvPr id="0" name=""/>
        <dsp:cNvSpPr/>
      </dsp:nvSpPr>
      <dsp:spPr>
        <a:xfrm rot="5400000">
          <a:off x="3653097" y="-1385307"/>
          <a:ext cx="854824"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 sz="1000" b="0" kern="1200">
              <a:latin typeface="Gadugi" panose="020B0502040204020203" pitchFamily="34" charset="0"/>
            </a:rPr>
            <a:t>Asignación del Técnico</a:t>
          </a:r>
        </a:p>
        <a:p>
          <a:pPr marL="57150" lvl="1" indent="-57150" algn="l" defTabSz="444500">
            <a:lnSpc>
              <a:spcPct val="90000"/>
            </a:lnSpc>
            <a:spcBef>
              <a:spcPct val="0"/>
            </a:spcBef>
            <a:spcAft>
              <a:spcPct val="15000"/>
            </a:spcAft>
            <a:buChar char="••"/>
          </a:pPr>
          <a:r>
            <a:rPr lang="es-ES" sz="1000" b="0" kern="1200">
              <a:latin typeface="Gadugi" panose="020B0502040204020203" pitchFamily="34" charset="0"/>
            </a:rPr>
            <a:t>Inspeccionar las estaciones base celular, repetidoras, centrales u otras</a:t>
          </a:r>
        </a:p>
      </dsp:txBody>
      <dsp:txXfrm rot="-5400000">
        <a:off x="2160270" y="149249"/>
        <a:ext cx="3798751" cy="771366"/>
      </dsp:txXfrm>
    </dsp:sp>
    <dsp:sp modelId="{1EBDBBD1-179F-4659-A67E-72C8E4E1CE44}">
      <dsp:nvSpPr>
        <dsp:cNvPr id="0" name=""/>
        <dsp:cNvSpPr/>
      </dsp:nvSpPr>
      <dsp:spPr>
        <a:xfrm>
          <a:off x="0" y="666"/>
          <a:ext cx="2160270" cy="1068531"/>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a:latin typeface="Gadugi" panose="020B0502040204020203" pitchFamily="34" charset="0"/>
            </a:rPr>
            <a:t>Actividades Principales</a:t>
          </a:r>
        </a:p>
      </dsp:txBody>
      <dsp:txXfrm>
        <a:off x="52161" y="52827"/>
        <a:ext cx="2055948" cy="964209"/>
      </dsp:txXfrm>
    </dsp:sp>
    <dsp:sp modelId="{A60AF4F0-115E-4586-84E0-816737D5194E}">
      <dsp:nvSpPr>
        <dsp:cNvPr id="0" name=""/>
        <dsp:cNvSpPr/>
      </dsp:nvSpPr>
      <dsp:spPr>
        <a:xfrm rot="5400000">
          <a:off x="3653097" y="-263350"/>
          <a:ext cx="854824"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Informe técnico con hallazgos encontrados, mismos que serán detallados</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Informe de Pronunciamiento de las observaciones encontradas durante la inspección</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Informe de Aprobación de la inspección de la estación</a:t>
          </a:r>
        </a:p>
      </dsp:txBody>
      <dsp:txXfrm rot="-5400000">
        <a:off x="2160270" y="1271206"/>
        <a:ext cx="3798751" cy="771366"/>
      </dsp:txXfrm>
    </dsp:sp>
    <dsp:sp modelId="{E704482D-30F2-460D-A8E2-79442ADD6B01}">
      <dsp:nvSpPr>
        <dsp:cNvPr id="0" name=""/>
        <dsp:cNvSpPr/>
      </dsp:nvSpPr>
      <dsp:spPr>
        <a:xfrm>
          <a:off x="0" y="1122624"/>
          <a:ext cx="2160270" cy="1068531"/>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a:latin typeface="Gadugi" panose="020B0502040204020203" pitchFamily="34" charset="0"/>
            </a:rPr>
            <a:t>Producto</a:t>
          </a:r>
        </a:p>
      </dsp:txBody>
      <dsp:txXfrm>
        <a:off x="52161" y="1174785"/>
        <a:ext cx="2055948" cy="964209"/>
      </dsp:txXfrm>
    </dsp:sp>
    <dsp:sp modelId="{15312DA5-0202-46FB-B3DF-FF608B8C2A84}">
      <dsp:nvSpPr>
        <dsp:cNvPr id="0" name=""/>
        <dsp:cNvSpPr/>
      </dsp:nvSpPr>
      <dsp:spPr>
        <a:xfrm rot="5400000">
          <a:off x="3653097" y="858607"/>
          <a:ext cx="854824"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Coordinador de Telecomunicaciones</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Director Metropolitano GCA</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Secretario de Ambiente</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Administrado</a:t>
          </a:r>
        </a:p>
      </dsp:txBody>
      <dsp:txXfrm rot="-5400000">
        <a:off x="2160270" y="2393164"/>
        <a:ext cx="3798751" cy="771366"/>
      </dsp:txXfrm>
    </dsp:sp>
    <dsp:sp modelId="{8F78E9F7-E570-46A1-949E-F32E335B4AF7}">
      <dsp:nvSpPr>
        <dsp:cNvPr id="0" name=""/>
        <dsp:cNvSpPr/>
      </dsp:nvSpPr>
      <dsp:spPr>
        <a:xfrm>
          <a:off x="0" y="2244581"/>
          <a:ext cx="2160270" cy="1068531"/>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a:latin typeface="Gadugi" panose="020B0502040204020203" pitchFamily="34" charset="0"/>
            </a:rPr>
            <a:t>Clientes</a:t>
          </a:r>
        </a:p>
      </dsp:txBody>
      <dsp:txXfrm>
        <a:off x="52161" y="2296742"/>
        <a:ext cx="2055948" cy="964209"/>
      </dsp:txXfrm>
    </dsp:sp>
    <dsp:sp modelId="{8576002D-B7C5-404E-B0D8-6EB61A3AB204}">
      <dsp:nvSpPr>
        <dsp:cNvPr id="0" name=""/>
        <dsp:cNvSpPr/>
      </dsp:nvSpPr>
      <dsp:spPr>
        <a:xfrm rot="5400000">
          <a:off x="3653097" y="1980564"/>
          <a:ext cx="854824"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Equipos de computación</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Recurso humano</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Equipos GPS</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Cámara fotográfica</a:t>
          </a:r>
        </a:p>
      </dsp:txBody>
      <dsp:txXfrm rot="-5400000">
        <a:off x="2160270" y="3515121"/>
        <a:ext cx="3798751" cy="771366"/>
      </dsp:txXfrm>
    </dsp:sp>
    <dsp:sp modelId="{40F9A7A8-6763-452A-B059-E4A8BB226CDE}">
      <dsp:nvSpPr>
        <dsp:cNvPr id="0" name=""/>
        <dsp:cNvSpPr/>
      </dsp:nvSpPr>
      <dsp:spPr>
        <a:xfrm>
          <a:off x="0" y="3366539"/>
          <a:ext cx="2160270" cy="1068531"/>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a:latin typeface="Gadugi" panose="020B0502040204020203" pitchFamily="34" charset="0"/>
            </a:rPr>
            <a:t>Recursos</a:t>
          </a:r>
        </a:p>
      </dsp:txBody>
      <dsp:txXfrm>
        <a:off x="52161" y="3418700"/>
        <a:ext cx="2055948" cy="964209"/>
      </dsp:txXfrm>
    </dsp:sp>
    <dsp:sp modelId="{3DA240D5-95E1-473C-95FA-15CB6FB08195}">
      <dsp:nvSpPr>
        <dsp:cNvPr id="0" name=""/>
        <dsp:cNvSpPr/>
      </dsp:nvSpPr>
      <dsp:spPr>
        <a:xfrm rot="5400000">
          <a:off x="3653097" y="3102522"/>
          <a:ext cx="854824"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Ordenanza Metropolitana No. 138</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Instructivo de Aplicación para estaciones base celular, centrales, y repetidoras fijas </a:t>
          </a:r>
        </a:p>
      </dsp:txBody>
      <dsp:txXfrm rot="-5400000">
        <a:off x="2160270" y="4637079"/>
        <a:ext cx="3798751" cy="771366"/>
      </dsp:txXfrm>
    </dsp:sp>
    <dsp:sp modelId="{EFAEB0F8-10D2-416F-8198-CCDBD01B53C9}">
      <dsp:nvSpPr>
        <dsp:cNvPr id="0" name=""/>
        <dsp:cNvSpPr/>
      </dsp:nvSpPr>
      <dsp:spPr>
        <a:xfrm>
          <a:off x="0" y="4488497"/>
          <a:ext cx="2160270" cy="1068531"/>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a:latin typeface="Gadugi" panose="020B0502040204020203" pitchFamily="34" charset="0"/>
            </a:rPr>
            <a:t>Controles</a:t>
          </a:r>
        </a:p>
      </dsp:txBody>
      <dsp:txXfrm>
        <a:off x="52161" y="4540658"/>
        <a:ext cx="2055948" cy="964209"/>
      </dsp:txXfrm>
    </dsp:sp>
    <dsp:sp modelId="{DA009C64-DFFD-42E9-8DB5-C1873FB31D18}">
      <dsp:nvSpPr>
        <dsp:cNvPr id="0" name=""/>
        <dsp:cNvSpPr/>
      </dsp:nvSpPr>
      <dsp:spPr>
        <a:xfrm rot="5400000">
          <a:off x="3653097" y="4224480"/>
          <a:ext cx="854824"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Coordinador de Telecomunicaciones</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Técnico de Telecomunicaciones </a:t>
          </a:r>
        </a:p>
      </dsp:txBody>
      <dsp:txXfrm rot="-5400000">
        <a:off x="2160270" y="5759037"/>
        <a:ext cx="3798751" cy="771366"/>
      </dsp:txXfrm>
    </dsp:sp>
    <dsp:sp modelId="{262720B6-D440-458A-844B-BD327D5FE55E}">
      <dsp:nvSpPr>
        <dsp:cNvPr id="0" name=""/>
        <dsp:cNvSpPr/>
      </dsp:nvSpPr>
      <dsp:spPr>
        <a:xfrm>
          <a:off x="0" y="5610454"/>
          <a:ext cx="2160270" cy="1068531"/>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a:latin typeface="Gadugi" panose="020B0502040204020203" pitchFamily="34" charset="0"/>
            </a:rPr>
            <a:t>Responsable</a:t>
          </a:r>
        </a:p>
      </dsp:txBody>
      <dsp:txXfrm>
        <a:off x="52161" y="5662615"/>
        <a:ext cx="2055948" cy="964209"/>
      </dsp:txXfrm>
    </dsp:sp>
    <dsp:sp modelId="{83ADBFCD-2F5D-40CF-9947-2D1529C92027}">
      <dsp:nvSpPr>
        <dsp:cNvPr id="0" name=""/>
        <dsp:cNvSpPr/>
      </dsp:nvSpPr>
      <dsp:spPr>
        <a:xfrm rot="5400000">
          <a:off x="3653097" y="5346437"/>
          <a:ext cx="854824"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Tiempo de ejecución de la inspección</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Tiempo de entrega de informe técnico</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Número de observaciones encontradas </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Número de estaciones inspeccionadas y aprobadas</a:t>
          </a:r>
        </a:p>
        <a:p>
          <a:pPr marL="57150" lvl="1" indent="-57150" algn="just" defTabSz="444500">
            <a:lnSpc>
              <a:spcPct val="90000"/>
            </a:lnSpc>
            <a:spcBef>
              <a:spcPct val="0"/>
            </a:spcBef>
            <a:spcAft>
              <a:spcPct val="15000"/>
            </a:spcAft>
            <a:buChar char="••"/>
          </a:pPr>
          <a:r>
            <a:rPr lang="es-ES" sz="1000" kern="1200">
              <a:latin typeface="Gadugi" panose="020B0502040204020203" pitchFamily="34" charset="0"/>
            </a:rPr>
            <a:t>Calidad del servicio</a:t>
          </a:r>
        </a:p>
      </dsp:txBody>
      <dsp:txXfrm rot="-5400000">
        <a:off x="2160270" y="6880994"/>
        <a:ext cx="3798751" cy="771366"/>
      </dsp:txXfrm>
    </dsp:sp>
    <dsp:sp modelId="{1C1ADA5D-44F0-4284-ABDC-95898F44EDF5}">
      <dsp:nvSpPr>
        <dsp:cNvPr id="0" name=""/>
        <dsp:cNvSpPr/>
      </dsp:nvSpPr>
      <dsp:spPr>
        <a:xfrm>
          <a:off x="0" y="6732412"/>
          <a:ext cx="2160270" cy="1068531"/>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a:latin typeface="Gadugi" panose="020B0502040204020203" pitchFamily="34" charset="0"/>
            </a:rPr>
            <a:t>Indicadores</a:t>
          </a:r>
        </a:p>
      </dsp:txBody>
      <dsp:txXfrm>
        <a:off x="52161" y="6784573"/>
        <a:ext cx="2055948" cy="964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626274" y="-1638999"/>
          <a:ext cx="438618" cy="383032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Informe Técnico con subsanación</a:t>
          </a:r>
        </a:p>
      </dsp:txBody>
      <dsp:txXfrm rot="-5400000">
        <a:off x="1930423" y="78264"/>
        <a:ext cx="3808908" cy="395794"/>
      </dsp:txXfrm>
    </dsp:sp>
    <dsp:sp modelId="{B8358235-C3B0-490A-9B33-A99BB178625E}">
      <dsp:nvSpPr>
        <dsp:cNvPr id="0" name=""/>
        <dsp:cNvSpPr/>
      </dsp:nvSpPr>
      <dsp:spPr>
        <a:xfrm>
          <a:off x="76235" y="2023"/>
          <a:ext cx="1854188" cy="54827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Nombre del Proceso:</a:t>
          </a:r>
        </a:p>
      </dsp:txBody>
      <dsp:txXfrm>
        <a:off x="102999" y="28787"/>
        <a:ext cx="1800660" cy="494745"/>
      </dsp:txXfrm>
    </dsp:sp>
    <dsp:sp modelId="{338E6EF2-2D55-4639-909B-3FCEC6836590}">
      <dsp:nvSpPr>
        <dsp:cNvPr id="0" name=""/>
        <dsp:cNvSpPr/>
      </dsp:nvSpPr>
      <dsp:spPr>
        <a:xfrm rot="5400000">
          <a:off x="3626274" y="-1063311"/>
          <a:ext cx="438618" cy="383032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Proveer  el informe técnico en base a la normativa y reglas técnicas vigentes</a:t>
          </a:r>
          <a:r>
            <a:rPr lang="es-EC" sz="1100" b="1" kern="1200" dirty="0"/>
            <a:t>.</a:t>
          </a:r>
        </a:p>
      </dsp:txBody>
      <dsp:txXfrm rot="-5400000">
        <a:off x="1930423" y="653952"/>
        <a:ext cx="3808908" cy="395794"/>
      </dsp:txXfrm>
    </dsp:sp>
    <dsp:sp modelId="{41E8C607-6357-4DE1-BD14-62FC822ED5E3}">
      <dsp:nvSpPr>
        <dsp:cNvPr id="0" name=""/>
        <dsp:cNvSpPr/>
      </dsp:nvSpPr>
      <dsp:spPr>
        <a:xfrm>
          <a:off x="76235" y="577711"/>
          <a:ext cx="1854188" cy="54827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Objetivo:</a:t>
          </a:r>
        </a:p>
      </dsp:txBody>
      <dsp:txXfrm>
        <a:off x="102999" y="604475"/>
        <a:ext cx="1800660" cy="494745"/>
      </dsp:txXfrm>
    </dsp:sp>
    <dsp:sp modelId="{6FC6AF31-A73B-4E7F-AD3D-D45144F19CC9}">
      <dsp:nvSpPr>
        <dsp:cNvPr id="0" name=""/>
        <dsp:cNvSpPr/>
      </dsp:nvSpPr>
      <dsp:spPr>
        <a:xfrm rot="5400000">
          <a:off x="3626274" y="-487624"/>
          <a:ext cx="438618" cy="383032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de la solicitud, hasta la</a:t>
          </a:r>
          <a:endParaRPr lang="es-EC" sz="1100" b="1" kern="1200" dirty="0"/>
        </a:p>
        <a:p>
          <a:pPr marL="57150" lvl="1" indent="-57150" algn="l" defTabSz="488950">
            <a:lnSpc>
              <a:spcPct val="90000"/>
            </a:lnSpc>
            <a:spcBef>
              <a:spcPct val="0"/>
            </a:spcBef>
            <a:spcAft>
              <a:spcPct val="15000"/>
            </a:spcAft>
            <a:buChar char="••"/>
          </a:pPr>
          <a:r>
            <a:rPr lang="es-EC" sz="1100" b="0" kern="1200" dirty="0"/>
            <a:t>Entrega del informe técnico</a:t>
          </a:r>
          <a:r>
            <a:rPr lang="es-EC" sz="1100" b="1" kern="1200" dirty="0"/>
            <a:t>.</a:t>
          </a:r>
        </a:p>
      </dsp:txBody>
      <dsp:txXfrm rot="-5400000">
        <a:off x="1930423" y="1229639"/>
        <a:ext cx="3808908" cy="395794"/>
      </dsp:txXfrm>
    </dsp:sp>
    <dsp:sp modelId="{7AEB3227-6B4E-4146-BE54-9088739E5EE3}">
      <dsp:nvSpPr>
        <dsp:cNvPr id="0" name=""/>
        <dsp:cNvSpPr/>
      </dsp:nvSpPr>
      <dsp:spPr>
        <a:xfrm>
          <a:off x="76235" y="1153398"/>
          <a:ext cx="1854188" cy="54827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Límites:</a:t>
          </a:r>
        </a:p>
      </dsp:txBody>
      <dsp:txXfrm>
        <a:off x="102999" y="1180162"/>
        <a:ext cx="1800660" cy="494745"/>
      </dsp:txXfrm>
    </dsp:sp>
    <dsp:sp modelId="{438C2B32-CC95-4A50-A90A-81D045B47A2D}">
      <dsp:nvSpPr>
        <dsp:cNvPr id="0" name=""/>
        <dsp:cNvSpPr/>
      </dsp:nvSpPr>
      <dsp:spPr>
        <a:xfrm rot="5400000">
          <a:off x="3626274" y="88063"/>
          <a:ext cx="438618" cy="383032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 Entidades Públicas</a:t>
          </a:r>
        </a:p>
      </dsp:txBody>
      <dsp:txXfrm rot="-5400000">
        <a:off x="1930423" y="1805326"/>
        <a:ext cx="3808908" cy="395794"/>
      </dsp:txXfrm>
    </dsp:sp>
    <dsp:sp modelId="{E2B9391C-E13E-4AC7-A980-A0CECCF8D855}">
      <dsp:nvSpPr>
        <dsp:cNvPr id="0" name=""/>
        <dsp:cNvSpPr/>
      </dsp:nvSpPr>
      <dsp:spPr>
        <a:xfrm>
          <a:off x="76235" y="1729086"/>
          <a:ext cx="1854188" cy="54827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Proveedores:</a:t>
          </a:r>
        </a:p>
      </dsp:txBody>
      <dsp:txXfrm>
        <a:off x="102999" y="1755850"/>
        <a:ext cx="1800660" cy="494745"/>
      </dsp:txXfrm>
    </dsp:sp>
    <dsp:sp modelId="{7D8E3B0B-67A7-4BF0-A2D3-6699D0DB0549}">
      <dsp:nvSpPr>
        <dsp:cNvPr id="0" name=""/>
        <dsp:cNvSpPr/>
      </dsp:nvSpPr>
      <dsp:spPr>
        <a:xfrm rot="5400000">
          <a:off x="3626274" y="663750"/>
          <a:ext cx="438618" cy="383032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Solicitud de informe técnico  </a:t>
          </a:r>
        </a:p>
        <a:p>
          <a:pPr marL="57150" lvl="1" indent="-57150" algn="l" defTabSz="488950">
            <a:lnSpc>
              <a:spcPct val="90000"/>
            </a:lnSpc>
            <a:spcBef>
              <a:spcPct val="0"/>
            </a:spcBef>
            <a:spcAft>
              <a:spcPct val="15000"/>
            </a:spcAft>
            <a:buChar char="••"/>
          </a:pPr>
          <a:r>
            <a:rPr lang="es-EC" sz="1100" b="0" kern="1200" dirty="0"/>
            <a:t>Requisitos</a:t>
          </a:r>
        </a:p>
      </dsp:txBody>
      <dsp:txXfrm rot="-5400000">
        <a:off x="1930423" y="2381013"/>
        <a:ext cx="3808908" cy="395794"/>
      </dsp:txXfrm>
    </dsp:sp>
    <dsp:sp modelId="{6D828F00-F932-46EA-9734-6C8660805F88}">
      <dsp:nvSpPr>
        <dsp:cNvPr id="0" name=""/>
        <dsp:cNvSpPr/>
      </dsp:nvSpPr>
      <dsp:spPr>
        <a:xfrm>
          <a:off x="76235" y="2304773"/>
          <a:ext cx="1854188" cy="54827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Insumos:</a:t>
          </a:r>
        </a:p>
      </dsp:txBody>
      <dsp:txXfrm>
        <a:off x="102999" y="2331537"/>
        <a:ext cx="1800660" cy="494745"/>
      </dsp:txXfrm>
    </dsp:sp>
    <dsp:sp modelId="{841A56BC-8109-4837-8194-ADBA7C8220A7}">
      <dsp:nvSpPr>
        <dsp:cNvPr id="0" name=""/>
        <dsp:cNvSpPr/>
      </dsp:nvSpPr>
      <dsp:spPr>
        <a:xfrm rot="5400000">
          <a:off x="3540072" y="1285082"/>
          <a:ext cx="603662" cy="382657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Designar profesional técnico</a:t>
          </a:r>
        </a:p>
        <a:p>
          <a:pPr marL="57150" lvl="1" indent="-57150" algn="l" defTabSz="488950">
            <a:lnSpc>
              <a:spcPct val="90000"/>
            </a:lnSpc>
            <a:spcBef>
              <a:spcPct val="0"/>
            </a:spcBef>
            <a:spcAft>
              <a:spcPct val="15000"/>
            </a:spcAft>
            <a:buChar char="••"/>
          </a:pPr>
          <a:r>
            <a:rPr lang="es-EC" sz="1100" b="0" kern="1200" dirty="0"/>
            <a:t>Analizar requisitos</a:t>
          </a:r>
        </a:p>
        <a:p>
          <a:pPr marL="57150" lvl="1" indent="-57150" algn="l" defTabSz="488950">
            <a:lnSpc>
              <a:spcPct val="90000"/>
            </a:lnSpc>
            <a:spcBef>
              <a:spcPct val="0"/>
            </a:spcBef>
            <a:spcAft>
              <a:spcPct val="15000"/>
            </a:spcAft>
            <a:buChar char="••"/>
          </a:pPr>
          <a:r>
            <a:rPr lang="es-EC" sz="1100" b="0" kern="1200" dirty="0"/>
            <a:t>Elaborar informe técnico</a:t>
          </a:r>
        </a:p>
      </dsp:txBody>
      <dsp:txXfrm rot="-5400000">
        <a:off x="1928614" y="2926008"/>
        <a:ext cx="3797111" cy="544726"/>
      </dsp:txXfrm>
    </dsp:sp>
    <dsp:sp modelId="{0A2288D9-D9CC-4714-9B6C-A68385D0AB48}">
      <dsp:nvSpPr>
        <dsp:cNvPr id="0" name=""/>
        <dsp:cNvSpPr/>
      </dsp:nvSpPr>
      <dsp:spPr>
        <a:xfrm>
          <a:off x="76235" y="2880460"/>
          <a:ext cx="1852377" cy="6358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Actividades Principales:</a:t>
          </a:r>
        </a:p>
      </dsp:txBody>
      <dsp:txXfrm>
        <a:off x="107273" y="2911498"/>
        <a:ext cx="1790301" cy="573746"/>
      </dsp:txXfrm>
    </dsp:sp>
    <dsp:sp modelId="{F26BF15E-700B-4F1D-9A37-4E9BA148CFF8}">
      <dsp:nvSpPr>
        <dsp:cNvPr id="0" name=""/>
        <dsp:cNvSpPr/>
      </dsp:nvSpPr>
      <dsp:spPr>
        <a:xfrm rot="5400000">
          <a:off x="3626274" y="1902673"/>
          <a:ext cx="438618" cy="383032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Técnico</a:t>
          </a:r>
        </a:p>
      </dsp:txBody>
      <dsp:txXfrm rot="-5400000">
        <a:off x="1930423" y="3619936"/>
        <a:ext cx="3808908" cy="395794"/>
      </dsp:txXfrm>
    </dsp:sp>
    <dsp:sp modelId="{CDC5F5BC-268B-4A33-AE28-D6CC25601E5C}">
      <dsp:nvSpPr>
        <dsp:cNvPr id="0" name=""/>
        <dsp:cNvSpPr/>
      </dsp:nvSpPr>
      <dsp:spPr>
        <a:xfrm>
          <a:off x="76235" y="3543696"/>
          <a:ext cx="1854188" cy="54827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Producto:</a:t>
          </a:r>
        </a:p>
      </dsp:txBody>
      <dsp:txXfrm>
        <a:off x="102999" y="3570460"/>
        <a:ext cx="1800660" cy="494745"/>
      </dsp:txXfrm>
    </dsp:sp>
    <dsp:sp modelId="{52DFEA47-9F9F-4B55-A244-110EE573F1BC}">
      <dsp:nvSpPr>
        <dsp:cNvPr id="0" name=""/>
        <dsp:cNvSpPr/>
      </dsp:nvSpPr>
      <dsp:spPr>
        <a:xfrm rot="5400000">
          <a:off x="3626274" y="2478360"/>
          <a:ext cx="438618" cy="383032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 Entidades Públicas </a:t>
          </a:r>
        </a:p>
      </dsp:txBody>
      <dsp:txXfrm rot="-5400000">
        <a:off x="1930423" y="4195623"/>
        <a:ext cx="3808908" cy="395794"/>
      </dsp:txXfrm>
    </dsp:sp>
    <dsp:sp modelId="{CE3B0324-BC94-4104-984F-C45B271A3893}">
      <dsp:nvSpPr>
        <dsp:cNvPr id="0" name=""/>
        <dsp:cNvSpPr/>
      </dsp:nvSpPr>
      <dsp:spPr>
        <a:xfrm>
          <a:off x="76235" y="4119384"/>
          <a:ext cx="1854188" cy="54827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Clientes:</a:t>
          </a:r>
        </a:p>
      </dsp:txBody>
      <dsp:txXfrm>
        <a:off x="102999" y="4146148"/>
        <a:ext cx="1800660" cy="494745"/>
      </dsp:txXfrm>
    </dsp:sp>
    <dsp:sp modelId="{EBFBED73-DA91-44E9-8C3A-57660149D5E4}">
      <dsp:nvSpPr>
        <dsp:cNvPr id="0" name=""/>
        <dsp:cNvSpPr/>
      </dsp:nvSpPr>
      <dsp:spPr>
        <a:xfrm rot="5400000">
          <a:off x="3266440" y="3242110"/>
          <a:ext cx="1074103" cy="39800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_tradnl" sz="1100" b="0" kern="1200" dirty="0"/>
            <a:t>Humanos: Director Metropolitano de Desarrollo Urbanístico; Profesional Técnico Metroplitano de Desarrollo Urbanístico</a:t>
          </a:r>
          <a:endParaRPr lang="es-EC" sz="1100" b="0" kern="1200" dirty="0"/>
        </a:p>
        <a:p>
          <a:pPr marL="57150" lvl="1" indent="-57150" algn="l" defTabSz="488950">
            <a:lnSpc>
              <a:spcPct val="90000"/>
            </a:lnSpc>
            <a:spcBef>
              <a:spcPct val="0"/>
            </a:spcBef>
            <a:spcAft>
              <a:spcPct val="15000"/>
            </a:spcAft>
            <a:buChar char="••"/>
          </a:pPr>
          <a:r>
            <a:rPr lang="es-ES_tradnl" sz="1100" b="0" kern="1200" dirty="0"/>
            <a:t>Equipos: computadores, teléfono, internet</a:t>
          </a:r>
          <a:endParaRPr lang="es-EC" sz="1100" b="0" kern="1200" dirty="0"/>
        </a:p>
        <a:p>
          <a:pPr marL="57150" lvl="1" indent="-57150" algn="l" defTabSz="488950">
            <a:lnSpc>
              <a:spcPct val="90000"/>
            </a:lnSpc>
            <a:spcBef>
              <a:spcPct val="0"/>
            </a:spcBef>
            <a:spcAft>
              <a:spcPct val="15000"/>
            </a:spcAft>
            <a:buChar char="••"/>
          </a:pPr>
          <a:r>
            <a:rPr lang="es-ES_tradnl" sz="1100" b="0" kern="1200" dirty="0"/>
            <a:t>Financiero: Presupuesto asignado por la entidad</a:t>
          </a:r>
          <a:endParaRPr lang="es-EC" sz="1100" b="0" kern="1200" dirty="0"/>
        </a:p>
        <a:p>
          <a:pPr marL="57150" lvl="1" indent="-57150" algn="l" defTabSz="488950">
            <a:lnSpc>
              <a:spcPct val="90000"/>
            </a:lnSpc>
            <a:spcBef>
              <a:spcPct val="0"/>
            </a:spcBef>
            <a:spcAft>
              <a:spcPct val="15000"/>
            </a:spcAft>
            <a:buChar char="••"/>
          </a:pPr>
          <a:r>
            <a:rPr lang="es-ES_tradnl" sz="1100" b="0" kern="1200" dirty="0"/>
            <a:t>implementos de oficina</a:t>
          </a:r>
          <a:endParaRPr lang="es-EC" sz="1100" b="0" kern="1200" dirty="0"/>
        </a:p>
      </dsp:txBody>
      <dsp:txXfrm rot="-5400000">
        <a:off x="1813480" y="4747504"/>
        <a:ext cx="3927592" cy="969237"/>
      </dsp:txXfrm>
    </dsp:sp>
    <dsp:sp modelId="{4F55448D-050A-4600-8011-C6708AAB2BEC}">
      <dsp:nvSpPr>
        <dsp:cNvPr id="0" name=""/>
        <dsp:cNvSpPr/>
      </dsp:nvSpPr>
      <dsp:spPr>
        <a:xfrm>
          <a:off x="76235" y="4707488"/>
          <a:ext cx="1852377" cy="104926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Recursos:</a:t>
          </a:r>
        </a:p>
      </dsp:txBody>
      <dsp:txXfrm>
        <a:off x="127456" y="4758709"/>
        <a:ext cx="1749935" cy="946827"/>
      </dsp:txXfrm>
    </dsp:sp>
    <dsp:sp modelId="{1F5A8A76-C0D0-481F-ABA4-30E36BB6E4E0}">
      <dsp:nvSpPr>
        <dsp:cNvPr id="0" name=""/>
        <dsp:cNvSpPr/>
      </dsp:nvSpPr>
      <dsp:spPr>
        <a:xfrm rot="5400000">
          <a:off x="3626274" y="4147135"/>
          <a:ext cx="438618" cy="383032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Leyes , Ordenanzas y Resoluciones </a:t>
          </a:r>
        </a:p>
      </dsp:txBody>
      <dsp:txXfrm rot="-5400000">
        <a:off x="1930423" y="5864398"/>
        <a:ext cx="3808908" cy="395794"/>
      </dsp:txXfrm>
    </dsp:sp>
    <dsp:sp modelId="{ABEC0A92-C982-4B72-B477-5F3F9838E265}">
      <dsp:nvSpPr>
        <dsp:cNvPr id="0" name=""/>
        <dsp:cNvSpPr/>
      </dsp:nvSpPr>
      <dsp:spPr>
        <a:xfrm>
          <a:off x="76235" y="5796588"/>
          <a:ext cx="1854188" cy="54827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Controles:</a:t>
          </a:r>
        </a:p>
      </dsp:txBody>
      <dsp:txXfrm>
        <a:off x="102999" y="5823352"/>
        <a:ext cx="1800660" cy="494745"/>
      </dsp:txXfrm>
    </dsp:sp>
    <dsp:sp modelId="{AF7D4C28-7466-4DDE-B7F6-F47CA64A3E0C}">
      <dsp:nvSpPr>
        <dsp:cNvPr id="0" name=""/>
        <dsp:cNvSpPr/>
      </dsp:nvSpPr>
      <dsp:spPr>
        <a:xfrm rot="5400000">
          <a:off x="3626274" y="4731252"/>
          <a:ext cx="438618" cy="383032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Director Metropolitano de Desarrollo Urbanístico</a:t>
          </a:r>
        </a:p>
      </dsp:txBody>
      <dsp:txXfrm rot="-5400000">
        <a:off x="1930423" y="6448515"/>
        <a:ext cx="3808908" cy="395794"/>
      </dsp:txXfrm>
    </dsp:sp>
    <dsp:sp modelId="{C50D91A7-F34C-4232-8039-2F9BA8EAD58F}">
      <dsp:nvSpPr>
        <dsp:cNvPr id="0" name=""/>
        <dsp:cNvSpPr/>
      </dsp:nvSpPr>
      <dsp:spPr>
        <a:xfrm>
          <a:off x="76235" y="6372275"/>
          <a:ext cx="1854188" cy="54827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Responsable: </a:t>
          </a:r>
        </a:p>
      </dsp:txBody>
      <dsp:txXfrm>
        <a:off x="102999" y="6399039"/>
        <a:ext cx="1800660" cy="494745"/>
      </dsp:txXfrm>
    </dsp:sp>
    <dsp:sp modelId="{49E72F36-56D3-4515-8D0E-6F5772FBD4DF}">
      <dsp:nvSpPr>
        <dsp:cNvPr id="0" name=""/>
        <dsp:cNvSpPr/>
      </dsp:nvSpPr>
      <dsp:spPr>
        <a:xfrm rot="5400000">
          <a:off x="3626274" y="5306940"/>
          <a:ext cx="438618" cy="383032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i="0" kern="1200"/>
            <a:t>Tiempo de respuesta para cada requerimiento</a:t>
          </a:r>
          <a:endParaRPr lang="es-EC" sz="1100" b="1" i="0" kern="1200" dirty="0"/>
        </a:p>
        <a:p>
          <a:pPr marL="57150" lvl="1" indent="-57150" algn="l" defTabSz="488950">
            <a:lnSpc>
              <a:spcPct val="90000"/>
            </a:lnSpc>
            <a:spcBef>
              <a:spcPct val="0"/>
            </a:spcBef>
            <a:spcAft>
              <a:spcPct val="15000"/>
            </a:spcAft>
            <a:buChar char="••"/>
          </a:pPr>
          <a:r>
            <a:rPr lang="es-EC" sz="1100" i="0" kern="1200"/>
            <a:t>Cantidad de respuestas favorables con respecto a la cantidad total de pedidos</a:t>
          </a:r>
          <a:endParaRPr lang="es-EC" sz="1100" b="1" i="0" kern="1200" dirty="0"/>
        </a:p>
      </dsp:txBody>
      <dsp:txXfrm rot="-5400000">
        <a:off x="1930423" y="7024203"/>
        <a:ext cx="3808908" cy="395794"/>
      </dsp:txXfrm>
    </dsp:sp>
    <dsp:sp modelId="{E88EE2D4-242E-4D72-B7F7-0B13DB938788}">
      <dsp:nvSpPr>
        <dsp:cNvPr id="0" name=""/>
        <dsp:cNvSpPr/>
      </dsp:nvSpPr>
      <dsp:spPr>
        <a:xfrm>
          <a:off x="76235" y="6947963"/>
          <a:ext cx="1854188" cy="54827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102999" y="6974727"/>
        <a:ext cx="1800660" cy="4947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67955" y="-1774012"/>
          <a:ext cx="397550" cy="405058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 sz="1100" b="0" kern="1200"/>
            <a:t>Emisión de Informe de Compatibilidad de Uso de Suelo (ICUS)</a:t>
          </a:r>
          <a:endParaRPr lang="es-EC" sz="1100" b="0" kern="1200" dirty="0"/>
        </a:p>
      </dsp:txBody>
      <dsp:txXfrm rot="-5400000">
        <a:off x="2041437" y="71913"/>
        <a:ext cx="4031181" cy="358736"/>
      </dsp:txXfrm>
    </dsp:sp>
    <dsp:sp modelId="{B8358235-C3B0-490A-9B33-A99BB178625E}">
      <dsp:nvSpPr>
        <dsp:cNvPr id="0" name=""/>
        <dsp:cNvSpPr/>
      </dsp:nvSpPr>
      <dsp:spPr>
        <a:xfrm>
          <a:off x="80620" y="2812"/>
          <a:ext cx="1960816" cy="49693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Nombre del Proceso:</a:t>
          </a:r>
        </a:p>
      </dsp:txBody>
      <dsp:txXfrm>
        <a:off x="104879" y="27071"/>
        <a:ext cx="1912298" cy="448420"/>
      </dsp:txXfrm>
    </dsp:sp>
    <dsp:sp modelId="{338E6EF2-2D55-4639-909B-3FCEC6836590}">
      <dsp:nvSpPr>
        <dsp:cNvPr id="0" name=""/>
        <dsp:cNvSpPr/>
      </dsp:nvSpPr>
      <dsp:spPr>
        <a:xfrm rot="5400000">
          <a:off x="3663582" y="-1099462"/>
          <a:ext cx="798512" cy="404663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Proveer  el informe de compatitbilidad de uso de suelo generado a partir del informe técnico emitido en base a la normativa y reglas técnicas vigentes.</a:t>
          </a:r>
        </a:p>
      </dsp:txBody>
      <dsp:txXfrm rot="-5400000">
        <a:off x="2039522" y="563578"/>
        <a:ext cx="4007653" cy="720552"/>
      </dsp:txXfrm>
    </dsp:sp>
    <dsp:sp modelId="{41E8C607-6357-4DE1-BD14-62FC822ED5E3}">
      <dsp:nvSpPr>
        <dsp:cNvPr id="0" name=""/>
        <dsp:cNvSpPr/>
      </dsp:nvSpPr>
      <dsp:spPr>
        <a:xfrm>
          <a:off x="80620" y="559660"/>
          <a:ext cx="1958901" cy="72838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Objetivo:</a:t>
          </a:r>
        </a:p>
      </dsp:txBody>
      <dsp:txXfrm>
        <a:off x="116177" y="595217"/>
        <a:ext cx="1887787" cy="657273"/>
      </dsp:txXfrm>
    </dsp:sp>
    <dsp:sp modelId="{6FC6AF31-A73B-4E7F-AD3D-D45144F19CC9}">
      <dsp:nvSpPr>
        <dsp:cNvPr id="0" name=""/>
        <dsp:cNvSpPr/>
      </dsp:nvSpPr>
      <dsp:spPr>
        <a:xfrm rot="5400000">
          <a:off x="3867955" y="-428867"/>
          <a:ext cx="397550" cy="405058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Rrecepción de la solicitud, hasta la</a:t>
          </a:r>
          <a:endParaRPr lang="es-EC" sz="1100" b="1" kern="1200" dirty="0"/>
        </a:p>
        <a:p>
          <a:pPr marL="57150" lvl="1" indent="-57150" algn="l" defTabSz="488950">
            <a:lnSpc>
              <a:spcPct val="90000"/>
            </a:lnSpc>
            <a:spcBef>
              <a:spcPct val="0"/>
            </a:spcBef>
            <a:spcAft>
              <a:spcPct val="15000"/>
            </a:spcAft>
            <a:buChar char="••"/>
          </a:pPr>
          <a:r>
            <a:rPr lang="es-EC" sz="1100" b="0" kern="1200" dirty="0"/>
            <a:t>Entrega del informe de compatibilidad de uso de suelo generado</a:t>
          </a:r>
          <a:r>
            <a:rPr lang="es-EC" sz="1100" b="1" kern="1200" dirty="0"/>
            <a:t>.</a:t>
          </a:r>
        </a:p>
      </dsp:txBody>
      <dsp:txXfrm rot="-5400000">
        <a:off x="2041437" y="1417058"/>
        <a:ext cx="4031181" cy="358736"/>
      </dsp:txXfrm>
    </dsp:sp>
    <dsp:sp modelId="{7AEB3227-6B4E-4146-BE54-9088739E5EE3}">
      <dsp:nvSpPr>
        <dsp:cNvPr id="0" name=""/>
        <dsp:cNvSpPr/>
      </dsp:nvSpPr>
      <dsp:spPr>
        <a:xfrm>
          <a:off x="80620" y="1347957"/>
          <a:ext cx="1960816" cy="49693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Límites:</a:t>
          </a:r>
        </a:p>
      </dsp:txBody>
      <dsp:txXfrm>
        <a:off x="104879" y="1372216"/>
        <a:ext cx="1912298" cy="448420"/>
      </dsp:txXfrm>
    </dsp:sp>
    <dsp:sp modelId="{438C2B32-CC95-4A50-A90A-81D045B47A2D}">
      <dsp:nvSpPr>
        <dsp:cNvPr id="0" name=""/>
        <dsp:cNvSpPr/>
      </dsp:nvSpPr>
      <dsp:spPr>
        <a:xfrm rot="5400000">
          <a:off x="3867955" y="92917"/>
          <a:ext cx="397550" cy="405058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 Entidades Públicas</a:t>
          </a:r>
        </a:p>
      </dsp:txBody>
      <dsp:txXfrm rot="-5400000">
        <a:off x="2041437" y="1938843"/>
        <a:ext cx="4031181" cy="358736"/>
      </dsp:txXfrm>
    </dsp:sp>
    <dsp:sp modelId="{E2B9391C-E13E-4AC7-A980-A0CECCF8D855}">
      <dsp:nvSpPr>
        <dsp:cNvPr id="0" name=""/>
        <dsp:cNvSpPr/>
      </dsp:nvSpPr>
      <dsp:spPr>
        <a:xfrm>
          <a:off x="80620" y="1869742"/>
          <a:ext cx="1960816" cy="49693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Proveedores:</a:t>
          </a:r>
        </a:p>
      </dsp:txBody>
      <dsp:txXfrm>
        <a:off x="104879" y="1894001"/>
        <a:ext cx="1912298" cy="448420"/>
      </dsp:txXfrm>
    </dsp:sp>
    <dsp:sp modelId="{7D8E3B0B-67A7-4BF0-A2D3-6699D0DB0549}">
      <dsp:nvSpPr>
        <dsp:cNvPr id="0" name=""/>
        <dsp:cNvSpPr/>
      </dsp:nvSpPr>
      <dsp:spPr>
        <a:xfrm rot="5400000">
          <a:off x="3796270" y="657472"/>
          <a:ext cx="533135" cy="404663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Solicitud de informe de compatibilidad de uso de suelo  </a:t>
          </a:r>
        </a:p>
        <a:p>
          <a:pPr marL="57150" lvl="1" indent="-57150" algn="l" defTabSz="488950">
            <a:lnSpc>
              <a:spcPct val="90000"/>
            </a:lnSpc>
            <a:spcBef>
              <a:spcPct val="0"/>
            </a:spcBef>
            <a:spcAft>
              <a:spcPct val="15000"/>
            </a:spcAft>
            <a:buChar char="••"/>
          </a:pPr>
          <a:r>
            <a:rPr lang="es-EC" sz="1100" b="0" kern="1200" dirty="0"/>
            <a:t>Requisitos</a:t>
          </a:r>
        </a:p>
      </dsp:txBody>
      <dsp:txXfrm rot="-5400000">
        <a:off x="2039521" y="2440247"/>
        <a:ext cx="4020607" cy="481083"/>
      </dsp:txXfrm>
    </dsp:sp>
    <dsp:sp modelId="{6D828F00-F932-46EA-9734-6C8660805F88}">
      <dsp:nvSpPr>
        <dsp:cNvPr id="0" name=""/>
        <dsp:cNvSpPr/>
      </dsp:nvSpPr>
      <dsp:spPr>
        <a:xfrm>
          <a:off x="80620" y="2391528"/>
          <a:ext cx="1958901" cy="5785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Insumos:</a:t>
          </a:r>
        </a:p>
      </dsp:txBody>
      <dsp:txXfrm>
        <a:off x="108861" y="2419769"/>
        <a:ext cx="1902419" cy="522038"/>
      </dsp:txXfrm>
    </dsp:sp>
    <dsp:sp modelId="{841A56BC-8109-4837-8194-ADBA7C8220A7}">
      <dsp:nvSpPr>
        <dsp:cNvPr id="0" name=""/>
        <dsp:cNvSpPr/>
      </dsp:nvSpPr>
      <dsp:spPr>
        <a:xfrm rot="5400000">
          <a:off x="3638756" y="1395661"/>
          <a:ext cx="848162" cy="404663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Designar profesional técnico</a:t>
          </a:r>
        </a:p>
        <a:p>
          <a:pPr marL="57150" lvl="1" indent="-57150" algn="l" defTabSz="488950">
            <a:lnSpc>
              <a:spcPct val="90000"/>
            </a:lnSpc>
            <a:spcBef>
              <a:spcPct val="0"/>
            </a:spcBef>
            <a:spcAft>
              <a:spcPct val="15000"/>
            </a:spcAft>
            <a:buChar char="••"/>
          </a:pPr>
          <a:r>
            <a:rPr lang="es-EC" sz="1100" b="0" kern="1200" dirty="0"/>
            <a:t>Analizar requisitos</a:t>
          </a:r>
        </a:p>
        <a:p>
          <a:pPr marL="57150" lvl="1" indent="-57150" algn="l" defTabSz="488950">
            <a:lnSpc>
              <a:spcPct val="90000"/>
            </a:lnSpc>
            <a:spcBef>
              <a:spcPct val="0"/>
            </a:spcBef>
            <a:spcAft>
              <a:spcPct val="15000"/>
            </a:spcAft>
            <a:buChar char="••"/>
          </a:pPr>
          <a:r>
            <a:rPr lang="es-EC" sz="1100" b="0" kern="1200" dirty="0"/>
            <a:t>Elaborar informe técnico</a:t>
          </a:r>
        </a:p>
        <a:p>
          <a:pPr marL="57150" lvl="1" indent="-57150" algn="l" defTabSz="488950">
            <a:lnSpc>
              <a:spcPct val="90000"/>
            </a:lnSpc>
            <a:spcBef>
              <a:spcPct val="0"/>
            </a:spcBef>
            <a:spcAft>
              <a:spcPct val="15000"/>
            </a:spcAft>
            <a:buChar char="••"/>
          </a:pPr>
          <a:r>
            <a:rPr lang="es-EC" sz="1100" b="0" kern="1200" dirty="0"/>
            <a:t>Generar informe de compatibilidad de uso de suelo</a:t>
          </a:r>
        </a:p>
      </dsp:txBody>
      <dsp:txXfrm rot="-5400000">
        <a:off x="2039521" y="3036300"/>
        <a:ext cx="4005229" cy="765354"/>
      </dsp:txXfrm>
    </dsp:sp>
    <dsp:sp modelId="{0A2288D9-D9CC-4714-9B6C-A68385D0AB48}">
      <dsp:nvSpPr>
        <dsp:cNvPr id="0" name=""/>
        <dsp:cNvSpPr/>
      </dsp:nvSpPr>
      <dsp:spPr>
        <a:xfrm>
          <a:off x="80620" y="3065557"/>
          <a:ext cx="1958901" cy="70684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Actividades Principales:</a:t>
          </a:r>
        </a:p>
      </dsp:txBody>
      <dsp:txXfrm>
        <a:off x="115125" y="3100062"/>
        <a:ext cx="1889891" cy="637830"/>
      </dsp:txXfrm>
    </dsp:sp>
    <dsp:sp modelId="{F26BF15E-700B-4F1D-9A37-4E9BA148CFF8}">
      <dsp:nvSpPr>
        <dsp:cNvPr id="0" name=""/>
        <dsp:cNvSpPr/>
      </dsp:nvSpPr>
      <dsp:spPr>
        <a:xfrm rot="5400000">
          <a:off x="3867955" y="2091080"/>
          <a:ext cx="397550" cy="405058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de compatibilidad de uso de suelo (ICUS)</a:t>
          </a:r>
        </a:p>
      </dsp:txBody>
      <dsp:txXfrm rot="-5400000">
        <a:off x="2041437" y="3937006"/>
        <a:ext cx="4031181" cy="358736"/>
      </dsp:txXfrm>
    </dsp:sp>
    <dsp:sp modelId="{CDC5F5BC-268B-4A33-AE28-D6CC25601E5C}">
      <dsp:nvSpPr>
        <dsp:cNvPr id="0" name=""/>
        <dsp:cNvSpPr/>
      </dsp:nvSpPr>
      <dsp:spPr>
        <a:xfrm>
          <a:off x="80620" y="3867905"/>
          <a:ext cx="1960816" cy="49693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Producto:</a:t>
          </a:r>
        </a:p>
      </dsp:txBody>
      <dsp:txXfrm>
        <a:off x="104879" y="3892164"/>
        <a:ext cx="1912298" cy="448420"/>
      </dsp:txXfrm>
    </dsp:sp>
    <dsp:sp modelId="{52DFEA47-9F9F-4B55-A244-110EE573F1BC}">
      <dsp:nvSpPr>
        <dsp:cNvPr id="0" name=""/>
        <dsp:cNvSpPr/>
      </dsp:nvSpPr>
      <dsp:spPr>
        <a:xfrm rot="5400000">
          <a:off x="3867955" y="2612866"/>
          <a:ext cx="397550" cy="405058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 Entidades Públicas </a:t>
          </a:r>
        </a:p>
      </dsp:txBody>
      <dsp:txXfrm rot="-5400000">
        <a:off x="2041437" y="4458792"/>
        <a:ext cx="4031181" cy="358736"/>
      </dsp:txXfrm>
    </dsp:sp>
    <dsp:sp modelId="{CE3B0324-BC94-4104-984F-C45B271A3893}">
      <dsp:nvSpPr>
        <dsp:cNvPr id="0" name=""/>
        <dsp:cNvSpPr/>
      </dsp:nvSpPr>
      <dsp:spPr>
        <a:xfrm>
          <a:off x="80620" y="4389691"/>
          <a:ext cx="1960816" cy="49693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Clientes:</a:t>
          </a:r>
        </a:p>
      </dsp:txBody>
      <dsp:txXfrm>
        <a:off x="104879" y="4413950"/>
        <a:ext cx="1912298" cy="448420"/>
      </dsp:txXfrm>
    </dsp:sp>
    <dsp:sp modelId="{EBFBED73-DA91-44E9-8C3A-57660149D5E4}">
      <dsp:nvSpPr>
        <dsp:cNvPr id="0" name=""/>
        <dsp:cNvSpPr/>
      </dsp:nvSpPr>
      <dsp:spPr>
        <a:xfrm rot="5400000">
          <a:off x="3540588" y="3288654"/>
          <a:ext cx="963257" cy="420890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_tradnl" sz="1100" b="0" kern="1200" dirty="0"/>
            <a:t>Humanos: Director Metropolitano de Gestión de Territorio; Coordinador Técnico, Profesional Técnico</a:t>
          </a:r>
          <a:endParaRPr lang="es-EC" sz="1100" b="0" kern="1200" dirty="0"/>
        </a:p>
        <a:p>
          <a:pPr marL="57150" lvl="1" indent="-57150" algn="l" defTabSz="488950">
            <a:lnSpc>
              <a:spcPct val="90000"/>
            </a:lnSpc>
            <a:spcBef>
              <a:spcPct val="0"/>
            </a:spcBef>
            <a:spcAft>
              <a:spcPct val="15000"/>
            </a:spcAft>
            <a:buChar char="••"/>
          </a:pPr>
          <a:r>
            <a:rPr lang="es-ES_tradnl" sz="1100" b="0" kern="1200" dirty="0"/>
            <a:t>Equipos: computadores, teléfono, internet</a:t>
          </a:r>
          <a:endParaRPr lang="es-EC" sz="1100" b="0" kern="1200" dirty="0"/>
        </a:p>
        <a:p>
          <a:pPr marL="57150" lvl="1" indent="-57150" algn="l" defTabSz="488950">
            <a:lnSpc>
              <a:spcPct val="90000"/>
            </a:lnSpc>
            <a:spcBef>
              <a:spcPct val="0"/>
            </a:spcBef>
            <a:spcAft>
              <a:spcPct val="15000"/>
            </a:spcAft>
            <a:buChar char="••"/>
          </a:pPr>
          <a:r>
            <a:rPr lang="es-ES_tradnl" sz="1100" b="0" kern="1200" dirty="0"/>
            <a:t>Financiero: Presupuesto asignado por la entidad</a:t>
          </a:r>
          <a:endParaRPr lang="es-EC" sz="1100" b="0" kern="1200" dirty="0"/>
        </a:p>
        <a:p>
          <a:pPr marL="57150" lvl="1" indent="-57150" algn="l" defTabSz="488950">
            <a:lnSpc>
              <a:spcPct val="90000"/>
            </a:lnSpc>
            <a:spcBef>
              <a:spcPct val="0"/>
            </a:spcBef>
            <a:spcAft>
              <a:spcPct val="15000"/>
            </a:spcAft>
            <a:buChar char="••"/>
          </a:pPr>
          <a:r>
            <a:rPr lang="es-ES_tradnl" sz="1100" b="0" kern="1200" dirty="0"/>
            <a:t>Implementos de oficina</a:t>
          </a:r>
          <a:endParaRPr lang="es-EC" sz="1100" b="0" kern="1200" dirty="0"/>
        </a:p>
      </dsp:txBody>
      <dsp:txXfrm rot="-5400000">
        <a:off x="1917765" y="4958499"/>
        <a:ext cx="4161881" cy="869213"/>
      </dsp:txXfrm>
    </dsp:sp>
    <dsp:sp modelId="{4F55448D-050A-4600-8011-C6708AAB2BEC}">
      <dsp:nvSpPr>
        <dsp:cNvPr id="0" name=""/>
        <dsp:cNvSpPr/>
      </dsp:nvSpPr>
      <dsp:spPr>
        <a:xfrm>
          <a:off x="80620" y="4920673"/>
          <a:ext cx="1958901" cy="94486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Recursos:</a:t>
          </a:r>
        </a:p>
      </dsp:txBody>
      <dsp:txXfrm>
        <a:off x="126744" y="4966797"/>
        <a:ext cx="1866653" cy="852616"/>
      </dsp:txXfrm>
    </dsp:sp>
    <dsp:sp modelId="{1F5A8A76-C0D0-481F-ABA4-30E36BB6E4E0}">
      <dsp:nvSpPr>
        <dsp:cNvPr id="0" name=""/>
        <dsp:cNvSpPr/>
      </dsp:nvSpPr>
      <dsp:spPr>
        <a:xfrm rot="5400000">
          <a:off x="3867955" y="4115115"/>
          <a:ext cx="397550" cy="405058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Leyes , Ordenanzas y Resoluciones </a:t>
          </a:r>
        </a:p>
      </dsp:txBody>
      <dsp:txXfrm rot="-5400000">
        <a:off x="2041437" y="5961041"/>
        <a:ext cx="4031181" cy="358736"/>
      </dsp:txXfrm>
    </dsp:sp>
    <dsp:sp modelId="{ABEC0A92-C982-4B72-B477-5F3F9838E265}">
      <dsp:nvSpPr>
        <dsp:cNvPr id="0" name=""/>
        <dsp:cNvSpPr/>
      </dsp:nvSpPr>
      <dsp:spPr>
        <a:xfrm>
          <a:off x="80620" y="5899581"/>
          <a:ext cx="1960816" cy="49693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Controles:</a:t>
          </a:r>
        </a:p>
      </dsp:txBody>
      <dsp:txXfrm>
        <a:off x="104879" y="5923840"/>
        <a:ext cx="1912298" cy="448420"/>
      </dsp:txXfrm>
    </dsp:sp>
    <dsp:sp modelId="{AF7D4C28-7466-4DDE-B7F6-F47CA64A3E0C}">
      <dsp:nvSpPr>
        <dsp:cNvPr id="0" name=""/>
        <dsp:cNvSpPr/>
      </dsp:nvSpPr>
      <dsp:spPr>
        <a:xfrm rot="5400000">
          <a:off x="3867955" y="4644541"/>
          <a:ext cx="397550" cy="405058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Director Metropolitano de Gestión de Territorio</a:t>
          </a:r>
        </a:p>
      </dsp:txBody>
      <dsp:txXfrm rot="-5400000">
        <a:off x="2041437" y="6490467"/>
        <a:ext cx="4031181" cy="358736"/>
      </dsp:txXfrm>
    </dsp:sp>
    <dsp:sp modelId="{C50D91A7-F34C-4232-8039-2F9BA8EAD58F}">
      <dsp:nvSpPr>
        <dsp:cNvPr id="0" name=""/>
        <dsp:cNvSpPr/>
      </dsp:nvSpPr>
      <dsp:spPr>
        <a:xfrm>
          <a:off x="80620" y="6421366"/>
          <a:ext cx="1960816" cy="49693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Responsable: </a:t>
          </a:r>
        </a:p>
      </dsp:txBody>
      <dsp:txXfrm>
        <a:off x="104879" y="6445625"/>
        <a:ext cx="1912298" cy="448420"/>
      </dsp:txXfrm>
    </dsp:sp>
    <dsp:sp modelId="{49E72F36-56D3-4515-8D0E-6F5772FBD4DF}">
      <dsp:nvSpPr>
        <dsp:cNvPr id="0" name=""/>
        <dsp:cNvSpPr/>
      </dsp:nvSpPr>
      <dsp:spPr>
        <a:xfrm rot="5400000">
          <a:off x="3801031" y="5181642"/>
          <a:ext cx="523614" cy="404663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i="0" kern="1200"/>
            <a:t>Tiempo de respuesta para cada requerimiento</a:t>
          </a:r>
          <a:endParaRPr lang="es-EC" sz="1100" b="1" i="0" kern="1200" dirty="0"/>
        </a:p>
        <a:p>
          <a:pPr marL="57150" lvl="1" indent="-57150" algn="l" defTabSz="488950">
            <a:lnSpc>
              <a:spcPct val="90000"/>
            </a:lnSpc>
            <a:spcBef>
              <a:spcPct val="0"/>
            </a:spcBef>
            <a:spcAft>
              <a:spcPct val="15000"/>
            </a:spcAft>
            <a:buChar char="••"/>
          </a:pPr>
          <a:r>
            <a:rPr lang="es-EC" sz="1100" i="0" kern="1200"/>
            <a:t>Cantidad de respuestas favorables con respecto a la cantidad total de pedidos</a:t>
          </a:r>
          <a:endParaRPr lang="es-EC" sz="1100" b="1" i="0" kern="1200" dirty="0"/>
        </a:p>
      </dsp:txBody>
      <dsp:txXfrm rot="-5400000">
        <a:off x="2039522" y="6968713"/>
        <a:ext cx="4021072" cy="472492"/>
      </dsp:txXfrm>
    </dsp:sp>
    <dsp:sp modelId="{E88EE2D4-242E-4D72-B7F7-0B13DB938788}">
      <dsp:nvSpPr>
        <dsp:cNvPr id="0" name=""/>
        <dsp:cNvSpPr/>
      </dsp:nvSpPr>
      <dsp:spPr>
        <a:xfrm>
          <a:off x="80620" y="6956490"/>
          <a:ext cx="1958901" cy="49693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104879" y="6980749"/>
        <a:ext cx="1910383" cy="4484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608040" y="-1658963"/>
          <a:ext cx="536291" cy="386080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Certificado de Conformidad de Registro Actual</a:t>
          </a:r>
        </a:p>
      </dsp:txBody>
      <dsp:txXfrm rot="-5400000">
        <a:off x="1945786" y="29471"/>
        <a:ext cx="3834620" cy="483931"/>
      </dsp:txXfrm>
    </dsp:sp>
    <dsp:sp modelId="{B8358235-C3B0-490A-9B33-A99BB178625E}">
      <dsp:nvSpPr>
        <dsp:cNvPr id="0" name=""/>
        <dsp:cNvSpPr/>
      </dsp:nvSpPr>
      <dsp:spPr>
        <a:xfrm>
          <a:off x="76842" y="301"/>
          <a:ext cx="1868943" cy="5422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Nombre del Proceso:</a:t>
          </a:r>
        </a:p>
      </dsp:txBody>
      <dsp:txXfrm>
        <a:off x="103313" y="26772"/>
        <a:ext cx="1816001" cy="489329"/>
      </dsp:txXfrm>
    </dsp:sp>
    <dsp:sp modelId="{338E6EF2-2D55-4639-909B-3FCEC6836590}">
      <dsp:nvSpPr>
        <dsp:cNvPr id="0" name=""/>
        <dsp:cNvSpPr/>
      </dsp:nvSpPr>
      <dsp:spPr>
        <a:xfrm rot="5400000">
          <a:off x="3484342" y="-954429"/>
          <a:ext cx="776265" cy="385702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Proveer  el Certificado de Conformidad para el registro del estado actual en predios inventariados o áreas historicas en base a la normativa y reglas técnicas vigentes</a:t>
          </a:r>
          <a:r>
            <a:rPr lang="es-EC" sz="1100" b="1" kern="1200" dirty="0"/>
            <a:t>.</a:t>
          </a:r>
        </a:p>
      </dsp:txBody>
      <dsp:txXfrm rot="-5400000">
        <a:off x="1943960" y="623847"/>
        <a:ext cx="3819135" cy="700477"/>
      </dsp:txXfrm>
    </dsp:sp>
    <dsp:sp modelId="{41E8C607-6357-4DE1-BD14-62FC822ED5E3}">
      <dsp:nvSpPr>
        <dsp:cNvPr id="0" name=""/>
        <dsp:cNvSpPr/>
      </dsp:nvSpPr>
      <dsp:spPr>
        <a:xfrm>
          <a:off x="76842" y="576090"/>
          <a:ext cx="1867118" cy="79599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Objetivo:</a:t>
          </a:r>
        </a:p>
      </dsp:txBody>
      <dsp:txXfrm>
        <a:off x="115699" y="614947"/>
        <a:ext cx="1789404" cy="718276"/>
      </dsp:txXfrm>
    </dsp:sp>
    <dsp:sp modelId="{6FC6AF31-A73B-4E7F-AD3D-D45144F19CC9}">
      <dsp:nvSpPr>
        <dsp:cNvPr id="0" name=""/>
        <dsp:cNvSpPr/>
      </dsp:nvSpPr>
      <dsp:spPr>
        <a:xfrm rot="5400000">
          <a:off x="3659540" y="-261910"/>
          <a:ext cx="433291" cy="386080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de lR solicitud, hasta la</a:t>
          </a:r>
          <a:endParaRPr lang="es-EC" sz="1100" b="1" kern="1200" dirty="0"/>
        </a:p>
        <a:p>
          <a:pPr marL="57150" lvl="1" indent="-57150" algn="l" defTabSz="488950">
            <a:lnSpc>
              <a:spcPct val="90000"/>
            </a:lnSpc>
            <a:spcBef>
              <a:spcPct val="0"/>
            </a:spcBef>
            <a:spcAft>
              <a:spcPct val="15000"/>
            </a:spcAft>
            <a:buChar char="••"/>
          </a:pPr>
          <a:r>
            <a:rPr lang="es-EC" sz="1100" b="0" kern="1200" dirty="0"/>
            <a:t>Entrega del documento habilitante</a:t>
          </a:r>
          <a:r>
            <a:rPr lang="es-EC" sz="1100" b="1" kern="1200" dirty="0"/>
            <a:t>.</a:t>
          </a:r>
        </a:p>
      </dsp:txBody>
      <dsp:txXfrm rot="-5400000">
        <a:off x="1945786" y="1472996"/>
        <a:ext cx="3839648" cy="390987"/>
      </dsp:txXfrm>
    </dsp:sp>
    <dsp:sp modelId="{7AEB3227-6B4E-4146-BE54-9088739E5EE3}">
      <dsp:nvSpPr>
        <dsp:cNvPr id="0" name=""/>
        <dsp:cNvSpPr/>
      </dsp:nvSpPr>
      <dsp:spPr>
        <a:xfrm>
          <a:off x="76842" y="1405599"/>
          <a:ext cx="1868943" cy="5257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Límites:</a:t>
          </a:r>
        </a:p>
      </dsp:txBody>
      <dsp:txXfrm>
        <a:off x="102508" y="1431265"/>
        <a:ext cx="1817611" cy="474448"/>
      </dsp:txXfrm>
    </dsp:sp>
    <dsp:sp modelId="{438C2B32-CC95-4A50-A90A-81D045B47A2D}">
      <dsp:nvSpPr>
        <dsp:cNvPr id="0" name=""/>
        <dsp:cNvSpPr/>
      </dsp:nvSpPr>
      <dsp:spPr>
        <a:xfrm rot="5400000">
          <a:off x="3747111" y="176996"/>
          <a:ext cx="258149" cy="386080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a:t>
          </a:r>
        </a:p>
      </dsp:txBody>
      <dsp:txXfrm rot="-5400000">
        <a:off x="1945786" y="1990923"/>
        <a:ext cx="3848198" cy="232945"/>
      </dsp:txXfrm>
    </dsp:sp>
    <dsp:sp modelId="{E2B9391C-E13E-4AC7-A980-A0CECCF8D855}">
      <dsp:nvSpPr>
        <dsp:cNvPr id="0" name=""/>
        <dsp:cNvSpPr/>
      </dsp:nvSpPr>
      <dsp:spPr>
        <a:xfrm>
          <a:off x="76842" y="1964897"/>
          <a:ext cx="1868943" cy="28499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Proveedores:</a:t>
          </a:r>
        </a:p>
      </dsp:txBody>
      <dsp:txXfrm>
        <a:off x="90754" y="1978809"/>
        <a:ext cx="1841119" cy="257174"/>
      </dsp:txXfrm>
    </dsp:sp>
    <dsp:sp modelId="{7D8E3B0B-67A7-4BF0-A2D3-6699D0DB0549}">
      <dsp:nvSpPr>
        <dsp:cNvPr id="0" name=""/>
        <dsp:cNvSpPr/>
      </dsp:nvSpPr>
      <dsp:spPr>
        <a:xfrm rot="5400000">
          <a:off x="3663031" y="576728"/>
          <a:ext cx="426308" cy="386080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Documentos requeridos para iniciar el trámite</a:t>
          </a:r>
        </a:p>
        <a:p>
          <a:pPr marL="57150" lvl="1" indent="-57150" algn="l" defTabSz="488950">
            <a:lnSpc>
              <a:spcPct val="90000"/>
            </a:lnSpc>
            <a:spcBef>
              <a:spcPct val="0"/>
            </a:spcBef>
            <a:spcAft>
              <a:spcPct val="15000"/>
            </a:spcAft>
            <a:buChar char="••"/>
          </a:pPr>
          <a:r>
            <a:rPr lang="es-EC" sz="1100" b="0" kern="1200" dirty="0"/>
            <a:t>Informe de Regulación Metropolitana (IRM)</a:t>
          </a:r>
        </a:p>
      </dsp:txBody>
      <dsp:txXfrm rot="-5400000">
        <a:off x="1945786" y="2314785"/>
        <a:ext cx="3839989" cy="384686"/>
      </dsp:txXfrm>
    </dsp:sp>
    <dsp:sp modelId="{6D828F00-F932-46EA-9734-6C8660805F88}">
      <dsp:nvSpPr>
        <dsp:cNvPr id="0" name=""/>
        <dsp:cNvSpPr/>
      </dsp:nvSpPr>
      <dsp:spPr>
        <a:xfrm>
          <a:off x="76842" y="2283414"/>
          <a:ext cx="1868943" cy="4474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Insumos:</a:t>
          </a:r>
        </a:p>
      </dsp:txBody>
      <dsp:txXfrm>
        <a:off x="98684" y="2305256"/>
        <a:ext cx="1825259" cy="403743"/>
      </dsp:txXfrm>
    </dsp:sp>
    <dsp:sp modelId="{841A56BC-8109-4837-8194-ADBA7C8220A7}">
      <dsp:nvSpPr>
        <dsp:cNvPr id="0" name=""/>
        <dsp:cNvSpPr/>
      </dsp:nvSpPr>
      <dsp:spPr>
        <a:xfrm rot="5400000">
          <a:off x="3509776" y="1256850"/>
          <a:ext cx="725398" cy="385702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Designar profesional técnico</a:t>
          </a:r>
        </a:p>
        <a:p>
          <a:pPr marL="57150" lvl="1" indent="-57150" algn="l" defTabSz="488950">
            <a:lnSpc>
              <a:spcPct val="90000"/>
            </a:lnSpc>
            <a:spcBef>
              <a:spcPct val="0"/>
            </a:spcBef>
            <a:spcAft>
              <a:spcPct val="15000"/>
            </a:spcAft>
            <a:buChar char="••"/>
          </a:pPr>
          <a:r>
            <a:rPr lang="es-EC" sz="1100" b="0" kern="1200" dirty="0"/>
            <a:t>Revisar expediente</a:t>
          </a:r>
        </a:p>
        <a:p>
          <a:pPr marL="57150" lvl="1" indent="-57150" algn="l" defTabSz="488950">
            <a:lnSpc>
              <a:spcPct val="90000"/>
            </a:lnSpc>
            <a:spcBef>
              <a:spcPct val="0"/>
            </a:spcBef>
            <a:spcAft>
              <a:spcPct val="15000"/>
            </a:spcAft>
            <a:buChar char="••"/>
          </a:pPr>
          <a:r>
            <a:rPr lang="es-EC" sz="1100" b="0" kern="1200" dirty="0"/>
            <a:t>Generar el certificado de conformidad</a:t>
          </a:r>
        </a:p>
        <a:p>
          <a:pPr marL="57150" lvl="1" indent="-57150" algn="l" defTabSz="488950">
            <a:lnSpc>
              <a:spcPct val="90000"/>
            </a:lnSpc>
            <a:spcBef>
              <a:spcPct val="0"/>
            </a:spcBef>
            <a:spcAft>
              <a:spcPct val="15000"/>
            </a:spcAft>
            <a:buChar char="••"/>
          </a:pPr>
          <a:r>
            <a:rPr lang="es-EC" sz="1100" b="0" kern="1200" dirty="0"/>
            <a:t>Elaborar informe técnico</a:t>
          </a:r>
        </a:p>
      </dsp:txBody>
      <dsp:txXfrm rot="-5400000">
        <a:off x="1943961" y="2858077"/>
        <a:ext cx="3821618" cy="654576"/>
      </dsp:txXfrm>
    </dsp:sp>
    <dsp:sp modelId="{0A2288D9-D9CC-4714-9B6C-A68385D0AB48}">
      <dsp:nvSpPr>
        <dsp:cNvPr id="0" name=""/>
        <dsp:cNvSpPr/>
      </dsp:nvSpPr>
      <dsp:spPr>
        <a:xfrm>
          <a:off x="76842" y="2764360"/>
          <a:ext cx="1867118" cy="84201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Actividades Principales:</a:t>
          </a:r>
        </a:p>
      </dsp:txBody>
      <dsp:txXfrm>
        <a:off x="117946" y="2805464"/>
        <a:ext cx="1784910" cy="759802"/>
      </dsp:txXfrm>
    </dsp:sp>
    <dsp:sp modelId="{F26BF15E-700B-4F1D-9A37-4E9BA148CFF8}">
      <dsp:nvSpPr>
        <dsp:cNvPr id="0" name=""/>
        <dsp:cNvSpPr/>
      </dsp:nvSpPr>
      <dsp:spPr>
        <a:xfrm rot="5400000">
          <a:off x="3525259" y="2058591"/>
          <a:ext cx="694432" cy="385702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Certificado de Conformidad (Cuando el resultado es Favorable)</a:t>
          </a:r>
        </a:p>
        <a:p>
          <a:pPr marL="57150" lvl="1" indent="-57150" algn="l" defTabSz="488950">
            <a:lnSpc>
              <a:spcPct val="90000"/>
            </a:lnSpc>
            <a:spcBef>
              <a:spcPct val="0"/>
            </a:spcBef>
            <a:spcAft>
              <a:spcPct val="15000"/>
            </a:spcAft>
            <a:buChar char="••"/>
          </a:pPr>
          <a:r>
            <a:rPr lang="es-EC" sz="1100" b="0" kern="1200" dirty="0"/>
            <a:t>Informe Técnico (Cuando el resultado es Desfavorable)</a:t>
          </a:r>
        </a:p>
      </dsp:txBody>
      <dsp:txXfrm rot="-5400000">
        <a:off x="1943961" y="3673789"/>
        <a:ext cx="3823130" cy="626634"/>
      </dsp:txXfrm>
    </dsp:sp>
    <dsp:sp modelId="{CDC5F5BC-268B-4A33-AE28-D6CC25601E5C}">
      <dsp:nvSpPr>
        <dsp:cNvPr id="0" name=""/>
        <dsp:cNvSpPr/>
      </dsp:nvSpPr>
      <dsp:spPr>
        <a:xfrm>
          <a:off x="76842" y="3653314"/>
          <a:ext cx="1867118" cy="66758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Producto:</a:t>
          </a:r>
        </a:p>
      </dsp:txBody>
      <dsp:txXfrm>
        <a:off x="109431" y="3685903"/>
        <a:ext cx="1801940" cy="602404"/>
      </dsp:txXfrm>
    </dsp:sp>
    <dsp:sp modelId="{52DFEA47-9F9F-4B55-A244-110EE573F1BC}">
      <dsp:nvSpPr>
        <dsp:cNvPr id="0" name=""/>
        <dsp:cNvSpPr/>
      </dsp:nvSpPr>
      <dsp:spPr>
        <a:xfrm rot="5400000">
          <a:off x="3722439" y="2661848"/>
          <a:ext cx="307493" cy="386080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o Personas Jurídicas</a:t>
          </a:r>
        </a:p>
      </dsp:txBody>
      <dsp:txXfrm rot="-5400000">
        <a:off x="1945786" y="4453513"/>
        <a:ext cx="3845789" cy="277471"/>
      </dsp:txXfrm>
    </dsp:sp>
    <dsp:sp modelId="{CE3B0324-BC94-4104-984F-C45B271A3893}">
      <dsp:nvSpPr>
        <dsp:cNvPr id="0" name=""/>
        <dsp:cNvSpPr/>
      </dsp:nvSpPr>
      <dsp:spPr>
        <a:xfrm>
          <a:off x="76842" y="4367840"/>
          <a:ext cx="1868943" cy="44881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Clientes:</a:t>
          </a:r>
        </a:p>
      </dsp:txBody>
      <dsp:txXfrm>
        <a:off x="98751" y="4389749"/>
        <a:ext cx="1825125" cy="404997"/>
      </dsp:txXfrm>
    </dsp:sp>
    <dsp:sp modelId="{EBFBED73-DA91-44E9-8C3A-57660149D5E4}">
      <dsp:nvSpPr>
        <dsp:cNvPr id="0" name=""/>
        <dsp:cNvSpPr/>
      </dsp:nvSpPr>
      <dsp:spPr>
        <a:xfrm rot="5400000">
          <a:off x="3276766" y="3443055"/>
          <a:ext cx="1193564" cy="40116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_tradnl" sz="1100" b="0" kern="1200" dirty="0"/>
            <a:t>Humanos: Director Metropolitano de Desarollo Urbanístico; Jefe Unidad Áreas Históricas; Profesional Técnico; </a:t>
          </a:r>
          <a:endParaRPr lang="es-EC" sz="1100" b="0" kern="1200" dirty="0"/>
        </a:p>
        <a:p>
          <a:pPr marL="57150" lvl="1" indent="-57150" algn="l" defTabSz="488950">
            <a:lnSpc>
              <a:spcPct val="90000"/>
            </a:lnSpc>
            <a:spcBef>
              <a:spcPct val="0"/>
            </a:spcBef>
            <a:spcAft>
              <a:spcPct val="15000"/>
            </a:spcAft>
            <a:buChar char="••"/>
          </a:pPr>
          <a:r>
            <a:rPr lang="es-ES_tradnl" sz="1100" b="0" kern="1200" dirty="0"/>
            <a:t>Equipos: computadores, teléfono, internet</a:t>
          </a:r>
          <a:endParaRPr lang="es-EC" sz="1100" b="0" kern="1200" dirty="0"/>
        </a:p>
        <a:p>
          <a:pPr marL="57150" lvl="1" indent="-57150" algn="l" defTabSz="488950">
            <a:lnSpc>
              <a:spcPct val="90000"/>
            </a:lnSpc>
            <a:spcBef>
              <a:spcPct val="0"/>
            </a:spcBef>
            <a:spcAft>
              <a:spcPct val="15000"/>
            </a:spcAft>
            <a:buChar char="••"/>
          </a:pPr>
          <a:r>
            <a:rPr lang="es-ES_tradnl" sz="1100" b="0" kern="1200" dirty="0"/>
            <a:t>Financiero: Presupuesto asignado por la entidad</a:t>
          </a:r>
          <a:endParaRPr lang="es-EC" sz="1100" b="0" kern="1200" dirty="0"/>
        </a:p>
        <a:p>
          <a:pPr marL="57150" lvl="1" indent="-57150" algn="l" defTabSz="488950">
            <a:lnSpc>
              <a:spcPct val="90000"/>
            </a:lnSpc>
            <a:spcBef>
              <a:spcPct val="0"/>
            </a:spcBef>
            <a:spcAft>
              <a:spcPct val="15000"/>
            </a:spcAft>
            <a:buChar char="••"/>
          </a:pPr>
          <a:r>
            <a:rPr lang="es-ES_tradnl" sz="1100" b="0" kern="1200" dirty="0"/>
            <a:t>Implementos de oficina</a:t>
          </a:r>
          <a:endParaRPr lang="es-EC" sz="1100" b="0" kern="1200" dirty="0"/>
        </a:p>
      </dsp:txBody>
      <dsp:txXfrm rot="-5400000">
        <a:off x="1867701" y="4910386"/>
        <a:ext cx="3953431" cy="1077034"/>
      </dsp:txXfrm>
    </dsp:sp>
    <dsp:sp modelId="{4F55448D-050A-4600-8011-C6708AAB2BEC}">
      <dsp:nvSpPr>
        <dsp:cNvPr id="0" name=""/>
        <dsp:cNvSpPr/>
      </dsp:nvSpPr>
      <dsp:spPr>
        <a:xfrm>
          <a:off x="76842" y="4850174"/>
          <a:ext cx="1867118" cy="119745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Recursos:</a:t>
          </a:r>
        </a:p>
      </dsp:txBody>
      <dsp:txXfrm>
        <a:off x="135297" y="4908629"/>
        <a:ext cx="1750208" cy="1080548"/>
      </dsp:txXfrm>
    </dsp:sp>
    <dsp:sp modelId="{1F5A8A76-C0D0-481F-ABA4-30E36BB6E4E0}">
      <dsp:nvSpPr>
        <dsp:cNvPr id="0" name=""/>
        <dsp:cNvSpPr/>
      </dsp:nvSpPr>
      <dsp:spPr>
        <a:xfrm rot="5400000">
          <a:off x="3728172" y="4347595"/>
          <a:ext cx="296027" cy="386080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Leyes, Ordenanzas y Resoluciones </a:t>
          </a:r>
        </a:p>
      </dsp:txBody>
      <dsp:txXfrm rot="-5400000">
        <a:off x="1945786" y="6144433"/>
        <a:ext cx="3846349" cy="267125"/>
      </dsp:txXfrm>
    </dsp:sp>
    <dsp:sp modelId="{ABEC0A92-C982-4B72-B477-5F3F9838E265}">
      <dsp:nvSpPr>
        <dsp:cNvPr id="0" name=""/>
        <dsp:cNvSpPr/>
      </dsp:nvSpPr>
      <dsp:spPr>
        <a:xfrm>
          <a:off x="76842" y="6081150"/>
          <a:ext cx="1868943" cy="41430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Controles:</a:t>
          </a:r>
        </a:p>
      </dsp:txBody>
      <dsp:txXfrm>
        <a:off x="97067" y="6101375"/>
        <a:ext cx="1828493" cy="373855"/>
      </dsp:txXfrm>
    </dsp:sp>
    <dsp:sp modelId="{AF7D4C28-7466-4DDE-B7F6-F47CA64A3E0C}">
      <dsp:nvSpPr>
        <dsp:cNvPr id="0" name=""/>
        <dsp:cNvSpPr/>
      </dsp:nvSpPr>
      <dsp:spPr>
        <a:xfrm rot="5400000">
          <a:off x="3694501" y="4804067"/>
          <a:ext cx="363369" cy="386080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Director Metropolitano de Desarrollo Urbanístico</a:t>
          </a:r>
        </a:p>
      </dsp:txBody>
      <dsp:txXfrm rot="-5400000">
        <a:off x="1945786" y="6570520"/>
        <a:ext cx="3843062" cy="327893"/>
      </dsp:txXfrm>
    </dsp:sp>
    <dsp:sp modelId="{C50D91A7-F34C-4232-8039-2F9BA8EAD58F}">
      <dsp:nvSpPr>
        <dsp:cNvPr id="0" name=""/>
        <dsp:cNvSpPr/>
      </dsp:nvSpPr>
      <dsp:spPr>
        <a:xfrm>
          <a:off x="76842" y="6528974"/>
          <a:ext cx="1868943" cy="41098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Responsable: </a:t>
          </a:r>
        </a:p>
      </dsp:txBody>
      <dsp:txXfrm>
        <a:off x="96905" y="6549037"/>
        <a:ext cx="1828817" cy="370860"/>
      </dsp:txXfrm>
    </dsp:sp>
    <dsp:sp modelId="{49E72F36-56D3-4515-8D0E-6F5772FBD4DF}">
      <dsp:nvSpPr>
        <dsp:cNvPr id="0" name=""/>
        <dsp:cNvSpPr/>
      </dsp:nvSpPr>
      <dsp:spPr>
        <a:xfrm rot="5400000">
          <a:off x="3708817" y="5281849"/>
          <a:ext cx="334736" cy="386080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i="1" kern="1200"/>
            <a:t>Tiempo de respuesta para cada requerimiento</a:t>
          </a:r>
          <a:endParaRPr lang="es-EC" sz="1100" b="1" kern="1200" dirty="0"/>
        </a:p>
      </dsp:txBody>
      <dsp:txXfrm rot="-5400000">
        <a:off x="1945785" y="7061221"/>
        <a:ext cx="3844460" cy="302056"/>
      </dsp:txXfrm>
    </dsp:sp>
    <dsp:sp modelId="{E88EE2D4-242E-4D72-B7F7-0B13DB938788}">
      <dsp:nvSpPr>
        <dsp:cNvPr id="0" name=""/>
        <dsp:cNvSpPr/>
      </dsp:nvSpPr>
      <dsp:spPr>
        <a:xfrm>
          <a:off x="76842" y="6973479"/>
          <a:ext cx="1868943" cy="47754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100154" y="6996791"/>
        <a:ext cx="1822319" cy="4309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696833" y="-1706449"/>
          <a:ext cx="533902" cy="39479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informe técnico con requerimientos de Subcomisión</a:t>
          </a:r>
        </a:p>
      </dsp:txBody>
      <dsp:txXfrm rot="-5400000">
        <a:off x="1989798" y="26649"/>
        <a:ext cx="3921911" cy="481776"/>
      </dsp:txXfrm>
    </dsp:sp>
    <dsp:sp modelId="{B8358235-C3B0-490A-9B33-A99BB178625E}">
      <dsp:nvSpPr>
        <dsp:cNvPr id="0" name=""/>
        <dsp:cNvSpPr/>
      </dsp:nvSpPr>
      <dsp:spPr>
        <a:xfrm>
          <a:off x="78654" y="33524"/>
          <a:ext cx="1911142" cy="46802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Nombre del Proceso:</a:t>
          </a:r>
        </a:p>
      </dsp:txBody>
      <dsp:txXfrm>
        <a:off x="101501" y="56371"/>
        <a:ext cx="1865448" cy="422331"/>
      </dsp:txXfrm>
    </dsp:sp>
    <dsp:sp modelId="{338E6EF2-2D55-4639-909B-3FCEC6836590}">
      <dsp:nvSpPr>
        <dsp:cNvPr id="0" name=""/>
        <dsp:cNvSpPr/>
      </dsp:nvSpPr>
      <dsp:spPr>
        <a:xfrm rot="5400000">
          <a:off x="3662877" y="-1107931"/>
          <a:ext cx="601813" cy="39479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Emitir el informe técnico en base a la normativa y reglas técnicas vigentes</a:t>
          </a:r>
        </a:p>
      </dsp:txBody>
      <dsp:txXfrm rot="-5400000">
        <a:off x="1989797" y="594527"/>
        <a:ext cx="3918596" cy="543057"/>
      </dsp:txXfrm>
    </dsp:sp>
    <dsp:sp modelId="{41E8C607-6357-4DE1-BD14-62FC822ED5E3}">
      <dsp:nvSpPr>
        <dsp:cNvPr id="0" name=""/>
        <dsp:cNvSpPr/>
      </dsp:nvSpPr>
      <dsp:spPr>
        <a:xfrm>
          <a:off x="78654" y="554067"/>
          <a:ext cx="1911142" cy="62397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Objetivo:</a:t>
          </a:r>
        </a:p>
      </dsp:txBody>
      <dsp:txXfrm>
        <a:off x="109114" y="584527"/>
        <a:ext cx="1850222" cy="563056"/>
      </dsp:txXfrm>
    </dsp:sp>
    <dsp:sp modelId="{6FC6AF31-A73B-4E7F-AD3D-D45144F19CC9}">
      <dsp:nvSpPr>
        <dsp:cNvPr id="0" name=""/>
        <dsp:cNvSpPr/>
      </dsp:nvSpPr>
      <dsp:spPr>
        <a:xfrm rot="5400000">
          <a:off x="3698557" y="-477412"/>
          <a:ext cx="552262" cy="39479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de la solicitud, hasta la</a:t>
          </a:r>
        </a:p>
        <a:p>
          <a:pPr marL="57150" lvl="1" indent="-57150" algn="l" defTabSz="488950">
            <a:lnSpc>
              <a:spcPct val="90000"/>
            </a:lnSpc>
            <a:spcBef>
              <a:spcPct val="0"/>
            </a:spcBef>
            <a:spcAft>
              <a:spcPct val="15000"/>
            </a:spcAft>
            <a:buChar char="••"/>
          </a:pPr>
          <a:r>
            <a:rPr lang="es-EC" sz="1100" b="0" kern="1200" dirty="0"/>
            <a:t>Entrega del Informe Técnico</a:t>
          </a:r>
        </a:p>
      </dsp:txBody>
      <dsp:txXfrm rot="-5400000">
        <a:off x="2000702" y="1247402"/>
        <a:ext cx="3921015" cy="498344"/>
      </dsp:txXfrm>
    </dsp:sp>
    <dsp:sp modelId="{7AEB3227-6B4E-4146-BE54-9088739E5EE3}">
      <dsp:nvSpPr>
        <dsp:cNvPr id="0" name=""/>
        <dsp:cNvSpPr/>
      </dsp:nvSpPr>
      <dsp:spPr>
        <a:xfrm>
          <a:off x="78654" y="1213701"/>
          <a:ext cx="1911142" cy="52010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Límites:</a:t>
          </a:r>
        </a:p>
      </dsp:txBody>
      <dsp:txXfrm>
        <a:off x="104043" y="1239090"/>
        <a:ext cx="1860364" cy="469326"/>
      </dsp:txXfrm>
    </dsp:sp>
    <dsp:sp modelId="{438C2B32-CC95-4A50-A90A-81D045B47A2D}">
      <dsp:nvSpPr>
        <dsp:cNvPr id="0" name=""/>
        <dsp:cNvSpPr/>
      </dsp:nvSpPr>
      <dsp:spPr>
        <a:xfrm rot="5400000">
          <a:off x="3810953" y="-10667"/>
          <a:ext cx="313256" cy="395183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o Jurídicas</a:t>
          </a:r>
        </a:p>
      </dsp:txBody>
      <dsp:txXfrm rot="-5400000">
        <a:off x="1991665" y="1823913"/>
        <a:ext cx="3936541" cy="282672"/>
      </dsp:txXfrm>
    </dsp:sp>
    <dsp:sp modelId="{E2B9391C-E13E-4AC7-A980-A0CECCF8D855}">
      <dsp:nvSpPr>
        <dsp:cNvPr id="0" name=""/>
        <dsp:cNvSpPr/>
      </dsp:nvSpPr>
      <dsp:spPr>
        <a:xfrm>
          <a:off x="78654" y="1769463"/>
          <a:ext cx="1913011" cy="3915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Proveedores:</a:t>
          </a:r>
        </a:p>
      </dsp:txBody>
      <dsp:txXfrm>
        <a:off x="97769" y="1788578"/>
        <a:ext cx="1874781" cy="353341"/>
      </dsp:txXfrm>
    </dsp:sp>
    <dsp:sp modelId="{7D8E3B0B-67A7-4BF0-A2D3-6699D0DB0549}">
      <dsp:nvSpPr>
        <dsp:cNvPr id="0" name=""/>
        <dsp:cNvSpPr/>
      </dsp:nvSpPr>
      <dsp:spPr>
        <a:xfrm rot="5400000">
          <a:off x="3651970" y="535481"/>
          <a:ext cx="623628" cy="39479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Documento requeridos por el trámite (requisitos)</a:t>
          </a:r>
        </a:p>
        <a:p>
          <a:pPr marL="57150" lvl="1" indent="-57150" algn="l" defTabSz="488950">
            <a:lnSpc>
              <a:spcPct val="90000"/>
            </a:lnSpc>
            <a:spcBef>
              <a:spcPct val="0"/>
            </a:spcBef>
            <a:spcAft>
              <a:spcPct val="15000"/>
            </a:spcAft>
            <a:buChar char="••"/>
          </a:pPr>
          <a:r>
            <a:rPr lang="es-EC" sz="1100" b="0" kern="1200" dirty="0"/>
            <a:t>Informe de Regulación Metropolitana (IRM)  </a:t>
          </a:r>
        </a:p>
      </dsp:txBody>
      <dsp:txXfrm rot="-5400000">
        <a:off x="1989798" y="2228097"/>
        <a:ext cx="3917531" cy="562742"/>
      </dsp:txXfrm>
    </dsp:sp>
    <dsp:sp modelId="{6D828F00-F932-46EA-9734-6C8660805F88}">
      <dsp:nvSpPr>
        <dsp:cNvPr id="0" name=""/>
        <dsp:cNvSpPr/>
      </dsp:nvSpPr>
      <dsp:spPr>
        <a:xfrm>
          <a:off x="78654" y="2180613"/>
          <a:ext cx="1911142" cy="65771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Insumos:</a:t>
          </a:r>
        </a:p>
      </dsp:txBody>
      <dsp:txXfrm>
        <a:off x="110761" y="2212720"/>
        <a:ext cx="1846928" cy="593496"/>
      </dsp:txXfrm>
    </dsp:sp>
    <dsp:sp modelId="{841A56BC-8109-4837-8194-ADBA7C8220A7}">
      <dsp:nvSpPr>
        <dsp:cNvPr id="0" name=""/>
        <dsp:cNvSpPr/>
      </dsp:nvSpPr>
      <dsp:spPr>
        <a:xfrm rot="5400000">
          <a:off x="3512702" y="1334996"/>
          <a:ext cx="902164" cy="39479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Designar profesional técnico</a:t>
          </a:r>
        </a:p>
        <a:p>
          <a:pPr marL="57150" lvl="1" indent="-57150" algn="l" defTabSz="488950">
            <a:lnSpc>
              <a:spcPct val="90000"/>
            </a:lnSpc>
            <a:spcBef>
              <a:spcPct val="0"/>
            </a:spcBef>
            <a:spcAft>
              <a:spcPct val="15000"/>
            </a:spcAft>
            <a:buChar char="••"/>
          </a:pPr>
          <a:r>
            <a:rPr lang="es-EC" sz="1100" b="0" kern="1200" dirty="0"/>
            <a:t>Revisar expediente</a:t>
          </a:r>
        </a:p>
        <a:p>
          <a:pPr marL="57150" lvl="1" indent="-57150" algn="l" defTabSz="488950">
            <a:lnSpc>
              <a:spcPct val="90000"/>
            </a:lnSpc>
            <a:spcBef>
              <a:spcPct val="0"/>
            </a:spcBef>
            <a:spcAft>
              <a:spcPct val="15000"/>
            </a:spcAft>
            <a:buChar char="••"/>
          </a:pPr>
          <a:r>
            <a:rPr lang="es-EC" sz="1100" b="0" kern="1200" dirty="0"/>
            <a:t>Elaborar el Informe Técnico</a:t>
          </a:r>
        </a:p>
        <a:p>
          <a:pPr marL="57150" lvl="1" indent="-57150" algn="l" defTabSz="488950">
            <a:lnSpc>
              <a:spcPct val="90000"/>
            </a:lnSpc>
            <a:spcBef>
              <a:spcPct val="0"/>
            </a:spcBef>
            <a:spcAft>
              <a:spcPct val="15000"/>
            </a:spcAft>
            <a:buChar char="••"/>
          </a:pPr>
          <a:r>
            <a:rPr lang="es-EC" sz="1100" b="0" kern="1200" dirty="0"/>
            <a:t>Aprobar el Informe Técnico por la Subcomisión de Áreas Históricas y Patrimoniales</a:t>
          </a:r>
        </a:p>
      </dsp:txBody>
      <dsp:txXfrm rot="-5400000">
        <a:off x="1989797" y="2901941"/>
        <a:ext cx="3903934" cy="814084"/>
      </dsp:txXfrm>
    </dsp:sp>
    <dsp:sp modelId="{0A2288D9-D9CC-4714-9B6C-A68385D0AB48}">
      <dsp:nvSpPr>
        <dsp:cNvPr id="0" name=""/>
        <dsp:cNvSpPr/>
      </dsp:nvSpPr>
      <dsp:spPr>
        <a:xfrm>
          <a:off x="78654" y="2899312"/>
          <a:ext cx="1911142" cy="81934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Actividades Principales:</a:t>
          </a:r>
        </a:p>
      </dsp:txBody>
      <dsp:txXfrm>
        <a:off x="118651" y="2939309"/>
        <a:ext cx="1831148" cy="739349"/>
      </dsp:txXfrm>
    </dsp:sp>
    <dsp:sp modelId="{F26BF15E-700B-4F1D-9A37-4E9BA148CFF8}">
      <dsp:nvSpPr>
        <dsp:cNvPr id="0" name=""/>
        <dsp:cNvSpPr/>
      </dsp:nvSpPr>
      <dsp:spPr>
        <a:xfrm rot="5400000">
          <a:off x="3810953" y="1999513"/>
          <a:ext cx="313256" cy="395183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Técnico</a:t>
          </a:r>
        </a:p>
      </dsp:txBody>
      <dsp:txXfrm rot="-5400000">
        <a:off x="1991665" y="3834093"/>
        <a:ext cx="3936541" cy="282672"/>
      </dsp:txXfrm>
    </dsp:sp>
    <dsp:sp modelId="{CDC5F5BC-268B-4A33-AE28-D6CC25601E5C}">
      <dsp:nvSpPr>
        <dsp:cNvPr id="0" name=""/>
        <dsp:cNvSpPr/>
      </dsp:nvSpPr>
      <dsp:spPr>
        <a:xfrm>
          <a:off x="78654" y="3779644"/>
          <a:ext cx="1913011" cy="3915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Producto:</a:t>
          </a:r>
        </a:p>
      </dsp:txBody>
      <dsp:txXfrm>
        <a:off x="97769" y="3798759"/>
        <a:ext cx="1874781" cy="353341"/>
      </dsp:txXfrm>
    </dsp:sp>
    <dsp:sp modelId="{52DFEA47-9F9F-4B55-A244-110EE573F1BC}">
      <dsp:nvSpPr>
        <dsp:cNvPr id="0" name=""/>
        <dsp:cNvSpPr/>
      </dsp:nvSpPr>
      <dsp:spPr>
        <a:xfrm rot="5400000">
          <a:off x="3810953" y="2410663"/>
          <a:ext cx="313256" cy="395183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o Jurídicas</a:t>
          </a:r>
        </a:p>
      </dsp:txBody>
      <dsp:txXfrm rot="-5400000">
        <a:off x="1991665" y="4245243"/>
        <a:ext cx="3936541" cy="282672"/>
      </dsp:txXfrm>
    </dsp:sp>
    <dsp:sp modelId="{CE3B0324-BC94-4104-984F-C45B271A3893}">
      <dsp:nvSpPr>
        <dsp:cNvPr id="0" name=""/>
        <dsp:cNvSpPr/>
      </dsp:nvSpPr>
      <dsp:spPr>
        <a:xfrm>
          <a:off x="78654" y="4190794"/>
          <a:ext cx="1913011" cy="3915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Clientes:</a:t>
          </a:r>
        </a:p>
      </dsp:txBody>
      <dsp:txXfrm>
        <a:off x="97769" y="4209909"/>
        <a:ext cx="1874781" cy="353341"/>
      </dsp:txXfrm>
    </dsp:sp>
    <dsp:sp modelId="{EBFBED73-DA91-44E9-8C3A-57660149D5E4}">
      <dsp:nvSpPr>
        <dsp:cNvPr id="0" name=""/>
        <dsp:cNvSpPr/>
      </dsp:nvSpPr>
      <dsp:spPr>
        <a:xfrm rot="5400000">
          <a:off x="3125167" y="3347786"/>
          <a:ext cx="1597973" cy="410628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_tradnl" sz="1100" b="0" kern="1200" dirty="0"/>
            <a:t>Humanos: Director Metropolitano de Desarrollo Urbanistico, </a:t>
          </a:r>
          <a:r>
            <a:rPr lang="es-EC" sz="1100" b="0" kern="1200"/>
            <a:t>Jefe de Unidad - Áreas Históricas, Profesional Técnico; Secretaria General de Consejo - Subcomisión Técnica de Áreas Históricas y Patrimonio: Secretaria, Presidente</a:t>
          </a:r>
          <a:endParaRPr lang="es-EC" sz="1100" b="0" kern="1200" dirty="0"/>
        </a:p>
        <a:p>
          <a:pPr marL="57150" lvl="1" indent="-57150" algn="l" defTabSz="488950">
            <a:lnSpc>
              <a:spcPct val="90000"/>
            </a:lnSpc>
            <a:spcBef>
              <a:spcPct val="0"/>
            </a:spcBef>
            <a:spcAft>
              <a:spcPct val="15000"/>
            </a:spcAft>
            <a:buChar char="••"/>
          </a:pPr>
          <a:r>
            <a:rPr lang="es-ES_tradnl" sz="1100" b="0" kern="1200" dirty="0"/>
            <a:t>Equipos: computadores, teléfono, internet, impresoras, plotter</a:t>
          </a:r>
          <a:endParaRPr lang="es-EC" sz="1100" b="0" kern="1200" dirty="0"/>
        </a:p>
        <a:p>
          <a:pPr marL="57150" lvl="1" indent="-57150" algn="l" defTabSz="488950">
            <a:lnSpc>
              <a:spcPct val="90000"/>
            </a:lnSpc>
            <a:spcBef>
              <a:spcPct val="0"/>
            </a:spcBef>
            <a:spcAft>
              <a:spcPct val="15000"/>
            </a:spcAft>
            <a:buChar char="••"/>
          </a:pPr>
          <a:r>
            <a:rPr lang="es-ES_tradnl" sz="1100" b="0" kern="1200" dirty="0"/>
            <a:t>Utiles de oficinas</a:t>
          </a:r>
          <a:endParaRPr lang="es-EC" sz="1100" b="0" kern="1200" dirty="0"/>
        </a:p>
        <a:p>
          <a:pPr marL="57150" lvl="1" indent="-57150" algn="l" defTabSz="488950">
            <a:lnSpc>
              <a:spcPct val="90000"/>
            </a:lnSpc>
            <a:spcBef>
              <a:spcPct val="0"/>
            </a:spcBef>
            <a:spcAft>
              <a:spcPct val="15000"/>
            </a:spcAft>
            <a:buChar char="••"/>
          </a:pPr>
          <a:r>
            <a:rPr lang="es-ES_tradnl" sz="1100" b="0" kern="1200" dirty="0"/>
            <a:t>Financiero: Presupuesto asignado por la entidad</a:t>
          </a:r>
          <a:endParaRPr lang="es-EC" sz="1100" b="0" kern="1200" dirty="0"/>
        </a:p>
      </dsp:txBody>
      <dsp:txXfrm rot="-5400000">
        <a:off x="1871010" y="4679951"/>
        <a:ext cx="4028281" cy="1441959"/>
      </dsp:txXfrm>
    </dsp:sp>
    <dsp:sp modelId="{4F55448D-050A-4600-8011-C6708AAB2BEC}">
      <dsp:nvSpPr>
        <dsp:cNvPr id="0" name=""/>
        <dsp:cNvSpPr/>
      </dsp:nvSpPr>
      <dsp:spPr>
        <a:xfrm>
          <a:off x="78654" y="4606840"/>
          <a:ext cx="1911142" cy="158818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Recursos:</a:t>
          </a:r>
        </a:p>
      </dsp:txBody>
      <dsp:txXfrm>
        <a:off x="156183" y="4684369"/>
        <a:ext cx="1756084" cy="1433123"/>
      </dsp:txXfrm>
    </dsp:sp>
    <dsp:sp modelId="{1F5A8A76-C0D0-481F-ABA4-30E36BB6E4E0}">
      <dsp:nvSpPr>
        <dsp:cNvPr id="0" name=""/>
        <dsp:cNvSpPr/>
      </dsp:nvSpPr>
      <dsp:spPr>
        <a:xfrm rot="5400000">
          <a:off x="3810953" y="4433344"/>
          <a:ext cx="313256" cy="395183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Leyes, Ordenanzas y resoluciones </a:t>
          </a:r>
        </a:p>
      </dsp:txBody>
      <dsp:txXfrm rot="-5400000">
        <a:off x="1991665" y="6267924"/>
        <a:ext cx="3936541" cy="282672"/>
      </dsp:txXfrm>
    </dsp:sp>
    <dsp:sp modelId="{ABEC0A92-C982-4B72-B477-5F3F9838E265}">
      <dsp:nvSpPr>
        <dsp:cNvPr id="0" name=""/>
        <dsp:cNvSpPr/>
      </dsp:nvSpPr>
      <dsp:spPr>
        <a:xfrm>
          <a:off x="78654" y="6219496"/>
          <a:ext cx="1913011" cy="3915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Controles:</a:t>
          </a:r>
        </a:p>
      </dsp:txBody>
      <dsp:txXfrm>
        <a:off x="97769" y="6238611"/>
        <a:ext cx="1874781" cy="353341"/>
      </dsp:txXfrm>
    </dsp:sp>
    <dsp:sp modelId="{AF7D4C28-7466-4DDE-B7F6-F47CA64A3E0C}">
      <dsp:nvSpPr>
        <dsp:cNvPr id="0" name=""/>
        <dsp:cNvSpPr/>
      </dsp:nvSpPr>
      <dsp:spPr>
        <a:xfrm rot="5400000">
          <a:off x="3810953" y="4850514"/>
          <a:ext cx="313256" cy="395183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Director Metropolitano de Desarrollo Urbanistico</a:t>
          </a:r>
        </a:p>
      </dsp:txBody>
      <dsp:txXfrm rot="-5400000">
        <a:off x="1991665" y="6685094"/>
        <a:ext cx="3936541" cy="282672"/>
      </dsp:txXfrm>
    </dsp:sp>
    <dsp:sp modelId="{C50D91A7-F34C-4232-8039-2F9BA8EAD58F}">
      <dsp:nvSpPr>
        <dsp:cNvPr id="0" name=""/>
        <dsp:cNvSpPr/>
      </dsp:nvSpPr>
      <dsp:spPr>
        <a:xfrm>
          <a:off x="78654" y="6630645"/>
          <a:ext cx="1913011" cy="3915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a:t>Responsable: </a:t>
          </a:r>
        </a:p>
      </dsp:txBody>
      <dsp:txXfrm>
        <a:off x="97769" y="6649760"/>
        <a:ext cx="1874781" cy="353341"/>
      </dsp:txXfrm>
    </dsp:sp>
    <dsp:sp modelId="{49E72F36-56D3-4515-8D0E-6F5772FBD4DF}">
      <dsp:nvSpPr>
        <dsp:cNvPr id="0" name=""/>
        <dsp:cNvSpPr/>
      </dsp:nvSpPr>
      <dsp:spPr>
        <a:xfrm rot="5400000">
          <a:off x="3812197" y="5261664"/>
          <a:ext cx="310769" cy="395183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i="0" kern="1200"/>
            <a:t>Tiempo de respuesta por solicitud</a:t>
          </a:r>
          <a:endParaRPr lang="es-EC" sz="1100" b="0" i="0" kern="1200" dirty="0"/>
        </a:p>
      </dsp:txBody>
      <dsp:txXfrm rot="-5400000">
        <a:off x="1991665" y="7097366"/>
        <a:ext cx="3936663" cy="280429"/>
      </dsp:txXfrm>
    </dsp:sp>
    <dsp:sp modelId="{E88EE2D4-242E-4D72-B7F7-0B13DB938788}">
      <dsp:nvSpPr>
        <dsp:cNvPr id="0" name=""/>
        <dsp:cNvSpPr/>
      </dsp:nvSpPr>
      <dsp:spPr>
        <a:xfrm>
          <a:off x="78654" y="7041795"/>
          <a:ext cx="1913011" cy="3915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97769" y="7060910"/>
        <a:ext cx="1874781" cy="3533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941779" y="-1798826"/>
          <a:ext cx="328952" cy="40127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kern="1200"/>
            <a:t>Solicitud de LMU-10 de Subdivisiones y Reestructuración Parcelaria</a:t>
          </a:r>
          <a:endParaRPr lang="es-EC" sz="1100" b="0" kern="1200" dirty="0"/>
        </a:p>
      </dsp:txBody>
      <dsp:txXfrm rot="-5400000">
        <a:off x="2099859" y="59152"/>
        <a:ext cx="3996735" cy="296836"/>
      </dsp:txXfrm>
    </dsp:sp>
    <dsp:sp modelId="{B8358235-C3B0-490A-9B33-A99BB178625E}">
      <dsp:nvSpPr>
        <dsp:cNvPr id="0" name=""/>
        <dsp:cNvSpPr/>
      </dsp:nvSpPr>
      <dsp:spPr>
        <a:xfrm>
          <a:off x="157337" y="1974"/>
          <a:ext cx="1942520" cy="41119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7410" y="22047"/>
        <a:ext cx="1902374" cy="371044"/>
      </dsp:txXfrm>
    </dsp:sp>
    <dsp:sp modelId="{338E6EF2-2D55-4639-909B-3FCEC6836590}">
      <dsp:nvSpPr>
        <dsp:cNvPr id="0" name=""/>
        <dsp:cNvSpPr/>
      </dsp:nvSpPr>
      <dsp:spPr>
        <a:xfrm rot="5400000">
          <a:off x="3941779" y="-1367076"/>
          <a:ext cx="328952" cy="40127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Autorizar a los ciudadanos la ejecución de obras de Subdiviciones y Reestructuración Parcelaria.</a:t>
          </a:r>
        </a:p>
      </dsp:txBody>
      <dsp:txXfrm rot="-5400000">
        <a:off x="2099859" y="490902"/>
        <a:ext cx="3996735" cy="296836"/>
      </dsp:txXfrm>
    </dsp:sp>
    <dsp:sp modelId="{41E8C607-6357-4DE1-BD14-62FC822ED5E3}">
      <dsp:nvSpPr>
        <dsp:cNvPr id="0" name=""/>
        <dsp:cNvSpPr/>
      </dsp:nvSpPr>
      <dsp:spPr>
        <a:xfrm>
          <a:off x="157337" y="433724"/>
          <a:ext cx="1942520" cy="41119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77410" y="453797"/>
        <a:ext cx="1902374" cy="371044"/>
      </dsp:txXfrm>
    </dsp:sp>
    <dsp:sp modelId="{6FC6AF31-A73B-4E7F-AD3D-D45144F19CC9}">
      <dsp:nvSpPr>
        <dsp:cNvPr id="0" name=""/>
        <dsp:cNvSpPr/>
      </dsp:nvSpPr>
      <dsp:spPr>
        <a:xfrm rot="5400000">
          <a:off x="3806106" y="-768597"/>
          <a:ext cx="592584" cy="40088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con la solicitud de Licencia por parte del ciudadano.</a:t>
          </a:r>
        </a:p>
        <a:p>
          <a:pPr marL="57150" lvl="1" indent="-57150" algn="l" defTabSz="488950">
            <a:lnSpc>
              <a:spcPct val="90000"/>
            </a:lnSpc>
            <a:spcBef>
              <a:spcPct val="0"/>
            </a:spcBef>
            <a:spcAft>
              <a:spcPct val="15000"/>
            </a:spcAft>
            <a:buChar char="••"/>
          </a:pPr>
          <a:r>
            <a:rPr lang="es-EC" sz="1100" b="0" kern="1200" dirty="0"/>
            <a:t>Termina con la emisión y entrega de la licencia al ciudadano.</a:t>
          </a:r>
        </a:p>
      </dsp:txBody>
      <dsp:txXfrm rot="-5400000">
        <a:off x="2097961" y="968476"/>
        <a:ext cx="3979946" cy="534728"/>
      </dsp:txXfrm>
    </dsp:sp>
    <dsp:sp modelId="{7AEB3227-6B4E-4146-BE54-9088739E5EE3}">
      <dsp:nvSpPr>
        <dsp:cNvPr id="0" name=""/>
        <dsp:cNvSpPr/>
      </dsp:nvSpPr>
      <dsp:spPr>
        <a:xfrm>
          <a:off x="157337" y="865474"/>
          <a:ext cx="1940623" cy="7407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93496" y="901633"/>
        <a:ext cx="1868305" cy="668412"/>
      </dsp:txXfrm>
    </dsp:sp>
    <dsp:sp modelId="{438C2B32-CC95-4A50-A90A-81D045B47A2D}">
      <dsp:nvSpPr>
        <dsp:cNvPr id="0" name=""/>
        <dsp:cNvSpPr/>
      </dsp:nvSpPr>
      <dsp:spPr>
        <a:xfrm rot="5400000">
          <a:off x="3894318" y="-117569"/>
          <a:ext cx="416160" cy="40088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a:t>
          </a:r>
        </a:p>
        <a:p>
          <a:pPr marL="57150" lvl="1" indent="-57150" algn="l" defTabSz="488950">
            <a:lnSpc>
              <a:spcPct val="90000"/>
            </a:lnSpc>
            <a:spcBef>
              <a:spcPct val="0"/>
            </a:spcBef>
            <a:spcAft>
              <a:spcPct val="15000"/>
            </a:spcAft>
            <a:buChar char="••"/>
          </a:pPr>
          <a:r>
            <a:rPr lang="es-EC" sz="1100" b="0" kern="1200" dirty="0"/>
            <a:t>Ente colaborador (Emisor de Certificados de Conformidad)</a:t>
          </a:r>
        </a:p>
      </dsp:txBody>
      <dsp:txXfrm rot="-5400000">
        <a:off x="2097962" y="1699102"/>
        <a:ext cx="3988559" cy="375530"/>
      </dsp:txXfrm>
    </dsp:sp>
    <dsp:sp modelId="{E2B9391C-E13E-4AC7-A980-A0CECCF8D855}">
      <dsp:nvSpPr>
        <dsp:cNvPr id="0" name=""/>
        <dsp:cNvSpPr/>
      </dsp:nvSpPr>
      <dsp:spPr>
        <a:xfrm>
          <a:off x="157337" y="1626764"/>
          <a:ext cx="1940623" cy="52020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82731" y="1652158"/>
        <a:ext cx="1889835" cy="469417"/>
      </dsp:txXfrm>
    </dsp:sp>
    <dsp:sp modelId="{7D8E3B0B-67A7-4BF0-A2D3-6699D0DB0549}">
      <dsp:nvSpPr>
        <dsp:cNvPr id="0" name=""/>
        <dsp:cNvSpPr/>
      </dsp:nvSpPr>
      <dsp:spPr>
        <a:xfrm rot="5400000">
          <a:off x="3731949" y="626156"/>
          <a:ext cx="740899" cy="40088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 emitido por el Ente Colaborador.</a:t>
          </a:r>
        </a:p>
        <a:p>
          <a:pPr marL="57150" lvl="1" indent="-57150" algn="l" defTabSz="488950">
            <a:lnSpc>
              <a:spcPct val="90000"/>
            </a:lnSpc>
            <a:spcBef>
              <a:spcPct val="0"/>
            </a:spcBef>
            <a:spcAft>
              <a:spcPct val="15000"/>
            </a:spcAft>
            <a:buChar char="••"/>
          </a:pPr>
          <a:r>
            <a:rPr lang="es-EC" sz="1100" b="0" kern="1200" dirty="0"/>
            <a:t>Certificados de Conformidad del proyecto a ejecutar.</a:t>
          </a:r>
        </a:p>
        <a:p>
          <a:pPr marL="57150" lvl="1" indent="-57150" algn="l" defTabSz="488950">
            <a:lnSpc>
              <a:spcPct val="90000"/>
            </a:lnSpc>
            <a:spcBef>
              <a:spcPct val="0"/>
            </a:spcBef>
            <a:spcAft>
              <a:spcPct val="15000"/>
            </a:spcAft>
            <a:buChar char="••"/>
          </a:pPr>
          <a:r>
            <a:rPr lang="es-EC" sz="1100" i="0" kern="1200"/>
            <a:t>Informe de Regulación Metropolitana (IRM).</a:t>
          </a:r>
          <a:endParaRPr lang="es-EC" sz="1100" b="0" i="0" kern="1200" dirty="0"/>
        </a:p>
        <a:p>
          <a:pPr marL="57150" lvl="1" indent="-57150" algn="l" defTabSz="488950">
            <a:lnSpc>
              <a:spcPct val="90000"/>
            </a:lnSpc>
            <a:spcBef>
              <a:spcPct val="0"/>
            </a:spcBef>
            <a:spcAft>
              <a:spcPct val="15000"/>
            </a:spcAft>
            <a:buChar char="••"/>
          </a:pPr>
          <a:r>
            <a:rPr lang="es-EC" sz="1100" b="0" i="0" kern="1200" dirty="0"/>
            <a:t>Documentos Habilitantes del solicitante.</a:t>
          </a:r>
        </a:p>
      </dsp:txBody>
      <dsp:txXfrm rot="-5400000">
        <a:off x="2097962" y="2296311"/>
        <a:ext cx="3972706" cy="668563"/>
      </dsp:txXfrm>
    </dsp:sp>
    <dsp:sp modelId="{6D828F00-F932-46EA-9734-6C8660805F88}">
      <dsp:nvSpPr>
        <dsp:cNvPr id="0" name=""/>
        <dsp:cNvSpPr/>
      </dsp:nvSpPr>
      <dsp:spPr>
        <a:xfrm>
          <a:off x="157337" y="2167529"/>
          <a:ext cx="1940623" cy="92612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202547" y="2212739"/>
        <a:ext cx="1850203" cy="835708"/>
      </dsp:txXfrm>
    </dsp:sp>
    <dsp:sp modelId="{841A56BC-8109-4837-8194-ADBA7C8220A7}">
      <dsp:nvSpPr>
        <dsp:cNvPr id="0" name=""/>
        <dsp:cNvSpPr/>
      </dsp:nvSpPr>
      <dsp:spPr>
        <a:xfrm rot="5400000">
          <a:off x="3692772" y="1621813"/>
          <a:ext cx="819252" cy="40088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revisión de documentos y requisitos.</a:t>
          </a:r>
        </a:p>
        <a:p>
          <a:pPr marL="57150" lvl="1" indent="-57150" algn="l" defTabSz="488950">
            <a:lnSpc>
              <a:spcPct val="90000"/>
            </a:lnSpc>
            <a:spcBef>
              <a:spcPct val="0"/>
            </a:spcBef>
            <a:spcAft>
              <a:spcPct val="15000"/>
            </a:spcAft>
            <a:buChar char="••"/>
          </a:pPr>
          <a:r>
            <a:rPr lang="es-EC" sz="1100" b="0" kern="1200" dirty="0"/>
            <a:t>Emisión de Tasa de Cobro.</a:t>
          </a:r>
        </a:p>
        <a:p>
          <a:pPr marL="57150" lvl="1" indent="-57150" algn="l" defTabSz="488950">
            <a:lnSpc>
              <a:spcPct val="90000"/>
            </a:lnSpc>
            <a:spcBef>
              <a:spcPct val="0"/>
            </a:spcBef>
            <a:spcAft>
              <a:spcPct val="15000"/>
            </a:spcAft>
            <a:buChar char="••"/>
          </a:pPr>
          <a:r>
            <a:rPr lang="es-EC" sz="1100" b="0" kern="1200" dirty="0"/>
            <a:t>Envío de Expediente para la emisión de Predios y Minutas.</a:t>
          </a:r>
        </a:p>
        <a:p>
          <a:pPr marL="57150" lvl="1" indent="-57150" algn="l" defTabSz="488950">
            <a:lnSpc>
              <a:spcPct val="90000"/>
            </a:lnSpc>
            <a:spcBef>
              <a:spcPct val="0"/>
            </a:spcBef>
            <a:spcAft>
              <a:spcPct val="15000"/>
            </a:spcAft>
            <a:buChar char="••"/>
          </a:pPr>
          <a:r>
            <a:rPr lang="es-EC" sz="1100" b="0" kern="1200" dirty="0"/>
            <a:t>Emisión y entrega de la Licencia al ciudadano.</a:t>
          </a:r>
        </a:p>
      </dsp:txBody>
      <dsp:txXfrm rot="-5400000">
        <a:off x="2097962" y="3256617"/>
        <a:ext cx="3968881" cy="739266"/>
      </dsp:txXfrm>
    </dsp:sp>
    <dsp:sp modelId="{0A2288D9-D9CC-4714-9B6C-A68385D0AB48}">
      <dsp:nvSpPr>
        <dsp:cNvPr id="0" name=""/>
        <dsp:cNvSpPr/>
      </dsp:nvSpPr>
      <dsp:spPr>
        <a:xfrm>
          <a:off x="157337" y="3114217"/>
          <a:ext cx="1940623" cy="102406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207328" y="3164208"/>
        <a:ext cx="1840641" cy="924083"/>
      </dsp:txXfrm>
    </dsp:sp>
    <dsp:sp modelId="{F26BF15E-700B-4F1D-9A37-4E9BA148CFF8}">
      <dsp:nvSpPr>
        <dsp:cNvPr id="0" name=""/>
        <dsp:cNvSpPr/>
      </dsp:nvSpPr>
      <dsp:spPr>
        <a:xfrm rot="5400000">
          <a:off x="3865829" y="2450117"/>
          <a:ext cx="473138" cy="40088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i="0" kern="1200"/>
            <a:t>Licencia Metropolitana Urbanística de Habilitación del Suelo, LMU-10 de Subdiviciones o Reestructuración Parcelaria.</a:t>
          </a:r>
          <a:endParaRPr lang="es-EC" sz="1100" b="0" i="0" kern="1200" dirty="0"/>
        </a:p>
      </dsp:txBody>
      <dsp:txXfrm rot="-5400000">
        <a:off x="2097962" y="4241082"/>
        <a:ext cx="3985777" cy="426944"/>
      </dsp:txXfrm>
    </dsp:sp>
    <dsp:sp modelId="{CDC5F5BC-268B-4A33-AE28-D6CC25601E5C}">
      <dsp:nvSpPr>
        <dsp:cNvPr id="0" name=""/>
        <dsp:cNvSpPr/>
      </dsp:nvSpPr>
      <dsp:spPr>
        <a:xfrm>
          <a:off x="157337" y="4158843"/>
          <a:ext cx="1940623" cy="59142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86208" y="4187714"/>
        <a:ext cx="1882881" cy="533681"/>
      </dsp:txXfrm>
    </dsp:sp>
    <dsp:sp modelId="{52DFEA47-9F9F-4B55-A244-110EE573F1BC}">
      <dsp:nvSpPr>
        <dsp:cNvPr id="0" name=""/>
        <dsp:cNvSpPr/>
      </dsp:nvSpPr>
      <dsp:spPr>
        <a:xfrm rot="5400000">
          <a:off x="3941779" y="2970024"/>
          <a:ext cx="328952" cy="40127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 (Administrado, Persona Natural o Jurídica).</a:t>
          </a:r>
        </a:p>
      </dsp:txBody>
      <dsp:txXfrm rot="-5400000">
        <a:off x="2099859" y="4828002"/>
        <a:ext cx="3996735" cy="296836"/>
      </dsp:txXfrm>
    </dsp:sp>
    <dsp:sp modelId="{CE3B0324-BC94-4104-984F-C45B271A3893}">
      <dsp:nvSpPr>
        <dsp:cNvPr id="0" name=""/>
        <dsp:cNvSpPr/>
      </dsp:nvSpPr>
      <dsp:spPr>
        <a:xfrm>
          <a:off x="157337" y="4770826"/>
          <a:ext cx="1942520" cy="41119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7410" y="4790899"/>
        <a:ext cx="1902374" cy="371044"/>
      </dsp:txXfrm>
    </dsp:sp>
    <dsp:sp modelId="{EBFBED73-DA91-44E9-8C3A-57660149D5E4}">
      <dsp:nvSpPr>
        <dsp:cNvPr id="0" name=""/>
        <dsp:cNvSpPr/>
      </dsp:nvSpPr>
      <dsp:spPr>
        <a:xfrm rot="5400000">
          <a:off x="3800259" y="3563020"/>
          <a:ext cx="604278" cy="40088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 (Personal involucrado, responsable del trámite)</a:t>
          </a:r>
        </a:p>
        <a:p>
          <a:pPr marL="57150" lvl="1" indent="-57150" algn="l" defTabSz="488950">
            <a:lnSpc>
              <a:spcPct val="90000"/>
            </a:lnSpc>
            <a:spcBef>
              <a:spcPct val="0"/>
            </a:spcBef>
            <a:spcAft>
              <a:spcPct val="15000"/>
            </a:spcAft>
            <a:buChar char="••"/>
          </a:pPr>
          <a:r>
            <a:rPr lang="es-EC" sz="1100" b="0" kern="1200" dirty="0" smtClean="0"/>
            <a:t>Expediente</a:t>
          </a:r>
        </a:p>
      </dsp:txBody>
      <dsp:txXfrm rot="-5400000">
        <a:off x="2097961" y="5294816"/>
        <a:ext cx="3979376" cy="545282"/>
      </dsp:txXfrm>
    </dsp:sp>
    <dsp:sp modelId="{4F55448D-050A-4600-8011-C6708AAB2BEC}">
      <dsp:nvSpPr>
        <dsp:cNvPr id="0" name=""/>
        <dsp:cNvSpPr/>
      </dsp:nvSpPr>
      <dsp:spPr>
        <a:xfrm>
          <a:off x="157337" y="5202576"/>
          <a:ext cx="1940623" cy="72976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92961" y="5238200"/>
        <a:ext cx="1869375" cy="658516"/>
      </dsp:txXfrm>
    </dsp:sp>
    <dsp:sp modelId="{1F5A8A76-C0D0-481F-ABA4-30E36BB6E4E0}">
      <dsp:nvSpPr>
        <dsp:cNvPr id="0" name=""/>
        <dsp:cNvSpPr/>
      </dsp:nvSpPr>
      <dsp:spPr>
        <a:xfrm rot="5400000">
          <a:off x="3941779" y="4152098"/>
          <a:ext cx="328952" cy="40127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Seguimiento del Trámite durante todo el flujo.</a:t>
          </a:r>
        </a:p>
        <a:p>
          <a:pPr marL="57150" lvl="1" indent="-57150" algn="l" defTabSz="488950">
            <a:lnSpc>
              <a:spcPct val="90000"/>
            </a:lnSpc>
            <a:spcBef>
              <a:spcPct val="0"/>
            </a:spcBef>
            <a:spcAft>
              <a:spcPct val="15000"/>
            </a:spcAft>
            <a:buChar char="••"/>
          </a:pPr>
          <a:r>
            <a:rPr lang="es-EC" sz="1100" b="0" kern="1200" dirty="0" smtClean="0"/>
            <a:t>Cumplimiento con la ordenanza.</a:t>
          </a:r>
        </a:p>
      </dsp:txBody>
      <dsp:txXfrm rot="-5400000">
        <a:off x="2099859" y="6010076"/>
        <a:ext cx="3996735" cy="296836"/>
      </dsp:txXfrm>
    </dsp:sp>
    <dsp:sp modelId="{ABEC0A92-C982-4B72-B477-5F3F9838E265}">
      <dsp:nvSpPr>
        <dsp:cNvPr id="0" name=""/>
        <dsp:cNvSpPr/>
      </dsp:nvSpPr>
      <dsp:spPr>
        <a:xfrm>
          <a:off x="157337" y="5952899"/>
          <a:ext cx="1942520" cy="41119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7410" y="5972972"/>
        <a:ext cx="1902374" cy="371044"/>
      </dsp:txXfrm>
    </dsp:sp>
    <dsp:sp modelId="{AF7D4C28-7466-4DDE-B7F6-F47CA64A3E0C}">
      <dsp:nvSpPr>
        <dsp:cNvPr id="0" name=""/>
        <dsp:cNvSpPr/>
      </dsp:nvSpPr>
      <dsp:spPr>
        <a:xfrm rot="5400000">
          <a:off x="3941779" y="4583848"/>
          <a:ext cx="328952" cy="40127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Servidor Ventanilla de Gestión Urbana (Adm. Zonal)</a:t>
          </a:r>
        </a:p>
      </dsp:txBody>
      <dsp:txXfrm rot="-5400000">
        <a:off x="2099859" y="6441826"/>
        <a:ext cx="3996735" cy="296836"/>
      </dsp:txXfrm>
    </dsp:sp>
    <dsp:sp modelId="{C50D91A7-F34C-4232-8039-2F9BA8EAD58F}">
      <dsp:nvSpPr>
        <dsp:cNvPr id="0" name=""/>
        <dsp:cNvSpPr/>
      </dsp:nvSpPr>
      <dsp:spPr>
        <a:xfrm>
          <a:off x="157337" y="6384649"/>
          <a:ext cx="1942520" cy="41119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77410" y="6404722"/>
        <a:ext cx="1902374" cy="371044"/>
      </dsp:txXfrm>
    </dsp:sp>
    <dsp:sp modelId="{49E72F36-56D3-4515-8D0E-6F5772FBD4DF}">
      <dsp:nvSpPr>
        <dsp:cNvPr id="0" name=""/>
        <dsp:cNvSpPr/>
      </dsp:nvSpPr>
      <dsp:spPr>
        <a:xfrm rot="5400000">
          <a:off x="3812080" y="5174860"/>
          <a:ext cx="580637" cy="40088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entrega de la Licencia (Desde que entrega la solicitud el ciudadano hasta que recibe la licencia.)</a:t>
          </a:r>
        </a:p>
        <a:p>
          <a:pPr marL="57150" lvl="1" indent="-57150" algn="l" defTabSz="488950">
            <a:lnSpc>
              <a:spcPct val="90000"/>
            </a:lnSpc>
            <a:spcBef>
              <a:spcPct val="0"/>
            </a:spcBef>
            <a:spcAft>
              <a:spcPct val="15000"/>
            </a:spcAft>
            <a:buChar char="••"/>
          </a:pPr>
          <a:r>
            <a:rPr lang="es-EC" sz="1100" b="0" kern="1200" dirty="0"/>
            <a:t>Número de licencias emitidas al mes.</a:t>
          </a:r>
        </a:p>
      </dsp:txBody>
      <dsp:txXfrm rot="-5400000">
        <a:off x="2097962" y="6917322"/>
        <a:ext cx="3980530" cy="523949"/>
      </dsp:txXfrm>
    </dsp:sp>
    <dsp:sp modelId="{E88EE2D4-242E-4D72-B7F7-0B13DB938788}">
      <dsp:nvSpPr>
        <dsp:cNvPr id="0" name=""/>
        <dsp:cNvSpPr/>
      </dsp:nvSpPr>
      <dsp:spPr>
        <a:xfrm>
          <a:off x="157337" y="6816399"/>
          <a:ext cx="1940623" cy="7257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92767" y="6851829"/>
        <a:ext cx="1869763" cy="65493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920926" y="-1778579"/>
          <a:ext cx="354854"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kern="1200"/>
            <a:t>Solicitud de LMU-10 de Urbanizaciones</a:t>
          </a:r>
          <a:endParaRPr lang="es-EC" sz="1100" b="0" kern="1200" dirty="0"/>
        </a:p>
      </dsp:txBody>
      <dsp:txXfrm rot="-5400000">
        <a:off x="2095818" y="63852"/>
        <a:ext cx="3987749" cy="320208"/>
      </dsp:txXfrm>
    </dsp:sp>
    <dsp:sp modelId="{B8358235-C3B0-490A-9B33-A99BB178625E}">
      <dsp:nvSpPr>
        <dsp:cNvPr id="0" name=""/>
        <dsp:cNvSpPr/>
      </dsp:nvSpPr>
      <dsp:spPr>
        <a:xfrm>
          <a:off x="157035" y="2171"/>
          <a:ext cx="1938782" cy="4435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Nombre del Proceso:</a:t>
          </a:r>
          <a:endParaRPr lang="es-EC" sz="1100" kern="1200" dirty="0"/>
        </a:p>
      </dsp:txBody>
      <dsp:txXfrm>
        <a:off x="178688" y="23824"/>
        <a:ext cx="1895476" cy="400262"/>
      </dsp:txXfrm>
    </dsp:sp>
    <dsp:sp modelId="{338E6EF2-2D55-4639-909B-3FCEC6836590}">
      <dsp:nvSpPr>
        <dsp:cNvPr id="0" name=""/>
        <dsp:cNvSpPr/>
      </dsp:nvSpPr>
      <dsp:spPr>
        <a:xfrm rot="5400000">
          <a:off x="3836704" y="-1210410"/>
          <a:ext cx="515600" cy="40011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Determinar que los proyectos de Urbanización cumplan con la normativa y reglas técnicas establecidas en la ordenanza vigente y autoriza la ejecución de las mismas.</a:t>
          </a:r>
        </a:p>
      </dsp:txBody>
      <dsp:txXfrm rot="-5400000">
        <a:off x="2093924" y="557540"/>
        <a:ext cx="3975990" cy="465260"/>
      </dsp:txXfrm>
    </dsp:sp>
    <dsp:sp modelId="{41E8C607-6357-4DE1-BD14-62FC822ED5E3}">
      <dsp:nvSpPr>
        <dsp:cNvPr id="0" name=""/>
        <dsp:cNvSpPr/>
      </dsp:nvSpPr>
      <dsp:spPr>
        <a:xfrm>
          <a:off x="157035" y="467919"/>
          <a:ext cx="1936889" cy="64450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Objetivo:</a:t>
          </a:r>
          <a:endParaRPr lang="es-EC" sz="1100" kern="1200" dirty="0"/>
        </a:p>
      </dsp:txBody>
      <dsp:txXfrm>
        <a:off x="188497" y="499381"/>
        <a:ext cx="1873965" cy="581576"/>
      </dsp:txXfrm>
    </dsp:sp>
    <dsp:sp modelId="{6FC6AF31-A73B-4E7F-AD3D-D45144F19CC9}">
      <dsp:nvSpPr>
        <dsp:cNvPr id="0" name=""/>
        <dsp:cNvSpPr/>
      </dsp:nvSpPr>
      <dsp:spPr>
        <a:xfrm rot="5400000">
          <a:off x="3878298" y="-595724"/>
          <a:ext cx="432412" cy="40011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Inicia con la solicitud de Licencia por parte del ciudadano.</a:t>
          </a:r>
        </a:p>
        <a:p>
          <a:pPr marL="57150" lvl="1" indent="-57150" algn="just" defTabSz="488950">
            <a:lnSpc>
              <a:spcPct val="90000"/>
            </a:lnSpc>
            <a:spcBef>
              <a:spcPct val="0"/>
            </a:spcBef>
            <a:spcAft>
              <a:spcPct val="15000"/>
            </a:spcAft>
            <a:buChar char="••"/>
          </a:pPr>
          <a:r>
            <a:rPr lang="es-EC" sz="1100" b="0" kern="1200" dirty="0"/>
            <a:t>Termina con la entrega de la licencia al ciudadano.</a:t>
          </a:r>
          <a:endParaRPr lang="es-EC" sz="3600" b="0" kern="1200" dirty="0"/>
        </a:p>
      </dsp:txBody>
      <dsp:txXfrm rot="-5400000">
        <a:off x="2093925" y="1209758"/>
        <a:ext cx="3980051" cy="390194"/>
      </dsp:txXfrm>
    </dsp:sp>
    <dsp:sp modelId="{7AEB3227-6B4E-4146-BE54-9088739E5EE3}">
      <dsp:nvSpPr>
        <dsp:cNvPr id="0" name=""/>
        <dsp:cNvSpPr/>
      </dsp:nvSpPr>
      <dsp:spPr>
        <a:xfrm>
          <a:off x="157035" y="1134598"/>
          <a:ext cx="1936889" cy="54051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Límites:</a:t>
          </a:r>
          <a:endParaRPr lang="es-EC" sz="1100" kern="1200" dirty="0"/>
        </a:p>
      </dsp:txBody>
      <dsp:txXfrm>
        <a:off x="183421" y="1160984"/>
        <a:ext cx="1884117" cy="487743"/>
      </dsp:txXfrm>
    </dsp:sp>
    <dsp:sp modelId="{438C2B32-CC95-4A50-A90A-81D045B47A2D}">
      <dsp:nvSpPr>
        <dsp:cNvPr id="0" name=""/>
        <dsp:cNvSpPr/>
      </dsp:nvSpPr>
      <dsp:spPr>
        <a:xfrm rot="5400000">
          <a:off x="3920926" y="-83459"/>
          <a:ext cx="354854"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Ciudadano</a:t>
          </a:r>
        </a:p>
        <a:p>
          <a:pPr marL="57150" lvl="1" indent="-57150" algn="just" defTabSz="488950">
            <a:lnSpc>
              <a:spcPct val="90000"/>
            </a:lnSpc>
            <a:spcBef>
              <a:spcPct val="0"/>
            </a:spcBef>
            <a:spcAft>
              <a:spcPct val="15000"/>
            </a:spcAft>
            <a:buChar char="••"/>
          </a:pPr>
          <a:r>
            <a:rPr lang="es-EC" sz="1100" b="0" kern="1200" dirty="0"/>
            <a:t>Ente Colaborador</a:t>
          </a:r>
        </a:p>
      </dsp:txBody>
      <dsp:txXfrm rot="-5400000">
        <a:off x="2095818" y="1758972"/>
        <a:ext cx="3987749" cy="320208"/>
      </dsp:txXfrm>
    </dsp:sp>
    <dsp:sp modelId="{E2B9391C-E13E-4AC7-A980-A0CECCF8D855}">
      <dsp:nvSpPr>
        <dsp:cNvPr id="0" name=""/>
        <dsp:cNvSpPr/>
      </dsp:nvSpPr>
      <dsp:spPr>
        <a:xfrm>
          <a:off x="157035" y="1697291"/>
          <a:ext cx="1938782" cy="4435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Proveedores:</a:t>
          </a:r>
          <a:endParaRPr lang="es-EC" sz="1100" kern="1200" dirty="0"/>
        </a:p>
      </dsp:txBody>
      <dsp:txXfrm>
        <a:off x="178688" y="1718944"/>
        <a:ext cx="1895476" cy="400262"/>
      </dsp:txXfrm>
    </dsp:sp>
    <dsp:sp modelId="{7D8E3B0B-67A7-4BF0-A2D3-6699D0DB0549}">
      <dsp:nvSpPr>
        <dsp:cNvPr id="0" name=""/>
        <dsp:cNvSpPr/>
      </dsp:nvSpPr>
      <dsp:spPr>
        <a:xfrm rot="5400000">
          <a:off x="3865476" y="448746"/>
          <a:ext cx="458057" cy="40011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Proyecto de Urbanización.</a:t>
          </a:r>
        </a:p>
        <a:p>
          <a:pPr marL="57150" lvl="1" indent="-57150" algn="just" defTabSz="488950">
            <a:lnSpc>
              <a:spcPct val="90000"/>
            </a:lnSpc>
            <a:spcBef>
              <a:spcPct val="0"/>
            </a:spcBef>
            <a:spcAft>
              <a:spcPct val="15000"/>
            </a:spcAft>
            <a:buChar char="••"/>
          </a:pPr>
          <a:r>
            <a:rPr lang="es-EC" sz="1100" b="0" kern="1200" dirty="0"/>
            <a:t>Juego de Planos levantamiento Topográfico.</a:t>
          </a:r>
        </a:p>
        <a:p>
          <a:pPr marL="57150" lvl="1" indent="-57150" algn="just" defTabSz="488950">
            <a:lnSpc>
              <a:spcPct val="90000"/>
            </a:lnSpc>
            <a:spcBef>
              <a:spcPct val="0"/>
            </a:spcBef>
            <a:spcAft>
              <a:spcPct val="15000"/>
            </a:spcAft>
            <a:buChar char="••"/>
          </a:pPr>
          <a:r>
            <a:rPr lang="es-EC" sz="1100" b="0" kern="1200" dirty="0"/>
            <a:t>Requisitos adicionales habilitantes.</a:t>
          </a:r>
        </a:p>
      </dsp:txBody>
      <dsp:txXfrm rot="-5400000">
        <a:off x="2093925" y="2242657"/>
        <a:ext cx="3978800" cy="413337"/>
      </dsp:txXfrm>
    </dsp:sp>
    <dsp:sp modelId="{6D828F00-F932-46EA-9734-6C8660805F88}">
      <dsp:nvSpPr>
        <dsp:cNvPr id="0" name=""/>
        <dsp:cNvSpPr/>
      </dsp:nvSpPr>
      <dsp:spPr>
        <a:xfrm>
          <a:off x="157035" y="2163038"/>
          <a:ext cx="1936889" cy="57257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Insumos:</a:t>
          </a:r>
          <a:endParaRPr lang="es-EC" sz="1100" kern="1200" dirty="0"/>
        </a:p>
      </dsp:txBody>
      <dsp:txXfrm>
        <a:off x="184986" y="2190989"/>
        <a:ext cx="1880987" cy="516674"/>
      </dsp:txXfrm>
    </dsp:sp>
    <dsp:sp modelId="{841A56BC-8109-4837-8194-ADBA7C8220A7}">
      <dsp:nvSpPr>
        <dsp:cNvPr id="0" name=""/>
        <dsp:cNvSpPr/>
      </dsp:nvSpPr>
      <dsp:spPr>
        <a:xfrm rot="5400000">
          <a:off x="3670251" y="1287530"/>
          <a:ext cx="848507" cy="40011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Recibir y revisar Proyecto Técnico y requisitos.</a:t>
          </a:r>
        </a:p>
        <a:p>
          <a:pPr marL="57150" lvl="1" indent="-57150" algn="just" defTabSz="488950">
            <a:lnSpc>
              <a:spcPct val="90000"/>
            </a:lnSpc>
            <a:spcBef>
              <a:spcPct val="0"/>
            </a:spcBef>
            <a:spcAft>
              <a:spcPct val="15000"/>
            </a:spcAft>
            <a:buChar char="••"/>
          </a:pPr>
          <a:r>
            <a:rPr lang="es-EC" sz="1100" b="0" kern="1200" dirty="0"/>
            <a:t>Elaborar el informe técnico, legal y proyecto de ordenanza.</a:t>
          </a:r>
        </a:p>
        <a:p>
          <a:pPr marL="57150" lvl="1" indent="-57150" algn="just" defTabSz="488950">
            <a:lnSpc>
              <a:spcPct val="90000"/>
            </a:lnSpc>
            <a:spcBef>
              <a:spcPct val="0"/>
            </a:spcBef>
            <a:spcAft>
              <a:spcPct val="15000"/>
            </a:spcAft>
            <a:buChar char="••"/>
          </a:pPr>
          <a:r>
            <a:rPr lang="es-EC" sz="1100" b="0" kern="1200" dirty="0"/>
            <a:t>Sesionar en la Mesa de Trabajo</a:t>
          </a:r>
        </a:p>
        <a:p>
          <a:pPr marL="57150" lvl="1" indent="-57150" algn="just" defTabSz="488950">
            <a:lnSpc>
              <a:spcPct val="90000"/>
            </a:lnSpc>
            <a:spcBef>
              <a:spcPct val="0"/>
            </a:spcBef>
            <a:spcAft>
              <a:spcPct val="15000"/>
            </a:spcAft>
            <a:buChar char="••"/>
          </a:pPr>
          <a:r>
            <a:rPr lang="es-EC" sz="1100" b="0" kern="1200" dirty="0"/>
            <a:t>Aprobar ordenanza y emitir la licencia.</a:t>
          </a:r>
        </a:p>
      </dsp:txBody>
      <dsp:txXfrm rot="-5400000">
        <a:off x="2093925" y="2905278"/>
        <a:ext cx="3959739" cy="765665"/>
      </dsp:txXfrm>
    </dsp:sp>
    <dsp:sp modelId="{0A2288D9-D9CC-4714-9B6C-A68385D0AB48}">
      <dsp:nvSpPr>
        <dsp:cNvPr id="0" name=""/>
        <dsp:cNvSpPr/>
      </dsp:nvSpPr>
      <dsp:spPr>
        <a:xfrm>
          <a:off x="157035" y="2757793"/>
          <a:ext cx="1936889" cy="106063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Actividades Principales:</a:t>
          </a:r>
          <a:endParaRPr lang="es-EC" sz="1100" kern="1200" dirty="0"/>
        </a:p>
      </dsp:txBody>
      <dsp:txXfrm>
        <a:off x="208811" y="2809569"/>
        <a:ext cx="1833337" cy="957082"/>
      </dsp:txXfrm>
    </dsp:sp>
    <dsp:sp modelId="{F26BF15E-700B-4F1D-9A37-4E9BA148CFF8}">
      <dsp:nvSpPr>
        <dsp:cNvPr id="0" name=""/>
        <dsp:cNvSpPr/>
      </dsp:nvSpPr>
      <dsp:spPr>
        <a:xfrm rot="5400000">
          <a:off x="3920926" y="2059855"/>
          <a:ext cx="354854"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i="0" kern="1200"/>
            <a:t>Licencia Metropolitana Urbanística de Habilitación del Suelo, LMU-10 de Urbanizaciones.</a:t>
          </a:r>
          <a:endParaRPr lang="es-EC" sz="1100" b="0" kern="1200" dirty="0"/>
        </a:p>
      </dsp:txBody>
      <dsp:txXfrm rot="-5400000">
        <a:off x="2095818" y="3902287"/>
        <a:ext cx="3987749" cy="320208"/>
      </dsp:txXfrm>
    </dsp:sp>
    <dsp:sp modelId="{CDC5F5BC-268B-4A33-AE28-D6CC25601E5C}">
      <dsp:nvSpPr>
        <dsp:cNvPr id="0" name=""/>
        <dsp:cNvSpPr/>
      </dsp:nvSpPr>
      <dsp:spPr>
        <a:xfrm>
          <a:off x="157035" y="3840606"/>
          <a:ext cx="1938782" cy="4435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Producto:</a:t>
          </a:r>
          <a:endParaRPr lang="es-EC" sz="1100" kern="1200" dirty="0"/>
        </a:p>
      </dsp:txBody>
      <dsp:txXfrm>
        <a:off x="178688" y="3862259"/>
        <a:ext cx="1895476" cy="400262"/>
      </dsp:txXfrm>
    </dsp:sp>
    <dsp:sp modelId="{52DFEA47-9F9F-4B55-A244-110EE573F1BC}">
      <dsp:nvSpPr>
        <dsp:cNvPr id="0" name=""/>
        <dsp:cNvSpPr/>
      </dsp:nvSpPr>
      <dsp:spPr>
        <a:xfrm rot="5400000">
          <a:off x="3920926" y="2525602"/>
          <a:ext cx="354854" cy="400507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Ciudadano (Administrado, Persona Natural o Jurídica).</a:t>
          </a:r>
        </a:p>
      </dsp:txBody>
      <dsp:txXfrm rot="-5400000">
        <a:off x="2095818" y="4368034"/>
        <a:ext cx="3987749" cy="320208"/>
      </dsp:txXfrm>
    </dsp:sp>
    <dsp:sp modelId="{CE3B0324-BC94-4104-984F-C45B271A3893}">
      <dsp:nvSpPr>
        <dsp:cNvPr id="0" name=""/>
        <dsp:cNvSpPr/>
      </dsp:nvSpPr>
      <dsp:spPr>
        <a:xfrm>
          <a:off x="157035" y="4306353"/>
          <a:ext cx="1938782" cy="4435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Clientes:</a:t>
          </a:r>
          <a:endParaRPr lang="es-EC" sz="1100" kern="1200" dirty="0"/>
        </a:p>
      </dsp:txBody>
      <dsp:txXfrm>
        <a:off x="178688" y="4328006"/>
        <a:ext cx="1895476" cy="400262"/>
      </dsp:txXfrm>
    </dsp:sp>
    <dsp:sp modelId="{EBFBED73-DA91-44E9-8C3A-57660149D5E4}">
      <dsp:nvSpPr>
        <dsp:cNvPr id="0" name=""/>
        <dsp:cNvSpPr/>
      </dsp:nvSpPr>
      <dsp:spPr>
        <a:xfrm rot="5400000">
          <a:off x="3841718" y="3055910"/>
          <a:ext cx="505572" cy="40011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smtClean="0"/>
            <a:t>Equipos y materiales de computación.</a:t>
          </a:r>
        </a:p>
        <a:p>
          <a:pPr marL="57150" lvl="1" indent="-57150" algn="just" defTabSz="488950">
            <a:lnSpc>
              <a:spcPct val="90000"/>
            </a:lnSpc>
            <a:spcBef>
              <a:spcPct val="0"/>
            </a:spcBef>
            <a:spcAft>
              <a:spcPct val="15000"/>
            </a:spcAft>
            <a:buChar char="••"/>
          </a:pPr>
          <a:r>
            <a:rPr lang="es-EC" sz="1100" b="0" kern="1200" dirty="0" smtClean="0"/>
            <a:t>Recurso humano (Personal involucrado responsable del trámite.</a:t>
          </a:r>
        </a:p>
        <a:p>
          <a:pPr marL="57150" lvl="1" indent="-57150" algn="just" defTabSz="488950">
            <a:lnSpc>
              <a:spcPct val="90000"/>
            </a:lnSpc>
            <a:spcBef>
              <a:spcPct val="0"/>
            </a:spcBef>
            <a:spcAft>
              <a:spcPct val="15000"/>
            </a:spcAft>
            <a:buChar char="••"/>
          </a:pPr>
          <a:r>
            <a:rPr lang="es-EC" sz="1100" b="0" kern="1200" dirty="0" smtClean="0"/>
            <a:t>Expediente</a:t>
          </a:r>
        </a:p>
      </dsp:txBody>
      <dsp:txXfrm rot="-5400000">
        <a:off x="2093924" y="4828384"/>
        <a:ext cx="3976480" cy="456212"/>
      </dsp:txXfrm>
    </dsp:sp>
    <dsp:sp modelId="{4F55448D-050A-4600-8011-C6708AAB2BEC}">
      <dsp:nvSpPr>
        <dsp:cNvPr id="0" name=""/>
        <dsp:cNvSpPr/>
      </dsp:nvSpPr>
      <dsp:spPr>
        <a:xfrm>
          <a:off x="157035" y="4772101"/>
          <a:ext cx="1936889" cy="56877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Recursos:</a:t>
          </a:r>
        </a:p>
      </dsp:txBody>
      <dsp:txXfrm>
        <a:off x="184801" y="4799867"/>
        <a:ext cx="1881357" cy="513247"/>
      </dsp:txXfrm>
    </dsp:sp>
    <dsp:sp modelId="{1F5A8A76-C0D0-481F-ABA4-30E36BB6E4E0}">
      <dsp:nvSpPr>
        <dsp:cNvPr id="0" name=""/>
        <dsp:cNvSpPr/>
      </dsp:nvSpPr>
      <dsp:spPr>
        <a:xfrm rot="5400000">
          <a:off x="3812961" y="3714407"/>
          <a:ext cx="563087" cy="40011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smtClean="0"/>
            <a:t>Seguimiento del número de expediente durante todo el flujo.</a:t>
          </a:r>
        </a:p>
        <a:p>
          <a:pPr marL="57150" lvl="1" indent="-57150" algn="just" defTabSz="488950">
            <a:lnSpc>
              <a:spcPct val="90000"/>
            </a:lnSpc>
            <a:spcBef>
              <a:spcPct val="0"/>
            </a:spcBef>
            <a:spcAft>
              <a:spcPct val="15000"/>
            </a:spcAft>
            <a:buChar char="••"/>
          </a:pPr>
          <a:r>
            <a:rPr lang="es-EC" sz="1100" b="0" kern="1200" dirty="0" smtClean="0"/>
            <a:t>Verificar pago de tasa y entrega de garantías cuando es necesario.</a:t>
          </a:r>
        </a:p>
      </dsp:txBody>
      <dsp:txXfrm rot="-5400000">
        <a:off x="2093925" y="5460931"/>
        <a:ext cx="3973672" cy="508111"/>
      </dsp:txXfrm>
    </dsp:sp>
    <dsp:sp modelId="{ABEC0A92-C982-4B72-B477-5F3F9838E265}">
      <dsp:nvSpPr>
        <dsp:cNvPr id="0" name=""/>
        <dsp:cNvSpPr/>
      </dsp:nvSpPr>
      <dsp:spPr>
        <a:xfrm>
          <a:off x="157035" y="5363058"/>
          <a:ext cx="1936889" cy="70385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Controles:</a:t>
          </a:r>
        </a:p>
      </dsp:txBody>
      <dsp:txXfrm>
        <a:off x="191395" y="5397418"/>
        <a:ext cx="1868169" cy="635139"/>
      </dsp:txXfrm>
    </dsp:sp>
    <dsp:sp modelId="{AF7D4C28-7466-4DDE-B7F6-F47CA64A3E0C}">
      <dsp:nvSpPr>
        <dsp:cNvPr id="0" name=""/>
        <dsp:cNvSpPr/>
      </dsp:nvSpPr>
      <dsp:spPr>
        <a:xfrm rot="5400000">
          <a:off x="3868559" y="4370947"/>
          <a:ext cx="451890" cy="40011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Técnico de Gestión Urbana (STHV)</a:t>
          </a:r>
        </a:p>
        <a:p>
          <a:pPr marL="57150" lvl="1" indent="-57150" algn="just" defTabSz="488950">
            <a:lnSpc>
              <a:spcPct val="90000"/>
            </a:lnSpc>
            <a:spcBef>
              <a:spcPct val="0"/>
            </a:spcBef>
            <a:spcAft>
              <a:spcPct val="15000"/>
            </a:spcAft>
            <a:buChar char="••"/>
          </a:pPr>
          <a:r>
            <a:rPr lang="es-EC" sz="1100" b="0" kern="1200" dirty="0"/>
            <a:t>Delegados Mesa de Trabajo (STHV, DMC,Procuraduría).</a:t>
          </a:r>
        </a:p>
        <a:p>
          <a:pPr marL="57150" lvl="1" indent="-57150" algn="just" defTabSz="488950">
            <a:lnSpc>
              <a:spcPct val="90000"/>
            </a:lnSpc>
            <a:spcBef>
              <a:spcPct val="0"/>
            </a:spcBef>
            <a:spcAft>
              <a:spcPct val="15000"/>
            </a:spcAft>
            <a:buChar char="••"/>
          </a:pPr>
          <a:r>
            <a:rPr lang="es-EC" sz="1100" b="0" kern="1200" dirty="0"/>
            <a:t>Servidor de Ventanilla Adm Zonal</a:t>
          </a:r>
        </a:p>
      </dsp:txBody>
      <dsp:txXfrm rot="-5400000">
        <a:off x="2093925" y="6167641"/>
        <a:ext cx="3979101" cy="407772"/>
      </dsp:txXfrm>
    </dsp:sp>
    <dsp:sp modelId="{C50D91A7-F34C-4232-8039-2F9BA8EAD58F}">
      <dsp:nvSpPr>
        <dsp:cNvPr id="0" name=""/>
        <dsp:cNvSpPr/>
      </dsp:nvSpPr>
      <dsp:spPr>
        <a:xfrm>
          <a:off x="157035" y="6089096"/>
          <a:ext cx="1936889" cy="56486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Responsable: </a:t>
          </a:r>
          <a:endParaRPr lang="es-EC" sz="1100" kern="1200" dirty="0"/>
        </a:p>
      </dsp:txBody>
      <dsp:txXfrm>
        <a:off x="184609" y="6116670"/>
        <a:ext cx="1881741" cy="509714"/>
      </dsp:txXfrm>
    </dsp:sp>
    <dsp:sp modelId="{49E72F36-56D3-4515-8D0E-6F5772FBD4DF}">
      <dsp:nvSpPr>
        <dsp:cNvPr id="0" name=""/>
        <dsp:cNvSpPr/>
      </dsp:nvSpPr>
      <dsp:spPr>
        <a:xfrm rot="5400000">
          <a:off x="3817583" y="5021711"/>
          <a:ext cx="553843" cy="40011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Tiempo de entrega de la Licencia (Desde que entrega la solicitud el ciudadano hasta que recibe la licencia.)</a:t>
          </a:r>
        </a:p>
        <a:p>
          <a:pPr marL="57150" lvl="1" indent="-57150" algn="just" defTabSz="488950">
            <a:lnSpc>
              <a:spcPct val="90000"/>
            </a:lnSpc>
            <a:spcBef>
              <a:spcPct val="0"/>
            </a:spcBef>
            <a:spcAft>
              <a:spcPct val="15000"/>
            </a:spcAft>
            <a:buChar char="••"/>
          </a:pPr>
          <a:r>
            <a:rPr lang="es-EC" sz="1100" b="0" kern="1200" dirty="0"/>
            <a:t>Tiempo de la aprobación y procesamiento de la Ordenanza del proyecto Urbanistico.</a:t>
          </a:r>
        </a:p>
      </dsp:txBody>
      <dsp:txXfrm rot="-5400000">
        <a:off x="2093925" y="6772405"/>
        <a:ext cx="3974124" cy="499771"/>
      </dsp:txXfrm>
    </dsp:sp>
    <dsp:sp modelId="{E88EE2D4-242E-4D72-B7F7-0B13DB938788}">
      <dsp:nvSpPr>
        <dsp:cNvPr id="0" name=""/>
        <dsp:cNvSpPr/>
      </dsp:nvSpPr>
      <dsp:spPr>
        <a:xfrm>
          <a:off x="157035" y="6676137"/>
          <a:ext cx="1936889" cy="6923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b="0" kern="1200" dirty="0" smtClean="0"/>
            <a:t>Indicadores:</a:t>
          </a:r>
          <a:endParaRPr lang="es-EC" sz="1100" b="0" kern="1200" dirty="0"/>
        </a:p>
      </dsp:txBody>
      <dsp:txXfrm>
        <a:off x="190831" y="6709933"/>
        <a:ext cx="1869297" cy="6247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924551" y="-1761829"/>
          <a:ext cx="394181" cy="402783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S" sz="1100" kern="1200"/>
            <a:t>Solicitud de LMU-20 Edificaciones Simplificado</a:t>
          </a:r>
          <a:endParaRPr lang="es-EC" sz="1100" b="0" kern="1200" dirty="0"/>
        </a:p>
      </dsp:txBody>
      <dsp:txXfrm rot="-5400000">
        <a:off x="2107727" y="74237"/>
        <a:ext cx="4008588" cy="355697"/>
      </dsp:txXfrm>
    </dsp:sp>
    <dsp:sp modelId="{B8358235-C3B0-490A-9B33-A99BB178625E}">
      <dsp:nvSpPr>
        <dsp:cNvPr id="0" name=""/>
        <dsp:cNvSpPr/>
      </dsp:nvSpPr>
      <dsp:spPr>
        <a:xfrm>
          <a:off x="157927" y="5721"/>
          <a:ext cx="1949799" cy="4927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Nombre del Proceso:</a:t>
          </a:r>
          <a:endParaRPr lang="es-EC" sz="1100" kern="1200" dirty="0"/>
        </a:p>
      </dsp:txBody>
      <dsp:txXfrm>
        <a:off x="181980" y="29774"/>
        <a:ext cx="1901693" cy="444621"/>
      </dsp:txXfrm>
    </dsp:sp>
    <dsp:sp modelId="{338E6EF2-2D55-4639-909B-3FCEC6836590}">
      <dsp:nvSpPr>
        <dsp:cNvPr id="0" name=""/>
        <dsp:cNvSpPr/>
      </dsp:nvSpPr>
      <dsp:spPr>
        <a:xfrm rot="5400000">
          <a:off x="3924551" y="-1244465"/>
          <a:ext cx="394181" cy="402783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Autorizar a los ciudadanos la ejecución de construcciones menores, es decir que su incidencia dentro del Municipio del Distrito Metropolitano de Quito es menor.</a:t>
          </a:r>
          <a:endParaRPr lang="es-EC" sz="1050" b="0" kern="1200" dirty="0"/>
        </a:p>
      </dsp:txBody>
      <dsp:txXfrm rot="-5400000">
        <a:off x="2107727" y="591601"/>
        <a:ext cx="4008588" cy="355697"/>
      </dsp:txXfrm>
    </dsp:sp>
    <dsp:sp modelId="{41E8C607-6357-4DE1-BD14-62FC822ED5E3}">
      <dsp:nvSpPr>
        <dsp:cNvPr id="0" name=""/>
        <dsp:cNvSpPr/>
      </dsp:nvSpPr>
      <dsp:spPr>
        <a:xfrm>
          <a:off x="157927" y="523085"/>
          <a:ext cx="1949799" cy="4927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Objetivo:</a:t>
          </a:r>
          <a:endParaRPr lang="es-EC" sz="1100" kern="1200" dirty="0"/>
        </a:p>
      </dsp:txBody>
      <dsp:txXfrm>
        <a:off x="181980" y="547138"/>
        <a:ext cx="1901693" cy="444621"/>
      </dsp:txXfrm>
    </dsp:sp>
    <dsp:sp modelId="{6FC6AF31-A73B-4E7F-AD3D-D45144F19CC9}">
      <dsp:nvSpPr>
        <dsp:cNvPr id="0" name=""/>
        <dsp:cNvSpPr/>
      </dsp:nvSpPr>
      <dsp:spPr>
        <a:xfrm rot="5400000">
          <a:off x="3924551" y="-727101"/>
          <a:ext cx="394181" cy="402783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Inicia: El ciudadano presenta los certificados de conformidad, requisitos y solicita la licencia.</a:t>
          </a:r>
        </a:p>
        <a:p>
          <a:pPr marL="57150" lvl="1" indent="-57150" algn="just" defTabSz="488950">
            <a:lnSpc>
              <a:spcPct val="90000"/>
            </a:lnSpc>
            <a:spcBef>
              <a:spcPct val="0"/>
            </a:spcBef>
            <a:spcAft>
              <a:spcPct val="15000"/>
            </a:spcAft>
            <a:buChar char="••"/>
          </a:pPr>
          <a:r>
            <a:rPr lang="es-EC" sz="1100" b="0" kern="1200" dirty="0"/>
            <a:t>Termina: Con la emisión y entrega de la Licencia.</a:t>
          </a:r>
        </a:p>
      </dsp:txBody>
      <dsp:txXfrm rot="-5400000">
        <a:off x="2107727" y="1108965"/>
        <a:ext cx="4008588" cy="355697"/>
      </dsp:txXfrm>
    </dsp:sp>
    <dsp:sp modelId="{7AEB3227-6B4E-4146-BE54-9088739E5EE3}">
      <dsp:nvSpPr>
        <dsp:cNvPr id="0" name=""/>
        <dsp:cNvSpPr/>
      </dsp:nvSpPr>
      <dsp:spPr>
        <a:xfrm>
          <a:off x="157927" y="1040449"/>
          <a:ext cx="1949799" cy="4927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Límites:</a:t>
          </a:r>
          <a:endParaRPr lang="es-EC" sz="1100" kern="1200" dirty="0"/>
        </a:p>
      </dsp:txBody>
      <dsp:txXfrm>
        <a:off x="181980" y="1064502"/>
        <a:ext cx="1901693" cy="444621"/>
      </dsp:txXfrm>
    </dsp:sp>
    <dsp:sp modelId="{438C2B32-CC95-4A50-A90A-81D045B47A2D}">
      <dsp:nvSpPr>
        <dsp:cNvPr id="0" name=""/>
        <dsp:cNvSpPr/>
      </dsp:nvSpPr>
      <dsp:spPr>
        <a:xfrm rot="5400000">
          <a:off x="3924551" y="-209738"/>
          <a:ext cx="394181" cy="402783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Ciudadano</a:t>
          </a:r>
        </a:p>
        <a:p>
          <a:pPr marL="57150" lvl="1" indent="-57150" algn="just" defTabSz="488950">
            <a:lnSpc>
              <a:spcPct val="90000"/>
            </a:lnSpc>
            <a:spcBef>
              <a:spcPct val="0"/>
            </a:spcBef>
            <a:spcAft>
              <a:spcPct val="15000"/>
            </a:spcAft>
            <a:buChar char="••"/>
          </a:pPr>
          <a:r>
            <a:rPr lang="es-EC" sz="1100" b="0" kern="1200" dirty="0"/>
            <a:t>Dirección Metropolitana de Catastro (MDMQ)</a:t>
          </a:r>
        </a:p>
      </dsp:txBody>
      <dsp:txXfrm rot="-5400000">
        <a:off x="2107727" y="1626328"/>
        <a:ext cx="4008588" cy="355697"/>
      </dsp:txXfrm>
    </dsp:sp>
    <dsp:sp modelId="{E2B9391C-E13E-4AC7-A980-A0CECCF8D855}">
      <dsp:nvSpPr>
        <dsp:cNvPr id="0" name=""/>
        <dsp:cNvSpPr/>
      </dsp:nvSpPr>
      <dsp:spPr>
        <a:xfrm>
          <a:off x="157927" y="1557813"/>
          <a:ext cx="1949799" cy="4927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Proveedores:</a:t>
          </a:r>
          <a:endParaRPr lang="es-EC" sz="1100" kern="1200" dirty="0"/>
        </a:p>
      </dsp:txBody>
      <dsp:txXfrm>
        <a:off x="181980" y="1581866"/>
        <a:ext cx="1901693" cy="444621"/>
      </dsp:txXfrm>
    </dsp:sp>
    <dsp:sp modelId="{7D8E3B0B-67A7-4BF0-A2D3-6699D0DB0549}">
      <dsp:nvSpPr>
        <dsp:cNvPr id="0" name=""/>
        <dsp:cNvSpPr/>
      </dsp:nvSpPr>
      <dsp:spPr>
        <a:xfrm rot="5400000">
          <a:off x="3924551" y="307625"/>
          <a:ext cx="394181" cy="402783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Informe de Regulación Metropolitana (IRM)</a:t>
          </a:r>
        </a:p>
        <a:p>
          <a:pPr marL="57150" lvl="1" indent="-57150" algn="just" defTabSz="488950">
            <a:lnSpc>
              <a:spcPct val="90000"/>
            </a:lnSpc>
            <a:spcBef>
              <a:spcPct val="0"/>
            </a:spcBef>
            <a:spcAft>
              <a:spcPct val="15000"/>
            </a:spcAft>
            <a:buChar char="••"/>
          </a:pPr>
          <a:r>
            <a:rPr lang="es-EC" sz="1100" b="0" kern="1200" dirty="0"/>
            <a:t>Juego de Planos.</a:t>
          </a:r>
        </a:p>
        <a:p>
          <a:pPr marL="57150" lvl="1" indent="-57150" algn="just" defTabSz="488950">
            <a:lnSpc>
              <a:spcPct val="90000"/>
            </a:lnSpc>
            <a:spcBef>
              <a:spcPct val="0"/>
            </a:spcBef>
            <a:spcAft>
              <a:spcPct val="15000"/>
            </a:spcAft>
            <a:buChar char="••"/>
          </a:pPr>
          <a:r>
            <a:rPr lang="es-EC" sz="1100" b="0" kern="1200" dirty="0"/>
            <a:t>Documentos habilitantes del ciudadano.</a:t>
          </a:r>
        </a:p>
      </dsp:txBody>
      <dsp:txXfrm rot="-5400000">
        <a:off x="2107727" y="2143691"/>
        <a:ext cx="4008588" cy="355697"/>
      </dsp:txXfrm>
    </dsp:sp>
    <dsp:sp modelId="{6D828F00-F932-46EA-9734-6C8660805F88}">
      <dsp:nvSpPr>
        <dsp:cNvPr id="0" name=""/>
        <dsp:cNvSpPr/>
      </dsp:nvSpPr>
      <dsp:spPr>
        <a:xfrm>
          <a:off x="157927" y="2075177"/>
          <a:ext cx="1949799" cy="4927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Insumos:</a:t>
          </a:r>
          <a:endParaRPr lang="es-EC" sz="1100" kern="1200" dirty="0"/>
        </a:p>
      </dsp:txBody>
      <dsp:txXfrm>
        <a:off x="181980" y="2099230"/>
        <a:ext cx="1901693" cy="444621"/>
      </dsp:txXfrm>
    </dsp:sp>
    <dsp:sp modelId="{841A56BC-8109-4837-8194-ADBA7C8220A7}">
      <dsp:nvSpPr>
        <dsp:cNvPr id="0" name=""/>
        <dsp:cNvSpPr/>
      </dsp:nvSpPr>
      <dsp:spPr>
        <a:xfrm rot="5400000">
          <a:off x="3779292" y="1046242"/>
          <a:ext cx="696558" cy="40238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Recepción de requisitos y documentos habilitantes.</a:t>
          </a:r>
        </a:p>
        <a:p>
          <a:pPr marL="57150" lvl="1" indent="-57150" algn="just" defTabSz="488950">
            <a:lnSpc>
              <a:spcPct val="90000"/>
            </a:lnSpc>
            <a:spcBef>
              <a:spcPct val="0"/>
            </a:spcBef>
            <a:spcAft>
              <a:spcPct val="15000"/>
            </a:spcAft>
            <a:buChar char="••"/>
          </a:pPr>
          <a:r>
            <a:rPr lang="es-EC" sz="1100" b="0" kern="1200" dirty="0"/>
            <a:t>Verificación del cumplimiento de reglas técnicas y normas administrativas.</a:t>
          </a:r>
        </a:p>
        <a:p>
          <a:pPr marL="57150" lvl="1" indent="-57150" algn="just" defTabSz="488950">
            <a:lnSpc>
              <a:spcPct val="90000"/>
            </a:lnSpc>
            <a:spcBef>
              <a:spcPct val="0"/>
            </a:spcBef>
            <a:spcAft>
              <a:spcPct val="15000"/>
            </a:spcAft>
            <a:buChar char="••"/>
          </a:pPr>
          <a:r>
            <a:rPr lang="es-EC" sz="1100" b="0" kern="1200" dirty="0"/>
            <a:t>Emisión de tasa de cobro.</a:t>
          </a:r>
        </a:p>
        <a:p>
          <a:pPr marL="57150" lvl="1" indent="-57150" algn="just" defTabSz="488950">
            <a:lnSpc>
              <a:spcPct val="90000"/>
            </a:lnSpc>
            <a:spcBef>
              <a:spcPct val="0"/>
            </a:spcBef>
            <a:spcAft>
              <a:spcPct val="15000"/>
            </a:spcAft>
            <a:buChar char="••"/>
          </a:pPr>
          <a:r>
            <a:rPr lang="es-EC" sz="1100" b="0" kern="1200" dirty="0"/>
            <a:t>Emisión y entrega de licencia.</a:t>
          </a:r>
        </a:p>
      </dsp:txBody>
      <dsp:txXfrm rot="-5400000">
        <a:off x="2115624" y="2743914"/>
        <a:ext cx="3989893" cy="628552"/>
      </dsp:txXfrm>
    </dsp:sp>
    <dsp:sp modelId="{0A2288D9-D9CC-4714-9B6C-A68385D0AB48}">
      <dsp:nvSpPr>
        <dsp:cNvPr id="0" name=""/>
        <dsp:cNvSpPr/>
      </dsp:nvSpPr>
      <dsp:spPr>
        <a:xfrm>
          <a:off x="157927" y="2592540"/>
          <a:ext cx="1947895" cy="87069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Actividades Principales:</a:t>
          </a:r>
          <a:endParaRPr lang="es-EC" sz="1100" kern="1200" dirty="0"/>
        </a:p>
      </dsp:txBody>
      <dsp:txXfrm>
        <a:off x="200431" y="2635044"/>
        <a:ext cx="1862887" cy="785690"/>
      </dsp:txXfrm>
    </dsp:sp>
    <dsp:sp modelId="{F26BF15E-700B-4F1D-9A37-4E9BA148CFF8}">
      <dsp:nvSpPr>
        <dsp:cNvPr id="0" name=""/>
        <dsp:cNvSpPr/>
      </dsp:nvSpPr>
      <dsp:spPr>
        <a:xfrm rot="5400000">
          <a:off x="3924551" y="1720324"/>
          <a:ext cx="394181" cy="402783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Licencia Metropolitana Urbanística de Edificaciones (LMU-20 Edificaciones simplificado)</a:t>
          </a:r>
        </a:p>
      </dsp:txBody>
      <dsp:txXfrm rot="-5400000">
        <a:off x="2107727" y="3556390"/>
        <a:ext cx="4008588" cy="355697"/>
      </dsp:txXfrm>
    </dsp:sp>
    <dsp:sp modelId="{CDC5F5BC-268B-4A33-AE28-D6CC25601E5C}">
      <dsp:nvSpPr>
        <dsp:cNvPr id="0" name=""/>
        <dsp:cNvSpPr/>
      </dsp:nvSpPr>
      <dsp:spPr>
        <a:xfrm>
          <a:off x="157927" y="3487875"/>
          <a:ext cx="1949799" cy="4927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Producto:</a:t>
          </a:r>
          <a:endParaRPr lang="es-EC" sz="1100" kern="1200" dirty="0"/>
        </a:p>
      </dsp:txBody>
      <dsp:txXfrm>
        <a:off x="181980" y="3511928"/>
        <a:ext cx="1901693" cy="444621"/>
      </dsp:txXfrm>
    </dsp:sp>
    <dsp:sp modelId="{52DFEA47-9F9F-4B55-A244-110EE573F1BC}">
      <dsp:nvSpPr>
        <dsp:cNvPr id="0" name=""/>
        <dsp:cNvSpPr/>
      </dsp:nvSpPr>
      <dsp:spPr>
        <a:xfrm rot="5400000">
          <a:off x="3924551" y="2237688"/>
          <a:ext cx="394181" cy="402783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Ciudadano (Administrado)</a:t>
          </a:r>
        </a:p>
      </dsp:txBody>
      <dsp:txXfrm rot="-5400000">
        <a:off x="2107727" y="4073754"/>
        <a:ext cx="4008588" cy="355697"/>
      </dsp:txXfrm>
    </dsp:sp>
    <dsp:sp modelId="{CE3B0324-BC94-4104-984F-C45B271A3893}">
      <dsp:nvSpPr>
        <dsp:cNvPr id="0" name=""/>
        <dsp:cNvSpPr/>
      </dsp:nvSpPr>
      <dsp:spPr>
        <a:xfrm>
          <a:off x="157927" y="4005239"/>
          <a:ext cx="1949799" cy="4927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Clientes:</a:t>
          </a:r>
          <a:endParaRPr lang="es-EC" sz="1100" kern="1200" dirty="0"/>
        </a:p>
      </dsp:txBody>
      <dsp:txXfrm>
        <a:off x="181980" y="4029292"/>
        <a:ext cx="1901693" cy="444621"/>
      </dsp:txXfrm>
    </dsp:sp>
    <dsp:sp modelId="{EBFBED73-DA91-44E9-8C3A-57660149D5E4}">
      <dsp:nvSpPr>
        <dsp:cNvPr id="0" name=""/>
        <dsp:cNvSpPr/>
      </dsp:nvSpPr>
      <dsp:spPr>
        <a:xfrm rot="5400000">
          <a:off x="3823175" y="2878899"/>
          <a:ext cx="589191" cy="40238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smtClean="0"/>
            <a:t>Equipos y materiales de oficina y computación </a:t>
          </a:r>
          <a:endParaRPr lang="es-EC" sz="1100" b="1" kern="1200" dirty="0" smtClean="0"/>
        </a:p>
        <a:p>
          <a:pPr marL="57150" lvl="1" indent="-57150" algn="just" defTabSz="488950">
            <a:lnSpc>
              <a:spcPct val="90000"/>
            </a:lnSpc>
            <a:spcBef>
              <a:spcPct val="0"/>
            </a:spcBef>
            <a:spcAft>
              <a:spcPct val="15000"/>
            </a:spcAft>
            <a:buChar char="••"/>
          </a:pPr>
          <a:r>
            <a:rPr lang="es-EC" sz="1100" b="0" kern="1200" dirty="0" smtClean="0"/>
            <a:t>Recurso Humano (Personal involucrado, responsable del trámite).</a:t>
          </a:r>
        </a:p>
        <a:p>
          <a:pPr marL="57150" lvl="1" indent="-57150" algn="just" defTabSz="488950">
            <a:lnSpc>
              <a:spcPct val="90000"/>
            </a:lnSpc>
            <a:spcBef>
              <a:spcPct val="0"/>
            </a:spcBef>
            <a:spcAft>
              <a:spcPct val="15000"/>
            </a:spcAft>
            <a:buChar char="••"/>
          </a:pPr>
          <a:r>
            <a:rPr lang="es-EC" sz="1100" b="0" kern="1200" dirty="0" smtClean="0"/>
            <a:t>Documentos habilitantes (expediente).</a:t>
          </a:r>
        </a:p>
      </dsp:txBody>
      <dsp:txXfrm rot="-5400000">
        <a:off x="2105823" y="4625013"/>
        <a:ext cx="3995134" cy="531667"/>
      </dsp:txXfrm>
    </dsp:sp>
    <dsp:sp modelId="{4F55448D-050A-4600-8011-C6708AAB2BEC}">
      <dsp:nvSpPr>
        <dsp:cNvPr id="0" name=""/>
        <dsp:cNvSpPr/>
      </dsp:nvSpPr>
      <dsp:spPr>
        <a:xfrm>
          <a:off x="157927" y="4522603"/>
          <a:ext cx="1947895" cy="73648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Recursos:</a:t>
          </a:r>
        </a:p>
      </dsp:txBody>
      <dsp:txXfrm>
        <a:off x="193879" y="4558555"/>
        <a:ext cx="1875991" cy="664585"/>
      </dsp:txXfrm>
    </dsp:sp>
    <dsp:sp modelId="{1F5A8A76-C0D0-481F-ABA4-30E36BB6E4E0}">
      <dsp:nvSpPr>
        <dsp:cNvPr id="0" name=""/>
        <dsp:cNvSpPr/>
      </dsp:nvSpPr>
      <dsp:spPr>
        <a:xfrm rot="5400000">
          <a:off x="3924551" y="3516177"/>
          <a:ext cx="394181" cy="402783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smtClean="0"/>
            <a:t>Seguimiento del expediente durante todo el flujo.</a:t>
          </a:r>
        </a:p>
        <a:p>
          <a:pPr marL="57150" lvl="1" indent="-57150" algn="just" defTabSz="488950">
            <a:lnSpc>
              <a:spcPct val="90000"/>
            </a:lnSpc>
            <a:spcBef>
              <a:spcPct val="0"/>
            </a:spcBef>
            <a:spcAft>
              <a:spcPct val="15000"/>
            </a:spcAft>
            <a:buChar char="••"/>
          </a:pPr>
          <a:r>
            <a:rPr lang="es-EC" sz="1100" b="0" kern="1200" dirty="0" smtClean="0"/>
            <a:t>Cumplimiento de normas administrativas y reglas técnicas.</a:t>
          </a:r>
        </a:p>
      </dsp:txBody>
      <dsp:txXfrm rot="-5400000">
        <a:off x="2107727" y="5352243"/>
        <a:ext cx="4008588" cy="355697"/>
      </dsp:txXfrm>
    </dsp:sp>
    <dsp:sp modelId="{ABEC0A92-C982-4B72-B477-5F3F9838E265}">
      <dsp:nvSpPr>
        <dsp:cNvPr id="0" name=""/>
        <dsp:cNvSpPr/>
      </dsp:nvSpPr>
      <dsp:spPr>
        <a:xfrm>
          <a:off x="157927" y="5283729"/>
          <a:ext cx="1949799" cy="4927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Controles:</a:t>
          </a:r>
        </a:p>
      </dsp:txBody>
      <dsp:txXfrm>
        <a:off x="181980" y="5307782"/>
        <a:ext cx="1901693" cy="444621"/>
      </dsp:txXfrm>
    </dsp:sp>
    <dsp:sp modelId="{AF7D4C28-7466-4DDE-B7F6-F47CA64A3E0C}">
      <dsp:nvSpPr>
        <dsp:cNvPr id="0" name=""/>
        <dsp:cNvSpPr/>
      </dsp:nvSpPr>
      <dsp:spPr>
        <a:xfrm rot="5400000">
          <a:off x="3924551" y="4033541"/>
          <a:ext cx="394181" cy="402783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Servidor Ventanilla de Gestión Urbana (Adm. Zonal).</a:t>
          </a:r>
          <a:endParaRPr lang="es-EC" sz="1100" b="1" kern="1200" dirty="0"/>
        </a:p>
        <a:p>
          <a:pPr marL="57150" lvl="1" indent="-57150" algn="just" defTabSz="488950">
            <a:lnSpc>
              <a:spcPct val="90000"/>
            </a:lnSpc>
            <a:spcBef>
              <a:spcPct val="0"/>
            </a:spcBef>
            <a:spcAft>
              <a:spcPct val="15000"/>
            </a:spcAft>
            <a:buChar char="••"/>
          </a:pPr>
          <a:r>
            <a:rPr lang="es-EC" sz="1100" b="0" kern="1200" dirty="0"/>
            <a:t>Técnico de Gestión Urbana</a:t>
          </a:r>
        </a:p>
      </dsp:txBody>
      <dsp:txXfrm rot="-5400000">
        <a:off x="2107727" y="5869607"/>
        <a:ext cx="4008588" cy="355697"/>
      </dsp:txXfrm>
    </dsp:sp>
    <dsp:sp modelId="{C50D91A7-F34C-4232-8039-2F9BA8EAD58F}">
      <dsp:nvSpPr>
        <dsp:cNvPr id="0" name=""/>
        <dsp:cNvSpPr/>
      </dsp:nvSpPr>
      <dsp:spPr>
        <a:xfrm>
          <a:off x="157927" y="5801093"/>
          <a:ext cx="1949799" cy="4927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kern="1200" dirty="0" smtClean="0"/>
            <a:t>Responsable: </a:t>
          </a:r>
          <a:endParaRPr lang="es-EC" sz="1100" kern="1200" dirty="0"/>
        </a:p>
      </dsp:txBody>
      <dsp:txXfrm>
        <a:off x="181980" y="5825146"/>
        <a:ext cx="1901693" cy="444621"/>
      </dsp:txXfrm>
    </dsp:sp>
    <dsp:sp modelId="{49E72F36-56D3-4515-8D0E-6F5772FBD4DF}">
      <dsp:nvSpPr>
        <dsp:cNvPr id="0" name=""/>
        <dsp:cNvSpPr/>
      </dsp:nvSpPr>
      <dsp:spPr>
        <a:xfrm rot="5400000">
          <a:off x="3711862" y="4813894"/>
          <a:ext cx="811817" cy="40238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C" sz="1100" b="0" kern="1200" dirty="0"/>
            <a:t>Tiempo de entrega de la Licencia (Desde que entrega la solicitud el ciudadano hasta que recibe la licencia.)</a:t>
          </a:r>
          <a:endParaRPr lang="es-EC" sz="1100" b="1" kern="1200" dirty="0"/>
        </a:p>
        <a:p>
          <a:pPr marL="57150" lvl="1" indent="-57150" algn="just" defTabSz="488950">
            <a:lnSpc>
              <a:spcPct val="90000"/>
            </a:lnSpc>
            <a:spcBef>
              <a:spcPct val="0"/>
            </a:spcBef>
            <a:spcAft>
              <a:spcPct val="15000"/>
            </a:spcAft>
            <a:buChar char="••"/>
          </a:pPr>
          <a:r>
            <a:rPr lang="es-EC" sz="1100" b="0" kern="1200" dirty="0"/>
            <a:t>Número de solicitudes subsanadas vs Número de solicitudes recibidas.</a:t>
          </a:r>
        </a:p>
        <a:p>
          <a:pPr marL="57150" lvl="1" indent="-57150" algn="just" defTabSz="488950">
            <a:lnSpc>
              <a:spcPct val="90000"/>
            </a:lnSpc>
            <a:spcBef>
              <a:spcPct val="0"/>
            </a:spcBef>
            <a:spcAft>
              <a:spcPct val="15000"/>
            </a:spcAft>
            <a:buChar char="••"/>
          </a:pPr>
          <a:r>
            <a:rPr lang="es-EC" sz="1100" b="0" kern="1200" dirty="0"/>
            <a:t>Número de Licencias emitidas al mes.</a:t>
          </a:r>
        </a:p>
      </dsp:txBody>
      <dsp:txXfrm rot="-5400000">
        <a:off x="2105823" y="6459563"/>
        <a:ext cx="3984266" cy="732557"/>
      </dsp:txXfrm>
    </dsp:sp>
    <dsp:sp modelId="{E88EE2D4-242E-4D72-B7F7-0B13DB938788}">
      <dsp:nvSpPr>
        <dsp:cNvPr id="0" name=""/>
        <dsp:cNvSpPr/>
      </dsp:nvSpPr>
      <dsp:spPr>
        <a:xfrm>
          <a:off x="157927" y="6318456"/>
          <a:ext cx="1947895" cy="101477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88950">
            <a:lnSpc>
              <a:spcPct val="90000"/>
            </a:lnSpc>
            <a:spcBef>
              <a:spcPct val="0"/>
            </a:spcBef>
            <a:spcAft>
              <a:spcPct val="35000"/>
            </a:spcAft>
          </a:pPr>
          <a:r>
            <a:rPr lang="es-EC" sz="1100" b="0" kern="1200" dirty="0" smtClean="0"/>
            <a:t>Indicadores:</a:t>
          </a:r>
          <a:endParaRPr lang="es-EC" sz="1100" b="0" kern="1200" dirty="0"/>
        </a:p>
      </dsp:txBody>
      <dsp:txXfrm>
        <a:off x="207464" y="6367993"/>
        <a:ext cx="1848821" cy="91569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82769" y="-1732778"/>
          <a:ext cx="431654" cy="400530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 sz="1100" kern="1200"/>
            <a:t>Solicitud de LMU-20 Edificaciones Ordinario y Propiedad Horizontal.</a:t>
          </a:r>
          <a:endParaRPr lang="es-EC" sz="1100" b="0" kern="1200" dirty="0"/>
        </a:p>
      </dsp:txBody>
      <dsp:txXfrm rot="-5400000">
        <a:off x="2095942" y="75121"/>
        <a:ext cx="3984237" cy="389510"/>
      </dsp:txXfrm>
    </dsp:sp>
    <dsp:sp modelId="{B8358235-C3B0-490A-9B33-A99BB178625E}">
      <dsp:nvSpPr>
        <dsp:cNvPr id="0" name=""/>
        <dsp:cNvSpPr/>
      </dsp:nvSpPr>
      <dsp:spPr>
        <a:xfrm>
          <a:off x="157044" y="91"/>
          <a:ext cx="1938897" cy="5395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83384" y="26431"/>
        <a:ext cx="1886217" cy="486888"/>
      </dsp:txXfrm>
    </dsp:sp>
    <dsp:sp modelId="{338E6EF2-2D55-4639-909B-3FCEC6836590}">
      <dsp:nvSpPr>
        <dsp:cNvPr id="0" name=""/>
        <dsp:cNvSpPr/>
      </dsp:nvSpPr>
      <dsp:spPr>
        <a:xfrm rot="5400000">
          <a:off x="3882769" y="-1166232"/>
          <a:ext cx="431654" cy="400530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Autorizar a los ciudadanos la ejecución de construcciones de incidencia mayor previo a la presentanción del Proyecto Técnico correspondiente.</a:t>
          </a:r>
          <a:endParaRPr lang="es-EC" sz="1050" b="0" kern="1200" dirty="0"/>
        </a:p>
      </dsp:txBody>
      <dsp:txXfrm rot="-5400000">
        <a:off x="2095942" y="641667"/>
        <a:ext cx="3984237" cy="389510"/>
      </dsp:txXfrm>
    </dsp:sp>
    <dsp:sp modelId="{41E8C607-6357-4DE1-BD14-62FC822ED5E3}">
      <dsp:nvSpPr>
        <dsp:cNvPr id="0" name=""/>
        <dsp:cNvSpPr/>
      </dsp:nvSpPr>
      <dsp:spPr>
        <a:xfrm>
          <a:off x="157044" y="566638"/>
          <a:ext cx="1938897" cy="5395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3384" y="592978"/>
        <a:ext cx="1886217" cy="486888"/>
      </dsp:txXfrm>
    </dsp:sp>
    <dsp:sp modelId="{6FC6AF31-A73B-4E7F-AD3D-D45144F19CC9}">
      <dsp:nvSpPr>
        <dsp:cNvPr id="0" name=""/>
        <dsp:cNvSpPr/>
      </dsp:nvSpPr>
      <dsp:spPr>
        <a:xfrm rot="5400000">
          <a:off x="3882769" y="-599685"/>
          <a:ext cx="431654" cy="400530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El ciudadano solicita la licencia de edificaciones.</a:t>
          </a:r>
        </a:p>
        <a:p>
          <a:pPr marL="57150" lvl="1" indent="-57150" algn="l" defTabSz="488950">
            <a:lnSpc>
              <a:spcPct val="90000"/>
            </a:lnSpc>
            <a:spcBef>
              <a:spcPct val="0"/>
            </a:spcBef>
            <a:spcAft>
              <a:spcPct val="15000"/>
            </a:spcAft>
            <a:buChar char="••"/>
          </a:pPr>
          <a:r>
            <a:rPr lang="es-EC" sz="1100" b="0" kern="1200" dirty="0"/>
            <a:t>Termina: Con la entrega de la licencia correspondiente.</a:t>
          </a:r>
        </a:p>
      </dsp:txBody>
      <dsp:txXfrm rot="-5400000">
        <a:off x="2095942" y="1208214"/>
        <a:ext cx="3984237" cy="389510"/>
      </dsp:txXfrm>
    </dsp:sp>
    <dsp:sp modelId="{7AEB3227-6B4E-4146-BE54-9088739E5EE3}">
      <dsp:nvSpPr>
        <dsp:cNvPr id="0" name=""/>
        <dsp:cNvSpPr/>
      </dsp:nvSpPr>
      <dsp:spPr>
        <a:xfrm>
          <a:off x="157044" y="1133184"/>
          <a:ext cx="1938897" cy="5395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3384" y="1159524"/>
        <a:ext cx="1886217" cy="486888"/>
      </dsp:txXfrm>
    </dsp:sp>
    <dsp:sp modelId="{438C2B32-CC95-4A50-A90A-81D045B47A2D}">
      <dsp:nvSpPr>
        <dsp:cNvPr id="0" name=""/>
        <dsp:cNvSpPr/>
      </dsp:nvSpPr>
      <dsp:spPr>
        <a:xfrm rot="5400000">
          <a:off x="3882769" y="-33139"/>
          <a:ext cx="431654" cy="400530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a:t>
          </a:r>
        </a:p>
        <a:p>
          <a:pPr marL="57150" lvl="1" indent="-57150" algn="l" defTabSz="488950">
            <a:lnSpc>
              <a:spcPct val="90000"/>
            </a:lnSpc>
            <a:spcBef>
              <a:spcPct val="0"/>
            </a:spcBef>
            <a:spcAft>
              <a:spcPct val="15000"/>
            </a:spcAft>
            <a:buChar char="••"/>
          </a:pPr>
          <a:r>
            <a:rPr lang="es-EC" sz="1100" b="0" kern="1200" dirty="0"/>
            <a:t>Ente colaborador (Certificados de conformidad).</a:t>
          </a:r>
        </a:p>
      </dsp:txBody>
      <dsp:txXfrm rot="-5400000">
        <a:off x="2095942" y="1774760"/>
        <a:ext cx="3984237" cy="389510"/>
      </dsp:txXfrm>
    </dsp:sp>
    <dsp:sp modelId="{E2B9391C-E13E-4AC7-A980-A0CECCF8D855}">
      <dsp:nvSpPr>
        <dsp:cNvPr id="0" name=""/>
        <dsp:cNvSpPr/>
      </dsp:nvSpPr>
      <dsp:spPr>
        <a:xfrm>
          <a:off x="157044" y="1699731"/>
          <a:ext cx="1938897" cy="5395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83384" y="1726071"/>
        <a:ext cx="1886217" cy="486888"/>
      </dsp:txXfrm>
    </dsp:sp>
    <dsp:sp modelId="{7D8E3B0B-67A7-4BF0-A2D3-6699D0DB0549}">
      <dsp:nvSpPr>
        <dsp:cNvPr id="0" name=""/>
        <dsp:cNvSpPr/>
      </dsp:nvSpPr>
      <dsp:spPr>
        <a:xfrm rot="5400000">
          <a:off x="3800316" y="633621"/>
          <a:ext cx="588863" cy="400139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Certificados del proyecto arquitectonico y estructural</a:t>
          </a:r>
        </a:p>
        <a:p>
          <a:pPr marL="57150" lvl="1" indent="-57150" algn="l" defTabSz="488950">
            <a:lnSpc>
              <a:spcPct val="90000"/>
            </a:lnSpc>
            <a:spcBef>
              <a:spcPct val="0"/>
            </a:spcBef>
            <a:spcAft>
              <a:spcPct val="15000"/>
            </a:spcAft>
            <a:buChar char="••"/>
          </a:pPr>
          <a:r>
            <a:rPr lang="es-EC" sz="1100" b="0" kern="1200" dirty="0"/>
            <a:t>Documentos habilitantes del ciudadano.</a:t>
          </a:r>
        </a:p>
        <a:p>
          <a:pPr marL="57150" lvl="1" indent="-57150" algn="l" defTabSz="488950">
            <a:lnSpc>
              <a:spcPct val="90000"/>
            </a:lnSpc>
            <a:spcBef>
              <a:spcPct val="0"/>
            </a:spcBef>
            <a:spcAft>
              <a:spcPct val="15000"/>
            </a:spcAft>
            <a:buChar char="••"/>
          </a:pPr>
          <a:r>
            <a:rPr lang="es-EC" sz="1100" b="0" kern="1200" dirty="0"/>
            <a:t>Planos</a:t>
          </a:r>
        </a:p>
      </dsp:txBody>
      <dsp:txXfrm rot="-5400000">
        <a:off x="2094049" y="2368634"/>
        <a:ext cx="3972652" cy="531371"/>
      </dsp:txXfrm>
    </dsp:sp>
    <dsp:sp modelId="{6D828F00-F932-46EA-9734-6C8660805F88}">
      <dsp:nvSpPr>
        <dsp:cNvPr id="0" name=""/>
        <dsp:cNvSpPr/>
      </dsp:nvSpPr>
      <dsp:spPr>
        <a:xfrm>
          <a:off x="157044" y="2266278"/>
          <a:ext cx="1937004" cy="73608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92977" y="2302211"/>
        <a:ext cx="1865138" cy="664218"/>
      </dsp:txXfrm>
    </dsp:sp>
    <dsp:sp modelId="{841A56BC-8109-4837-8194-ADBA7C8220A7}">
      <dsp:nvSpPr>
        <dsp:cNvPr id="0" name=""/>
        <dsp:cNvSpPr/>
      </dsp:nvSpPr>
      <dsp:spPr>
        <a:xfrm rot="5400000">
          <a:off x="3771828" y="1477654"/>
          <a:ext cx="665330" cy="400139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de requisitos, documentos habilitantes y certificados de conformidad del proyecto técnico.</a:t>
          </a:r>
        </a:p>
        <a:p>
          <a:pPr marL="57150" lvl="1" indent="-57150" algn="l" defTabSz="488950">
            <a:lnSpc>
              <a:spcPct val="90000"/>
            </a:lnSpc>
            <a:spcBef>
              <a:spcPct val="0"/>
            </a:spcBef>
            <a:spcAft>
              <a:spcPct val="15000"/>
            </a:spcAft>
            <a:buChar char="••"/>
          </a:pPr>
          <a:r>
            <a:rPr lang="es-EC" sz="1100" b="0" kern="1200" dirty="0"/>
            <a:t>Emisión de tasa de cobro.</a:t>
          </a:r>
        </a:p>
        <a:p>
          <a:pPr marL="57150" lvl="1" indent="-57150" algn="l" defTabSz="488950">
            <a:lnSpc>
              <a:spcPct val="90000"/>
            </a:lnSpc>
            <a:spcBef>
              <a:spcPct val="0"/>
            </a:spcBef>
            <a:spcAft>
              <a:spcPct val="15000"/>
            </a:spcAft>
            <a:buChar char="••"/>
          </a:pPr>
          <a:r>
            <a:rPr lang="es-EC" sz="1100" b="0" kern="1200" dirty="0"/>
            <a:t>Emisión y entrega de licencia.</a:t>
          </a:r>
        </a:p>
      </dsp:txBody>
      <dsp:txXfrm rot="-5400000">
        <a:off x="2103795" y="3178167"/>
        <a:ext cx="3968919" cy="600372"/>
      </dsp:txXfrm>
    </dsp:sp>
    <dsp:sp modelId="{0A2288D9-D9CC-4714-9B6C-A68385D0AB48}">
      <dsp:nvSpPr>
        <dsp:cNvPr id="0" name=""/>
        <dsp:cNvSpPr/>
      </dsp:nvSpPr>
      <dsp:spPr>
        <a:xfrm>
          <a:off x="157044" y="3029340"/>
          <a:ext cx="1937004" cy="83166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97642" y="3069938"/>
        <a:ext cx="1855808" cy="750467"/>
      </dsp:txXfrm>
    </dsp:sp>
    <dsp:sp modelId="{F26BF15E-700B-4F1D-9A37-4E9BA148CFF8}">
      <dsp:nvSpPr>
        <dsp:cNvPr id="0" name=""/>
        <dsp:cNvSpPr/>
      </dsp:nvSpPr>
      <dsp:spPr>
        <a:xfrm rot="5400000">
          <a:off x="3882769" y="2155111"/>
          <a:ext cx="431654" cy="400530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Licencia Metropolitana Urbanística de Edificaciones (LMU-20 Edificaciones Ordinario y Propiedad horizontal)</a:t>
          </a:r>
        </a:p>
      </dsp:txBody>
      <dsp:txXfrm rot="-5400000">
        <a:off x="2095942" y="3963010"/>
        <a:ext cx="3984237" cy="389510"/>
      </dsp:txXfrm>
    </dsp:sp>
    <dsp:sp modelId="{CDC5F5BC-268B-4A33-AE28-D6CC25601E5C}">
      <dsp:nvSpPr>
        <dsp:cNvPr id="0" name=""/>
        <dsp:cNvSpPr/>
      </dsp:nvSpPr>
      <dsp:spPr>
        <a:xfrm>
          <a:off x="157044" y="3887982"/>
          <a:ext cx="1938897" cy="5395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83384" y="3914322"/>
        <a:ext cx="1886217" cy="486888"/>
      </dsp:txXfrm>
    </dsp:sp>
    <dsp:sp modelId="{52DFEA47-9F9F-4B55-A244-110EE573F1BC}">
      <dsp:nvSpPr>
        <dsp:cNvPr id="0" name=""/>
        <dsp:cNvSpPr/>
      </dsp:nvSpPr>
      <dsp:spPr>
        <a:xfrm rot="5400000">
          <a:off x="3882769" y="2721658"/>
          <a:ext cx="431654" cy="400530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 (Administrado)</a:t>
          </a:r>
        </a:p>
      </dsp:txBody>
      <dsp:txXfrm rot="-5400000">
        <a:off x="2095942" y="4529557"/>
        <a:ext cx="3984237" cy="389510"/>
      </dsp:txXfrm>
    </dsp:sp>
    <dsp:sp modelId="{CE3B0324-BC94-4104-984F-C45B271A3893}">
      <dsp:nvSpPr>
        <dsp:cNvPr id="0" name=""/>
        <dsp:cNvSpPr/>
      </dsp:nvSpPr>
      <dsp:spPr>
        <a:xfrm>
          <a:off x="157044" y="4454529"/>
          <a:ext cx="1938897" cy="5395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83384" y="4480869"/>
        <a:ext cx="1886217" cy="486888"/>
      </dsp:txXfrm>
    </dsp:sp>
    <dsp:sp modelId="{EBFBED73-DA91-44E9-8C3A-57660149D5E4}">
      <dsp:nvSpPr>
        <dsp:cNvPr id="0" name=""/>
        <dsp:cNvSpPr/>
      </dsp:nvSpPr>
      <dsp:spPr>
        <a:xfrm rot="5400000">
          <a:off x="3772146" y="3423628"/>
          <a:ext cx="645202" cy="400139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de computación y materiales de oficina.</a:t>
          </a:r>
          <a:endParaRPr lang="es-EC" sz="1100" b="1" kern="1200" dirty="0" smtClean="0"/>
        </a:p>
        <a:p>
          <a:pPr marL="57150" lvl="1" indent="-57150" algn="l" defTabSz="488950">
            <a:lnSpc>
              <a:spcPct val="90000"/>
            </a:lnSpc>
            <a:spcBef>
              <a:spcPct val="0"/>
            </a:spcBef>
            <a:spcAft>
              <a:spcPct val="15000"/>
            </a:spcAft>
            <a:buChar char="••"/>
          </a:pPr>
          <a:r>
            <a:rPr lang="es-EC" sz="1100" b="0" kern="1200" dirty="0" smtClean="0"/>
            <a:t>Recurso Humano (Personal involucrado, responsable del trámite).</a:t>
          </a:r>
        </a:p>
        <a:p>
          <a:pPr marL="57150" lvl="1" indent="-57150" algn="l" defTabSz="488950">
            <a:lnSpc>
              <a:spcPct val="90000"/>
            </a:lnSpc>
            <a:spcBef>
              <a:spcPct val="0"/>
            </a:spcBef>
            <a:spcAft>
              <a:spcPct val="15000"/>
            </a:spcAft>
            <a:buChar char="••"/>
          </a:pPr>
          <a:r>
            <a:rPr lang="es-EC" sz="1100" b="0" kern="1200" dirty="0" smtClean="0"/>
            <a:t>Documentos habilitantes (expediente).</a:t>
          </a:r>
        </a:p>
      </dsp:txBody>
      <dsp:txXfrm rot="-5400000">
        <a:off x="2094048" y="5133222"/>
        <a:ext cx="3969902" cy="582210"/>
      </dsp:txXfrm>
    </dsp:sp>
    <dsp:sp modelId="{4F55448D-050A-4600-8011-C6708AAB2BEC}">
      <dsp:nvSpPr>
        <dsp:cNvPr id="0" name=""/>
        <dsp:cNvSpPr/>
      </dsp:nvSpPr>
      <dsp:spPr>
        <a:xfrm>
          <a:off x="157044" y="5021075"/>
          <a:ext cx="1937004" cy="80650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96414" y="5060445"/>
        <a:ext cx="1858264" cy="727763"/>
      </dsp:txXfrm>
    </dsp:sp>
    <dsp:sp modelId="{1F5A8A76-C0D0-481F-ABA4-30E36BB6E4E0}">
      <dsp:nvSpPr>
        <dsp:cNvPr id="0" name=""/>
        <dsp:cNvSpPr/>
      </dsp:nvSpPr>
      <dsp:spPr>
        <a:xfrm rot="5400000">
          <a:off x="3882769" y="4121686"/>
          <a:ext cx="431654" cy="400530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Seguimiento del expediente durante todo el flujo.</a:t>
          </a:r>
        </a:p>
        <a:p>
          <a:pPr marL="57150" lvl="1" indent="-57150" algn="l" defTabSz="488950">
            <a:lnSpc>
              <a:spcPct val="90000"/>
            </a:lnSpc>
            <a:spcBef>
              <a:spcPct val="0"/>
            </a:spcBef>
            <a:spcAft>
              <a:spcPct val="15000"/>
            </a:spcAft>
            <a:buChar char="••"/>
          </a:pPr>
          <a:r>
            <a:rPr lang="es-EC" sz="1100" b="0" kern="1200" dirty="0" smtClean="0"/>
            <a:t>Cumplimiento del tiempo de entrega de la licencia.</a:t>
          </a:r>
        </a:p>
      </dsp:txBody>
      <dsp:txXfrm rot="-5400000">
        <a:off x="2095942" y="5929585"/>
        <a:ext cx="3984237" cy="389510"/>
      </dsp:txXfrm>
    </dsp:sp>
    <dsp:sp modelId="{ABEC0A92-C982-4B72-B477-5F3F9838E265}">
      <dsp:nvSpPr>
        <dsp:cNvPr id="0" name=""/>
        <dsp:cNvSpPr/>
      </dsp:nvSpPr>
      <dsp:spPr>
        <a:xfrm>
          <a:off x="157044" y="5854557"/>
          <a:ext cx="1938897" cy="5395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83384" y="5880897"/>
        <a:ext cx="1886217" cy="486888"/>
      </dsp:txXfrm>
    </dsp:sp>
    <dsp:sp modelId="{AF7D4C28-7466-4DDE-B7F6-F47CA64A3E0C}">
      <dsp:nvSpPr>
        <dsp:cNvPr id="0" name=""/>
        <dsp:cNvSpPr/>
      </dsp:nvSpPr>
      <dsp:spPr>
        <a:xfrm rot="5400000">
          <a:off x="3801889" y="4786477"/>
          <a:ext cx="585716" cy="400139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Gestión Urbana (Adm. Zonal).</a:t>
          </a:r>
          <a:endParaRPr lang="es-EC" sz="1100" b="1" kern="1200" dirty="0"/>
        </a:p>
        <a:p>
          <a:pPr marL="57150" lvl="1" indent="-57150" algn="l" defTabSz="488950">
            <a:lnSpc>
              <a:spcPct val="90000"/>
            </a:lnSpc>
            <a:spcBef>
              <a:spcPct val="0"/>
            </a:spcBef>
            <a:spcAft>
              <a:spcPct val="15000"/>
            </a:spcAft>
            <a:buChar char="••"/>
          </a:pPr>
          <a:r>
            <a:rPr lang="es-EC" sz="1100" b="0" kern="1200" dirty="0"/>
            <a:t>Servidor Dep. Legal (Administración Zonal).</a:t>
          </a:r>
        </a:p>
        <a:p>
          <a:pPr marL="57150" lvl="1" indent="-57150" algn="l" defTabSz="488950">
            <a:lnSpc>
              <a:spcPct val="90000"/>
            </a:lnSpc>
            <a:spcBef>
              <a:spcPct val="0"/>
            </a:spcBef>
            <a:spcAft>
              <a:spcPct val="15000"/>
            </a:spcAft>
            <a:buChar char="••"/>
          </a:pPr>
          <a:r>
            <a:rPr lang="es-EC" sz="1100" b="0" kern="1200" dirty="0"/>
            <a:t>Servidor Unidad de Catastro.</a:t>
          </a:r>
        </a:p>
      </dsp:txBody>
      <dsp:txXfrm rot="-5400000">
        <a:off x="2094048" y="6522910"/>
        <a:ext cx="3972806" cy="528532"/>
      </dsp:txXfrm>
    </dsp:sp>
    <dsp:sp modelId="{C50D91A7-F34C-4232-8039-2F9BA8EAD58F}">
      <dsp:nvSpPr>
        <dsp:cNvPr id="0" name=""/>
        <dsp:cNvSpPr/>
      </dsp:nvSpPr>
      <dsp:spPr>
        <a:xfrm>
          <a:off x="157044" y="6421103"/>
          <a:ext cx="1937004" cy="73214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92784" y="6456843"/>
        <a:ext cx="1865524" cy="660665"/>
      </dsp:txXfrm>
    </dsp:sp>
    <dsp:sp modelId="{49E72F36-56D3-4515-8D0E-6F5772FBD4DF}">
      <dsp:nvSpPr>
        <dsp:cNvPr id="0" name=""/>
        <dsp:cNvSpPr/>
      </dsp:nvSpPr>
      <dsp:spPr>
        <a:xfrm rot="5400000">
          <a:off x="3911800" y="5411065"/>
          <a:ext cx="373592" cy="400530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entrega de la Licencia (Desde que entrega la solicitud el ciudadano hasta que recibe la licencia.)</a:t>
          </a:r>
          <a:endParaRPr lang="es-EC" sz="1100" b="1" kern="1200" dirty="0"/>
        </a:p>
      </dsp:txBody>
      <dsp:txXfrm rot="-5400000">
        <a:off x="2095942" y="7245161"/>
        <a:ext cx="3987072" cy="337118"/>
      </dsp:txXfrm>
    </dsp:sp>
    <dsp:sp modelId="{E88EE2D4-242E-4D72-B7F7-0B13DB938788}">
      <dsp:nvSpPr>
        <dsp:cNvPr id="0" name=""/>
        <dsp:cNvSpPr/>
      </dsp:nvSpPr>
      <dsp:spPr>
        <a:xfrm>
          <a:off x="157044" y="7180227"/>
          <a:ext cx="1938897" cy="4669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9840" y="7203023"/>
        <a:ext cx="1893305" cy="42139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033490-7DD8-483F-981B-E936EAB5D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110</Pages>
  <Words>22562</Words>
  <Characters>124096</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Título: Manual de Procesos TO-BE a corto plazo</vt:lpstr>
    </vt:vector>
  </TitlesOfParts>
  <Company>MicrElaborado</Company>
  <LinksUpToDate>false</LinksUpToDate>
  <CharactersWithSpaces>146366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Manual de Procesos TO-BE a corto plazo</dc:title>
  <dc:subject>Fase: Mejoramiento de Servicios</dc:subject>
  <dc:creator>Elaborado para:</dc:creator>
  <cp:keywords/>
  <dc:description/>
  <cp:lastModifiedBy>Danny P. Morales Rubio</cp:lastModifiedBy>
  <cp:revision>37</cp:revision>
  <cp:lastPrinted>2017-05-29T05:31:00Z</cp:lastPrinted>
  <dcterms:created xsi:type="dcterms:W3CDTF">2016-09-06T06:37:00Z</dcterms:created>
  <dcterms:modified xsi:type="dcterms:W3CDTF">2017-05-29T05:31:00Z</dcterms:modified>
</cp:coreProperties>
</file>