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Gadugi" w:eastAsiaTheme="minorHAnsi" w:hAnsi="Gadugi"/>
          <w:sz w:val="20"/>
          <w:szCs w:val="20"/>
          <w:lang w:val="es-ES" w:eastAsia="en-US"/>
        </w:rPr>
        <w:id w:val="-1402445291"/>
        <w:docPartObj>
          <w:docPartGallery w:val="Cover Pages"/>
          <w:docPartUnique/>
        </w:docPartObj>
      </w:sdtPr>
      <w:sdtEndPr/>
      <w:sdtContent>
        <w:p w:rsidR="00887609" w:rsidRPr="00C60D9B" w:rsidRDefault="00E41A3D">
          <w:pPr>
            <w:pStyle w:val="Sinespaciado"/>
            <w:rPr>
              <w:rFonts w:ascii="Gadugi" w:hAnsi="Gadugi"/>
              <w:sz w:val="20"/>
              <w:szCs w:val="20"/>
            </w:rPr>
          </w:pPr>
          <w:r w:rsidRPr="00C60D9B">
            <w:rPr>
              <w:rFonts w:ascii="Gadugi" w:hAnsi="Gadugi"/>
              <w:noProof/>
              <w:sz w:val="20"/>
              <w:szCs w:val="20"/>
            </w:rPr>
            <mc:AlternateContent>
              <mc:Choice Requires="wps">
                <w:drawing>
                  <wp:anchor distT="0" distB="0" distL="114300" distR="114300" simplePos="0" relativeHeight="251660288" behindDoc="0" locked="0" layoutInCell="1" allowOverlap="1" wp14:anchorId="66AAB8CF" wp14:editId="3E80C593">
                    <wp:simplePos x="0" y="0"/>
                    <wp:positionH relativeFrom="margin">
                      <wp:posOffset>645572</wp:posOffset>
                    </wp:positionH>
                    <wp:positionV relativeFrom="margin">
                      <wp:align>top</wp:align>
                    </wp:positionV>
                    <wp:extent cx="5320146" cy="1638300"/>
                    <wp:effectExtent l="0" t="0" r="13970" b="0"/>
                    <wp:wrapNone/>
                    <wp:docPr id="35" name="Cuadro de texto 35"/>
                    <wp:cNvGraphicFramePr/>
                    <a:graphic xmlns:a="http://schemas.openxmlformats.org/drawingml/2006/main">
                      <a:graphicData uri="http://schemas.microsoft.com/office/word/2010/wordprocessingShape">
                        <wps:wsp>
                          <wps:cNvSpPr txBox="1"/>
                          <wps:spPr>
                            <a:xfrm>
                              <a:off x="0" y="0"/>
                              <a:ext cx="5320146" cy="163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609" w:rsidRPr="00E41A3D" w:rsidRDefault="004712C1">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887609" w:rsidRPr="00E41A3D">
                                      <w:rPr>
                                        <w:rFonts w:ascii="Gadugi" w:eastAsiaTheme="majorEastAsia" w:hAnsi="Gadugi" w:cstheme="majorBidi"/>
                                        <w:b/>
                                        <w:color w:val="454545"/>
                                        <w:sz w:val="56"/>
                                        <w:szCs w:val="72"/>
                                      </w:rPr>
                                      <w:t xml:space="preserve">Título: Plan </w:t>
                                    </w:r>
                                    <w:r w:rsidR="00BC21EE">
                                      <w:rPr>
                                        <w:rFonts w:ascii="Gadugi" w:eastAsiaTheme="majorEastAsia" w:hAnsi="Gadugi" w:cstheme="majorBidi"/>
                                        <w:b/>
                                        <w:color w:val="454545"/>
                                        <w:sz w:val="56"/>
                                        <w:szCs w:val="72"/>
                                      </w:rPr>
                                      <w:t>de mejora de servicios priorizados</w:t>
                                    </w:r>
                                  </w:sdtContent>
                                </w:sdt>
                              </w:p>
                              <w:p w:rsidR="00887609" w:rsidRPr="00E41A3D" w:rsidRDefault="004712C1">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8A3673">
                                      <w:rPr>
                                        <w:rFonts w:ascii="Gadugi" w:hAnsi="Gadugi"/>
                                        <w:b/>
                                        <w:color w:val="AD7940"/>
                                        <w:sz w:val="32"/>
                                        <w:szCs w:val="36"/>
                                      </w:rPr>
                                      <w:t>Fase: Mejoramiento de Servicios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6AAB8CF" id="_x0000_t202" coordsize="21600,21600" o:spt="202" path="m,l,21600r21600,l21600,xe">
                    <v:stroke joinstyle="miter"/>
                    <v:path gradientshapeok="t" o:connecttype="rect"/>
                  </v:shapetype>
                  <v:shape id="Cuadro de texto 35" o:spid="_x0000_s1026" type="#_x0000_t202" style="position:absolute;margin-left:50.85pt;margin-top:0;width:418.9pt;height:129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dJewIAAFwFAAAOAAAAZHJzL2Uyb0RvYy54bWysVE1v2zAMvQ/YfxB0X500azAEdYosRYcB&#10;RVusHXpWZKkxJouapMTOfv2eZDstul067CLT4iNFPn6cX3SNYXvlQ0225NOTCWfKSqpq+1Ty7w9X&#10;Hz5xFqKwlTBkVckPKvCL5ft3561bqFPakqmUZ3Biw6J1Jd/G6BZFEeRWNSKckFMWSk2+ERG//qmo&#10;vGjhvTHF6WQyL1rylfMkVQi4veyVfJn9a61kvNU6qMhMyRFbzKfP5yadxfJcLJ68cNtaDmGIf4ii&#10;EbXFo0dXlyIKtvP1H66aWnoKpOOJpKYgrWupcg7IZjp5lc39VjiVcwE5wR1pCv/PrbzZ33lWVyWf&#10;nXFmRYMarXei8sQqxaLqIjFoQFPrwgLoewd87D5Th3KP9wGXKftO+yZ9kReDHoQfjiTDFZO4PJsh&#10;049zziR00/ns02ySy1A8mzsf4hdFDUtCyT2qmMkV++sQEQqgIyS9ZumqNiZX0ljWlnw+O5tkg6MG&#10;FsYmrMo9MbhJKfWhZykejEoYY78pDU5yBukid6NaG8/2An0kpFQ25uSzX6ATSiOItxgO+Oeo3mLc&#10;5zG+TDYejZvaks/Zvwq7+jGGrHs8iHyRdxJjt+mGUm+oOqDSnvqRCU5e1ajGtQjxTnjMCIqLuY+3&#10;OLQhsE6DxNmW/K+/3Sc8WhdazlrMXMnDz53wijPz1aKp04COgh+FzSjYXbMm0D/FRnEyizDw0Yyi&#10;9tQ8Yh2s0itQCSvxVsnjKK5jP/lYJ1KtVhmEMXQiXtt7J5PrVI3UWw/do/BuaMA0Bjc0TqNYvOrD&#10;HpssLa12kXSdmzQR2rM4EI0Rzr07rJu0I17+Z9TzUlz+BgAA//8DAFBLAwQUAAYACAAAACEAtNUe&#10;390AAAAIAQAADwAAAGRycy9kb3ducmV2LnhtbEyPS0/DMBCE70j8B2uRuFE7RYU2xKkQjxvPAhLc&#10;nHhJIuJ1ZDtp+PcsJziOZjTzTbGdXS8mDLHzpCFbKBBItbcdNRpeX25P1iBiMmRN7wk1fGOEbXl4&#10;UJjc+j0947RLjeASirnR0KY05FLGukVn4sIPSOx9+uBMYhkaaYPZc7nr5VKpM+lMR7zQmgGvWqy/&#10;dqPT0L/HcFep9DFdN/fp6VGObzfZg9bHR/PlBYiEc/oLwy8+o0PJTJUfyUbRs1bZOUc18CO2N6eb&#10;FYhKw3K1ViDLQv4/UP4AAAD//wMAUEsBAi0AFAAGAAgAAAAhALaDOJL+AAAA4QEAABMAAAAAAAAA&#10;AAAAAAAAAAAAAFtDb250ZW50X1R5cGVzXS54bWxQSwECLQAUAAYACAAAACEAOP0h/9YAAACUAQAA&#10;CwAAAAAAAAAAAAAAAAAvAQAAX3JlbHMvLnJlbHNQSwECLQAUAAYACAAAACEA5YW3SXsCAABcBQAA&#10;DgAAAAAAAAAAAAAAAAAuAgAAZHJzL2Uyb0RvYy54bWxQSwECLQAUAAYACAAAACEAtNUe390AAAAI&#10;AQAADwAAAAAAAAAAAAAAAADVBAAAZHJzL2Rvd25yZXYueG1sUEsFBgAAAAAEAAQA8wAAAN8FAAAA&#10;AA==&#10;" filled="f" stroked="f" strokeweight=".5pt">
                    <v:textbox inset="0,0,0,0">
                      <w:txbxContent>
                        <w:p w:rsidR="00887609" w:rsidRPr="00E41A3D" w:rsidRDefault="00833A9A">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887609" w:rsidRPr="00E41A3D">
                                <w:rPr>
                                  <w:rFonts w:ascii="Gadugi" w:eastAsiaTheme="majorEastAsia" w:hAnsi="Gadugi" w:cstheme="majorBidi"/>
                                  <w:b/>
                                  <w:color w:val="454545"/>
                                  <w:sz w:val="56"/>
                                  <w:szCs w:val="72"/>
                                </w:rPr>
                                <w:t xml:space="preserve">Título: Plan </w:t>
                              </w:r>
                              <w:r w:rsidR="00BC21EE">
                                <w:rPr>
                                  <w:rFonts w:ascii="Gadugi" w:eastAsiaTheme="majorEastAsia" w:hAnsi="Gadugi" w:cstheme="majorBidi"/>
                                  <w:b/>
                                  <w:color w:val="454545"/>
                                  <w:sz w:val="56"/>
                                  <w:szCs w:val="72"/>
                                </w:rPr>
                                <w:t>de mejora de servicios priorizados</w:t>
                              </w:r>
                            </w:sdtContent>
                          </w:sdt>
                        </w:p>
                        <w:p w:rsidR="00887609" w:rsidRPr="00E41A3D" w:rsidRDefault="00833A9A">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8A3673">
                                <w:rPr>
                                  <w:rFonts w:ascii="Gadugi" w:hAnsi="Gadugi"/>
                                  <w:b/>
                                  <w:color w:val="AD7940"/>
                                  <w:sz w:val="32"/>
                                  <w:szCs w:val="36"/>
                                </w:rPr>
                                <w:t>Fase: Mejoramiento de Servicios</w:t>
                              </w:r>
                            </w:sdtContent>
                          </w:sdt>
                        </w:p>
                      </w:txbxContent>
                    </v:textbox>
                    <w10:wrap anchorx="margin" anchory="margin"/>
                  </v:shape>
                </w:pict>
              </mc:Fallback>
            </mc:AlternateContent>
          </w:r>
          <w:r w:rsidR="00887609" w:rsidRPr="00C60D9B">
            <w:rPr>
              <w:rFonts w:ascii="Gadugi" w:hAnsi="Gadugi"/>
              <w:noProof/>
              <w:sz w:val="20"/>
              <w:szCs w:val="20"/>
            </w:rPr>
            <mc:AlternateContent>
              <mc:Choice Requires="wpg">
                <w:drawing>
                  <wp:anchor distT="0" distB="0" distL="114300" distR="114300" simplePos="0" relativeHeight="251659264" behindDoc="1" locked="0" layoutInCell="1" allowOverlap="1" wp14:anchorId="09E52BB8" wp14:editId="37CAEF5C">
                    <wp:simplePos x="0" y="0"/>
                    <wp:positionH relativeFrom="page">
                      <wp:posOffset>296883</wp:posOffset>
                    </wp:positionH>
                    <wp:positionV relativeFrom="page">
                      <wp:posOffset>273132</wp:posOffset>
                    </wp:positionV>
                    <wp:extent cx="2133600" cy="9125712"/>
                    <wp:effectExtent l="0" t="0" r="19050" b="15240"/>
                    <wp:wrapNone/>
                    <wp:docPr id="5" name="Grupo 5"/>
                    <wp:cNvGraphicFramePr/>
                    <a:graphic xmlns:a="http://schemas.openxmlformats.org/drawingml/2006/main">
                      <a:graphicData uri="http://schemas.microsoft.com/office/word/2010/wordprocessingGroup">
                        <wpg:wgp>
                          <wpg:cNvGrpSpPr/>
                          <wpg:grpSpPr>
                            <a:xfrm>
                              <a:off x="0" y="0"/>
                              <a:ext cx="2133600" cy="9125712"/>
                              <a:chOff x="0" y="0"/>
                              <a:chExt cx="2133600" cy="9125712"/>
                            </a:xfrm>
                            <a:solidFill>
                              <a:srgbClr val="AD7940"/>
                            </a:solidFill>
                          </wpg:grpSpPr>
                          <wps:wsp>
                            <wps:cNvPr id="6" name="Rectángulo 6"/>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 name="Grupo 8"/>
                            <wpg:cNvGrpSpPr/>
                            <wpg:grpSpPr>
                              <a:xfrm>
                                <a:off x="76200" y="4210050"/>
                                <a:ext cx="2057400" cy="4910328"/>
                                <a:chOff x="80645" y="4211812"/>
                                <a:chExt cx="1306273" cy="3121026"/>
                              </a:xfrm>
                              <a:grpFill/>
                            </wpg:grpSpPr>
                            <wpg:grpSp>
                              <wpg:cNvPr id="9" name="Grupo 9"/>
                              <wpg:cNvGrpSpPr>
                                <a:grpSpLocks noChangeAspect="1"/>
                              </wpg:cNvGrpSpPr>
                              <wpg:grpSpPr>
                                <a:xfrm>
                                  <a:off x="141062" y="4211812"/>
                                  <a:ext cx="1047750" cy="3121026"/>
                                  <a:chOff x="141062" y="4211812"/>
                                  <a:chExt cx="1047750" cy="3121026"/>
                                </a:xfrm>
                                <a:grpFill/>
                              </wpg:grpSpPr>
                              <wps:wsp>
                                <wps:cNvPr id="10" name="Forma libre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bre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bre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upo 22"/>
                              <wpg:cNvGrpSpPr>
                                <a:grpSpLocks noChangeAspect="1"/>
                              </wpg:cNvGrpSpPr>
                              <wpg:grpSpPr>
                                <a:xfrm>
                                  <a:off x="80645" y="4826972"/>
                                  <a:ext cx="1306273" cy="2505863"/>
                                  <a:chOff x="80645" y="4649964"/>
                                  <a:chExt cx="874712" cy="1677988"/>
                                </a:xfrm>
                                <a:grpFill/>
                              </wpg:grpSpPr>
                              <wps:wsp>
                                <wps:cNvPr id="23" name="Forma libre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bre 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5C388543" id="Grupo 5" o:spid="_x0000_s1026" style="position:absolute;margin-left:23.4pt;margin-top:21.5pt;width:168pt;height:718.55pt;z-index:-251657216;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q4SMAAF38AAAOAAAAZHJzL2Uyb0RvYy54bWzsXd2OYzeOvl9g38GoywU25fPjY7swnUEj&#10;f1ggmwkmtZhrt8tVLozL9trurs68zT7Lvth+JKVjyqJ0PG1nZrtzcpHjLtM8FCWRHylK+sMfP76s&#10;Bh8Wu/3zZv3mpvhqeDNYrOebh+f105ub/7r//t8nN4P9YbZ+mK0268Wbm18X+5s/fv2v//KH1+3d&#10;otwsN6uHxW4AJuv93ev2zc3ycNje3d7u58vFy2z/1Wa7WOPLx83uZXbAP3dPtw+72Su4v6xuy+Gw&#10;uX3d7B62u818sd/jr9/KlzdfM//Hx8X88KfHx/3iMFi9uYFsB/7/jv//jv5/+/UfZndPu9l2+Tx3&#10;Ysw+QYqX2fMaL21ZfTs7zAbvd88Rq5fn+W6z3zwevppvXm43j4/P8wW3Aa0phiet+WG3eb/ltjzd&#10;vT5tWzVBtSd6+mS2858+/LwbPD+8uRndDNazF3TRD7v3281gRKp53T7dgeKH3faX7c8794cn+Re1&#10;9uPj7oWeaMfgIyv111api4+HwRx/LIuqaobQ/RzfTYtyNC5KUft8ib6Jfjdfftfxy9vji/eb1fPD&#10;98+rFUmx3z29+2a1G3yYobPffjue1ty/IFdkt9SmtgmvWwy7/VGz+8s0+8tytl1wh+1Jb06zjdfs&#10;nzEc//d/1k/vV5tBI/plula5+7s99HyuZotpParQbSeKVerZ7vaHHxablwF9eHOzw/t5lM4+/Lg/&#10;oDtB6knopVAL6ZLnxGpNf1lv3B9ASX+B9ryM/Onw62pBdKv1nxePGEbU3/wGnsCLtjdm8/lifSjk&#10;q+XsYSGdNBriP1IE9RFNefoF/4sZEudHCNTydgw8pTDxvIWNo6efLnj+tz8e5gSTH7e/4Ddv1of2&#10;xy/P683OYrBCq9ybhd4rSVRDWnq3efgVQ2G3Eeuz386/f0Z//DjbH36e7WBuMDlgQvHtcrP7283g&#10;Febozc3+v9/Pdoubweo/1hiV06LGaB4c+B/1aFziHzv9zTv9zfr9yzcbTIICxnc7549Ef1j5j4+7&#10;zctfYDnf0lvx1Ww9x7vf3MwPO/+Pbw5iJmF754u3b5kMNms7O/y4/mU7J+akJRo/9x//Mttt3SA7&#10;YOL/tPEzYXZ3MtaEln653rx9f9g8PvNAPOrJ6Q+zUuwPz9XWFLkpBa+ijdVEJtPfZazGDfzHzQBG&#10;qS6L4XDkfEFrtoajce3NVj0thlXJb5ndtWZrMmxqTD/hUEyOZs0bsKIaNuW4khlaFXhNydNezdDj&#10;lDs1TM5KnbZ8GrZ8GrecdMtK+3Ez/+t+sN58s5ytnxZv91tMf+o2Gq6hZVeaNs1PURdoSdxUr6xi&#10;WI/H0CCbItVQpawUi6O5TzE5S1v/ADNeoH0y6L4nODJYPb/bLQb4K/RJwxcGnww5qX+/Zd2LotU3&#10;bDNBM3j3+p+bB/jaGWYAT6MTT1o108YpvCmLZlKyO4ZJc66xmFbN2Jn+ZjqBHeVePTrG+Xux/CSN&#10;n4EYFg+w+zw+HlxT7tGox5cVjNC/3Q6Gg9dBUTrv/NSSwIookuWALBGaRuw8F4yNlqSa2mwwD1qa&#10;YlQOTEa1IprUNiO0u2VUDWubEZxuS4Q22ZzGiqguxjYn2JpuTpiWLRH0Y3OiEdRSjRtbpkKrGwYk&#10;weocjReByicpqbTOU0JpnY+qhExa56mxpFWuBMIkbwfnbCnoBNbj49oNWHyCkwLwFS++3ewJONLo&#10;hfm99y4YVDQuE8RiwO4rN1XyxFAKceZ5B+HyxGg4EY/P4ozxRMRsuTs505DhFp7XRPggIT+vkYVr&#10;ZXFeMwvXziJoqLTB9RNBzNNYa3czQKz1TmwG8AN1L3UTfRy8wiPB5AyW8MOwK/T3l82Hxf2GKQ4n&#10;4QHedfx2tdZUFaYgNAXL4nrBf+2fW2Y2kSbDbmTJWCawg1U4j05sIuTzr/NPee1YVIf5nGXnGzHx&#10;9txz8U/hJsxGvpP9l/4pRDJyThnNV5v9ghyT6L/9wH1CXakcxxGcULOoqxyGDqKuEI0fPnr9q6BL&#10;YOK3s/1SIDt/RYqY3SHEXT/wp+Vi9vCd+3yYPa/kM2vUYUIJjo5Q8bdDzR4PH07R8BURMMdSEhu4&#10;9jnM+4/AMnAyBpZhI3NtLINgZeKxzHQ4mghWUVhmUhceO9bleFgxzka/e0ykh+Tfh2VgsHhoHYGK&#10;dq7kfsqG7XAKy0zIR8dcAr86tdnAzrS+vhrbfLRXnZJXNcTBXG/5NAk+2qkWIDIZBTimYEcft0zj&#10;GAhjcwpwTDFMKCkAMmlesP3H9jFqiKUKgUxSrEDlKVaBzieJBmqlF3bfwTEcBS9HCUZa6SmJtM7V&#10;mMQM6CGRgfk+A0iUhKCFA39FgP7I7bZI95MQFKYMISgyH5+OoES2VjSPJvxTUEWFYQ9cNM1jj0ao&#10;YIuycIdMK3FzZo99vWC68KWwMWfRNYJ5CjHqSXaVkE29o/Ev809pKVwFieahsf/SP3uQdWlq8osH&#10;WXBtBshifHxtkJVKr/mEUYn/PMjCStO0umLGKE4HnaKsohxzq1Mwiz1jzEbDLHKMFhvt89lTx2y0&#10;xx8TpLH4aI9fkceP+WiHX4xSjLTHLzjvFHPSHr/ivJMlUgCzyoRQAcqqkVSym0eJgRZmSYYuFiuA&#10;WU1FmTVTLq3zEaM/g1eodUr3mby03iepNmrNT2sCbSavQPVDxsqGYFr5cCwpjdEKS6uxohrZY6LU&#10;Qx1JAwLxlmyU4jhyQ4LQHGGlHvHEJsVN90BRJboArku9s2yS3HQfFMNUS3UnFFgPSMmme2Gc6IRS&#10;d8K0Ts0lctSt1pB2NJVW6S4YT1OtrHQPpLqz0h2QngGV1n+Z6Examm2FT8/MSmufU+fxmCXQ1bJK&#10;GwxEzkeyhOmhDFPLKm3FIMORLNHAOlR8YjzUWu8pTlrt2tL3MZCd9/7yYqBkyER2GDj8HpZW0pb5&#10;VDwZWib3AUoHOWYyk3uY30GOycrkPq7pIMeEZPIg3Es21cUl97Bo5zSVLBpxh9E6i9w1FXbpLHLX&#10;VNies8hdU2FfziEn+0Kyw4acRe6aWgdNvTxuJjEQN7PH/vTAWdpymmkPA0XYSrR37LXjv/RPF1wz&#10;EayyU4r/1j9dYCrKgB/IkhGYwCvhebJkbskBzi5LNpL+hX/Nkk3kpQBpWbJiCI8G4Qh/5QnJixIh&#10;oFWe0I0oD76SwT/gkuOIpLSMPa9e/3RqHrpXA+tkCcfSFsCYLBmWa2QI5F/rGtzVH84sdvUuvD20&#10;1zlURCMd406GeccQtudCv+p0Tq3WF58QwQwwEiI8sa+dEKlQsjSRiVlPGsQrrmbFJ0TGRU2GgGon&#10;Edxhjcp7xYtWnWoKnlAUBruicx0aKBO8nYzY2GoS2PQWlie4QHstSYKLjks4xoll0VFJQ0GcIYwO&#10;SUpaKYrZ6IgEFb42Hyi4lbigap6Yjw5HSl66MuQJMiG2PGEeZFjYAoVpEFOgIAky4iSIJZHWdEKi&#10;UNMU41qMtK4TOgqWmibDhLJpbeGobcoJxNpGcv9IA2lsmcLUh80pSHxMRgl9B2kPCm5jkYKcxwQa&#10;MNVUan0nJNL6TmoJFZhHDVDC0JBIj+2GVxuNjkM56JERxbUGI63t5FAKkhyU44gZBSmOOjW4gwwH&#10;px4NTtqIJOdbmN+wbVqQ3igqSrsYWgqyG5hMZutCfScYaXWnDKTWt7KQfRahzyIILu2zCFEJ5WeQ&#10;Rbg4zocdpDCf7JMV5dPXwIE+gE9VGJ6Q+WjRP10IL7yafMhIXoiRZ1dQy2Sw09nIUpjBL2SpJPyE&#10;G8pSCS94vSyVKxyFl82TwWijmc4vpENyT5ZvAKw7McO7c2G749UlGfPqaqYYjS6ViWK71O9Kc7v6&#10;khZteGR0ZAkkmdcxzBIjto/G+2gcYS+GkBGN8+y6ejTeVNgWJHOurIoCnzlE9tF4Wde1388yxX6W&#10;K9aAxqH2aTTeYDXyJGDX0XjBi1YxG42kawpbDD46aim5PCHmgwl/DNsQbZuMdNTCMLqIGWkYXWL5&#10;22SkYbSsqMaMNIwuuS7VaFoQk4950TjmFETlFe9AsViF6k7oOwjMa05dWLy0ygtZmzXk0kofoWdM&#10;XVF12rFr6kT/BdH5iCswLLm04mn7E9ayDbm06puCKh0MXmF8jije5BVE6OCS4BXoXgoTYrmCIH00&#10;pWpXS65A90ViTARlCSMOHC1eWvcYg3YT9ZCvm5S6tOqlhNpoodZ8hUoUs4VBrF5zcUPMKojWy5Sy&#10;gmi95BIOg5U2Msk5HYTrUnNksNJDHnstEw3Uak9MxKAagcJs1319mN2H2X2YjYoAa6fiPyPMvjhu&#10;Jg9FgTNNcCtwDhf7UnGzK1ap83EbuSsKfNot8j6u9k8XX0MikMEWZqNAt9gK9JIlI8wJbkAmWTJa&#10;PSI6oI48nVuVBaLI01HpFPgBLeTpsJmR6IAEOuhEK0dD7JXmn25J2y2Sw4Pn+WFDKMuHUZuLtaFd&#10;UUtePLcbAF41y62GN0dj4TGzZJR4J7KOEeDCDXi6LLdwCHt19RFyHyHDFmEWGBEyD89rR8g4jaR2&#10;69Vj1Lq4+vzjLslRWU0w8Hm9eji9YoAs1WN6KTqKj7PhMdZ+XwcxEw1ceQkt3mipo4WSgpiYi8as&#10;CS4asDL2jbnoKAGr4gCsUYt0iECwN2ai4wMGvT5D+nvepHcxwoCeGWBcgi+IBzlJ3yHeiPun+D5a&#10;Qe6mcl6jrZH0PPxTePVO49MPpPrii5xgkAynwUDv2k4DhUvV2I3rYlRVUsR0dBrwGZQ1Y6eBSsFr&#10;ZlUJVOWchgBvTaETTbzPISqT0j4DW+aXg5iJ9hk2E+0y+CCemEngMiRLddoc7TI4Axpz0S7DZqJd&#10;Bu9xiZkEWVTJt5yKEuRQyfMIlz7bYgfaLtq8h9okdOES/YsdFWFBRMLQ/acHwhgP8EBtQb33Kf4p&#10;vkWIEKjlAi8Xn7UjwbPwT2EFkfG+jrLk3pf1vmz95M9rdB7KHbNISxuGL+PUy7V92QhLhJRZxogd&#10;NZMpzhMUQ+iXCJty1C4R4ijFZnidit1qypHHlLME2l2dRkFjyf1oEu3Rkny0UyPrbfDRTq0aUTUp&#10;uJ26Ae3XsOPTZKQdW1WQfzQYadeG/ZkmI+3bSj6Hz2Ck3VvBu5iNtgUOroQXNGUKfBz61paKwHm7&#10;HkerITYvrfGS19AsubTSccJigpfWeslrexYvrfeionVCQ13BOmGFPdim5oMq3mlKLK36eljarIJl&#10;QkTPplTBKmHNBdhGC4M6Xq6+NBoYLhJyoG2x0orn4nKLldZ7w4tVFqtA74l5XOrx3oxpYc9ipUd8&#10;YmAFm5bHNa3UG5yCJcLEXA5WCMEjwUkPd05KxFaBYt92SowZZFoyaZ0nhmdQzzvmggaLk1Z5Qk/B&#10;+mBS47T7opWcayOMcRDsVm648t0QirLaLStewjZYBbuVESvZOg92KzcE6y1WWulSiWBJpZWe8jJU&#10;oaVETxi+WmsdO9wSYumRjkPXEy3Uei+axKwBaDzKVaK8wxzrdKJIKz0SmLZcI+1KS5QF2Lz0aC9x&#10;yIOpelrXad9Y4PAJm5dWfTmhYgujG0da9ziKKMFL676CO7F5ad2n/ATtoWyFr7huwxJLq57DYGNw&#10;0UlHR1ap0dVozaux1ceOf0/smNyv7ZKF98ixqFAzTY5RCXR7j+DtLHIMPCb3K535veb20WJJYdxK&#10;ZV8Q/zkWxCd71a3vXratPs3dDWA4rXMGMHktGsBY1z2LHNaRyX0ePz/eyfcQObzLOdzdSvp9e2hu&#10;B3fXVPiIs7i7po7Oa6rbTH/fbrjOC+OOtbuHOVfCXJzSIt9DOS1yL1ZSi7+Hin0qKlXfcUrnk1D+&#10;KckoBLbcYW0S2n/tn46MtijipdhUL231X/unkCEoZTLEnXk6AjJgh5gyT+cOJEC8mKVDpMj8EAvm&#10;6Qji472I87J0OIOQyBDDZcmwtsVkHRtBXL0/3QqTVZ70BOKqLJnb5AEEnyUD8qH+wmzPvVNe6ZAM&#10;hq7vTv+UbpU5jTgmy0tUixglSyVydUnvyo4QW2SZ+cIZWRdOyt8AUlJ3dtQJ0cTjXs8PSiB9pgOW&#10;zwoHFM90wOlZOiB0oWsRiNe+f7rJhdM7SD7g6zy/CTA70cmJvUmtADUzXcecASJmso4Eecrc9DU7&#10;fc0OxiKGmpGy5oH8G6asmynWX0+XX3HVmT9zsxqOp+3svOiICU4EsT3QqejTQA93g9HU1SQ6vua8&#10;VMQkiK0pHDa4YIq2cSfnISIuQVTNJ/vFssAbtFwKTkhFbHRAzRtHDGHQ1y0b3uohhlK3WgfTskvd&#10;4BMkqaWgKZInTFFPKIthcdJaRgoGyYKYU6BnxO42J61pyY/FnAJdN7SNxZIp0DbntGJOWt0FMrw2&#10;J63wBCOt8ElCoiAzbXd/mJdO8dHatidGkJSmFIhTEJzV77lwKxnj2cvnaXJBAL/fFAjGEYK3C26/&#10;oRMyEITRsLSCMEHEHiemQjBB1x0wTMBkx/nuZOYA6ToK4l32CAY1CxBdZV4xyeNSUgHBSPETSRjp&#10;oHrRhsEetfqnoFdXGwEjlpVNkPrEh9Seh386XixYe0ih/9I/ddDiu8h/18PRHo7SmDbhKMe314aj&#10;zXA8PpaQTxtgT4aAvoKinuIuXl9CjpjMB3eXw1GeRBp1ncJRxMUZNCor5hETDZOwFIey7YhLgJG4&#10;ED3ioiFSgovGR4wiIiYaHRGIEEm+PAxxuTdDz9OGsdEFzsylzlode4vqny5JgeEBp9FBFbpPz6G3&#10;zb1tph1klm3GX2Gqrm2bVXVbMxlP2suCvW3GkRjeNjcNXe0KGTAZLzbNnB3PWWYUPGQsMwWwEQtt&#10;l+XS1IiHtsuUJYh4aKtcU/1SLIe2yqYc2ihzOVXMQ8erZNkjOXS0ypc3xDyC5IDJJEgNkHsQJl+e&#10;e0iGgdAzbPG9T9vnl7PsEPNi14PhAM8D1V8cRvEogTzeXfinOB4Jo9ou9l/6pxBJRNOx+CPOCRkK&#10;meyeg3/20UV/w9Rmvtjvn1P12RQRx8lu/PW38GATHJkMc4l5jg+jEYpf2HF4D6YPVJ6MXS78Gi5M&#10;4vicDytk0VaT6MQgOY+YSeDFONkdc9FujFOwMZvAkXG2O2ajPRlnl2M22peh3hppypiNdmaJE1C1&#10;OwMHm0/g0FDoaWkncGlpTlrNhX12LcGaNknPV4cbTaOl5paIFwRiFVFep6VhzGAx0romZ23w0brm&#10;jLCounfXn21R3MXYAaOEk7AYCRejB15bSaIHl8TsqHBwiVMUueSgAUlNedN2/Hrk4J+CIFAncQ4Z&#10;TVRwawukPBP/FGYuP9wBf/qw+7PcVIYryZ/ucOv7L1uKgIOP858+uE1htBdEQMcPu/fbzQD/Zrjx&#10;dAeaH+jHP+945Zk+/riZ/3U/WG++WeIm38Xb/XYxP2DE8rCmN+iftG+U3/vYd/P4OPhIKxKNG+/1&#10;BPfF+gslPfwoqmFTolKJNzvjqsvRpGFcjZBl+aeIQ1NPpyiaYQAzX3738TCY0yvG9Zhqenm/dDMe&#10;T6MUKXTz/fNqRZMykJbSBbi9ffDxZbXGp+3+zc3ycNje3d7u58vFy2z/1cvzfLfZbx4PX+EK+Vu0&#10;6Xm+uH3d7B5ucR3nkD9tdx1oD60z0B4389r5CtiUsVP3qMBuPDl097izvJhO2vszCPldL2NR+CqK&#10;9KXttc9sH0k0EJGDGmM2GogUI0ooG4w0EMHdkDh2MGakgUg1JNBnMNJABDxsThqK1HyJuMFJ474k&#10;J438wMOWKUB+uArVbF0A/XBWa4LVORoPsF/Bhyoa7QvAH2WLDJUH4I/vrbAYaZ0T+LMYaZUrNfXo&#10;7/eL/miYcO4IduXT4Z870w2WJQvacOEZwSzYjSwZywQ6WIXz6MQmJnEnru3i12J2ZyGlLP9jrmbJ&#10;MIkIKubh6T8PBFInzlbb5WzwYbaiRD/+c+1hf7z4ZgWIAl3tN6vnB/Lo9Ivtbn/4drZfyo/4K/rR&#10;7G63eb9+4E/LxezhO/f5MHteyWdWOkOC/d2e0Q+543ebh18BmT4sdkA8y83ubzeD191s++Zm/9/v&#10;Z7vFTZ/c6oA7cMUG3OExd224U2GTII4d5EE9meKKQJ6cCu5IRouRYV01WM1xw8mD1Pn7/eGHxeaF&#10;R94HlAPxcGkrzI5ABZOiTWKwi4rzPKeL566sO5Xeoh2JRiZEox3URi4HBhsNdrDT0OSjwc6U8mQG&#10;H+13eaO5IY/2u8U4IVAAdXivpcFJQx0IY4sUQJ0CIM1sXIB10rw01kGVpc1KK7wYUw7P0FSAdarU&#10;ANA6x9mjCVZa6ylOWut8trwlk9Z6ipFWuhKoh02fLWxKLubBIpEhvG8rBXk5Dz19WaEjzWRCWTQC&#10;yUweaxmtha7jt2H+SWSTRXr2u/cbYhYSuXNkpvlUnNtUBWOUxTosN/ThZk7ypTAyrLcuOtqUDXYw&#10;EdnXusug3cWVybe6NcR8S3sk1iOxSxJP8EcGEuPA5NpI7JjmGyEvVmEHHCMpn+bDTcYIdCRDNy2H&#10;UYLuk3GYWBSNsU5hGA6dElmOYE7jApwf8TqIuWhUMC7hyQ02GobxNpaYTYAI+L4Sg48GBAyeYj4a&#10;D+AWHlueUzwQs9FoANWbZqsCBEawImYTwC9CFa5RsHYtdJ4tPZo+uh98ss7YFzN37yNcdltJL4e+&#10;IyfngXyeGD1ExD4UzxNLgH/vq0jyxM7X+mRAnphUSnK0QTyTQ1t4XrAFAR3Dq18Y4J/umOmyHMgm&#10;efmku6JXgerYz95x+6dbZRK1uHuiktyEGepFYSM6iE59/D+iBJSDwT4NsZ3Tig8pgzIs9x//Mttt&#10;B/Txzc0Bdv2njT98EEkbFzqjM4+0LrMi+RT3Dyy2SJHmb7/qgnFtOD8GXNd2fhjvlU9DlMOyPl11&#10;wbrWhHKVcgo8TsC7Yh5C9nrnHGBTs7HUJIED5MA4ZqM9IB+aZvAJPKDcjcW7E/S7QhdIqy4GI+0C&#10;eful28OuGWkfWPL6hsFI+0CsFSHkj1sWeEG+ldlgFLhBnAxlcgocIbJPduOC8w8BjhK8AoXLfWRx&#10;zwWJCAy7BC+tdDk0zWqi1nrBFUWGtoLzD0cTvqzLkEsrnlbpbH1p1Tdyh1jMi5xNm2yDRDYveL0j&#10;FVpn6z44AbFA+ZEpV7DbtBkm2hhcZo7wMsEr0L3cMGi0Uesed43ZYukhX49TYmnVSxovHvPBIYjV&#10;lLCfMSKCQxDdPWnRhA5OQaz4FEuLlbYxuMXObGBwDGLJuNZipc0Ml6sZwzQ4B7GQaxRjtdOWxXZo&#10;cc4sVlVwDiKhWycSnFuPblEOQicLMSrY7KnA495Gt0kA35++RrDfioPcVRf37dJhPqpwl1HfS6yN&#10;0dlBLtj8Xm5N7SR3eaz7FqXnuX+m96RBJ0ht0gS/IIKSxGDHQUrkiDiC8iGjj5z8UyIot6ca+CYb&#10;HNEZmOBWddwdjpN7mEzWxdDn/mX+6cI2nKJEdLhrIvtW4A2mA6LI07nSRaCFPJ1rBpBAB52M3aMh&#10;9vL7p2sHyhupHfDgeX4uVT7qOIrKYXp43iw7l5CGV82SuXvS4DGzZOSp0QZ4wyyZK/uEp8uSSajd&#10;R9H9Yv6n1S4CgRpRNI+5a0fRKEZEalgmMI4bRkhNI/u4mI+/wJ5IEI0j1jABJH108Vq+WDMdaurQ&#10;ghDgmGe2ptDo9oyr1MYEuGMuGtiWfAxzFKrraCLBRWNaOZUp4qIDCTlhOmoRVBsg41grOng7auV3&#10;DosFSF2QxaUYCBgEg+PTIQjxgM+QAZZ08w5fdlBRTgO8AET67KzXQF8kdu2aeFgbw68wzrq2XymG&#10;ODFV8DJ2P9bYbhD6FX3bGhK11/Mrclyn9hqnfkWuzNUU2q9IgkmEPS5eYqq3dlpuW+PlLc1EuxWb&#10;ifYqqLvH5WQRk8CrSILqVBTtVZDDsrhor0IOLtaJ9ipy21okSpCLlazNqShBJpackzTod+6c0kkY&#10;wVnXXpGkcn/4Muj+030ZRgy5n3xYI0QdB3yRNGDVjgQfLPqnBI2YLCDq2NjXh1F9Jc4llTgwcoa7&#10;4wDn2u4OpTaFO+C51vvlfCkOrhNFMY6Lo2itsk03XhRI0XVW2LYtyQ3tjE593hjCcVx3dGna6SX5&#10;aL/H0VTMR/u9quF97bE82vXJbV4xI+37cCSC3TDt/bApC/FdzEi7v3JKrsvQkPaAqLCwOQU+sOQF&#10;NoNV4AbpliBTqmBBkpZSTbGCXWBlWSZ4aaVj6CV4aa3TzXS2XFrvhRy5EHdgsCBZyX1eseYpxdfi&#10;JCrGttuodV/zorLRi8GCZKqJwXqkLNZZrIKxnhhZwXLkKNXCYDmypG0AxoCgsoNWDY3c9hcri5YS&#10;Wio5ECLWO51q3xLhqke7D0ut95RQWutjPv/YUFWwGJngFKxFgoctEy1OtJInRgKF0C3NmE8ctGQK&#10;Rrut8mAlMt06rfJU60KN0/qvJZPWuBx3EndeeCObXJoVj4P4RjZjSNGGuVZTIz5z2pCKUvEtFa7K&#10;M0cn1l2ORLgm1G4grSa0rHit3JJKD/Sad/daUmmtY+95Qiyt94pLCyxeWu8FrmC0m6jHesknaxu8&#10;qDi2bWLJ216MNoY3svHuIIuX1nyJo1tMucIb2eAszbFFVzsc5Zok2kjLOC1VkZRL677idKfVRq17&#10;LnmwmqhVXzUJ5IFreo5iyd2r8ZAPbmSDPLa24hvZhFMfX9pL2X1NQHKRH7MT8eZ9e3xcfl29rwlI&#10;KdKtlN+3mYK8IuneUtJ7e7Zfnry/kS2l9/5GtgNtbaAE13Z2WA5ekTwC3uI1HDgFK/HF32Pw+WX4&#10;1CY5T5evI0Bky0O5Hck+n+Wfkteio/xoxOMEAb+MYe25Q1TKZF2l/Qg5hU7O30kvMrn1IwSM2fci&#10;VGR+dCNcTj6EgUyHQC9Ph6MCOJGH9+f4udd21XT4BYOOt1JMBB0jsMq+1BVrIGjKkgkzhAznULUA&#10;xHe7f0r3izYQyGR5SR+c98amo5qHAmDWRb6j/JVs0HCun3AVG3dne0KRb55/SjOR3GWyrmM5XDkb&#10;wHz2rYDxzA9APUsHiC50SA3kWgH4zXRFW/HvxfdPaUbpLgAAeM7yA2xmfh0VSYDETNZxaaO3N6fv&#10;7DfZ9Gd9nHW0Gc2qOK+Nv2JO/IZ57dF0WA9Pz/oY4awPYDzaY4PTr+gGN5mYF2W1KUEgADOX0i5k&#10;x7om0TE4JT9iJjr1wZerG1x09E2xd8wliLwpQWRw0XE3auwtNjrodre2sRXXTdIxN6eZYml0wF1U&#10;fB5urJogky21U25F/rgiEOaxedOJ0bAgj80HocQiBVls8LBVFGyrQarb0hEtJx6zHEg6mMqm/ZRH&#10;KkrwGjJpdRec37VapxWeYKQV7m5ti/otyF5Tfj4WKMxd0/K5IU+wlcaeGEHiWrHp0yR9mkQA6WUX&#10;12McIWy/pNgOMw8FCjS6rUBNZPSeIxWmCTKVSpZkHCQ4EqtQOXjo9sJ03domwBoGNcvMBUrHC6I8&#10;xPRPFxc6yTpOWfH7FYAksy1wUWFHnCRUHaBamon4IPfCsIt803rE2iPW8xArBpmBWDnauzpixb4W&#10;cr4UFJcl6jJOCg+Di93qcRvpXo5YuTkau6HVLSghvywXnWsKDVjPudiNgFTMRQPWkgvaI1E0isK6&#10;oMVFQygGGhETDaCO7fnyYMblDg89TzvcLvF3tMhOYzif13GZiQ6q3nz3hXQXFNJRJYdhvhmjXN18&#10;HwvpcCp9TckyAJPjfiR99xuOtveJxYutdxwMnxjveFu7Nt6UJ4hYBMmGMYxuzEObbpOHNtxcExHz&#10;0Iabsh6RHNpu12S4Yx466iXjH/HQMa+cvR5tdwpSDCaTIMFwFOTL8yDJEnDoGUb9/8Xdb5fsvnbR&#10;DI+SjmBMxlqSSMK6s8KPtmTWxx/+KSFW7+R6J3eJk4O1NpwcW7mrOzmUyrk1tKaoyM+FTm6M7eow&#10;/Hxy1VUPbpSEgY5ATmMUtyKtSU79XMwkcHSc7EVuk932MbmsPR3nemM22tfxrRyGMNrZSa1ylHrV&#10;7g63krQHJeo2aX+HVDCK9SI22uNJgbghTuDz5J65iFHg9dKctJoLvmgu5qQVzZeyWCJpTUuZecxI&#10;q5pPS7IYaV2TP491FFSFk0N3bHqP/tmmntF1l2V7MUo42wsT8OnZXgcweOAmsYPLlraLjh4P+KdL&#10;vWLSAHPhKpFchpOkBtVx/Hom/inMXIVKFxmtbIEbqndy7yTDAKqO81B6XPOl4prjtWi81b29Qo7/&#10;/vqEQzvJjuIalOXz/NvZYab/zb+4W5Sb5Wb1sNh9/X8CAAAA//8DAFBLAwQUAAYACAAAACEAG9Ii&#10;wN8AAAAKAQAADwAAAGRycy9kb3ducmV2LnhtbEyPwU7DMBBE70j8g7WVuFGnbVRFIU5VSrlwABH6&#10;AW68xFHjdYjdNPD1LCd6Wu3OaPZNsZlcJ0YcQutJwWKegECqvWmpUXD4eL7PQISoyejOEyr4xgCb&#10;8vam0LnxF3rHsYqN4BAKuVZgY+xzKUNt0ekw9z0Sa59+cDryOjTSDPrC4a6TyyRZS6db4g9W97iz&#10;WJ+qs1PQV7vtvv55Ge0hfcrevh7R7KtXpe5m0/YBRMQp/pvhD5/RoWSmoz+TCaJTkK6ZPPJccSXW&#10;V9mSD0c2plmyAFkW8rpC+QsAAP//AwBQSwECLQAUAAYACAAAACEAtoM4kv4AAADhAQAAEwAAAAAA&#10;AAAAAAAAAAAAAAAAW0NvbnRlbnRfVHlwZXNdLnhtbFBLAQItABQABgAIAAAAIQA4/SH/1gAAAJQB&#10;AAALAAAAAAAAAAAAAAAAAC8BAABfcmVscy8ucmVsc1BLAQItABQABgAIAAAAIQAjZW+q4SMAAF38&#10;AAAOAAAAAAAAAAAAAAAAAC4CAABkcnMvZTJvRG9jLnhtbFBLAQItABQABgAIAAAAIQAb0iLA3wAA&#10;AAoBAAAPAAAAAAAAAAAAAAAAADsmAABkcnMvZG93bnJldi54bWxQSwUGAAAAAAQABADzAAAARycA&#10;AAAA&#10;">
                    <v:rect id="Rectángulo 6"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jsIA&#10;AADaAAAADwAAAGRycy9kb3ducmV2LnhtbESPzWrDMBCE74G+g9hCb4ncHkJwrZikUNqSQ2mS3jfS&#10;+odYKyMptvP2VSDQ4zAz3zBFOdlODORD61jB8yIDQaydablWcDy8z1cgQkQ22DkmBVcKUK4fZgXm&#10;xo38Q8M+1iJBOOSooImxz6UMuiGLYeF64uRVzluMSfpaGo9jgttOvmTZUlpsOS002NNbQ/q8v1gF&#10;v67ajlaf+Gu4freXj53XerVT6ulx2ryCiDTF//C9/WkULOF2Jd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5OOwgAAANoAAAAPAAAAAAAAAAAAAAAAAJgCAABkcnMvZG93&#10;bnJldi54bWxQSwUGAAAAAAQABAD1AAAAhwMAAAAA&#10;" filled="f" stroked="f" strokeweight="1pt"/>
                    <v:group id="Grupo 8"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o 9"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orma libre 1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43w8QA&#10;AADbAAAADwAAAGRycy9kb3ducmV2LnhtbESPT2vCQBDF70K/wzKFXqRu4qHY6CpVKHgR8Q+F3obs&#10;mCzNzobsauK3dw4FbzO8N+/9ZrEafKNu1EUX2EA+yUARl8E6rgycT9/vM1AxIVtsApOBO0VYLV9G&#10;Cyxs6PlAt2OqlIRwLNBAnVJbaB3LmjzGSWiJRbuEzmOStau07bCXcN/oaZZ9aI+OpaHGljY1lX/H&#10;qzfATfzZfrpy7Q55/5vvr7spjZMxb6/D1xxUoiE9zf/XWyv4Qi+/yAB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N8PEAAAA2wAAAA8AAAAAAAAAAAAAAAAAmAIAAGRycy9k&#10;b3ducmV2LnhtbFBLBQYAAAAABAAEAPUAAACJAwAAAAA=&#10;" path="m,l39,152,84,304r38,113l122,440,76,306,39,180,6,53,,xe" filled="f" strokecolor="#44546a [3215]" strokeweight="0">
                          <v:path arrowok="t" o:connecttype="custom" o:connectlocs="0,0;61913,241300;133350,482600;193675,661988;193675,698500;120650,485775;61913,285750;9525,84138;0,0" o:connectangles="0,0,0,0,0,0,0,0,0"/>
                        </v:shape>
                        <v:shape id="Forma libre 1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BMMA&#10;AADbAAAADwAAAGRycy9kb3ducmV2LnhtbERPTWvCQBC9C/0PyxS8lLrRQ6nRTShCxRKEGkvrcciO&#10;STA7G7Jrkv77rlDwNo/3Oet0NI3oqXO1ZQXzWQSCuLC65lLB1/H9+RWE88gaG8uk4JccpMnDZI2x&#10;tgMfqM99KUIIuxgVVN63sZSuqMigm9mWOHBn2xn0AXal1B0OIdw0chFFL9JgzaGhwpY2FRWX/GoU&#10;bPm0Z/Pj2t1y+HjKNp9Z/51lSk0fx7cVCE+jv4v/3Tsd5s/h9ks4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hBMMAAADbAAAADwAAAAAAAAAAAAAAAACYAgAAZHJzL2Rv&#10;d25yZXYueG1sUEsFBgAAAAAEAAQA9QAAAIgDAAAAAA==&#10;" path="m,l8,19,37,93r30,74l116,269r-8,l60,169,30,98,1,25,,xe" filled="f" strokecolor="#44546a [3215]" strokeweight="0">
                          <v:path arrowok="t" o:connecttype="custom" o:connectlocs="0,0;12700,30163;58738,147638;106363,265113;184150,427038;171450,427038;95250,268288;47625,155575;1588,39688;0,0" o:connectangles="0,0,0,0,0,0,0,0,0,0"/>
                        </v:shape>
                        <v:shape id="Forma libre 1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vVMMA&#10;AADbAAAADwAAAGRycy9kb3ducmV2LnhtbERPTWvCQBC9F/oflin0VjcNVCR1ldJqW/AgRnPobchO&#10;s6HZ2bC7xvTfu4LgbR7vc+bL0XZiIB9axwqeJxkI4trplhsFh/36aQYiRGSNnWNS8E8Blov7uzkW&#10;2p14R0MZG5FCOBSowMTYF1KG2pDFMHE9ceJ+nbcYE/SN1B5PKdx2Ms+yqbTYcmow2NO7ofqvPFoF&#10;ftz+TKv85euw2qyq0uw+hupzr9Tjw/j2CiLSGG/iq/tbp/k5XH5JB8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wvVMMAAADbAAAADwAAAAAAAAAAAAAAAACYAgAAZHJzL2Rv&#10;d25yZXYueG1sUEsFBgAAAAAEAAQA9QAAAIgD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Lt7wA&#10;AADbAAAADwAAAGRycy9kb3ducmV2LnhtbERPS2sCMRC+C/0PYQq9iGZVkGVrFBEErz7wPCTTTXAz&#10;WZJUt//eFARv8/E9Z7UZfCfuFJMLrGA2rUAQ62Actwou5/2kBpEyssEuMCn4owSb9cdohY0JDz7S&#10;/ZRbUUI4NajA5tw3UiZtyWOahp64cD8heswFxlaaiI8S7js5r6ql9Oi4NFjsaWdJ306/XoG7zrQZ&#10;X3200uRkdnVy+1Yr9fU5bL9BZBryW/xyH0yZv4D/X8oBcv0E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jUu3vAAAANsAAAAPAAAAAAAAAAAAAAAAAJgCAABkcnMvZG93bnJldi54&#10;bWxQSwUGAAAAAAQABAD1AAAAgQM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HW1r0A&#10;AADbAAAADwAAAGRycy9kb3ducmV2LnhtbERPyQrCMBC9C/5DGMGLaOqCSDWKCKLgyQW8Ds3YFptJ&#10;aWJb/94Igrd5vHVWm9YUoqbK5ZYVjEcRCOLE6pxTBbfrfrgA4TyyxsIyKXiTg82621lhrG3DZ6ov&#10;PhUhhF2MCjLvy1hKl2Rk0I1sSRy4h60M+gCrVOoKmxBuCjmJork0mHNoyLCkXUbJ8/IyCuR78IrO&#10;13qQcPNALPf302x6UKrfa7dLEJ5a/xf/3Ecd5s/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HW1r0AAADbAAAADwAAAAAAAAAAAAAAAACYAgAAZHJzL2Rvd25yZXYu&#10;eG1sUEsFBgAAAAAEAAQA9QAAAIIDA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5e74A&#10;AADbAAAADwAAAGRycy9kb3ducmV2LnhtbERPzYrCMBC+L/gOYQRva6KiSDWKiKLXVR9gbMa22ExK&#10;E23r05sFwdt8fL+zXLe2FE+qfeFYw2ioQBCnzhScabic979zED4gGywdk4aOPKxXvZ8lJsY1/EfP&#10;U8hEDGGfoIY8hCqR0qc5WfRDVxFH7uZqiyHCOpOmxiaG21KOlZpJiwXHhhwr2uaU3k8Pq+HcZa9G&#10;HdP7VoUdXa/7Q7HpJloP+u1mASJQG77ij/to4vwp/P8SD5C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0eXu+AAAA2wAAAA8AAAAAAAAAAAAAAAAAmAIAAGRycy9kb3ducmV2&#10;LnhtbFBLBQYAAAAABAAEAPUAAACDAwAAAAA=&#10;" path="m,l33,69r-9,l12,35,,xe" filled="f" strokecolor="#44546a [3215]" strokeweight="0">
                          <v:path arrowok="t" o:connecttype="custom" o:connectlocs="0,0;52388,109538;38100,109538;19050,55563;0,0" o:connectangles="0,0,0,0,0"/>
                        </v:shape>
                        <v:shape id="Forma libre 1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6rwA&#10;AADbAAAADwAAAGRycy9kb3ducmV2LnhtbERPSwrCMBDdC94hjOBOUwVFqlFE8LesunE3NGNbbCal&#10;ibZ6eiMI7ubxvrNYtaYUT6pdYVnBaBiBIE6tLjhTcDlvBzMQziNrLC2Tghc5WC27nQXG2jac0PPk&#10;MxFC2MWoIPe+iqV0aU4G3dBWxIG72dqgD7DOpK6xCeGmlOMomkqDBYeGHCva5JTeTw+jYHfU12Qy&#10;Kpr3NeH95lyRa2YPpfq9dj0H4an1f/HPfdBh/h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n4nqvAAAANsAAAAPAAAAAAAAAAAAAAAAAJgCAABkcnMvZG93bnJldi54&#10;bWxQSwUGAAAAAAQABAD1AAAAgQMAAAAA&#10;" path="m,l9,37r,3l15,93,5,49,,xe" filled="f" strokecolor="#44546a [3215]" strokeweight="0">
                          <v:path arrowok="t" o:connecttype="custom" o:connectlocs="0,0;14288,58738;14288,63500;23813,147638;7938,77788;0,0" o:connectangles="0,0,0,0,0,0"/>
                        </v:shape>
                        <v:shape id="Forma libre 1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Oe8IA&#10;AADbAAAADwAAAGRycy9kb3ducmV2LnhtbERPTWvCQBC9F/wPywi9lLrRgympqxTBIvVirXgestNs&#10;SHY27G6T6K93C4Xe5vE+Z7UZbSt68qF2rGA+y0AQl07XXCk4f+2eX0CEiKyxdUwKrhRgs548rLDQ&#10;buBP6k+xEimEQ4EKTIxdIWUoDVkMM9cRJ+7beYsxQV9J7XFI4baViyxbSos1pwaDHW0Nlc3pxyqQ&#10;/uN4yZ/eb8217+28HA7N0eRKPU7Ht1cQkcb4L/5z73Wan8P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I57wgAAANsAAAAPAAAAAAAAAAAAAAAAAJgCAABkcnMvZG93&#10;bnJldi54bWxQSwUGAAAAAAQABAD1AAAAhwM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jRMUA&#10;AADbAAAADwAAAGRycy9kb3ducmV2LnhtbESPQWvCQBCF74X+h2UKXopu6qHW6Cq2UCmCoFbwOmbH&#10;JG12NmZXjf/eOQjeZnhv3vtmPG1dpc7UhNKzgbdeAoo487bk3MD297v7ASpEZIuVZzJwpQDTyfPT&#10;GFPrL7ym8ybmSkI4pGigiLFOtQ5ZQQ5Dz9fEoh184zDK2uTaNniRcFfpfpK8a4clS0OBNX0VlP1v&#10;Ts7A7PVv4D/3w/lutcTFjrPjmvXRmM5LOxuBitTGh/l+/WMFX2DlFxlAT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eNExQAAANsAAAAPAAAAAAAAAAAAAAAAAJgCAABkcnMv&#10;ZG93bnJldi54bWxQSwUGAAAAAAQABAD1AAAAigM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orma libre 1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p/8MA&#10;AADbAAAADwAAAGRycy9kb3ducmV2LnhtbERPTWvCQBC9C/0PyxR6kbqxh2KjmyC2QkGRNhHPQ3ZM&#10;gtnZsLua9N93CwVv83ifs8pH04kbOd9aVjCfJSCIK6tbrhUcy+3zAoQPyBo7y6Tghzzk2cNkham2&#10;A3/TrQi1iCHsU1TQhNCnUvqqIYN+ZnviyJ2tMxgidLXUDocYbjr5kiSv0mDLsaHBnjYNVZfiahQU&#10;i/lunO73blMkBzd8fJU7eXpX6ulxXC9BBBrDXfzv/tRx/hv8/R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Kp/8MAAADbAAAADwAAAAAAAAAAAAAAAACYAgAAZHJzL2Rv&#10;d25yZXYueG1sUEsFBgAAAAAEAAQA9QAAAIgDAAAAAA==&#10;" path="m,l31,65r-8,l,xe" filled="f" strokecolor="#44546a [3215]" strokeweight="0">
                          <v:path arrowok="t" o:connecttype="custom" o:connectlocs="0,0;49213,103188;36513,103188;0,0" o:connectangles="0,0,0,0"/>
                        </v:shape>
                        <v:shape id="Forma libre 2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0U8AA&#10;AADbAAAADwAAAGRycy9kb3ducmV2LnhtbERP3WrCMBS+H/gO4QjezVQZpXRGEWGsMGGs+gCH5piU&#10;NSe1iba+vbkY7PLj+9/sJteJOw2h9axgtcxAEDdet2wUnE8frwWIEJE1dp5JwYMC7Lazlw2W2o/8&#10;Q/c6GpFCOJSowMbYl1KGxpLDsPQ9ceIufnAYExyM1AOOKdx1cp1luXTYcmqw2NPBUvNb35yCVtv8&#10;fDS3z6svKl98nS6me/tWajGf9u8gIk3xX/znrrSCdVqfvqQf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b0U8AAAADbAAAADwAAAAAAAAAAAAAAAACYAgAAZHJzL2Rvd25y&#10;ZXYueG1sUEsFBgAAAAAEAAQA9QAAAIUDAAAAAA==&#10;" path="m,l6,17,7,42,6,39,,23,,xe" filled="f" strokecolor="#44546a [3215]" strokeweight="0">
                          <v:path arrowok="t" o:connecttype="custom" o:connectlocs="0,0;9525,26988;11113,66675;9525,61913;0,36513;0,0" o:connectangles="0,0,0,0,0,0"/>
                        </v:shape>
                        <v:shape id="Forma libre 2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RKMAA&#10;AADbAAAADwAAAGRycy9kb3ducmV2LnhtbESPQavCMBCE7w/8D2EFb89UBZFqFBEEQRGqHvS2NGtT&#10;bDaliVr/vREEj8PMfMPMFq2txIMaXzpWMOgnIIhzp0suFJyO6/8JCB+QNVaOScGLPCzmnb8Zpto9&#10;OaPHIRQiQtinqMCEUKdS+tyQRd93NXH0rq6xGKJsCqkbfEa4reQwScbSYslxwWBNK0P57XC3Cmp7&#10;vuR+ND7dtpL32c7sbXa9K9XrtsspiEBt+IW/7Y1WMBzA50v8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RRKMAAAADbAAAADwAAAAAAAAAAAAAAAACYAgAAZHJzL2Rvd25y&#10;ZXYueG1sUEsFBgAAAAAEAAQA9QAAAIUDAAAAAA==&#10;" path="m,l6,16,21,49,33,84r12,34l44,118,13,53,11,42,,xe" filled="f" strokecolor="#44546a [3215]" strokeweight="0">
                          <v:path arrowok="t" o:connecttype="custom" o:connectlocs="0,0;9525,25400;33338,77788;52388,133350;71438,187325;69850,187325;20638,84138;17463,66675;0,0" o:connectangles="0,0,0,0,0,0,0,0,0"/>
                        </v:shape>
                      </v:group>
                      <v:group id="Grupo 22"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Forma libre 23"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EMUA&#10;AADbAAAADwAAAGRycy9kb3ducmV2LnhtbESPW2vCQBSE3wv9D8sp9KXoJhG8RNegUosUKnh7P2SP&#10;STB7NmTXmP77bqHQx2FmvmEWWW9q0VHrKssK4mEEgji3uuJCwfm0HUxBOI+ssbZMCr7JQbZ8flpg&#10;qu2DD9QdfSEChF2KCkrvm1RKl5dk0A1tQxy8q20N+iDbQuoWHwFuaplE0VgarDgslNjQpqT8drwb&#10;BeOPt8kl7u+f613yPusuX8RdtVfq9aVfzUF46v1/+K+90wqSEf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xUQxQAAANsAAAAPAAAAAAAAAAAAAAAAAJgCAABkcnMv&#10;ZG93bnJldi54bWxQSwUGAAAAAAQABAD1AAAAigM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orma libre 24"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oUMUA&#10;AADbAAAADwAAAGRycy9kb3ducmV2LnhtbESPT2vCQBTE70K/w/IKvemm2labZiNqEWpvxj+9PrKv&#10;SWj2bchuTfz2riB4HGbmN0wy700tTtS6yrKC51EEgji3uuJCwX63Hs5AOI+ssbZMCs7kYJ4+DBKM&#10;te14S6fMFyJA2MWooPS+iaV0eUkG3cg2xMH7ta1BH2RbSN1iF+CmluMoepMGKw4LJTa0Kin/y/6N&#10;gtfldHXYLL8/1we56X4ye2wm70app8d+8QHCU+/v4Vv7SysYv8D1S/gB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GhQxQAAANsAAAAPAAAAAAAAAAAAAAAAAJgCAABkcnMv&#10;ZG93bnJldi54bWxQSwUGAAAAAAQABAD1AAAAigM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orma libre 25"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BbcYA&#10;AADbAAAADwAAAGRycy9kb3ducmV2LnhtbESPQWvCQBSE74X+h+UVeilm04AiqauItlBKCJj24u2R&#10;fSah2bcxu42pv94VBI/DzHzDLFajacVAvWssK3iNYhDEpdUNVwp+vj8mcxDOI2tsLZOCf3KwWj4+&#10;LDDV9sQ7GgpfiQBhl6KC2vsuldKVNRl0ke2Ig3ewvUEfZF9J3eMpwE0rkzieSYMNh4UaO9rUVP4W&#10;f0bBLre2Pbx8bffn93zddEVmjttMqeencf0GwtPo7+Fb+1MrSKZ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XBbcYAAADbAAAADwAAAAAAAAAAAAAAAACYAgAAZHJz&#10;L2Rvd25yZXYueG1sUEsFBgAAAAAEAAQA9QAAAIsDAAAAAA==&#10;" path="m,l16,72r4,49l18,112,,31,,xe" filled="f" strokecolor="#44546a [3215]" strokeweight="0">
                          <v:stroke opacity="13107f"/>
                          <v:path arrowok="t" o:connecttype="custom" o:connectlocs="0,0;25400,114300;31750,192088;28575,177800;0,49213;0,0" o:connectangles="0,0,0,0,0,0"/>
                        </v:shape>
                        <v:shape id="Forma libre 26"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pz8MA&#10;AADbAAAADwAAAGRycy9kb3ducmV2LnhtbESPQWvCQBSE7wX/w/KE3urGHESiq1ijrV4Cant/ZF+T&#10;kOzbkN0m6b/vCoLHYWa+Ydbb0TSip85VlhXMZxEI4tzqigsFX7fj2xKE88gaG8uk4I8cbDeTlzUm&#10;2g58of7qCxEg7BJUUHrfJlK6vCSDbmZb4uD92M6gD7IrpO5wCHDTyDiKFtJgxWGhxJb2JeX19dco&#10;+MzS+rzzaX3Qx3me9ZX5vr1/KPU6HXcrEJ5G/ww/2i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Apz8MAAADbAAAADwAAAAAAAAAAAAAAAACYAgAAZHJzL2Rv&#10;d25yZXYueG1sUEsFBgAAAAAEAAQA9QAAAIgDA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27"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TZ8MA&#10;AADbAAAADwAAAGRycy9kb3ducmV2LnhtbESPS2vDMBCE74X8B7GB3ho5j+bhRAkhpcXHvA45LtbG&#10;NrFWxtok7r+vCoUeh5n5hlltOlerB7Wh8mxgOEhAEefeVlwYOJ8+3+aggiBbrD2TgW8KsFn3XlaY&#10;Wv/kAz2OUqgI4ZCigVKkSbUOeUkOw8A3xNG7+tahRNkW2rb4jHBX61GSTLXDiuNCiQ3tSspvx7sz&#10;8LEfL26T6/vZiuQ0zewl+6onxrz2u+0SlFAn/+G/dmYNjGbw+yX+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KTZ8MAAADbAAAADwAAAAAAAAAAAAAAAACYAgAAZHJzL2Rv&#10;d25yZXYueG1sUEsFBgAAAAAEAAQA9QAAAIgDAAAAAA==&#10;" path="m,l33,71r-9,l11,36,,xe" filled="f" strokecolor="#44546a [3215]" strokeweight="0">
                          <v:stroke opacity="13107f"/>
                          <v:path arrowok="t" o:connecttype="custom" o:connectlocs="0,0;52388,112713;38100,112713;17463,57150;0,0" o:connectangles="0,0,0,0,0"/>
                        </v:shape>
                        <v:shape id="Forma libre 28"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UM8IA&#10;AADbAAAADwAAAGRycy9kb3ducmV2LnhtbERPTWvCQBC9F/wPywje6saAbYyuUhoCBS826aHHITsm&#10;wexsyK6a5te7h4LHx/veHUbTiRsNrrWsYLWMQBBXVrdcK/gp89cEhPPIGjvLpOCPHBz2s5cdptre&#10;+Ztuha9FCGGXooLG+z6V0lUNGXRL2xMH7mwHgz7AoZZ6wHsIN52Mo+hNGmw5NDTY02dD1aW4GgXr&#10;/nj9Tab4/VQWm1WWZ5PzLlNqMR8/tiA8jf4p/nd/aQVxGBu+hB8g9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tQzwgAAANsAAAAPAAAAAAAAAAAAAAAAAJgCAABkcnMvZG93&#10;bnJldi54bWxQSwUGAAAAAAQABAD1AAAAhwMAAAAA&#10;" path="m,l8,37r,4l15,95,4,49,,xe" filled="f" strokecolor="#44546a [3215]" strokeweight="0">
                          <v:stroke opacity="13107f"/>
                          <v:path arrowok="t" o:connecttype="custom" o:connectlocs="0,0;12700,58738;12700,65088;23813,150813;6350,77788;0,0" o:connectangles="0,0,0,0,0,0"/>
                        </v:shape>
                        <v:shape id="Forma libre 29"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JbcUA&#10;AADbAAAADwAAAGRycy9kb3ducmV2LnhtbESPQWvCQBSE70L/w/IK3symVqSNrtIWCjl4qGkPye2R&#10;fSah2bdhdxvjv3eFgsdhZr5htvvJ9GIk5zvLCp6SFARxbXXHjYKf78/FCwgfkDX2lknBhTzsdw+z&#10;LWbanvlIYxEaESHsM1TQhjBkUvq6JYM+sQNx9E7WGQxRukZqh+cIN71cpulaGuw4LrQ40EdL9W/x&#10;ZxSsKuNKqsY6Px6ay/vw7L/y8qDU/HF624AINIV7+L+dawXLV7h9iT9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YltxQAAANsAAAAPAAAAAAAAAAAAAAAAAJgCAABkcnMv&#10;ZG93bnJldi54bWxQSwUGAAAAAAQABAD1AAAAigM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30"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xX8AA&#10;AADbAAAADwAAAGRycy9kb3ducmV2LnhtbERP3WrCMBS+F3yHcITd2XQKbnRNZWwKA2Vj3R7g0Bzb&#10;YnNSkvRnb79cCF5+fP/5fjadGMn51rKCxyQFQVxZ3XKt4PfnuH4G4QOyxs4yKfgjD/tiucgx03bi&#10;bxrLUIsYwj5DBU0IfSalrxoy6BPbE0fuYp3BEKGrpXY4xXDTyU2a7qTBlmNDgz29NVRdy8EoMMPx&#10;7DanL3oK71R+Hs4TdlQr9bCaX19ABJrDXXxzf2gF27g+fok/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ZxX8AAAADbAAAADwAAAAAAAAAAAAAAAACYAgAAZHJzL2Rvd25y&#10;ZXYueG1sUEsFBgAAAAAEAAQA9QAAAIUD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orma libre 31"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uiL8A&#10;AADbAAAADwAAAGRycy9kb3ducmV2LnhtbESPwQrCMBBE74L/EFbwpqkKotUoIgqCIFg9eFyatS02&#10;m9JErX69EQSPw8y8YebLxpTiQbUrLCsY9CMQxKnVBWcKzqdtbwLCeWSNpWVS8CIHy0W7NcdY2ycf&#10;6ZH4TAQIuxgV5N5XsZQuzcmg69uKOHhXWxv0QdaZ1DU+A9yUchhFY2mw4LCQY0XrnNJbcjcK7ocI&#10;NwXuk+Nra8/Xy/Qt3eikVLfTrGYgPDX+H/61d1rBaAD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6IvwAAANsAAAAPAAAAAAAAAAAAAAAAAJgCAABkcnMvZG93bnJl&#10;di54bWxQSwUGAAAAAAQABAD1AAAAhAMAAAAA&#10;" path="m,l31,66r-7,l,xe" filled="f" strokecolor="#44546a [3215]" strokeweight="0">
                          <v:stroke opacity="13107f"/>
                          <v:path arrowok="t" o:connecttype="custom" o:connectlocs="0,0;49213,104775;38100,104775;0,0" o:connectangles="0,0,0,0"/>
                        </v:shape>
                        <v:shape id="Forma libre 32"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kmMQA&#10;AADbAAAADwAAAGRycy9kb3ducmV2LnhtbESPQWvCQBSE7wX/w/KE3uomikGiq4it0JtovHh7ZJ9J&#10;2uzbmF2TtL/eLRQ8DjPzDbPaDKYWHbWusqwgnkQgiHOrKy4UnLP92wKE88gaa8uk4IccbNajlxWm&#10;2vZ8pO7kCxEg7FJUUHrfpFK6vCSDbmIb4uBdbWvQB9kWUrfYB7ip5TSKEmmw4rBQYkO7kvLv090o&#10;GH4vc3/VtEhsvIs/9tnX+XB7V+p1PGyXIDwN/hn+b39qBbMp/H0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YZJjEAAAA2wAAAA8AAAAAAAAAAAAAAAAAmAIAAGRycy9k&#10;b3ducmV2LnhtbFBLBQYAAAAABAAEAPUAAACJAwAAAAA=&#10;" path="m,l7,17r,26l6,40,,25,,xe" filled="f" strokecolor="#44546a [3215]" strokeweight="0">
                          <v:stroke opacity="13107f"/>
                          <v:path arrowok="t" o:connecttype="custom" o:connectlocs="0,0;11113,26988;11113,68263;9525,63500;0,39688;0,0" o:connectangles="0,0,0,0,0,0"/>
                        </v:shape>
                        <v:shape id="Forma libre 33"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1ccYA&#10;AADbAAAADwAAAGRycy9kb3ducmV2LnhtbESPQWvCQBSE7wX/w/IK3uqmlYpGNyIWQVpBtBXx9si+&#10;JKvZtyG71fTfd4VCj8PMfMPM5p2txZVabxwreB4kIIhzpw2XCr4+V09jED4ga6wdk4If8jDPeg8z&#10;TLW78Y6u+1CKCGGfooIqhCaV0ucVWfQD1xBHr3CtxRBlW0rd4i3CbS1fkmQkLRqOCxU2tKwov+y/&#10;rYKP4+S9O71ukoPZTvR5ddkU5s0r1X/sFlMQgbrwH/5rr7WC4RDu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m1ccYAAADbAAAADwAAAAAAAAAAAAAAAACYAgAAZHJz&#10;L2Rvd25yZXYueG1sUEsFBgAAAAAEAAQA9QAAAIsDA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887609" w:rsidRPr="00C60D9B" w:rsidRDefault="00E41A3D">
          <w:pPr>
            <w:rPr>
              <w:rFonts w:ascii="Gadugi" w:eastAsiaTheme="minorEastAsia" w:hAnsi="Gadugi"/>
              <w:sz w:val="20"/>
              <w:szCs w:val="20"/>
              <w:lang w:val="es-EC" w:eastAsia="es-EC"/>
            </w:rPr>
          </w:pPr>
          <w:r w:rsidRPr="00C60D9B">
            <w:rPr>
              <w:rFonts w:ascii="Gadugi" w:hAnsi="Gadugi"/>
              <w:noProof/>
              <w:sz w:val="20"/>
              <w:szCs w:val="20"/>
              <w:lang w:val="es-EC" w:eastAsia="es-EC"/>
            </w:rPr>
            <mc:AlternateContent>
              <mc:Choice Requires="wps">
                <w:drawing>
                  <wp:anchor distT="0" distB="0" distL="114300" distR="114300" simplePos="0" relativeHeight="251664384" behindDoc="0" locked="0" layoutInCell="1" allowOverlap="1" wp14:anchorId="5D00BA0C" wp14:editId="7FEE374C">
                    <wp:simplePos x="0" y="0"/>
                    <wp:positionH relativeFrom="column">
                      <wp:posOffset>1595598</wp:posOffset>
                    </wp:positionH>
                    <wp:positionV relativeFrom="paragraph">
                      <wp:posOffset>7129244</wp:posOffset>
                    </wp:positionV>
                    <wp:extent cx="4405457" cy="842653"/>
                    <wp:effectExtent l="0" t="0" r="0" b="0"/>
                    <wp:wrapNone/>
                    <wp:docPr id="38" name="Cuadro de texto 38"/>
                    <wp:cNvGraphicFramePr/>
                    <a:graphic xmlns:a="http://schemas.openxmlformats.org/drawingml/2006/main">
                      <a:graphicData uri="http://schemas.microsoft.com/office/word/2010/wordprocessingShape">
                        <wps:wsp>
                          <wps:cNvSpPr txBox="1"/>
                          <wps:spPr>
                            <a:xfrm>
                              <a:off x="0" y="0"/>
                              <a:ext cx="4405457" cy="8426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A3D" w:rsidRPr="00521007" w:rsidRDefault="00E41A3D">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E41A3D" w:rsidRPr="00521007" w:rsidRDefault="00E41A3D">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0BA0C" id="Cuadro de texto 38" o:spid="_x0000_s1027" type="#_x0000_t202" style="position:absolute;margin-left:125.65pt;margin-top:561.35pt;width:346.9pt;height:6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lEhgIAAHIFAAAOAAAAZHJzL2Uyb0RvYy54bWysVE1PGzEQvVfqf7B8L5uEhNKIDUqDqCoh&#10;QIWKs+O1yapej2s7yaa/vs/eTYhoL1S97I49b8bz8WYuLtvGsI3yoSZb8uHJgDNlJVW1fS7598fr&#10;D+echShsJQxZVfKdCvxy9v7dxdZN1YhWZCrlGZzYMN26kq9idNOiCHKlGhFOyCkLpSbfiIijfy4q&#10;L7bw3phiNBicFVvylfMkVQi4veqUfJb9a61kvNM6qMhMyRFbzF+fv8v0LWYXYvrshVvVsg9D/EMU&#10;jagtHj24uhJRsLWv/3DV1NJTIB1PJDUFaV1LlXNANsPBq2weVsKpnAuKE9yhTOH/uZW3m3vP6qrk&#10;p+iUFQ16tFiLyhOrFIuqjcSgQZm2LkyBfnDAx/YztWj3/j7gMmXfat+kP/Ji0KPgu0OR4YpJXI7H&#10;g8l48pEzCd35eHQ2OU1uihdr50P8oqhhSSi5RxNzbcXmJsQOuoekxyxd18bkRhrLtiU/O50MssFB&#10;A+fGJqzKlOjdpIy6yLMUd0YljLHflEZJcgLpIpNRLYxnGwEaCSmVjTn37BfohNII4i2GPf4lqrcY&#10;d3nsXyYbD8ZNbcnn7F+FXf3Yh6w7PGp+lHcSY7tsMxcOjV1StUO/PXWDE5y8rtGUGxHivfCYFLQY&#10;0x/v8NGGUHzqJc5W5H/97T7hQWBoOdti8koefq6FV5yZrxbU/jQERTCq+QCmjHDwx5rlscaumwWh&#10;K0PsGSezmPDR7EXtqXnCkpinV6ESVuLtkse9uIjdPsCSkWo+zyAMpxPxxj44mVynJiXKPbZPwrue&#10;l2k4bmk/o2L6ip4dNllamq8j6TpzN9W5q2pffwx2Zn+/hNLmOD5n1MuqnP0GAAD//wMAUEsDBBQA&#10;BgAIAAAAIQBPxyRW4wAAAA0BAAAPAAAAZHJzL2Rvd25yZXYueG1sTI/BTsMwDIbvSLxDZKTdWNps&#10;gVGaTlOlCQnBYWMXbmnjtRVNUppsKzw95gRH+//0+3O+nmzPzjiGzjsF6TwBhq72pnONgsPb9nYF&#10;LETtjO69QwVfGGBdXF/lOjP+4nZ43seGUYkLmVbQxjhknIe6RavD3A/oKDv60epI49hwM+oLldue&#10;iyS541Z3ji60esCyxfpjf7IKnsvtq95Vwq6++/Lp5bgZPg/vUqnZzbR5BBZxin8w/OqTOhTkVPmT&#10;M4H1CoRMF4RSkApxD4yQh6VMgVW0ElIugRc5//9F8QMAAP//AwBQSwECLQAUAAYACAAAACEAtoM4&#10;kv4AAADhAQAAEwAAAAAAAAAAAAAAAAAAAAAAW0NvbnRlbnRfVHlwZXNdLnhtbFBLAQItABQABgAI&#10;AAAAIQA4/SH/1gAAAJQBAAALAAAAAAAAAAAAAAAAAC8BAABfcmVscy8ucmVsc1BLAQItABQABgAI&#10;AAAAIQCKeUlEhgIAAHIFAAAOAAAAAAAAAAAAAAAAAC4CAABkcnMvZTJvRG9jLnhtbFBLAQItABQA&#10;BgAIAAAAIQBPxyRW4wAAAA0BAAAPAAAAAAAAAAAAAAAAAOAEAABkcnMvZG93bnJldi54bWxQSwUG&#10;AAAAAAQABADzAAAA8AUAAAAA&#10;" filled="f" stroked="f" strokeweight=".5pt">
                    <v:textbox>
                      <w:txbxContent>
                        <w:p w:rsidR="00E41A3D" w:rsidRPr="00521007" w:rsidRDefault="00E41A3D">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E41A3D" w:rsidRPr="00521007" w:rsidRDefault="00E41A3D">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v:textbox>
                  </v:shape>
                </w:pict>
              </mc:Fallback>
            </mc:AlternateContent>
          </w:r>
          <w:r w:rsidR="00887609" w:rsidRPr="00C60D9B">
            <w:rPr>
              <w:rFonts w:ascii="Gadugi" w:eastAsiaTheme="minorEastAsia" w:hAnsi="Gadugi"/>
              <w:sz w:val="20"/>
              <w:szCs w:val="20"/>
              <w:lang w:val="es-EC" w:eastAsia="es-EC"/>
            </w:rPr>
            <w:br w:type="page"/>
          </w:r>
          <w:r w:rsidR="00887609" w:rsidRPr="00C60D9B">
            <w:rPr>
              <w:rFonts w:ascii="Gadugi" w:hAnsi="Gadugi"/>
              <w:noProof/>
              <w:sz w:val="20"/>
              <w:szCs w:val="20"/>
              <w:lang w:val="es-EC" w:eastAsia="es-EC"/>
            </w:rPr>
            <w:drawing>
              <wp:anchor distT="0" distB="0" distL="114300" distR="114300" simplePos="0" relativeHeight="251663360" behindDoc="1" locked="1" layoutInCell="1" allowOverlap="1" wp14:anchorId="6AC1FA92" wp14:editId="2EB6A814">
                <wp:simplePos x="0" y="0"/>
                <wp:positionH relativeFrom="margin">
                  <wp:posOffset>1474470</wp:posOffset>
                </wp:positionH>
                <wp:positionV relativeFrom="page">
                  <wp:posOffset>4385310</wp:posOffset>
                </wp:positionV>
                <wp:extent cx="3170555" cy="1056640"/>
                <wp:effectExtent l="0" t="0" r="0" b="0"/>
                <wp:wrapNone/>
                <wp:docPr id="36" name="Imagen 36" descr="C:\Users\Santy\AppData\Local\Microsoft\Windows\INetCache\Content.Word\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y\AppData\Local\Microsoft\Windows\INetCache\Content.Word\membretad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270" t="2439" r="59801" b="89933"/>
                        <a:stretch/>
                      </pic:blipFill>
                      <pic:spPr bwMode="auto">
                        <a:xfrm>
                          <a:off x="0" y="0"/>
                          <a:ext cx="3170555" cy="1056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026C35" w:rsidRPr="00C60D9B" w:rsidRDefault="00026C35" w:rsidP="00887609">
      <w:pPr>
        <w:rPr>
          <w:rFonts w:ascii="Gadugi" w:hAnsi="Gadugi"/>
          <w:sz w:val="20"/>
          <w:szCs w:val="20"/>
        </w:rPr>
      </w:pPr>
    </w:p>
    <w:p w:rsidR="00521007" w:rsidRPr="00C60D9B" w:rsidRDefault="00521007" w:rsidP="00887609">
      <w:pPr>
        <w:rPr>
          <w:rFonts w:ascii="Gadugi" w:hAnsi="Gadugi"/>
          <w:sz w:val="20"/>
          <w:szCs w:val="20"/>
        </w:rPr>
      </w:pPr>
    </w:p>
    <w:p w:rsidR="00521007" w:rsidRPr="00C60D9B" w:rsidRDefault="00521007" w:rsidP="00887609">
      <w:pPr>
        <w:rPr>
          <w:rFonts w:ascii="Gadugi" w:hAnsi="Gadugi"/>
          <w:sz w:val="20"/>
          <w:szCs w:val="20"/>
        </w:rPr>
      </w:pPr>
    </w:p>
    <w:p w:rsidR="00521007" w:rsidRPr="00C60D9B" w:rsidRDefault="00521007" w:rsidP="00887609">
      <w:pPr>
        <w:rPr>
          <w:rFonts w:ascii="Gadugi" w:hAnsi="Gadugi"/>
          <w:sz w:val="20"/>
          <w:szCs w:val="20"/>
        </w:rPr>
      </w:pPr>
    </w:p>
    <w:p w:rsidR="00521007" w:rsidRPr="0060351C" w:rsidRDefault="00521007" w:rsidP="00521007">
      <w:pPr>
        <w:jc w:val="center"/>
        <w:rPr>
          <w:rFonts w:ascii="Gadugi" w:hAnsi="Gadugi"/>
          <w:b/>
          <w:sz w:val="28"/>
          <w:szCs w:val="28"/>
        </w:rPr>
      </w:pPr>
      <w:r w:rsidRPr="0060351C">
        <w:rPr>
          <w:rFonts w:ascii="Gadugi" w:hAnsi="Gadugi"/>
          <w:b/>
          <w:color w:val="000000"/>
          <w:sz w:val="28"/>
          <w:szCs w:val="28"/>
        </w:rPr>
        <w:t>“CONSULTORÍA PARA LA DETERMINACIÓN DEL MODELO DE PRESTACIÓN DE SERVICIOS Y ADMINISTRACIÓN POR PROCESOS PARA EL MUNICIPIO DEL DISTRITO METROPOLITANO DE QUITO”</w:t>
      </w:r>
    </w:p>
    <w:p w:rsidR="00521007" w:rsidRPr="00C60D9B" w:rsidRDefault="00521007" w:rsidP="00887609">
      <w:pPr>
        <w:rPr>
          <w:rFonts w:ascii="Gadugi" w:hAnsi="Gadugi"/>
          <w:sz w:val="20"/>
          <w:szCs w:val="20"/>
        </w:rPr>
      </w:pPr>
    </w:p>
    <w:p w:rsidR="00521007" w:rsidRPr="00C60D9B" w:rsidRDefault="00521007" w:rsidP="00887609">
      <w:pPr>
        <w:rPr>
          <w:rFonts w:ascii="Gadugi" w:hAnsi="Gadugi"/>
          <w:sz w:val="20"/>
          <w:szCs w:val="20"/>
        </w:rPr>
      </w:pPr>
    </w:p>
    <w:p w:rsidR="00521007" w:rsidRPr="00C60D9B" w:rsidRDefault="00521007" w:rsidP="00887609">
      <w:pPr>
        <w:rPr>
          <w:rFonts w:ascii="Gadugi" w:hAnsi="Gadugi"/>
          <w:sz w:val="20"/>
          <w:szCs w:val="20"/>
        </w:rPr>
      </w:pPr>
    </w:p>
    <w:p w:rsidR="00521007" w:rsidRPr="00C60D9B" w:rsidRDefault="00521007" w:rsidP="00887609">
      <w:pPr>
        <w:rPr>
          <w:rFonts w:ascii="Gadugi" w:hAnsi="Gadugi"/>
          <w:sz w:val="20"/>
          <w:szCs w:val="20"/>
        </w:rPr>
      </w:pPr>
    </w:p>
    <w:tbl>
      <w:tblPr>
        <w:tblW w:w="5000" w:type="pct"/>
        <w:tblLook w:val="0000" w:firstRow="0" w:lastRow="0" w:firstColumn="0" w:lastColumn="0" w:noHBand="0" w:noVBand="0"/>
      </w:tblPr>
      <w:tblGrid>
        <w:gridCol w:w="3256"/>
        <w:gridCol w:w="6372"/>
      </w:tblGrid>
      <w:tr w:rsidR="00521007" w:rsidRPr="0060351C" w:rsidTr="00521007">
        <w:tc>
          <w:tcPr>
            <w:tcW w:w="1691" w:type="pct"/>
            <w:tcBorders>
              <w:top w:val="single" w:sz="4" w:space="0" w:color="000000"/>
              <w:left w:val="single" w:sz="4" w:space="0" w:color="000000"/>
              <w:bottom w:val="single" w:sz="4" w:space="0" w:color="000000"/>
            </w:tcBorders>
            <w:shd w:val="clear" w:color="auto" w:fill="FFFFFF"/>
            <w:tcMar>
              <w:left w:w="70" w:type="dxa"/>
              <w:right w:w="70" w:type="dxa"/>
            </w:tcMar>
          </w:tcPr>
          <w:p w:rsidR="00521007" w:rsidRPr="0060351C" w:rsidRDefault="00521007" w:rsidP="004C55D6">
            <w:pPr>
              <w:spacing w:after="120"/>
              <w:rPr>
                <w:rFonts w:ascii="Gadugi" w:hAnsi="Gadugi"/>
                <w:sz w:val="30"/>
                <w:szCs w:val="30"/>
              </w:rPr>
            </w:pPr>
            <w:r w:rsidRPr="0060351C">
              <w:rPr>
                <w:rFonts w:ascii="Gadugi" w:hAnsi="Gadugi"/>
                <w:sz w:val="30"/>
                <w:szCs w:val="30"/>
              </w:rPr>
              <w:t>Entregable:</w:t>
            </w:r>
          </w:p>
        </w:tc>
        <w:tc>
          <w:tcPr>
            <w:tcW w:w="3309"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21007" w:rsidRPr="0060351C" w:rsidRDefault="00046540" w:rsidP="00BC21EE">
            <w:pPr>
              <w:spacing w:after="120"/>
              <w:rPr>
                <w:rFonts w:ascii="Gadugi" w:hAnsi="Gadugi"/>
                <w:b/>
                <w:sz w:val="30"/>
                <w:szCs w:val="30"/>
              </w:rPr>
            </w:pPr>
            <w:r w:rsidRPr="0060351C">
              <w:rPr>
                <w:rFonts w:ascii="Gadugi" w:hAnsi="Gadugi"/>
                <w:b/>
                <w:sz w:val="30"/>
                <w:szCs w:val="30"/>
              </w:rPr>
              <w:t xml:space="preserve">5.10. </w:t>
            </w:r>
            <w:r w:rsidR="00521007" w:rsidRPr="0060351C">
              <w:rPr>
                <w:rFonts w:ascii="Gadugi" w:hAnsi="Gadugi"/>
                <w:b/>
                <w:sz w:val="30"/>
                <w:szCs w:val="30"/>
              </w:rPr>
              <w:t xml:space="preserve">Plan de </w:t>
            </w:r>
            <w:r w:rsidR="00BC21EE" w:rsidRPr="0060351C">
              <w:rPr>
                <w:rFonts w:ascii="Gadugi" w:hAnsi="Gadugi"/>
                <w:b/>
                <w:sz w:val="30"/>
                <w:szCs w:val="30"/>
              </w:rPr>
              <w:t>mejora de servicios priorizados</w:t>
            </w:r>
          </w:p>
        </w:tc>
      </w:tr>
      <w:tr w:rsidR="00521007" w:rsidRPr="0060351C" w:rsidTr="00521007">
        <w:tc>
          <w:tcPr>
            <w:tcW w:w="1691" w:type="pct"/>
            <w:tcBorders>
              <w:left w:val="single" w:sz="4" w:space="0" w:color="000000"/>
              <w:bottom w:val="single" w:sz="4" w:space="0" w:color="000000"/>
            </w:tcBorders>
            <w:shd w:val="clear" w:color="auto" w:fill="FFFFFF"/>
            <w:tcMar>
              <w:left w:w="70" w:type="dxa"/>
              <w:right w:w="70" w:type="dxa"/>
            </w:tcMar>
          </w:tcPr>
          <w:p w:rsidR="00521007" w:rsidRPr="0060351C" w:rsidRDefault="00521007" w:rsidP="004C55D6">
            <w:pPr>
              <w:spacing w:after="120"/>
              <w:rPr>
                <w:rFonts w:ascii="Gadugi" w:hAnsi="Gadugi"/>
                <w:sz w:val="30"/>
                <w:szCs w:val="30"/>
              </w:rPr>
            </w:pPr>
            <w:r w:rsidRPr="0060351C">
              <w:rPr>
                <w:rFonts w:ascii="Gadugi" w:hAnsi="Gadugi"/>
                <w:sz w:val="30"/>
                <w:szCs w:val="30"/>
              </w:rPr>
              <w:t>Fecha de elaboración:</w:t>
            </w:r>
          </w:p>
        </w:tc>
        <w:tc>
          <w:tcPr>
            <w:tcW w:w="3309" w:type="pct"/>
            <w:tcBorders>
              <w:left w:val="single" w:sz="4" w:space="0" w:color="000000"/>
              <w:bottom w:val="single" w:sz="4" w:space="0" w:color="000000"/>
              <w:right w:val="single" w:sz="4" w:space="0" w:color="000000"/>
            </w:tcBorders>
            <w:shd w:val="clear" w:color="auto" w:fill="FFFFFF"/>
            <w:tcMar>
              <w:left w:w="70" w:type="dxa"/>
              <w:right w:w="70" w:type="dxa"/>
            </w:tcMar>
          </w:tcPr>
          <w:p w:rsidR="00521007" w:rsidRPr="0060351C" w:rsidRDefault="00186DDE" w:rsidP="004C55D6">
            <w:pPr>
              <w:spacing w:after="120"/>
              <w:rPr>
                <w:rFonts w:ascii="Gadugi" w:hAnsi="Gadugi"/>
                <w:b/>
                <w:sz w:val="30"/>
                <w:szCs w:val="30"/>
              </w:rPr>
            </w:pPr>
            <w:r w:rsidRPr="0060351C">
              <w:rPr>
                <w:rFonts w:ascii="Gadugi" w:hAnsi="Gadugi"/>
                <w:b/>
                <w:sz w:val="30"/>
                <w:szCs w:val="30"/>
              </w:rPr>
              <w:t>17</w:t>
            </w:r>
            <w:r w:rsidR="00521007" w:rsidRPr="0060351C">
              <w:rPr>
                <w:rFonts w:ascii="Gadugi" w:hAnsi="Gadugi"/>
                <w:b/>
                <w:sz w:val="30"/>
                <w:szCs w:val="30"/>
              </w:rPr>
              <w:t>/</w:t>
            </w:r>
            <w:r w:rsidR="00046540" w:rsidRPr="0060351C">
              <w:rPr>
                <w:rFonts w:ascii="Gadugi" w:hAnsi="Gadugi"/>
                <w:b/>
                <w:sz w:val="30"/>
                <w:szCs w:val="30"/>
              </w:rPr>
              <w:t>05/2017</w:t>
            </w:r>
          </w:p>
        </w:tc>
      </w:tr>
    </w:tbl>
    <w:p w:rsidR="00521007" w:rsidRPr="00C60D9B" w:rsidRDefault="00521007" w:rsidP="00521007">
      <w:pPr>
        <w:jc w:val="center"/>
        <w:rPr>
          <w:rFonts w:ascii="Gadugi" w:hAnsi="Gadugi"/>
          <w:sz w:val="20"/>
          <w:szCs w:val="20"/>
        </w:rPr>
      </w:pPr>
    </w:p>
    <w:p w:rsidR="00521007" w:rsidRPr="00C60D9B" w:rsidRDefault="00521007" w:rsidP="00521007">
      <w:pPr>
        <w:jc w:val="center"/>
        <w:rPr>
          <w:rFonts w:ascii="Gadugi" w:hAnsi="Gadugi"/>
          <w:sz w:val="20"/>
          <w:szCs w:val="20"/>
        </w:rPr>
      </w:pPr>
    </w:p>
    <w:p w:rsidR="00521007" w:rsidRPr="00C60D9B" w:rsidRDefault="00521007" w:rsidP="00521007">
      <w:pPr>
        <w:jc w:val="center"/>
        <w:rPr>
          <w:rFonts w:ascii="Gadugi" w:hAnsi="Gadugi"/>
          <w:sz w:val="20"/>
          <w:szCs w:val="20"/>
        </w:rPr>
      </w:pPr>
    </w:p>
    <w:p w:rsidR="00521007" w:rsidRPr="00C60D9B" w:rsidRDefault="00521007" w:rsidP="00521007">
      <w:pPr>
        <w:jc w:val="center"/>
        <w:rPr>
          <w:rFonts w:ascii="Gadugi" w:hAnsi="Gadugi"/>
          <w:sz w:val="20"/>
          <w:szCs w:val="20"/>
        </w:rPr>
      </w:pPr>
    </w:p>
    <w:p w:rsidR="00521007" w:rsidRPr="00C60D9B" w:rsidRDefault="00521007" w:rsidP="00521007">
      <w:pPr>
        <w:jc w:val="center"/>
        <w:rPr>
          <w:rFonts w:ascii="Gadugi" w:hAnsi="Gadugi"/>
          <w:sz w:val="20"/>
          <w:szCs w:val="20"/>
        </w:rPr>
      </w:pPr>
    </w:p>
    <w:p w:rsidR="00521007" w:rsidRPr="00C60D9B" w:rsidRDefault="00521007" w:rsidP="00521007">
      <w:pPr>
        <w:jc w:val="center"/>
        <w:rPr>
          <w:rFonts w:ascii="Gadugi" w:hAnsi="Gadugi"/>
          <w:sz w:val="20"/>
          <w:szCs w:val="20"/>
        </w:rPr>
      </w:pPr>
    </w:p>
    <w:p w:rsidR="00521007" w:rsidRPr="00C60D9B" w:rsidRDefault="00521007" w:rsidP="00521007">
      <w:pPr>
        <w:keepNext/>
        <w:spacing w:before="240" w:after="120"/>
        <w:jc w:val="center"/>
        <w:rPr>
          <w:rFonts w:ascii="Gadugi" w:hAnsi="Gadugi"/>
          <w:sz w:val="20"/>
          <w:szCs w:val="20"/>
        </w:rPr>
      </w:pPr>
      <w:r w:rsidRPr="00C60D9B">
        <w:rPr>
          <w:rFonts w:ascii="Gadugi" w:hAnsi="Gadugi"/>
          <w:b/>
          <w:sz w:val="20"/>
          <w:szCs w:val="20"/>
        </w:rPr>
        <w:t>Historial de Revisiones</w:t>
      </w:r>
    </w:p>
    <w:tbl>
      <w:tblPr>
        <w:tblStyle w:val="51"/>
        <w:tblW w:w="9249" w:type="dxa"/>
        <w:jc w:val="center"/>
        <w:tblLayout w:type="fixed"/>
        <w:tblLook w:val="0000" w:firstRow="0" w:lastRow="0" w:firstColumn="0" w:lastColumn="0" w:noHBand="0" w:noVBand="0"/>
      </w:tblPr>
      <w:tblGrid>
        <w:gridCol w:w="1418"/>
        <w:gridCol w:w="965"/>
        <w:gridCol w:w="4421"/>
        <w:gridCol w:w="2445"/>
      </w:tblGrid>
      <w:tr w:rsidR="00521007" w:rsidRPr="00C60D9B" w:rsidTr="004C55D6">
        <w:trPr>
          <w:jc w:val="center"/>
        </w:trPr>
        <w:tc>
          <w:tcPr>
            <w:tcW w:w="1418"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C60D9B" w:rsidRDefault="00521007" w:rsidP="004C55D6">
            <w:pPr>
              <w:keepLines/>
              <w:widowControl w:val="0"/>
              <w:tabs>
                <w:tab w:val="clear" w:pos="5793"/>
              </w:tabs>
              <w:jc w:val="center"/>
              <w:rPr>
                <w:rFonts w:ascii="Gadugi" w:hAnsi="Gadugi"/>
                <w:sz w:val="20"/>
              </w:rPr>
            </w:pPr>
            <w:r w:rsidRPr="00C60D9B">
              <w:rPr>
                <w:rFonts w:ascii="Gadugi" w:hAnsi="Gadugi"/>
                <w:b/>
                <w:sz w:val="20"/>
              </w:rPr>
              <w:t>Fecha</w:t>
            </w:r>
          </w:p>
        </w:tc>
        <w:tc>
          <w:tcPr>
            <w:tcW w:w="965"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C60D9B" w:rsidRDefault="00521007" w:rsidP="004C55D6">
            <w:pPr>
              <w:keepLines/>
              <w:widowControl w:val="0"/>
              <w:tabs>
                <w:tab w:val="clear" w:pos="5793"/>
              </w:tabs>
              <w:jc w:val="center"/>
              <w:rPr>
                <w:rFonts w:ascii="Gadugi" w:hAnsi="Gadugi"/>
                <w:sz w:val="20"/>
              </w:rPr>
            </w:pPr>
            <w:r w:rsidRPr="00C60D9B">
              <w:rPr>
                <w:rFonts w:ascii="Gadugi" w:hAnsi="Gadugi"/>
                <w:b/>
                <w:sz w:val="20"/>
              </w:rPr>
              <w:t>Versión</w:t>
            </w:r>
          </w:p>
        </w:tc>
        <w:tc>
          <w:tcPr>
            <w:tcW w:w="4421"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C60D9B" w:rsidRDefault="00521007" w:rsidP="004C55D6">
            <w:pPr>
              <w:keepLines/>
              <w:widowControl w:val="0"/>
              <w:tabs>
                <w:tab w:val="clear" w:pos="5793"/>
              </w:tabs>
              <w:jc w:val="left"/>
              <w:rPr>
                <w:rFonts w:ascii="Gadugi" w:hAnsi="Gadugi"/>
                <w:sz w:val="20"/>
              </w:rPr>
            </w:pPr>
            <w:r w:rsidRPr="00C60D9B">
              <w:rPr>
                <w:rFonts w:ascii="Gadugi" w:hAnsi="Gadugi"/>
                <w:b/>
                <w:sz w:val="20"/>
              </w:rPr>
              <w:t>Descripción</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21007" w:rsidRPr="00C60D9B" w:rsidRDefault="00521007" w:rsidP="004C55D6">
            <w:pPr>
              <w:keepLines/>
              <w:widowControl w:val="0"/>
              <w:tabs>
                <w:tab w:val="clear" w:pos="5793"/>
              </w:tabs>
              <w:jc w:val="left"/>
              <w:rPr>
                <w:rFonts w:ascii="Gadugi" w:hAnsi="Gadugi"/>
                <w:sz w:val="20"/>
              </w:rPr>
            </w:pPr>
            <w:r w:rsidRPr="00C60D9B">
              <w:rPr>
                <w:rFonts w:ascii="Gadugi" w:hAnsi="Gadugi"/>
                <w:b/>
                <w:sz w:val="20"/>
              </w:rPr>
              <w:t>Autor</w:t>
            </w:r>
          </w:p>
        </w:tc>
      </w:tr>
      <w:tr w:rsidR="00521007" w:rsidRPr="00C60D9B"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521007" w:rsidRPr="00C60D9B" w:rsidRDefault="00186DDE" w:rsidP="004C55D6">
            <w:pPr>
              <w:tabs>
                <w:tab w:val="clear" w:pos="5793"/>
              </w:tabs>
              <w:jc w:val="center"/>
              <w:rPr>
                <w:rFonts w:ascii="Gadugi" w:hAnsi="Gadugi"/>
                <w:sz w:val="20"/>
              </w:rPr>
            </w:pPr>
            <w:r w:rsidRPr="00C60D9B">
              <w:rPr>
                <w:rFonts w:ascii="Gadugi" w:hAnsi="Gadugi"/>
                <w:sz w:val="20"/>
              </w:rPr>
              <w:t>17</w:t>
            </w:r>
            <w:r w:rsidR="00046540" w:rsidRPr="00C60D9B">
              <w:rPr>
                <w:rFonts w:ascii="Gadugi" w:hAnsi="Gadugi"/>
                <w:sz w:val="20"/>
              </w:rPr>
              <w:t>/05/2017</w:t>
            </w:r>
          </w:p>
        </w:tc>
        <w:tc>
          <w:tcPr>
            <w:tcW w:w="965" w:type="dxa"/>
            <w:tcBorders>
              <w:left w:val="single" w:sz="4" w:space="0" w:color="000000"/>
              <w:bottom w:val="single" w:sz="4" w:space="0" w:color="000000"/>
            </w:tcBorders>
            <w:shd w:val="clear" w:color="auto" w:fill="FFFFFF"/>
            <w:tcMar>
              <w:left w:w="108" w:type="dxa"/>
              <w:right w:w="108" w:type="dxa"/>
            </w:tcMar>
          </w:tcPr>
          <w:p w:rsidR="00521007" w:rsidRPr="00C60D9B" w:rsidRDefault="00521007" w:rsidP="004C55D6">
            <w:pPr>
              <w:tabs>
                <w:tab w:val="clear" w:pos="5793"/>
              </w:tabs>
              <w:jc w:val="center"/>
              <w:rPr>
                <w:rFonts w:ascii="Gadugi" w:hAnsi="Gadugi"/>
                <w:sz w:val="20"/>
              </w:rPr>
            </w:pPr>
            <w:r w:rsidRPr="00C60D9B">
              <w:rPr>
                <w:rFonts w:ascii="Gadugi" w:hAnsi="Gadugi"/>
                <w:sz w:val="20"/>
              </w:rPr>
              <w:t>01</w:t>
            </w:r>
          </w:p>
        </w:tc>
        <w:tc>
          <w:tcPr>
            <w:tcW w:w="4421" w:type="dxa"/>
            <w:tcBorders>
              <w:left w:val="single" w:sz="4" w:space="0" w:color="000000"/>
              <w:bottom w:val="single" w:sz="4" w:space="0" w:color="000000"/>
            </w:tcBorders>
            <w:shd w:val="clear" w:color="auto" w:fill="FFFFFF"/>
            <w:tcMar>
              <w:left w:w="108" w:type="dxa"/>
              <w:right w:w="108" w:type="dxa"/>
            </w:tcMar>
          </w:tcPr>
          <w:p w:rsidR="00521007" w:rsidRPr="00C60D9B" w:rsidRDefault="00521007" w:rsidP="00BC21EE">
            <w:pPr>
              <w:tabs>
                <w:tab w:val="clear" w:pos="5793"/>
              </w:tabs>
              <w:jc w:val="left"/>
              <w:rPr>
                <w:rFonts w:ascii="Gadugi" w:hAnsi="Gadugi"/>
                <w:sz w:val="20"/>
              </w:rPr>
            </w:pPr>
            <w:r w:rsidRPr="00C60D9B">
              <w:rPr>
                <w:rFonts w:ascii="Gadugi" w:hAnsi="Gadugi"/>
                <w:sz w:val="20"/>
              </w:rPr>
              <w:t xml:space="preserve">Plan de </w:t>
            </w:r>
            <w:r w:rsidR="00BC21EE" w:rsidRPr="00C60D9B">
              <w:rPr>
                <w:rFonts w:ascii="Gadugi" w:hAnsi="Gadugi"/>
                <w:sz w:val="20"/>
              </w:rPr>
              <w:t>mejora de servicios priorizados</w:t>
            </w:r>
            <w:r w:rsidRPr="00C60D9B">
              <w:rPr>
                <w:rFonts w:ascii="Gadugi" w:hAnsi="Gadugi"/>
                <w:sz w:val="20"/>
              </w:rPr>
              <w:br/>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521007" w:rsidRPr="00C60D9B" w:rsidRDefault="00046540" w:rsidP="004C55D6">
            <w:pPr>
              <w:tabs>
                <w:tab w:val="clear" w:pos="5793"/>
              </w:tabs>
              <w:jc w:val="left"/>
              <w:rPr>
                <w:rFonts w:ascii="Gadugi" w:hAnsi="Gadugi"/>
                <w:sz w:val="20"/>
              </w:rPr>
            </w:pPr>
            <w:r w:rsidRPr="00C60D9B">
              <w:rPr>
                <w:rFonts w:ascii="Gadugi" w:hAnsi="Gadugi"/>
                <w:sz w:val="20"/>
              </w:rPr>
              <w:t>MRProcessi Cía. Ltda.</w:t>
            </w:r>
          </w:p>
        </w:tc>
      </w:tr>
      <w:tr w:rsidR="00186DDE" w:rsidRPr="00C60D9B"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186DDE" w:rsidRPr="00C60D9B" w:rsidRDefault="00186DDE" w:rsidP="00186DDE">
            <w:pPr>
              <w:tabs>
                <w:tab w:val="clear" w:pos="5793"/>
              </w:tabs>
              <w:jc w:val="center"/>
              <w:rPr>
                <w:rFonts w:ascii="Gadugi" w:hAnsi="Gadugi"/>
                <w:sz w:val="20"/>
              </w:rPr>
            </w:pPr>
            <w:r w:rsidRPr="00C60D9B">
              <w:rPr>
                <w:rFonts w:ascii="Gadugi" w:hAnsi="Gadugi"/>
                <w:sz w:val="20"/>
              </w:rPr>
              <w:t>29/05/2017</w:t>
            </w:r>
          </w:p>
        </w:tc>
        <w:tc>
          <w:tcPr>
            <w:tcW w:w="965" w:type="dxa"/>
            <w:tcBorders>
              <w:left w:val="single" w:sz="4" w:space="0" w:color="000000"/>
              <w:bottom w:val="single" w:sz="4" w:space="0" w:color="000000"/>
            </w:tcBorders>
            <w:shd w:val="clear" w:color="auto" w:fill="FFFFFF"/>
            <w:tcMar>
              <w:left w:w="108" w:type="dxa"/>
              <w:right w:w="108" w:type="dxa"/>
            </w:tcMar>
          </w:tcPr>
          <w:p w:rsidR="00186DDE" w:rsidRPr="00C60D9B" w:rsidRDefault="0060351C" w:rsidP="00186DDE">
            <w:pPr>
              <w:tabs>
                <w:tab w:val="clear" w:pos="5793"/>
              </w:tabs>
              <w:jc w:val="center"/>
              <w:rPr>
                <w:rFonts w:ascii="Gadugi" w:hAnsi="Gadugi"/>
                <w:sz w:val="20"/>
              </w:rPr>
            </w:pPr>
            <w:r>
              <w:rPr>
                <w:rFonts w:ascii="Gadugi" w:hAnsi="Gadugi"/>
                <w:sz w:val="20"/>
              </w:rPr>
              <w:t>02</w:t>
            </w:r>
          </w:p>
        </w:tc>
        <w:tc>
          <w:tcPr>
            <w:tcW w:w="4421" w:type="dxa"/>
            <w:tcBorders>
              <w:left w:val="single" w:sz="4" w:space="0" w:color="000000"/>
              <w:bottom w:val="single" w:sz="4" w:space="0" w:color="000000"/>
            </w:tcBorders>
            <w:shd w:val="clear" w:color="auto" w:fill="FFFFFF"/>
            <w:tcMar>
              <w:left w:w="108" w:type="dxa"/>
              <w:right w:w="108" w:type="dxa"/>
            </w:tcMar>
          </w:tcPr>
          <w:p w:rsidR="00186DDE" w:rsidRPr="00C60D9B" w:rsidRDefault="00186DDE" w:rsidP="00186DDE">
            <w:pPr>
              <w:tabs>
                <w:tab w:val="clear" w:pos="5793"/>
              </w:tabs>
              <w:jc w:val="left"/>
              <w:rPr>
                <w:rFonts w:ascii="Gadugi" w:hAnsi="Gadugi"/>
                <w:sz w:val="20"/>
              </w:rPr>
            </w:pPr>
            <w:r w:rsidRPr="00C60D9B">
              <w:rPr>
                <w:rFonts w:ascii="Gadugi" w:hAnsi="Gadugi"/>
                <w:sz w:val="20"/>
              </w:rPr>
              <w:t>Plan de mejora de servicios priorizados</w:t>
            </w:r>
            <w:r w:rsidR="0060351C">
              <w:rPr>
                <w:rFonts w:ascii="Gadugi" w:hAnsi="Gadugi"/>
                <w:sz w:val="20"/>
              </w:rPr>
              <w:t xml:space="preserve"> con correcciones solicitadas</w:t>
            </w:r>
            <w:r w:rsidRPr="00C60D9B">
              <w:rPr>
                <w:rFonts w:ascii="Gadugi" w:hAnsi="Gadugi"/>
                <w:sz w:val="20"/>
              </w:rPr>
              <w:br/>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186DDE" w:rsidRPr="00C60D9B" w:rsidRDefault="00186DDE" w:rsidP="00186DDE">
            <w:pPr>
              <w:tabs>
                <w:tab w:val="clear" w:pos="5793"/>
              </w:tabs>
              <w:jc w:val="left"/>
              <w:rPr>
                <w:rFonts w:ascii="Gadugi" w:hAnsi="Gadugi"/>
                <w:sz w:val="20"/>
              </w:rPr>
            </w:pPr>
            <w:r w:rsidRPr="00C60D9B">
              <w:rPr>
                <w:rFonts w:ascii="Gadugi" w:hAnsi="Gadugi"/>
                <w:sz w:val="20"/>
              </w:rPr>
              <w:t>MRProcessi Cía. Ltda.</w:t>
            </w:r>
          </w:p>
        </w:tc>
      </w:tr>
      <w:tr w:rsidR="00186DDE" w:rsidRPr="00C60D9B"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186DDE" w:rsidRPr="00C60D9B" w:rsidRDefault="00186DDE" w:rsidP="00186DDE">
            <w:pPr>
              <w:tabs>
                <w:tab w:val="clear" w:pos="5793"/>
              </w:tabs>
              <w:jc w:val="center"/>
              <w:rPr>
                <w:rFonts w:ascii="Gadugi" w:hAnsi="Gadugi"/>
                <w:sz w:val="20"/>
              </w:rPr>
            </w:pPr>
          </w:p>
        </w:tc>
        <w:tc>
          <w:tcPr>
            <w:tcW w:w="965" w:type="dxa"/>
            <w:tcBorders>
              <w:left w:val="single" w:sz="4" w:space="0" w:color="000000"/>
              <w:bottom w:val="single" w:sz="4" w:space="0" w:color="000000"/>
            </w:tcBorders>
            <w:shd w:val="clear" w:color="auto" w:fill="FFFFFF"/>
            <w:tcMar>
              <w:left w:w="108" w:type="dxa"/>
              <w:right w:w="108" w:type="dxa"/>
            </w:tcMar>
          </w:tcPr>
          <w:p w:rsidR="00186DDE" w:rsidRPr="00C60D9B" w:rsidRDefault="00186DDE" w:rsidP="00186DDE">
            <w:pPr>
              <w:tabs>
                <w:tab w:val="clear" w:pos="5793"/>
              </w:tabs>
              <w:jc w:val="center"/>
              <w:rPr>
                <w:rFonts w:ascii="Gadugi" w:hAnsi="Gadugi"/>
                <w:sz w:val="20"/>
              </w:rPr>
            </w:pPr>
          </w:p>
        </w:tc>
        <w:tc>
          <w:tcPr>
            <w:tcW w:w="4421" w:type="dxa"/>
            <w:tcBorders>
              <w:left w:val="single" w:sz="4" w:space="0" w:color="000000"/>
              <w:bottom w:val="single" w:sz="4" w:space="0" w:color="000000"/>
            </w:tcBorders>
            <w:shd w:val="clear" w:color="auto" w:fill="FFFFFF"/>
            <w:tcMar>
              <w:left w:w="108" w:type="dxa"/>
              <w:right w:w="108" w:type="dxa"/>
            </w:tcMar>
          </w:tcPr>
          <w:p w:rsidR="00186DDE" w:rsidRPr="00C60D9B" w:rsidRDefault="00186DDE" w:rsidP="00186DDE">
            <w:pPr>
              <w:tabs>
                <w:tab w:val="clear" w:pos="5793"/>
              </w:tabs>
              <w:jc w:val="left"/>
              <w:rPr>
                <w:rFonts w:ascii="Gadugi" w:hAnsi="Gadugi"/>
                <w:sz w:val="20"/>
              </w:rPr>
            </w:pP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186DDE" w:rsidRPr="00C60D9B" w:rsidRDefault="00186DDE" w:rsidP="00186DDE">
            <w:pPr>
              <w:tabs>
                <w:tab w:val="clear" w:pos="5793"/>
              </w:tabs>
              <w:jc w:val="left"/>
              <w:rPr>
                <w:rFonts w:ascii="Gadugi" w:hAnsi="Gadugi"/>
                <w:sz w:val="20"/>
              </w:rPr>
            </w:pPr>
          </w:p>
        </w:tc>
      </w:tr>
    </w:tbl>
    <w:p w:rsidR="00521007" w:rsidRDefault="00521007" w:rsidP="00521007">
      <w:pPr>
        <w:rPr>
          <w:rFonts w:ascii="Gadugi" w:hAnsi="Gadugi"/>
          <w:sz w:val="20"/>
          <w:szCs w:val="20"/>
        </w:rPr>
      </w:pPr>
    </w:p>
    <w:p w:rsidR="0060351C" w:rsidRDefault="0060351C" w:rsidP="00521007">
      <w:pPr>
        <w:rPr>
          <w:rFonts w:ascii="Gadugi" w:hAnsi="Gadugi"/>
          <w:sz w:val="20"/>
          <w:szCs w:val="20"/>
        </w:rPr>
      </w:pPr>
    </w:p>
    <w:p w:rsidR="00CF38D1" w:rsidRPr="00C60D9B" w:rsidRDefault="00CF38D1" w:rsidP="00CF38D1">
      <w:pPr>
        <w:outlineLvl w:val="0"/>
        <w:rPr>
          <w:rFonts w:ascii="Gadugi" w:hAnsi="Gadugi"/>
          <w:b/>
          <w:sz w:val="20"/>
          <w:szCs w:val="20"/>
        </w:rPr>
      </w:pPr>
      <w:bookmarkStart w:id="0" w:name="_Toc482732638"/>
      <w:bookmarkStart w:id="1" w:name="_Toc479674960"/>
      <w:r w:rsidRPr="00C60D9B">
        <w:rPr>
          <w:rFonts w:ascii="Gadugi" w:hAnsi="Gadugi"/>
          <w:b/>
          <w:sz w:val="20"/>
          <w:szCs w:val="20"/>
        </w:rPr>
        <w:lastRenderedPageBreak/>
        <w:t>ÍNDICE DE CONTENIDO</w:t>
      </w:r>
      <w:bookmarkEnd w:id="0"/>
    </w:p>
    <w:sdt>
      <w:sdtPr>
        <w:rPr>
          <w:rFonts w:ascii="Gadugi" w:eastAsiaTheme="minorHAnsi" w:hAnsi="Gadugi" w:cstheme="minorBidi"/>
          <w:color w:val="auto"/>
          <w:sz w:val="20"/>
          <w:szCs w:val="20"/>
          <w:lang w:val="es-ES" w:eastAsia="en-US"/>
        </w:rPr>
        <w:id w:val="-530571707"/>
        <w:docPartObj>
          <w:docPartGallery w:val="Table of Contents"/>
          <w:docPartUnique/>
        </w:docPartObj>
      </w:sdtPr>
      <w:sdtEndPr>
        <w:rPr>
          <w:b/>
          <w:bCs/>
        </w:rPr>
      </w:sdtEndPr>
      <w:sdtContent>
        <w:p w:rsidR="00CF38D1" w:rsidRPr="00C60D9B" w:rsidRDefault="00CF38D1">
          <w:pPr>
            <w:pStyle w:val="TtulodeTDC"/>
            <w:rPr>
              <w:rFonts w:ascii="Gadugi" w:hAnsi="Gadugi"/>
              <w:sz w:val="20"/>
              <w:szCs w:val="20"/>
            </w:rPr>
          </w:pPr>
        </w:p>
        <w:p w:rsidR="00062110" w:rsidRPr="00C60D9B" w:rsidRDefault="00CF38D1">
          <w:pPr>
            <w:pStyle w:val="TDC1"/>
            <w:tabs>
              <w:tab w:val="right" w:leader="dot" w:pos="9628"/>
            </w:tabs>
            <w:rPr>
              <w:rFonts w:ascii="Gadugi" w:eastAsiaTheme="minorEastAsia" w:hAnsi="Gadugi"/>
              <w:noProof/>
              <w:sz w:val="20"/>
              <w:szCs w:val="20"/>
              <w:lang w:val="es-EC" w:eastAsia="es-EC"/>
            </w:rPr>
          </w:pPr>
          <w:r w:rsidRPr="00C60D9B">
            <w:rPr>
              <w:rFonts w:ascii="Gadugi" w:hAnsi="Gadugi"/>
              <w:sz w:val="20"/>
              <w:szCs w:val="20"/>
            </w:rPr>
            <w:fldChar w:fldCharType="begin"/>
          </w:r>
          <w:r w:rsidRPr="00C60D9B">
            <w:rPr>
              <w:rFonts w:ascii="Gadugi" w:hAnsi="Gadugi"/>
              <w:sz w:val="20"/>
              <w:szCs w:val="20"/>
            </w:rPr>
            <w:instrText xml:space="preserve"> TOC \o "1-3" \h \z \u </w:instrText>
          </w:r>
          <w:r w:rsidRPr="00C60D9B">
            <w:rPr>
              <w:rFonts w:ascii="Gadugi" w:hAnsi="Gadugi"/>
              <w:sz w:val="20"/>
              <w:szCs w:val="20"/>
            </w:rPr>
            <w:fldChar w:fldCharType="separate"/>
          </w:r>
          <w:hyperlink w:anchor="_Toc482732638" w:history="1">
            <w:r w:rsidR="00062110" w:rsidRPr="00C60D9B">
              <w:rPr>
                <w:rStyle w:val="Hipervnculo"/>
                <w:rFonts w:ascii="Gadugi" w:hAnsi="Gadugi"/>
                <w:b/>
                <w:noProof/>
                <w:sz w:val="20"/>
                <w:szCs w:val="20"/>
              </w:rPr>
              <w:t>ÍNDICE DE CONTENIDO</w:t>
            </w:r>
            <w:r w:rsidR="00062110" w:rsidRPr="00C60D9B">
              <w:rPr>
                <w:rFonts w:ascii="Gadugi" w:hAnsi="Gadugi"/>
                <w:noProof/>
                <w:webHidden/>
                <w:sz w:val="20"/>
                <w:szCs w:val="20"/>
              </w:rPr>
              <w:tab/>
            </w:r>
            <w:r w:rsidR="00062110" w:rsidRPr="00C60D9B">
              <w:rPr>
                <w:rFonts w:ascii="Gadugi" w:hAnsi="Gadugi"/>
                <w:noProof/>
                <w:webHidden/>
                <w:sz w:val="20"/>
                <w:szCs w:val="20"/>
              </w:rPr>
              <w:fldChar w:fldCharType="begin"/>
            </w:r>
            <w:r w:rsidR="00062110" w:rsidRPr="00C60D9B">
              <w:rPr>
                <w:rFonts w:ascii="Gadugi" w:hAnsi="Gadugi"/>
                <w:noProof/>
                <w:webHidden/>
                <w:sz w:val="20"/>
                <w:szCs w:val="20"/>
              </w:rPr>
              <w:instrText xml:space="preserve"> PAGEREF _Toc482732638 \h </w:instrText>
            </w:r>
            <w:r w:rsidR="00062110" w:rsidRPr="00C60D9B">
              <w:rPr>
                <w:rFonts w:ascii="Gadugi" w:hAnsi="Gadugi"/>
                <w:noProof/>
                <w:webHidden/>
                <w:sz w:val="20"/>
                <w:szCs w:val="20"/>
              </w:rPr>
            </w:r>
            <w:r w:rsidR="00062110" w:rsidRPr="00C60D9B">
              <w:rPr>
                <w:rFonts w:ascii="Gadugi" w:hAnsi="Gadugi"/>
                <w:noProof/>
                <w:webHidden/>
                <w:sz w:val="20"/>
                <w:szCs w:val="20"/>
              </w:rPr>
              <w:fldChar w:fldCharType="separate"/>
            </w:r>
            <w:r w:rsidR="00062110" w:rsidRPr="00C60D9B">
              <w:rPr>
                <w:rFonts w:ascii="Gadugi" w:hAnsi="Gadugi"/>
                <w:noProof/>
                <w:webHidden/>
                <w:sz w:val="20"/>
                <w:szCs w:val="20"/>
              </w:rPr>
              <w:t>2</w:t>
            </w:r>
            <w:r w:rsidR="00062110" w:rsidRPr="00C60D9B">
              <w:rPr>
                <w:rFonts w:ascii="Gadugi" w:hAnsi="Gadugi"/>
                <w:noProof/>
                <w:webHidden/>
                <w:sz w:val="20"/>
                <w:szCs w:val="20"/>
              </w:rPr>
              <w:fldChar w:fldCharType="end"/>
            </w:r>
          </w:hyperlink>
        </w:p>
        <w:p w:rsidR="00062110" w:rsidRPr="00C60D9B" w:rsidRDefault="004712C1">
          <w:pPr>
            <w:pStyle w:val="TDC1"/>
            <w:tabs>
              <w:tab w:val="left" w:pos="440"/>
              <w:tab w:val="right" w:leader="dot" w:pos="9628"/>
            </w:tabs>
            <w:rPr>
              <w:rFonts w:ascii="Gadugi" w:eastAsiaTheme="minorEastAsia" w:hAnsi="Gadugi"/>
              <w:noProof/>
              <w:sz w:val="20"/>
              <w:szCs w:val="20"/>
              <w:lang w:val="es-EC" w:eastAsia="es-EC"/>
            </w:rPr>
          </w:pPr>
          <w:hyperlink w:anchor="_Toc482732639" w:history="1">
            <w:r w:rsidR="00062110" w:rsidRPr="00C60D9B">
              <w:rPr>
                <w:rStyle w:val="Hipervnculo"/>
                <w:rFonts w:ascii="Gadugi" w:hAnsi="Gadugi"/>
                <w:b/>
                <w:noProof/>
                <w:sz w:val="20"/>
                <w:szCs w:val="20"/>
              </w:rPr>
              <w:t>1.</w:t>
            </w:r>
            <w:r w:rsidR="00062110" w:rsidRPr="00C60D9B">
              <w:rPr>
                <w:rFonts w:ascii="Gadugi" w:eastAsiaTheme="minorEastAsia" w:hAnsi="Gadugi"/>
                <w:noProof/>
                <w:sz w:val="20"/>
                <w:szCs w:val="20"/>
                <w:lang w:val="es-EC" w:eastAsia="es-EC"/>
              </w:rPr>
              <w:tab/>
            </w:r>
            <w:r w:rsidR="00062110" w:rsidRPr="00C60D9B">
              <w:rPr>
                <w:rStyle w:val="Hipervnculo"/>
                <w:rFonts w:ascii="Gadugi" w:hAnsi="Gadugi"/>
                <w:b/>
                <w:noProof/>
                <w:sz w:val="20"/>
                <w:szCs w:val="20"/>
              </w:rPr>
              <w:t>INTRODUCCIÓN</w:t>
            </w:r>
            <w:r w:rsidR="00062110" w:rsidRPr="00C60D9B">
              <w:rPr>
                <w:rFonts w:ascii="Gadugi" w:hAnsi="Gadugi"/>
                <w:noProof/>
                <w:webHidden/>
                <w:sz w:val="20"/>
                <w:szCs w:val="20"/>
              </w:rPr>
              <w:tab/>
            </w:r>
            <w:r w:rsidR="00062110" w:rsidRPr="00C60D9B">
              <w:rPr>
                <w:rFonts w:ascii="Gadugi" w:hAnsi="Gadugi"/>
                <w:noProof/>
                <w:webHidden/>
                <w:sz w:val="20"/>
                <w:szCs w:val="20"/>
              </w:rPr>
              <w:fldChar w:fldCharType="begin"/>
            </w:r>
            <w:r w:rsidR="00062110" w:rsidRPr="00C60D9B">
              <w:rPr>
                <w:rFonts w:ascii="Gadugi" w:hAnsi="Gadugi"/>
                <w:noProof/>
                <w:webHidden/>
                <w:sz w:val="20"/>
                <w:szCs w:val="20"/>
              </w:rPr>
              <w:instrText xml:space="preserve"> PAGEREF _Toc482732639 \h </w:instrText>
            </w:r>
            <w:r w:rsidR="00062110" w:rsidRPr="00C60D9B">
              <w:rPr>
                <w:rFonts w:ascii="Gadugi" w:hAnsi="Gadugi"/>
                <w:noProof/>
                <w:webHidden/>
                <w:sz w:val="20"/>
                <w:szCs w:val="20"/>
              </w:rPr>
            </w:r>
            <w:r w:rsidR="00062110" w:rsidRPr="00C60D9B">
              <w:rPr>
                <w:rFonts w:ascii="Gadugi" w:hAnsi="Gadugi"/>
                <w:noProof/>
                <w:webHidden/>
                <w:sz w:val="20"/>
                <w:szCs w:val="20"/>
              </w:rPr>
              <w:fldChar w:fldCharType="separate"/>
            </w:r>
            <w:r w:rsidR="00062110" w:rsidRPr="00C60D9B">
              <w:rPr>
                <w:rFonts w:ascii="Gadugi" w:hAnsi="Gadugi"/>
                <w:noProof/>
                <w:webHidden/>
                <w:sz w:val="20"/>
                <w:szCs w:val="20"/>
              </w:rPr>
              <w:t>3</w:t>
            </w:r>
            <w:r w:rsidR="00062110" w:rsidRPr="00C60D9B">
              <w:rPr>
                <w:rFonts w:ascii="Gadugi" w:hAnsi="Gadugi"/>
                <w:noProof/>
                <w:webHidden/>
                <w:sz w:val="20"/>
                <w:szCs w:val="20"/>
              </w:rPr>
              <w:fldChar w:fldCharType="end"/>
            </w:r>
          </w:hyperlink>
        </w:p>
        <w:p w:rsidR="00062110" w:rsidRPr="00C60D9B" w:rsidRDefault="004712C1">
          <w:pPr>
            <w:pStyle w:val="TDC2"/>
            <w:tabs>
              <w:tab w:val="left" w:pos="880"/>
              <w:tab w:val="right" w:leader="dot" w:pos="9628"/>
            </w:tabs>
            <w:rPr>
              <w:rFonts w:ascii="Gadugi" w:eastAsiaTheme="minorEastAsia" w:hAnsi="Gadugi"/>
              <w:noProof/>
              <w:sz w:val="20"/>
              <w:szCs w:val="20"/>
              <w:lang w:val="es-EC" w:eastAsia="es-EC"/>
            </w:rPr>
          </w:pPr>
          <w:hyperlink w:anchor="_Toc482732640" w:history="1">
            <w:r w:rsidR="00062110" w:rsidRPr="00C60D9B">
              <w:rPr>
                <w:rStyle w:val="Hipervnculo"/>
                <w:rFonts w:ascii="Gadugi" w:hAnsi="Gadugi"/>
                <w:b/>
                <w:noProof/>
                <w:sz w:val="20"/>
                <w:szCs w:val="20"/>
              </w:rPr>
              <w:t>1.1.</w:t>
            </w:r>
            <w:r w:rsidR="00062110" w:rsidRPr="00C60D9B">
              <w:rPr>
                <w:rFonts w:ascii="Gadugi" w:eastAsiaTheme="minorEastAsia" w:hAnsi="Gadugi"/>
                <w:noProof/>
                <w:sz w:val="20"/>
                <w:szCs w:val="20"/>
                <w:lang w:val="es-EC" w:eastAsia="es-EC"/>
              </w:rPr>
              <w:tab/>
            </w:r>
            <w:r w:rsidR="00062110" w:rsidRPr="00C60D9B">
              <w:rPr>
                <w:rStyle w:val="Hipervnculo"/>
                <w:rFonts w:ascii="Gadugi" w:hAnsi="Gadugi"/>
                <w:b/>
                <w:noProof/>
                <w:sz w:val="20"/>
                <w:szCs w:val="20"/>
              </w:rPr>
              <w:t>Propósito del documento</w:t>
            </w:r>
            <w:r w:rsidR="00062110" w:rsidRPr="00C60D9B">
              <w:rPr>
                <w:rFonts w:ascii="Gadugi" w:hAnsi="Gadugi"/>
                <w:noProof/>
                <w:webHidden/>
                <w:sz w:val="20"/>
                <w:szCs w:val="20"/>
              </w:rPr>
              <w:tab/>
            </w:r>
            <w:r w:rsidR="00062110" w:rsidRPr="00C60D9B">
              <w:rPr>
                <w:rFonts w:ascii="Gadugi" w:hAnsi="Gadugi"/>
                <w:noProof/>
                <w:webHidden/>
                <w:sz w:val="20"/>
                <w:szCs w:val="20"/>
              </w:rPr>
              <w:fldChar w:fldCharType="begin"/>
            </w:r>
            <w:r w:rsidR="00062110" w:rsidRPr="00C60D9B">
              <w:rPr>
                <w:rFonts w:ascii="Gadugi" w:hAnsi="Gadugi"/>
                <w:noProof/>
                <w:webHidden/>
                <w:sz w:val="20"/>
                <w:szCs w:val="20"/>
              </w:rPr>
              <w:instrText xml:space="preserve"> PAGEREF _Toc482732640 \h </w:instrText>
            </w:r>
            <w:r w:rsidR="00062110" w:rsidRPr="00C60D9B">
              <w:rPr>
                <w:rFonts w:ascii="Gadugi" w:hAnsi="Gadugi"/>
                <w:noProof/>
                <w:webHidden/>
                <w:sz w:val="20"/>
                <w:szCs w:val="20"/>
              </w:rPr>
            </w:r>
            <w:r w:rsidR="00062110" w:rsidRPr="00C60D9B">
              <w:rPr>
                <w:rFonts w:ascii="Gadugi" w:hAnsi="Gadugi"/>
                <w:noProof/>
                <w:webHidden/>
                <w:sz w:val="20"/>
                <w:szCs w:val="20"/>
              </w:rPr>
              <w:fldChar w:fldCharType="separate"/>
            </w:r>
            <w:r w:rsidR="00062110" w:rsidRPr="00C60D9B">
              <w:rPr>
                <w:rFonts w:ascii="Gadugi" w:hAnsi="Gadugi"/>
                <w:noProof/>
                <w:webHidden/>
                <w:sz w:val="20"/>
                <w:szCs w:val="20"/>
              </w:rPr>
              <w:t>4</w:t>
            </w:r>
            <w:r w:rsidR="00062110" w:rsidRPr="00C60D9B">
              <w:rPr>
                <w:rFonts w:ascii="Gadugi" w:hAnsi="Gadugi"/>
                <w:noProof/>
                <w:webHidden/>
                <w:sz w:val="20"/>
                <w:szCs w:val="20"/>
              </w:rPr>
              <w:fldChar w:fldCharType="end"/>
            </w:r>
          </w:hyperlink>
        </w:p>
        <w:p w:rsidR="00062110" w:rsidRPr="00C60D9B" w:rsidRDefault="004712C1">
          <w:pPr>
            <w:pStyle w:val="TDC1"/>
            <w:tabs>
              <w:tab w:val="left" w:pos="440"/>
              <w:tab w:val="right" w:leader="dot" w:pos="9628"/>
            </w:tabs>
            <w:rPr>
              <w:rFonts w:ascii="Gadugi" w:eastAsiaTheme="minorEastAsia" w:hAnsi="Gadugi"/>
              <w:noProof/>
              <w:sz w:val="20"/>
              <w:szCs w:val="20"/>
              <w:lang w:val="es-EC" w:eastAsia="es-EC"/>
            </w:rPr>
          </w:pPr>
          <w:hyperlink w:anchor="_Toc482732641" w:history="1">
            <w:r w:rsidR="00062110" w:rsidRPr="00C60D9B">
              <w:rPr>
                <w:rStyle w:val="Hipervnculo"/>
                <w:rFonts w:ascii="Gadugi" w:hAnsi="Gadugi"/>
                <w:b/>
                <w:noProof/>
                <w:sz w:val="20"/>
                <w:szCs w:val="20"/>
              </w:rPr>
              <w:t>2.</w:t>
            </w:r>
            <w:r w:rsidR="00062110" w:rsidRPr="00C60D9B">
              <w:rPr>
                <w:rFonts w:ascii="Gadugi" w:eastAsiaTheme="minorEastAsia" w:hAnsi="Gadugi"/>
                <w:noProof/>
                <w:sz w:val="20"/>
                <w:szCs w:val="20"/>
                <w:lang w:val="es-EC" w:eastAsia="es-EC"/>
              </w:rPr>
              <w:tab/>
            </w:r>
            <w:r w:rsidR="00062110" w:rsidRPr="00C60D9B">
              <w:rPr>
                <w:rStyle w:val="Hipervnculo"/>
                <w:rFonts w:ascii="Gadugi" w:hAnsi="Gadugi"/>
                <w:b/>
                <w:noProof/>
                <w:sz w:val="20"/>
                <w:szCs w:val="20"/>
              </w:rPr>
              <w:t>PLAN DE MEJORA DE SERVICIOS</w:t>
            </w:r>
            <w:r w:rsidR="00062110" w:rsidRPr="00C60D9B">
              <w:rPr>
                <w:rFonts w:ascii="Gadugi" w:hAnsi="Gadugi"/>
                <w:noProof/>
                <w:webHidden/>
                <w:sz w:val="20"/>
                <w:szCs w:val="20"/>
              </w:rPr>
              <w:tab/>
            </w:r>
            <w:r w:rsidR="00062110" w:rsidRPr="00C60D9B">
              <w:rPr>
                <w:rFonts w:ascii="Gadugi" w:hAnsi="Gadugi"/>
                <w:noProof/>
                <w:webHidden/>
                <w:sz w:val="20"/>
                <w:szCs w:val="20"/>
              </w:rPr>
              <w:fldChar w:fldCharType="begin"/>
            </w:r>
            <w:r w:rsidR="00062110" w:rsidRPr="00C60D9B">
              <w:rPr>
                <w:rFonts w:ascii="Gadugi" w:hAnsi="Gadugi"/>
                <w:noProof/>
                <w:webHidden/>
                <w:sz w:val="20"/>
                <w:szCs w:val="20"/>
              </w:rPr>
              <w:instrText xml:space="preserve"> PAGEREF _Toc482732641 \h </w:instrText>
            </w:r>
            <w:r w:rsidR="00062110" w:rsidRPr="00C60D9B">
              <w:rPr>
                <w:rFonts w:ascii="Gadugi" w:hAnsi="Gadugi"/>
                <w:noProof/>
                <w:webHidden/>
                <w:sz w:val="20"/>
                <w:szCs w:val="20"/>
              </w:rPr>
            </w:r>
            <w:r w:rsidR="00062110" w:rsidRPr="00C60D9B">
              <w:rPr>
                <w:rFonts w:ascii="Gadugi" w:hAnsi="Gadugi"/>
                <w:noProof/>
                <w:webHidden/>
                <w:sz w:val="20"/>
                <w:szCs w:val="20"/>
              </w:rPr>
              <w:fldChar w:fldCharType="separate"/>
            </w:r>
            <w:r w:rsidR="00062110" w:rsidRPr="00C60D9B">
              <w:rPr>
                <w:rFonts w:ascii="Gadugi" w:hAnsi="Gadugi"/>
                <w:noProof/>
                <w:webHidden/>
                <w:sz w:val="20"/>
                <w:szCs w:val="20"/>
              </w:rPr>
              <w:t>0</w:t>
            </w:r>
            <w:r w:rsidR="00062110" w:rsidRPr="00C60D9B">
              <w:rPr>
                <w:rFonts w:ascii="Gadugi" w:hAnsi="Gadugi"/>
                <w:noProof/>
                <w:webHidden/>
                <w:sz w:val="20"/>
                <w:szCs w:val="20"/>
              </w:rPr>
              <w:fldChar w:fldCharType="end"/>
            </w:r>
          </w:hyperlink>
        </w:p>
        <w:p w:rsidR="00CF38D1" w:rsidRPr="00C60D9B" w:rsidRDefault="00CF38D1">
          <w:pPr>
            <w:rPr>
              <w:rFonts w:ascii="Gadugi" w:hAnsi="Gadugi"/>
              <w:sz w:val="20"/>
              <w:szCs w:val="20"/>
            </w:rPr>
          </w:pPr>
          <w:r w:rsidRPr="00C60D9B">
            <w:rPr>
              <w:rFonts w:ascii="Gadugi" w:hAnsi="Gadugi"/>
              <w:b/>
              <w:bCs/>
              <w:sz w:val="20"/>
              <w:szCs w:val="20"/>
            </w:rPr>
            <w:fldChar w:fldCharType="end"/>
          </w:r>
        </w:p>
      </w:sdtContent>
    </w:sdt>
    <w:p w:rsidR="00CF38D1" w:rsidRPr="00C60D9B" w:rsidRDefault="00CF38D1" w:rsidP="00CF38D1">
      <w:pPr>
        <w:outlineLvl w:val="0"/>
        <w:rPr>
          <w:rFonts w:ascii="Gadugi" w:hAnsi="Gadugi"/>
          <w:b/>
          <w:sz w:val="20"/>
          <w:szCs w:val="20"/>
        </w:rPr>
      </w:pPr>
    </w:p>
    <w:p w:rsidR="00CF38D1" w:rsidRPr="00C60D9B" w:rsidRDefault="00CF38D1" w:rsidP="00CF38D1">
      <w:pPr>
        <w:outlineLvl w:val="0"/>
        <w:rPr>
          <w:rFonts w:ascii="Gadugi" w:hAnsi="Gadugi"/>
          <w:b/>
          <w:sz w:val="20"/>
          <w:szCs w:val="20"/>
        </w:rPr>
      </w:pPr>
    </w:p>
    <w:p w:rsidR="00CF38D1" w:rsidRPr="00C60D9B" w:rsidRDefault="00CF38D1" w:rsidP="00CF38D1">
      <w:pPr>
        <w:outlineLvl w:val="0"/>
        <w:rPr>
          <w:rFonts w:ascii="Gadugi" w:hAnsi="Gadugi"/>
          <w:b/>
          <w:sz w:val="20"/>
          <w:szCs w:val="20"/>
        </w:rPr>
      </w:pPr>
    </w:p>
    <w:p w:rsidR="00CF38D1" w:rsidRPr="00C60D9B" w:rsidRDefault="00CF38D1" w:rsidP="00CF38D1">
      <w:pPr>
        <w:outlineLvl w:val="0"/>
        <w:rPr>
          <w:rFonts w:ascii="Gadugi" w:hAnsi="Gadugi"/>
          <w:b/>
          <w:sz w:val="20"/>
          <w:szCs w:val="20"/>
        </w:rPr>
      </w:pPr>
    </w:p>
    <w:p w:rsidR="00CF38D1" w:rsidRPr="00C60D9B" w:rsidRDefault="00CF38D1" w:rsidP="00CF38D1">
      <w:pPr>
        <w:outlineLvl w:val="0"/>
        <w:rPr>
          <w:rFonts w:ascii="Gadugi" w:hAnsi="Gadugi"/>
          <w:b/>
          <w:sz w:val="20"/>
          <w:szCs w:val="20"/>
        </w:rPr>
      </w:pPr>
    </w:p>
    <w:p w:rsidR="00CF38D1" w:rsidRPr="00C60D9B" w:rsidRDefault="00CF38D1" w:rsidP="00CF38D1">
      <w:pPr>
        <w:outlineLvl w:val="0"/>
        <w:rPr>
          <w:rFonts w:ascii="Gadugi" w:hAnsi="Gadugi"/>
          <w:b/>
          <w:sz w:val="20"/>
          <w:szCs w:val="20"/>
        </w:rPr>
      </w:pPr>
    </w:p>
    <w:p w:rsidR="00CF38D1" w:rsidRPr="00C60D9B" w:rsidRDefault="00CF38D1" w:rsidP="00CF38D1">
      <w:pPr>
        <w:outlineLvl w:val="0"/>
        <w:rPr>
          <w:rFonts w:ascii="Gadugi" w:hAnsi="Gadugi"/>
          <w:b/>
          <w:sz w:val="20"/>
          <w:szCs w:val="20"/>
        </w:rPr>
      </w:pPr>
    </w:p>
    <w:p w:rsidR="00CF38D1" w:rsidRPr="00C60D9B" w:rsidRDefault="00CF38D1" w:rsidP="00CF38D1">
      <w:pPr>
        <w:outlineLvl w:val="0"/>
        <w:rPr>
          <w:rFonts w:ascii="Gadugi" w:hAnsi="Gadugi"/>
          <w:b/>
          <w:sz w:val="20"/>
          <w:szCs w:val="20"/>
        </w:rPr>
      </w:pPr>
    </w:p>
    <w:p w:rsidR="00CF38D1" w:rsidRPr="00C60D9B" w:rsidRDefault="00CF38D1" w:rsidP="00CF38D1">
      <w:pPr>
        <w:outlineLvl w:val="0"/>
        <w:rPr>
          <w:rFonts w:ascii="Gadugi" w:hAnsi="Gadugi"/>
          <w:b/>
          <w:sz w:val="20"/>
          <w:szCs w:val="20"/>
        </w:rPr>
      </w:pPr>
    </w:p>
    <w:p w:rsidR="00CF38D1" w:rsidRPr="00C60D9B" w:rsidRDefault="00CF38D1" w:rsidP="00CF38D1">
      <w:pPr>
        <w:outlineLvl w:val="0"/>
        <w:rPr>
          <w:rFonts w:ascii="Gadugi" w:hAnsi="Gadugi"/>
          <w:b/>
          <w:sz w:val="20"/>
          <w:szCs w:val="20"/>
        </w:rPr>
      </w:pPr>
    </w:p>
    <w:p w:rsidR="00CF38D1" w:rsidRPr="00C60D9B" w:rsidRDefault="00CF38D1" w:rsidP="00CF38D1">
      <w:pPr>
        <w:outlineLvl w:val="0"/>
        <w:rPr>
          <w:rFonts w:ascii="Gadugi" w:hAnsi="Gadugi"/>
          <w:b/>
          <w:sz w:val="20"/>
          <w:szCs w:val="20"/>
        </w:rPr>
      </w:pPr>
    </w:p>
    <w:p w:rsidR="00CF38D1" w:rsidRPr="00C60D9B" w:rsidRDefault="00CF38D1" w:rsidP="00CF38D1">
      <w:pPr>
        <w:outlineLvl w:val="0"/>
        <w:rPr>
          <w:rFonts w:ascii="Gadugi" w:hAnsi="Gadugi"/>
          <w:b/>
          <w:sz w:val="20"/>
          <w:szCs w:val="20"/>
        </w:rPr>
      </w:pPr>
    </w:p>
    <w:p w:rsidR="00CF38D1" w:rsidRPr="00C60D9B" w:rsidRDefault="00CF38D1" w:rsidP="00CF38D1">
      <w:pPr>
        <w:outlineLvl w:val="0"/>
        <w:rPr>
          <w:rFonts w:ascii="Gadugi" w:hAnsi="Gadugi"/>
          <w:b/>
          <w:sz w:val="20"/>
          <w:szCs w:val="20"/>
        </w:rPr>
      </w:pPr>
    </w:p>
    <w:p w:rsidR="00CF38D1" w:rsidRPr="00C60D9B" w:rsidRDefault="00CF38D1" w:rsidP="00CF38D1">
      <w:pPr>
        <w:outlineLvl w:val="0"/>
        <w:rPr>
          <w:rFonts w:ascii="Gadugi" w:hAnsi="Gadugi"/>
          <w:b/>
          <w:sz w:val="20"/>
          <w:szCs w:val="20"/>
        </w:rPr>
      </w:pPr>
    </w:p>
    <w:p w:rsidR="00CF38D1" w:rsidRPr="00C60D9B" w:rsidRDefault="00CF38D1" w:rsidP="00CF38D1">
      <w:pPr>
        <w:outlineLvl w:val="0"/>
        <w:rPr>
          <w:rFonts w:ascii="Gadugi" w:hAnsi="Gadugi"/>
          <w:b/>
          <w:sz w:val="20"/>
          <w:szCs w:val="20"/>
        </w:rPr>
      </w:pPr>
    </w:p>
    <w:p w:rsidR="00CF38D1" w:rsidRPr="00C60D9B" w:rsidRDefault="00CF38D1" w:rsidP="00CF38D1">
      <w:pPr>
        <w:outlineLvl w:val="0"/>
        <w:rPr>
          <w:rFonts w:ascii="Gadugi" w:hAnsi="Gadugi"/>
          <w:b/>
          <w:sz w:val="20"/>
          <w:szCs w:val="20"/>
        </w:rPr>
      </w:pPr>
    </w:p>
    <w:p w:rsidR="00CF38D1" w:rsidRPr="00C60D9B" w:rsidRDefault="00CF38D1" w:rsidP="00CF38D1">
      <w:pPr>
        <w:outlineLvl w:val="0"/>
        <w:rPr>
          <w:rFonts w:ascii="Gadugi" w:hAnsi="Gadugi"/>
          <w:b/>
          <w:sz w:val="20"/>
          <w:szCs w:val="20"/>
        </w:rPr>
      </w:pPr>
    </w:p>
    <w:p w:rsidR="00CF38D1" w:rsidRPr="00C60D9B" w:rsidRDefault="00CF38D1" w:rsidP="00CF38D1">
      <w:pPr>
        <w:outlineLvl w:val="0"/>
        <w:rPr>
          <w:rFonts w:ascii="Gadugi" w:hAnsi="Gadugi"/>
          <w:b/>
          <w:sz w:val="20"/>
          <w:szCs w:val="20"/>
        </w:rPr>
      </w:pPr>
    </w:p>
    <w:p w:rsidR="00CF38D1" w:rsidRDefault="00CF38D1" w:rsidP="00CF38D1">
      <w:pPr>
        <w:outlineLvl w:val="0"/>
        <w:rPr>
          <w:rFonts w:ascii="Gadugi" w:hAnsi="Gadugi"/>
          <w:b/>
          <w:sz w:val="20"/>
          <w:szCs w:val="20"/>
        </w:rPr>
      </w:pPr>
    </w:p>
    <w:p w:rsidR="0060351C" w:rsidRDefault="0060351C" w:rsidP="00CF38D1">
      <w:pPr>
        <w:outlineLvl w:val="0"/>
        <w:rPr>
          <w:rFonts w:ascii="Gadugi" w:hAnsi="Gadugi"/>
          <w:b/>
          <w:sz w:val="20"/>
          <w:szCs w:val="20"/>
        </w:rPr>
      </w:pPr>
    </w:p>
    <w:p w:rsidR="0060351C" w:rsidRDefault="0060351C" w:rsidP="00CF38D1">
      <w:pPr>
        <w:outlineLvl w:val="0"/>
        <w:rPr>
          <w:rFonts w:ascii="Gadugi" w:hAnsi="Gadugi"/>
          <w:b/>
          <w:sz w:val="20"/>
          <w:szCs w:val="20"/>
        </w:rPr>
      </w:pPr>
    </w:p>
    <w:p w:rsidR="0060351C" w:rsidRPr="00C60D9B" w:rsidRDefault="0060351C" w:rsidP="00CF38D1">
      <w:pPr>
        <w:outlineLvl w:val="0"/>
        <w:rPr>
          <w:rFonts w:ascii="Gadugi" w:hAnsi="Gadugi"/>
          <w:b/>
          <w:sz w:val="20"/>
          <w:szCs w:val="20"/>
        </w:rPr>
      </w:pPr>
    </w:p>
    <w:p w:rsidR="00A21B44" w:rsidRPr="00C60D9B" w:rsidRDefault="00A21B44" w:rsidP="00A21B44">
      <w:pPr>
        <w:pStyle w:val="Prrafodelista"/>
        <w:numPr>
          <w:ilvl w:val="0"/>
          <w:numId w:val="5"/>
        </w:numPr>
        <w:outlineLvl w:val="0"/>
        <w:rPr>
          <w:rFonts w:ascii="Gadugi" w:hAnsi="Gadugi"/>
          <w:b/>
          <w:sz w:val="20"/>
          <w:szCs w:val="20"/>
        </w:rPr>
      </w:pPr>
      <w:bookmarkStart w:id="2" w:name="_Toc482732639"/>
      <w:r w:rsidRPr="00C60D9B">
        <w:rPr>
          <w:rFonts w:ascii="Gadugi" w:hAnsi="Gadugi"/>
          <w:b/>
          <w:sz w:val="20"/>
          <w:szCs w:val="20"/>
        </w:rPr>
        <w:lastRenderedPageBreak/>
        <w:t>INTRODUCCIÓN</w:t>
      </w:r>
      <w:bookmarkEnd w:id="1"/>
      <w:bookmarkEnd w:id="2"/>
    </w:p>
    <w:p w:rsidR="00A21B44" w:rsidRPr="00C60D9B" w:rsidRDefault="00A21B44" w:rsidP="00A21B44">
      <w:pPr>
        <w:jc w:val="both"/>
        <w:rPr>
          <w:rFonts w:ascii="Gadugi" w:hAnsi="Gadugi"/>
          <w:sz w:val="20"/>
          <w:szCs w:val="20"/>
        </w:rPr>
      </w:pPr>
      <w:r w:rsidRPr="00C60D9B">
        <w:rPr>
          <w:rFonts w:ascii="Gadugi" w:hAnsi="Gadugi"/>
          <w:sz w:val="20"/>
          <w:szCs w:val="20"/>
        </w:rPr>
        <w:t xml:space="preserve">Como parte del Contrato LCC-SGP-003-2016 de prestación de servicios de consultoría para la </w:t>
      </w:r>
      <w:r w:rsidRPr="00C60D9B">
        <w:rPr>
          <w:rFonts w:ascii="Gadugi" w:hAnsi="Gadugi"/>
          <w:b/>
          <w:sz w:val="20"/>
          <w:szCs w:val="20"/>
        </w:rPr>
        <w:t>“Determinación del Modelo de Prestación de Servicio y Administración por Procesos para el Municipio del Distrito Metropolitano de Quito”</w:t>
      </w:r>
      <w:r w:rsidRPr="00C60D9B">
        <w:rPr>
          <w:rFonts w:ascii="Gadugi" w:hAnsi="Gadugi"/>
          <w:sz w:val="20"/>
          <w:szCs w:val="20"/>
        </w:rPr>
        <w:t>, MRProcessi Consultora ha ejecutado las actividades correspondientes en coordinación con la Secretaría General de Planificación del Municipio del Distrito Metropolitano de Quito a través de la Administración del Contrato, con la finalidad de cumplir con el objeto, alcance, metodología de trabajo, objetivos y demás requerimientos contractuales de la consultoría.</w:t>
      </w:r>
    </w:p>
    <w:p w:rsidR="00A21B44" w:rsidRPr="00C60D9B" w:rsidRDefault="00A21B44" w:rsidP="00A21B44">
      <w:pPr>
        <w:jc w:val="both"/>
        <w:rPr>
          <w:rFonts w:ascii="Gadugi" w:hAnsi="Gadugi"/>
          <w:sz w:val="20"/>
          <w:szCs w:val="20"/>
        </w:rPr>
      </w:pPr>
      <w:r w:rsidRPr="00C60D9B">
        <w:rPr>
          <w:rFonts w:ascii="Gadugi" w:hAnsi="Gadugi"/>
          <w:sz w:val="20"/>
          <w:szCs w:val="20"/>
        </w:rPr>
        <w:t xml:space="preserve">En cumplimiento a lo que antecede, MRProcessi Consultora ha elaborado el presente documento como parte de los productos que se contemplan en la ejecución del proyecto de conformidad con los Términos de Referencia, el Acta de Negociación y la oferta técnica negociada y adjudicada a la empresa Consultora MRProcessi. </w:t>
      </w:r>
    </w:p>
    <w:p w:rsidR="00A21B44" w:rsidRPr="00C60D9B" w:rsidRDefault="00A21B44" w:rsidP="00A21B44">
      <w:pPr>
        <w:jc w:val="both"/>
        <w:rPr>
          <w:rFonts w:ascii="Gadugi" w:eastAsia="Calibri" w:hAnsi="Gadugi" w:cs="Times New Roman"/>
          <w:sz w:val="20"/>
          <w:szCs w:val="20"/>
          <w:highlight w:val="yellow"/>
        </w:rPr>
      </w:pPr>
      <w:r w:rsidRPr="00C60D9B">
        <w:rPr>
          <w:rFonts w:ascii="Gadugi" w:hAnsi="Gadugi"/>
          <w:sz w:val="20"/>
          <w:szCs w:val="20"/>
        </w:rPr>
        <w:t>En el marco de las actividades y productos definidos, así como en los objetivos específicos del proyecto, se destaca la “Optimización y estandarización de procesos adjetivos”, que contempla el análisis, priorización, levantamiento, mejora y propuesta de automatización de cuatro (4) procesos adjetivos del MDMQ; y el “Mejoramiento de Servicios”, que contempla el análisis, priorización, levantamiento, mejora y propuesta de automatización de (3) servicios del MDMQ.</w:t>
      </w:r>
    </w:p>
    <w:p w:rsidR="00A21B44" w:rsidRPr="00C60D9B" w:rsidRDefault="00857AC9" w:rsidP="00A21B44">
      <w:pPr>
        <w:jc w:val="both"/>
        <w:rPr>
          <w:rFonts w:ascii="Gadugi" w:hAnsi="Gadugi"/>
          <w:sz w:val="20"/>
          <w:szCs w:val="20"/>
        </w:rPr>
      </w:pPr>
      <w:r w:rsidRPr="00C60D9B">
        <w:rPr>
          <w:rFonts w:ascii="Gadugi" w:hAnsi="Gadugi"/>
          <w:sz w:val="20"/>
          <w:szCs w:val="20"/>
        </w:rPr>
        <w:t>Este documento forma parte del grupo de productos entregables que cubre el alcance de los tres (3) servicios priorizados en base a los requerimientos definidos.</w:t>
      </w:r>
    </w:p>
    <w:p w:rsidR="00A21B44" w:rsidRPr="00C60D9B" w:rsidRDefault="00A21B44" w:rsidP="00A21B44">
      <w:pPr>
        <w:jc w:val="both"/>
        <w:rPr>
          <w:rFonts w:ascii="Gadugi" w:hAnsi="Gadugi"/>
          <w:sz w:val="20"/>
          <w:szCs w:val="20"/>
        </w:rPr>
      </w:pPr>
      <w:r w:rsidRPr="00C60D9B">
        <w:rPr>
          <w:rFonts w:ascii="Gadugi" w:hAnsi="Gadugi"/>
          <w:sz w:val="20"/>
          <w:szCs w:val="20"/>
        </w:rPr>
        <w:t>A continuación se detallan los servicios priorizados:</w:t>
      </w:r>
    </w:p>
    <w:tbl>
      <w:tblPr>
        <w:tblStyle w:val="Listaclara-nfasis31"/>
        <w:tblW w:w="5000" w:type="pct"/>
        <w:tblLook w:val="04A0" w:firstRow="1" w:lastRow="0" w:firstColumn="1" w:lastColumn="0" w:noHBand="0" w:noVBand="1"/>
      </w:tblPr>
      <w:tblGrid>
        <w:gridCol w:w="656"/>
        <w:gridCol w:w="8962"/>
      </w:tblGrid>
      <w:tr w:rsidR="00A21B44" w:rsidRPr="00C60D9B" w:rsidTr="00265E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A21B44" w:rsidRPr="00C60D9B" w:rsidRDefault="00A21B44" w:rsidP="00265E66">
            <w:pPr>
              <w:jc w:val="both"/>
              <w:rPr>
                <w:rFonts w:ascii="Gadugi" w:hAnsi="Gadugi" w:cstheme="minorBidi"/>
                <w:color w:val="FFFFFF" w:themeColor="background1"/>
                <w:sz w:val="20"/>
                <w:szCs w:val="20"/>
              </w:rPr>
            </w:pPr>
            <w:r w:rsidRPr="00C60D9B">
              <w:rPr>
                <w:rFonts w:ascii="Gadugi" w:hAnsi="Gadugi" w:cstheme="minorBidi"/>
                <w:color w:val="FFFFFF" w:themeColor="background1"/>
                <w:sz w:val="20"/>
                <w:szCs w:val="20"/>
              </w:rPr>
              <w:t>Servicios priorizados</w:t>
            </w:r>
          </w:p>
        </w:tc>
      </w:tr>
      <w:tr w:rsidR="00A21B44" w:rsidRPr="00C60D9B" w:rsidTr="00265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pct"/>
          </w:tcPr>
          <w:p w:rsidR="00A21B44" w:rsidRPr="00C60D9B" w:rsidRDefault="00A21B44" w:rsidP="00265E66">
            <w:pPr>
              <w:jc w:val="both"/>
              <w:rPr>
                <w:rFonts w:ascii="Gadugi" w:hAnsi="Gadugi" w:cstheme="minorBidi"/>
                <w:sz w:val="20"/>
                <w:szCs w:val="20"/>
              </w:rPr>
            </w:pPr>
            <w:r w:rsidRPr="00C60D9B">
              <w:rPr>
                <w:rFonts w:ascii="Gadugi" w:hAnsi="Gadugi" w:cstheme="minorBidi"/>
                <w:sz w:val="20"/>
                <w:szCs w:val="20"/>
              </w:rPr>
              <w:t>No.</w:t>
            </w:r>
          </w:p>
        </w:tc>
        <w:tc>
          <w:tcPr>
            <w:tcW w:w="4659" w:type="pct"/>
          </w:tcPr>
          <w:p w:rsidR="00A21B44" w:rsidRPr="00C60D9B" w:rsidRDefault="00A21B44" w:rsidP="00265E66">
            <w:pPr>
              <w:jc w:val="both"/>
              <w:cnfStyle w:val="000000100000" w:firstRow="0" w:lastRow="0" w:firstColumn="0" w:lastColumn="0" w:oddVBand="0" w:evenVBand="0" w:oddHBand="1" w:evenHBand="0" w:firstRowFirstColumn="0" w:firstRowLastColumn="0" w:lastRowFirstColumn="0" w:lastRowLastColumn="0"/>
              <w:rPr>
                <w:rFonts w:ascii="Gadugi" w:hAnsi="Gadugi" w:cstheme="minorBidi"/>
                <w:sz w:val="20"/>
                <w:szCs w:val="20"/>
              </w:rPr>
            </w:pPr>
            <w:r w:rsidRPr="00C60D9B">
              <w:rPr>
                <w:rFonts w:ascii="Gadugi" w:hAnsi="Gadugi" w:cstheme="minorBidi"/>
                <w:b/>
                <w:sz w:val="20"/>
                <w:szCs w:val="20"/>
              </w:rPr>
              <w:t>Nombre del Servicio</w:t>
            </w:r>
          </w:p>
        </w:tc>
      </w:tr>
      <w:tr w:rsidR="00A21B44" w:rsidRPr="00C60D9B" w:rsidTr="00265E66">
        <w:tc>
          <w:tcPr>
            <w:cnfStyle w:val="001000000000" w:firstRow="0" w:lastRow="0" w:firstColumn="1" w:lastColumn="0" w:oddVBand="0" w:evenVBand="0" w:oddHBand="0" w:evenHBand="0" w:firstRowFirstColumn="0" w:firstRowLastColumn="0" w:lastRowFirstColumn="0" w:lastRowLastColumn="0"/>
            <w:tcW w:w="341" w:type="pct"/>
          </w:tcPr>
          <w:p w:rsidR="00A21B44" w:rsidRPr="00C60D9B" w:rsidRDefault="00A21B44" w:rsidP="00265E66">
            <w:pPr>
              <w:jc w:val="both"/>
              <w:rPr>
                <w:rFonts w:ascii="Gadugi" w:hAnsi="Gadugi" w:cstheme="minorBidi"/>
                <w:b w:val="0"/>
                <w:sz w:val="20"/>
                <w:szCs w:val="20"/>
              </w:rPr>
            </w:pPr>
            <w:r w:rsidRPr="00C60D9B">
              <w:rPr>
                <w:rFonts w:ascii="Gadugi" w:hAnsi="Gadugi" w:cstheme="minorBidi"/>
                <w:b w:val="0"/>
                <w:sz w:val="20"/>
                <w:szCs w:val="20"/>
              </w:rPr>
              <w:t>1</w:t>
            </w:r>
          </w:p>
        </w:tc>
        <w:tc>
          <w:tcPr>
            <w:tcW w:w="4659" w:type="pct"/>
          </w:tcPr>
          <w:p w:rsidR="00A21B44" w:rsidRPr="00C60D9B" w:rsidRDefault="00A21B44" w:rsidP="00265E66">
            <w:pPr>
              <w:jc w:val="both"/>
              <w:cnfStyle w:val="000000000000" w:firstRow="0" w:lastRow="0" w:firstColumn="0" w:lastColumn="0" w:oddVBand="0" w:evenVBand="0" w:oddHBand="0" w:evenHBand="0" w:firstRowFirstColumn="0" w:firstRowLastColumn="0" w:lastRowFirstColumn="0" w:lastRowLastColumn="0"/>
              <w:rPr>
                <w:rFonts w:ascii="Gadugi" w:hAnsi="Gadugi" w:cstheme="minorBidi"/>
                <w:sz w:val="20"/>
                <w:szCs w:val="20"/>
              </w:rPr>
            </w:pPr>
            <w:r w:rsidRPr="00C60D9B">
              <w:rPr>
                <w:rFonts w:ascii="Gadugi" w:hAnsi="Gadugi" w:cstheme="minorBidi"/>
                <w:sz w:val="20"/>
                <w:szCs w:val="20"/>
              </w:rPr>
              <w:t>Emisión de viabilidad técnica</w:t>
            </w:r>
          </w:p>
        </w:tc>
      </w:tr>
      <w:tr w:rsidR="00A21B44" w:rsidRPr="00C60D9B" w:rsidTr="00265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pct"/>
          </w:tcPr>
          <w:p w:rsidR="00A21B44" w:rsidRPr="00C60D9B" w:rsidRDefault="00A21B44" w:rsidP="00265E66">
            <w:pPr>
              <w:jc w:val="both"/>
              <w:rPr>
                <w:rFonts w:ascii="Gadugi" w:hAnsi="Gadugi" w:cstheme="minorBidi"/>
                <w:b w:val="0"/>
                <w:sz w:val="20"/>
                <w:szCs w:val="20"/>
              </w:rPr>
            </w:pPr>
            <w:r w:rsidRPr="00C60D9B">
              <w:rPr>
                <w:rFonts w:ascii="Gadugi" w:hAnsi="Gadugi" w:cstheme="minorBidi"/>
                <w:b w:val="0"/>
                <w:sz w:val="20"/>
                <w:szCs w:val="20"/>
              </w:rPr>
              <w:t>2</w:t>
            </w:r>
          </w:p>
        </w:tc>
        <w:tc>
          <w:tcPr>
            <w:tcW w:w="4659" w:type="pct"/>
          </w:tcPr>
          <w:p w:rsidR="00A21B44" w:rsidRPr="00C60D9B" w:rsidRDefault="00A21B44" w:rsidP="00265E66">
            <w:pPr>
              <w:jc w:val="both"/>
              <w:cnfStyle w:val="000000100000" w:firstRow="0" w:lastRow="0" w:firstColumn="0" w:lastColumn="0" w:oddVBand="0" w:evenVBand="0" w:oddHBand="1" w:evenHBand="0" w:firstRowFirstColumn="0" w:firstRowLastColumn="0" w:lastRowFirstColumn="0" w:lastRowLastColumn="0"/>
              <w:rPr>
                <w:rFonts w:ascii="Gadugi" w:hAnsi="Gadugi" w:cstheme="minorBidi"/>
                <w:sz w:val="20"/>
                <w:szCs w:val="20"/>
              </w:rPr>
            </w:pPr>
            <w:r w:rsidRPr="00C60D9B">
              <w:rPr>
                <w:rFonts w:ascii="Gadugi" w:hAnsi="Gadugi" w:cstheme="minorBidi"/>
                <w:sz w:val="20"/>
                <w:szCs w:val="20"/>
              </w:rPr>
              <w:t>Emisión de licencias urbanísticas</w:t>
            </w:r>
          </w:p>
        </w:tc>
      </w:tr>
      <w:tr w:rsidR="00A21B44" w:rsidRPr="00C60D9B" w:rsidTr="00265E66">
        <w:tc>
          <w:tcPr>
            <w:cnfStyle w:val="001000000000" w:firstRow="0" w:lastRow="0" w:firstColumn="1" w:lastColumn="0" w:oddVBand="0" w:evenVBand="0" w:oddHBand="0" w:evenHBand="0" w:firstRowFirstColumn="0" w:firstRowLastColumn="0" w:lastRowFirstColumn="0" w:lastRowLastColumn="0"/>
            <w:tcW w:w="341" w:type="pct"/>
          </w:tcPr>
          <w:p w:rsidR="00A21B44" w:rsidRPr="00C60D9B" w:rsidRDefault="00A21B44" w:rsidP="00265E66">
            <w:pPr>
              <w:jc w:val="both"/>
              <w:rPr>
                <w:rFonts w:ascii="Gadugi" w:hAnsi="Gadugi" w:cstheme="minorBidi"/>
                <w:b w:val="0"/>
                <w:sz w:val="20"/>
                <w:szCs w:val="20"/>
              </w:rPr>
            </w:pPr>
            <w:r w:rsidRPr="00C60D9B">
              <w:rPr>
                <w:rFonts w:ascii="Gadugi" w:hAnsi="Gadugi" w:cstheme="minorBidi"/>
                <w:b w:val="0"/>
                <w:sz w:val="20"/>
                <w:szCs w:val="20"/>
              </w:rPr>
              <w:t>3</w:t>
            </w:r>
          </w:p>
        </w:tc>
        <w:tc>
          <w:tcPr>
            <w:tcW w:w="4659" w:type="pct"/>
          </w:tcPr>
          <w:p w:rsidR="00A21B44" w:rsidRPr="00C60D9B" w:rsidRDefault="00A21B44" w:rsidP="00265E66">
            <w:pPr>
              <w:jc w:val="both"/>
              <w:cnfStyle w:val="000000000000" w:firstRow="0" w:lastRow="0" w:firstColumn="0" w:lastColumn="0" w:oddVBand="0" w:evenVBand="0" w:oddHBand="0" w:evenHBand="0" w:firstRowFirstColumn="0" w:firstRowLastColumn="0" w:lastRowFirstColumn="0" w:lastRowLastColumn="0"/>
              <w:rPr>
                <w:rFonts w:ascii="Gadugi" w:hAnsi="Gadugi" w:cstheme="minorBidi"/>
                <w:sz w:val="20"/>
                <w:szCs w:val="20"/>
              </w:rPr>
            </w:pPr>
            <w:r w:rsidRPr="00C60D9B">
              <w:rPr>
                <w:rFonts w:ascii="Gadugi" w:hAnsi="Gadugi" w:cstheme="minorBidi"/>
                <w:sz w:val="20"/>
                <w:szCs w:val="20"/>
              </w:rPr>
              <w:t>Regularización Metropolitana de Implantación</w:t>
            </w:r>
          </w:p>
        </w:tc>
      </w:tr>
    </w:tbl>
    <w:p w:rsidR="00A21B44" w:rsidRPr="00C60D9B" w:rsidRDefault="00A21B44" w:rsidP="00A21B44">
      <w:pPr>
        <w:rPr>
          <w:rFonts w:ascii="Gadugi" w:eastAsia="Calibri" w:hAnsi="Gadugi" w:cs="Times New Roman"/>
          <w:sz w:val="20"/>
          <w:szCs w:val="20"/>
        </w:rPr>
      </w:pPr>
    </w:p>
    <w:p w:rsidR="00A21B44" w:rsidRPr="00C60D9B" w:rsidRDefault="00A21B44" w:rsidP="00A21B44">
      <w:pPr>
        <w:jc w:val="both"/>
        <w:rPr>
          <w:rFonts w:ascii="Gadugi" w:hAnsi="Gadugi"/>
          <w:sz w:val="20"/>
          <w:szCs w:val="20"/>
        </w:rPr>
      </w:pPr>
      <w:r w:rsidRPr="00C60D9B">
        <w:rPr>
          <w:rFonts w:ascii="Gadugi" w:hAnsi="Gadugi"/>
          <w:sz w:val="20"/>
          <w:szCs w:val="20"/>
        </w:rPr>
        <w:t>Para la elaboración del presente documento se realizó un análisis detallado de los insumos entregados por el Municipio del Distrito Metropolitano de Quito entre los cuales se encontraban:</w:t>
      </w:r>
    </w:p>
    <w:p w:rsidR="00A21B44" w:rsidRPr="00C60D9B" w:rsidRDefault="00A21B44" w:rsidP="00A21B44">
      <w:pPr>
        <w:pStyle w:val="Prrafodelista"/>
        <w:numPr>
          <w:ilvl w:val="0"/>
          <w:numId w:val="4"/>
        </w:numPr>
        <w:jc w:val="both"/>
        <w:rPr>
          <w:rFonts w:ascii="Gadugi" w:hAnsi="Gadugi"/>
          <w:sz w:val="20"/>
          <w:szCs w:val="20"/>
        </w:rPr>
      </w:pPr>
      <w:r w:rsidRPr="00C60D9B">
        <w:rPr>
          <w:rFonts w:ascii="Gadugi" w:hAnsi="Gadugi"/>
          <w:sz w:val="20"/>
          <w:szCs w:val="20"/>
        </w:rPr>
        <w:t>Estudios referentes a Desarrollo Institucional del Municipio del Distrito Metropolitano de Quito,</w:t>
      </w:r>
    </w:p>
    <w:p w:rsidR="00A21B44" w:rsidRPr="00C60D9B" w:rsidRDefault="00A21B44" w:rsidP="00A21B44">
      <w:pPr>
        <w:pStyle w:val="Prrafodelista"/>
        <w:numPr>
          <w:ilvl w:val="0"/>
          <w:numId w:val="4"/>
        </w:numPr>
        <w:jc w:val="both"/>
        <w:rPr>
          <w:rFonts w:ascii="Gadugi" w:hAnsi="Gadugi"/>
          <w:sz w:val="20"/>
          <w:szCs w:val="20"/>
        </w:rPr>
      </w:pPr>
      <w:r w:rsidRPr="00C60D9B">
        <w:rPr>
          <w:rFonts w:ascii="Gadugi" w:hAnsi="Gadugi"/>
          <w:sz w:val="20"/>
          <w:szCs w:val="20"/>
        </w:rPr>
        <w:t>Estructura del MDQ y sus entidades adscritas,</w:t>
      </w:r>
    </w:p>
    <w:p w:rsidR="00A21B44" w:rsidRPr="00C60D9B" w:rsidRDefault="00A21B44" w:rsidP="00A21B44">
      <w:pPr>
        <w:pStyle w:val="Prrafodelista"/>
        <w:numPr>
          <w:ilvl w:val="0"/>
          <w:numId w:val="4"/>
        </w:numPr>
        <w:jc w:val="both"/>
        <w:rPr>
          <w:rFonts w:ascii="Gadugi" w:hAnsi="Gadugi"/>
          <w:sz w:val="20"/>
          <w:szCs w:val="20"/>
        </w:rPr>
      </w:pPr>
      <w:r w:rsidRPr="00C60D9B">
        <w:rPr>
          <w:rFonts w:ascii="Gadugi" w:hAnsi="Gadugi"/>
          <w:sz w:val="20"/>
          <w:szCs w:val="20"/>
        </w:rPr>
        <w:t>Estatuto Orgánico por Procesos del Municipio del Distrito Metropolitano de Quito,</w:t>
      </w:r>
    </w:p>
    <w:p w:rsidR="00A21B44" w:rsidRPr="00C60D9B" w:rsidRDefault="00A21B44" w:rsidP="00A21B44">
      <w:pPr>
        <w:pStyle w:val="Prrafodelista"/>
        <w:numPr>
          <w:ilvl w:val="0"/>
          <w:numId w:val="4"/>
        </w:numPr>
        <w:jc w:val="both"/>
        <w:rPr>
          <w:rFonts w:ascii="Gadugi" w:hAnsi="Gadugi"/>
          <w:sz w:val="20"/>
          <w:szCs w:val="20"/>
        </w:rPr>
      </w:pPr>
      <w:r w:rsidRPr="00C60D9B">
        <w:rPr>
          <w:rFonts w:ascii="Gadugi" w:hAnsi="Gadugi"/>
          <w:sz w:val="20"/>
          <w:szCs w:val="20"/>
        </w:rPr>
        <w:t>Propuesta de integración de los modelos de Gestión de las Empresas Públicas Metropolitanas, Institutos, Fundaciones, Corporaciones y Unidades Especiales del MDMQ al Modelo de Gestión Municipal,</w:t>
      </w:r>
    </w:p>
    <w:p w:rsidR="00A21B44" w:rsidRPr="00C60D9B" w:rsidRDefault="00A21B44" w:rsidP="00A21B44">
      <w:pPr>
        <w:pStyle w:val="Prrafodelista"/>
        <w:numPr>
          <w:ilvl w:val="0"/>
          <w:numId w:val="4"/>
        </w:numPr>
        <w:jc w:val="both"/>
        <w:rPr>
          <w:rFonts w:ascii="Gadugi" w:hAnsi="Gadugi"/>
          <w:sz w:val="20"/>
          <w:szCs w:val="20"/>
        </w:rPr>
      </w:pPr>
      <w:r w:rsidRPr="00C60D9B">
        <w:rPr>
          <w:rFonts w:ascii="Gadugi" w:hAnsi="Gadugi"/>
          <w:sz w:val="20"/>
          <w:szCs w:val="20"/>
        </w:rPr>
        <w:t>Resultados de otras consultorías ejecutadas,</w:t>
      </w:r>
    </w:p>
    <w:p w:rsidR="00A21B44" w:rsidRPr="00C60D9B" w:rsidRDefault="00A21B44" w:rsidP="00A21B44">
      <w:pPr>
        <w:pStyle w:val="Prrafodelista"/>
        <w:numPr>
          <w:ilvl w:val="0"/>
          <w:numId w:val="4"/>
        </w:numPr>
        <w:jc w:val="both"/>
        <w:rPr>
          <w:rFonts w:ascii="Gadugi" w:hAnsi="Gadugi"/>
          <w:sz w:val="20"/>
          <w:szCs w:val="20"/>
        </w:rPr>
      </w:pPr>
      <w:r w:rsidRPr="00C60D9B">
        <w:rPr>
          <w:rFonts w:ascii="Gadugi" w:hAnsi="Gadugi"/>
          <w:sz w:val="20"/>
          <w:szCs w:val="20"/>
        </w:rPr>
        <w:t>Marco normativo que regula los servicios y procesos seleccionados.</w:t>
      </w:r>
    </w:p>
    <w:p w:rsidR="00A21B44" w:rsidRPr="00C60D9B" w:rsidRDefault="00A21B44" w:rsidP="00A21B44">
      <w:pPr>
        <w:jc w:val="both"/>
        <w:rPr>
          <w:rFonts w:ascii="Gadugi" w:hAnsi="Gadugi"/>
          <w:sz w:val="20"/>
          <w:szCs w:val="20"/>
        </w:rPr>
      </w:pPr>
      <w:r w:rsidRPr="00C60D9B">
        <w:rPr>
          <w:rFonts w:ascii="Gadugi" w:hAnsi="Gadugi"/>
          <w:sz w:val="20"/>
          <w:szCs w:val="20"/>
        </w:rPr>
        <w:t>Además de esta documentación, se analizó también la información levantada por MRProcessi durante los talleres ejecutados con los servidores municipales.</w:t>
      </w:r>
    </w:p>
    <w:p w:rsidR="00A21B44" w:rsidRPr="00C60D9B" w:rsidRDefault="00A21B44" w:rsidP="00A21B44">
      <w:pPr>
        <w:rPr>
          <w:rFonts w:ascii="Gadugi" w:hAnsi="Gadugi"/>
          <w:sz w:val="20"/>
          <w:szCs w:val="20"/>
        </w:rPr>
      </w:pPr>
    </w:p>
    <w:p w:rsidR="00A21B44" w:rsidRPr="00C60D9B" w:rsidRDefault="00A21B44" w:rsidP="00A21B44">
      <w:pPr>
        <w:pStyle w:val="Prrafodelista"/>
        <w:numPr>
          <w:ilvl w:val="1"/>
          <w:numId w:val="5"/>
        </w:numPr>
        <w:outlineLvl w:val="1"/>
        <w:rPr>
          <w:rFonts w:ascii="Gadugi" w:hAnsi="Gadugi"/>
          <w:b/>
          <w:sz w:val="20"/>
          <w:szCs w:val="20"/>
        </w:rPr>
      </w:pPr>
      <w:bookmarkStart w:id="3" w:name="_Toc479674961"/>
      <w:bookmarkStart w:id="4" w:name="_Toc482732640"/>
      <w:r w:rsidRPr="00C60D9B">
        <w:rPr>
          <w:rFonts w:ascii="Gadugi" w:hAnsi="Gadugi"/>
          <w:b/>
          <w:sz w:val="20"/>
          <w:szCs w:val="20"/>
        </w:rPr>
        <w:lastRenderedPageBreak/>
        <w:t>Propósito del documento</w:t>
      </w:r>
      <w:bookmarkEnd w:id="3"/>
      <w:bookmarkEnd w:id="4"/>
    </w:p>
    <w:p w:rsidR="00A21B44" w:rsidRPr="00C60D9B" w:rsidRDefault="00A21B44" w:rsidP="00A21B44">
      <w:pPr>
        <w:jc w:val="both"/>
        <w:rPr>
          <w:rFonts w:ascii="Gadugi" w:eastAsia="Calibri" w:hAnsi="Gadugi" w:cs="Times New Roman"/>
          <w:sz w:val="20"/>
          <w:szCs w:val="20"/>
        </w:rPr>
      </w:pPr>
      <w:r w:rsidRPr="00C60D9B">
        <w:rPr>
          <w:rFonts w:ascii="Gadugi" w:eastAsia="Calibri" w:hAnsi="Gadugi" w:cs="Times New Roman"/>
          <w:sz w:val="20"/>
          <w:szCs w:val="20"/>
        </w:rPr>
        <w:t>El propósito del presente documento es presentar el plan de mejora de los servicios priorizados. Con este fin se detallan las acciones identificadas para poder mejorar el servicio en función de sus componentes</w:t>
      </w:r>
      <w:r w:rsidR="001D1D5D" w:rsidRPr="00C60D9B">
        <w:rPr>
          <w:rFonts w:ascii="Gadugi" w:eastAsia="Calibri" w:hAnsi="Gadugi" w:cs="Times New Roman"/>
          <w:sz w:val="20"/>
          <w:szCs w:val="20"/>
        </w:rPr>
        <w:t xml:space="preserve"> (Infraestructura, Información, Talento Humano, Equipamiento y Tecnología)</w:t>
      </w:r>
      <w:r w:rsidRPr="00C60D9B">
        <w:rPr>
          <w:rFonts w:ascii="Gadugi" w:eastAsia="Calibri" w:hAnsi="Gadugi" w:cs="Times New Roman"/>
          <w:sz w:val="20"/>
          <w:szCs w:val="20"/>
        </w:rPr>
        <w:t>. Esta información</w:t>
      </w:r>
      <w:r w:rsidR="001D1D5D" w:rsidRPr="00C60D9B">
        <w:rPr>
          <w:rFonts w:ascii="Gadugi" w:eastAsia="Calibri" w:hAnsi="Gadugi" w:cs="Times New Roman"/>
          <w:sz w:val="20"/>
          <w:szCs w:val="20"/>
        </w:rPr>
        <w:t xml:space="preserve"> se obtiene de las evaluaciones de percepción tanto interna como externa de cada servicio.</w:t>
      </w:r>
    </w:p>
    <w:p w:rsidR="00062110" w:rsidRPr="00C60D9B" w:rsidRDefault="00062110" w:rsidP="00A21B44">
      <w:pPr>
        <w:jc w:val="both"/>
        <w:rPr>
          <w:rFonts w:ascii="Gadugi" w:eastAsia="Calibri" w:hAnsi="Gadugi" w:cs="Times New Roman"/>
          <w:sz w:val="20"/>
          <w:szCs w:val="20"/>
        </w:rPr>
      </w:pPr>
    </w:p>
    <w:p w:rsidR="00062110" w:rsidRPr="00C60D9B" w:rsidRDefault="00062110" w:rsidP="00A21B44">
      <w:pPr>
        <w:jc w:val="both"/>
        <w:rPr>
          <w:rFonts w:ascii="Gadugi" w:eastAsia="Calibri" w:hAnsi="Gadugi" w:cs="Times New Roman"/>
          <w:sz w:val="20"/>
          <w:szCs w:val="20"/>
        </w:rPr>
      </w:pPr>
    </w:p>
    <w:p w:rsidR="00062110" w:rsidRPr="00C60D9B" w:rsidRDefault="00062110" w:rsidP="00A21B44">
      <w:pPr>
        <w:jc w:val="both"/>
        <w:rPr>
          <w:rFonts w:ascii="Gadugi" w:eastAsia="Calibri" w:hAnsi="Gadugi" w:cs="Times New Roman"/>
          <w:sz w:val="20"/>
          <w:szCs w:val="20"/>
        </w:rPr>
      </w:pPr>
    </w:p>
    <w:p w:rsidR="00062110" w:rsidRPr="00C60D9B" w:rsidRDefault="00062110" w:rsidP="00A21B44">
      <w:pPr>
        <w:jc w:val="both"/>
        <w:rPr>
          <w:rFonts w:ascii="Gadugi" w:eastAsia="Calibri" w:hAnsi="Gadugi" w:cs="Times New Roman"/>
          <w:sz w:val="20"/>
          <w:szCs w:val="20"/>
        </w:rPr>
      </w:pPr>
    </w:p>
    <w:p w:rsidR="00062110" w:rsidRPr="00C60D9B" w:rsidRDefault="00062110" w:rsidP="00A21B44">
      <w:pPr>
        <w:jc w:val="both"/>
        <w:rPr>
          <w:rFonts w:ascii="Gadugi" w:eastAsia="Calibri" w:hAnsi="Gadugi" w:cs="Times New Roman"/>
          <w:sz w:val="20"/>
          <w:szCs w:val="20"/>
        </w:rPr>
      </w:pPr>
    </w:p>
    <w:p w:rsidR="00062110" w:rsidRPr="00C60D9B" w:rsidRDefault="00062110" w:rsidP="00A21B44">
      <w:pPr>
        <w:jc w:val="both"/>
        <w:rPr>
          <w:rFonts w:ascii="Gadugi" w:eastAsia="Calibri" w:hAnsi="Gadugi" w:cs="Times New Roman"/>
          <w:sz w:val="20"/>
          <w:szCs w:val="20"/>
        </w:rPr>
      </w:pPr>
    </w:p>
    <w:p w:rsidR="00062110" w:rsidRPr="00C60D9B" w:rsidRDefault="00062110" w:rsidP="00A21B44">
      <w:pPr>
        <w:jc w:val="both"/>
        <w:rPr>
          <w:rFonts w:ascii="Gadugi" w:eastAsia="Calibri" w:hAnsi="Gadugi" w:cs="Times New Roman"/>
          <w:sz w:val="20"/>
          <w:szCs w:val="20"/>
        </w:rPr>
      </w:pPr>
    </w:p>
    <w:p w:rsidR="00062110" w:rsidRPr="00C60D9B" w:rsidRDefault="00062110" w:rsidP="00A21B44">
      <w:pPr>
        <w:jc w:val="both"/>
        <w:rPr>
          <w:rFonts w:ascii="Gadugi" w:eastAsia="Calibri" w:hAnsi="Gadugi" w:cs="Times New Roman"/>
          <w:sz w:val="20"/>
          <w:szCs w:val="20"/>
        </w:rPr>
      </w:pPr>
    </w:p>
    <w:p w:rsidR="00062110" w:rsidRPr="00C60D9B" w:rsidRDefault="00062110" w:rsidP="00A21B44">
      <w:pPr>
        <w:jc w:val="both"/>
        <w:rPr>
          <w:rFonts w:ascii="Gadugi" w:eastAsia="Calibri" w:hAnsi="Gadugi" w:cs="Times New Roman"/>
          <w:sz w:val="20"/>
          <w:szCs w:val="20"/>
        </w:rPr>
      </w:pPr>
    </w:p>
    <w:p w:rsidR="00062110" w:rsidRPr="00C60D9B" w:rsidRDefault="00062110" w:rsidP="00A21B44">
      <w:pPr>
        <w:jc w:val="both"/>
        <w:rPr>
          <w:rFonts w:ascii="Gadugi" w:eastAsia="Calibri" w:hAnsi="Gadugi" w:cs="Times New Roman"/>
          <w:sz w:val="20"/>
          <w:szCs w:val="20"/>
        </w:rPr>
      </w:pPr>
    </w:p>
    <w:p w:rsidR="00062110" w:rsidRPr="00C60D9B" w:rsidRDefault="00062110" w:rsidP="00A21B44">
      <w:pPr>
        <w:jc w:val="both"/>
        <w:rPr>
          <w:rFonts w:ascii="Gadugi" w:eastAsia="Calibri" w:hAnsi="Gadugi" w:cs="Times New Roman"/>
          <w:sz w:val="20"/>
          <w:szCs w:val="20"/>
        </w:rPr>
      </w:pPr>
    </w:p>
    <w:p w:rsidR="00062110" w:rsidRPr="00C60D9B" w:rsidRDefault="00062110" w:rsidP="00A21B44">
      <w:pPr>
        <w:jc w:val="both"/>
        <w:rPr>
          <w:rFonts w:ascii="Gadugi" w:eastAsia="Calibri" w:hAnsi="Gadugi" w:cs="Times New Roman"/>
          <w:sz w:val="20"/>
          <w:szCs w:val="20"/>
        </w:rPr>
      </w:pPr>
    </w:p>
    <w:p w:rsidR="00062110" w:rsidRPr="00C60D9B" w:rsidRDefault="00062110" w:rsidP="00A21B44">
      <w:pPr>
        <w:jc w:val="both"/>
        <w:rPr>
          <w:rFonts w:ascii="Gadugi" w:eastAsia="Calibri" w:hAnsi="Gadugi" w:cs="Times New Roman"/>
          <w:sz w:val="20"/>
          <w:szCs w:val="20"/>
        </w:rPr>
      </w:pPr>
    </w:p>
    <w:p w:rsidR="00062110" w:rsidRPr="00C60D9B" w:rsidRDefault="00062110" w:rsidP="00A21B44">
      <w:pPr>
        <w:jc w:val="both"/>
        <w:rPr>
          <w:rFonts w:ascii="Gadugi" w:eastAsia="Calibri" w:hAnsi="Gadugi" w:cs="Times New Roman"/>
          <w:sz w:val="20"/>
          <w:szCs w:val="20"/>
        </w:rPr>
      </w:pPr>
    </w:p>
    <w:p w:rsidR="00062110" w:rsidRPr="00C60D9B" w:rsidRDefault="00062110" w:rsidP="00A21B44">
      <w:pPr>
        <w:jc w:val="both"/>
        <w:rPr>
          <w:rFonts w:ascii="Gadugi" w:eastAsia="Calibri" w:hAnsi="Gadugi" w:cs="Times New Roman"/>
          <w:sz w:val="20"/>
          <w:szCs w:val="20"/>
        </w:rPr>
      </w:pPr>
    </w:p>
    <w:p w:rsidR="00062110" w:rsidRPr="00C60D9B" w:rsidRDefault="00062110" w:rsidP="00A21B44">
      <w:pPr>
        <w:jc w:val="both"/>
        <w:rPr>
          <w:rFonts w:ascii="Gadugi" w:eastAsia="Calibri" w:hAnsi="Gadugi" w:cs="Times New Roman"/>
          <w:sz w:val="20"/>
          <w:szCs w:val="20"/>
        </w:rPr>
      </w:pPr>
    </w:p>
    <w:p w:rsidR="00A21B44" w:rsidRPr="00C60D9B" w:rsidRDefault="00A21B44" w:rsidP="00A21B44">
      <w:pPr>
        <w:jc w:val="both"/>
        <w:rPr>
          <w:rFonts w:ascii="Gadugi" w:hAnsi="Gadugi"/>
          <w:sz w:val="20"/>
          <w:szCs w:val="20"/>
        </w:rPr>
      </w:pPr>
    </w:p>
    <w:p w:rsidR="00A21B44" w:rsidRPr="00C60D9B" w:rsidRDefault="00A21B44" w:rsidP="00A21B44">
      <w:pPr>
        <w:pStyle w:val="Prrafodelista"/>
        <w:ind w:left="360"/>
        <w:outlineLvl w:val="0"/>
        <w:rPr>
          <w:rFonts w:ascii="Gadugi" w:hAnsi="Gadugi"/>
          <w:b/>
          <w:sz w:val="20"/>
          <w:szCs w:val="20"/>
        </w:rPr>
      </w:pPr>
      <w:bookmarkStart w:id="5" w:name="_Toc479534161"/>
      <w:bookmarkStart w:id="6" w:name="_Toc479534588"/>
    </w:p>
    <w:p w:rsidR="00062110" w:rsidRPr="00C60D9B" w:rsidRDefault="00062110" w:rsidP="00A21B44">
      <w:pPr>
        <w:pStyle w:val="Prrafodelista"/>
        <w:ind w:left="360"/>
        <w:outlineLvl w:val="0"/>
        <w:rPr>
          <w:rFonts w:ascii="Gadugi" w:hAnsi="Gadugi"/>
          <w:b/>
          <w:sz w:val="20"/>
          <w:szCs w:val="20"/>
        </w:rPr>
      </w:pPr>
    </w:p>
    <w:bookmarkEnd w:id="5"/>
    <w:bookmarkEnd w:id="6"/>
    <w:p w:rsidR="00062110" w:rsidRPr="00C60D9B" w:rsidRDefault="00062110" w:rsidP="00A21B44">
      <w:pPr>
        <w:pStyle w:val="Prrafodelista"/>
        <w:numPr>
          <w:ilvl w:val="0"/>
          <w:numId w:val="5"/>
        </w:numPr>
        <w:outlineLvl w:val="0"/>
        <w:rPr>
          <w:rFonts w:ascii="Gadugi" w:hAnsi="Gadugi"/>
          <w:b/>
          <w:sz w:val="20"/>
          <w:szCs w:val="20"/>
        </w:rPr>
        <w:sectPr w:rsidR="00062110" w:rsidRPr="00C60D9B" w:rsidSect="00186DDE">
          <w:headerReference w:type="default" r:id="rId10"/>
          <w:footerReference w:type="default" r:id="rId11"/>
          <w:pgSz w:w="11906" w:h="16838"/>
          <w:pgMar w:top="2268" w:right="1134" w:bottom="1701" w:left="1134" w:header="709" w:footer="397" w:gutter="0"/>
          <w:pgNumType w:start="0"/>
          <w:cols w:space="708"/>
          <w:titlePg/>
          <w:docGrid w:linePitch="360"/>
        </w:sectPr>
      </w:pPr>
    </w:p>
    <w:p w:rsidR="00A21B44" w:rsidRPr="00C60D9B" w:rsidRDefault="00A21B44" w:rsidP="00A21B44">
      <w:pPr>
        <w:pStyle w:val="Prrafodelista"/>
        <w:numPr>
          <w:ilvl w:val="0"/>
          <w:numId w:val="5"/>
        </w:numPr>
        <w:outlineLvl w:val="0"/>
        <w:rPr>
          <w:rFonts w:ascii="Gadugi" w:hAnsi="Gadugi"/>
          <w:b/>
          <w:sz w:val="20"/>
          <w:szCs w:val="20"/>
        </w:rPr>
      </w:pPr>
      <w:bookmarkStart w:id="7" w:name="_Toc482732641"/>
      <w:r w:rsidRPr="00C60D9B">
        <w:rPr>
          <w:rFonts w:ascii="Gadugi" w:hAnsi="Gadugi"/>
          <w:b/>
          <w:sz w:val="20"/>
          <w:szCs w:val="20"/>
        </w:rPr>
        <w:lastRenderedPageBreak/>
        <w:t>PLAN DE MEJORA DE SERVICIOS</w:t>
      </w:r>
      <w:bookmarkEnd w:id="7"/>
    </w:p>
    <w:p w:rsidR="00186DDE" w:rsidRPr="00C60D9B" w:rsidRDefault="00186DDE" w:rsidP="00186DDE">
      <w:pPr>
        <w:pStyle w:val="Prrafodelista"/>
        <w:numPr>
          <w:ilvl w:val="1"/>
          <w:numId w:val="5"/>
        </w:numPr>
        <w:outlineLvl w:val="1"/>
        <w:rPr>
          <w:rFonts w:ascii="Gadugi" w:hAnsi="Gadugi"/>
          <w:b/>
          <w:sz w:val="20"/>
          <w:szCs w:val="20"/>
        </w:rPr>
      </w:pPr>
      <w:bookmarkStart w:id="8" w:name="_Toc481100561"/>
      <w:bookmarkStart w:id="9" w:name="_Toc481367803"/>
      <w:r w:rsidRPr="00C60D9B">
        <w:rPr>
          <w:rFonts w:ascii="Gadugi" w:hAnsi="Gadugi"/>
          <w:b/>
          <w:sz w:val="20"/>
          <w:szCs w:val="20"/>
        </w:rPr>
        <w:t>Análisis</w:t>
      </w:r>
      <w:bookmarkEnd w:id="8"/>
      <w:bookmarkEnd w:id="9"/>
    </w:p>
    <w:p w:rsidR="00A21B44" w:rsidRPr="00C60D9B" w:rsidRDefault="00A21B44" w:rsidP="00186DDE">
      <w:pPr>
        <w:pStyle w:val="Prrafodelista"/>
        <w:numPr>
          <w:ilvl w:val="2"/>
          <w:numId w:val="5"/>
        </w:numPr>
        <w:jc w:val="both"/>
        <w:rPr>
          <w:rFonts w:ascii="Gadugi" w:hAnsi="Gadugi"/>
          <w:b/>
          <w:sz w:val="20"/>
          <w:szCs w:val="20"/>
        </w:rPr>
      </w:pPr>
      <w:r w:rsidRPr="00C60D9B">
        <w:rPr>
          <w:rFonts w:ascii="Gadugi" w:hAnsi="Gadugi"/>
          <w:b/>
          <w:sz w:val="20"/>
          <w:szCs w:val="20"/>
        </w:rPr>
        <w:t>Servicio 1: Emisión de viabilidad técnica de la Secretaría de Territorio, Hábitat y Vivienda;</w:t>
      </w:r>
    </w:p>
    <w:p w:rsidR="006558FF" w:rsidRPr="00C60D9B" w:rsidRDefault="006558FF" w:rsidP="006558FF">
      <w:pPr>
        <w:jc w:val="both"/>
        <w:rPr>
          <w:rFonts w:ascii="Gadugi" w:hAnsi="Gadugi"/>
          <w:sz w:val="20"/>
          <w:szCs w:val="20"/>
        </w:rPr>
      </w:pPr>
      <w:r w:rsidRPr="00C60D9B">
        <w:rPr>
          <w:rFonts w:ascii="Gadugi" w:hAnsi="Gadugi"/>
          <w:sz w:val="20"/>
          <w:szCs w:val="20"/>
        </w:rPr>
        <w:t>Adicional a la automatización, se propone el siguiente plan de mejoramiento para consideración d</w:t>
      </w:r>
      <w:r w:rsidR="008871E3" w:rsidRPr="00C60D9B">
        <w:rPr>
          <w:rFonts w:ascii="Gadugi" w:hAnsi="Gadugi"/>
          <w:sz w:val="20"/>
          <w:szCs w:val="20"/>
        </w:rPr>
        <w:t>e la entidad, desarrollado en base a las encuestas realizadas a la ciudadanía y a los servidores municipales involucrados en la prestación de los servicios, como también al análisis de oportunidades de mejora:</w:t>
      </w:r>
    </w:p>
    <w:tbl>
      <w:tblPr>
        <w:tblStyle w:val="Tablaconcuadrcula"/>
        <w:tblW w:w="0" w:type="auto"/>
        <w:tblLook w:val="04A0" w:firstRow="1" w:lastRow="0" w:firstColumn="1" w:lastColumn="0" w:noHBand="0" w:noVBand="1"/>
      </w:tblPr>
      <w:tblGrid>
        <w:gridCol w:w="1668"/>
        <w:gridCol w:w="12892"/>
      </w:tblGrid>
      <w:tr w:rsidR="003C386B" w:rsidRPr="00C60D9B" w:rsidTr="008D726A">
        <w:tc>
          <w:tcPr>
            <w:tcW w:w="1668" w:type="dxa"/>
            <w:shd w:val="clear" w:color="auto" w:fill="222A35" w:themeFill="text2" w:themeFillShade="80"/>
            <w:vAlign w:val="center"/>
          </w:tcPr>
          <w:p w:rsidR="003C386B" w:rsidRPr="00C60D9B" w:rsidRDefault="003C386B" w:rsidP="003C386B">
            <w:pPr>
              <w:jc w:val="center"/>
              <w:rPr>
                <w:rFonts w:ascii="Gadugi" w:hAnsi="Gadugi"/>
                <w:b/>
                <w:color w:val="FFFFFF" w:themeColor="background1"/>
                <w:sz w:val="20"/>
                <w:szCs w:val="20"/>
              </w:rPr>
            </w:pPr>
            <w:r w:rsidRPr="00C60D9B">
              <w:rPr>
                <w:rFonts w:ascii="Gadugi" w:hAnsi="Gadugi"/>
                <w:b/>
                <w:color w:val="FFFFFF" w:themeColor="background1"/>
                <w:sz w:val="20"/>
                <w:szCs w:val="20"/>
              </w:rPr>
              <w:t>COMPONENTE</w:t>
            </w:r>
          </w:p>
        </w:tc>
        <w:tc>
          <w:tcPr>
            <w:tcW w:w="12892" w:type="dxa"/>
            <w:shd w:val="clear" w:color="auto" w:fill="222A35" w:themeFill="text2" w:themeFillShade="80"/>
            <w:vAlign w:val="center"/>
          </w:tcPr>
          <w:p w:rsidR="003C386B" w:rsidRPr="00C60D9B" w:rsidRDefault="003C386B" w:rsidP="003C386B">
            <w:pPr>
              <w:jc w:val="center"/>
              <w:rPr>
                <w:rFonts w:ascii="Gadugi" w:hAnsi="Gadugi"/>
                <w:b/>
                <w:color w:val="FFFFFF" w:themeColor="background1"/>
                <w:sz w:val="20"/>
                <w:szCs w:val="20"/>
              </w:rPr>
            </w:pPr>
            <w:r w:rsidRPr="00C60D9B">
              <w:rPr>
                <w:rFonts w:ascii="Gadugi" w:hAnsi="Gadugi"/>
                <w:b/>
                <w:color w:val="FFFFFF" w:themeColor="background1"/>
                <w:sz w:val="20"/>
                <w:szCs w:val="20"/>
              </w:rPr>
              <w:t>RECOMENDACIÓN DE MEJORA</w:t>
            </w:r>
          </w:p>
        </w:tc>
      </w:tr>
      <w:tr w:rsidR="008871E3" w:rsidRPr="00C60D9B" w:rsidTr="008D726A">
        <w:tc>
          <w:tcPr>
            <w:tcW w:w="1668" w:type="dxa"/>
            <w:shd w:val="clear" w:color="auto" w:fill="222A35" w:themeFill="text2" w:themeFillShade="80"/>
            <w:vAlign w:val="center"/>
          </w:tcPr>
          <w:p w:rsidR="008871E3" w:rsidRPr="00C60D9B" w:rsidRDefault="008871E3" w:rsidP="008871E3">
            <w:pPr>
              <w:jc w:val="both"/>
              <w:rPr>
                <w:rFonts w:ascii="Gadugi" w:hAnsi="Gadugi"/>
                <w:b/>
                <w:color w:val="FFFFFF" w:themeColor="background1"/>
                <w:sz w:val="20"/>
                <w:szCs w:val="20"/>
              </w:rPr>
            </w:pPr>
            <w:r w:rsidRPr="00C60D9B">
              <w:rPr>
                <w:rFonts w:ascii="Gadugi" w:hAnsi="Gadugi"/>
                <w:b/>
                <w:color w:val="FFFFFF" w:themeColor="background1"/>
                <w:sz w:val="20"/>
                <w:szCs w:val="20"/>
              </w:rPr>
              <w:t>Infraestructura</w:t>
            </w:r>
          </w:p>
        </w:tc>
        <w:tc>
          <w:tcPr>
            <w:tcW w:w="12892" w:type="dxa"/>
            <w:vAlign w:val="center"/>
          </w:tcPr>
          <w:p w:rsidR="008871E3" w:rsidRPr="00C60D9B" w:rsidRDefault="008871E3" w:rsidP="008871E3">
            <w:pPr>
              <w:jc w:val="both"/>
              <w:rPr>
                <w:rFonts w:ascii="Gadugi" w:hAnsi="Gadugi"/>
                <w:sz w:val="20"/>
                <w:szCs w:val="20"/>
              </w:rPr>
            </w:pPr>
            <w:r w:rsidRPr="00C60D9B">
              <w:rPr>
                <w:rFonts w:ascii="Gadugi" w:hAnsi="Gadugi"/>
                <w:sz w:val="20"/>
                <w:szCs w:val="20"/>
              </w:rPr>
              <w:t>Las instalaciones de la Secretaría de Territorio, Hábitat y Vivienda son aceptadas por la ciudadanía, en cuanto al acceso, áreas de espera y señales de emergencia; sin embargo, los servidores municipales consideran que deben ser mejorados los accesos para el ciudadano y sus espacios de trabajo, para lo cual se recomienda el análisis de la reubicación de las áreas  especialmente que brindan servicios a la ciudadanía, hacia la planta baja de las instalaciones, lo cual implicaría la revisión además de toda la señalética de las instalaciones. Se debe tener en cuenta que con la automatización la presencia física del ciudadano en las instalaciones se reduciría significativamente.</w:t>
            </w:r>
          </w:p>
        </w:tc>
      </w:tr>
      <w:tr w:rsidR="008871E3" w:rsidRPr="00C60D9B" w:rsidTr="008D726A">
        <w:tc>
          <w:tcPr>
            <w:tcW w:w="1668" w:type="dxa"/>
            <w:shd w:val="clear" w:color="auto" w:fill="222A35" w:themeFill="text2" w:themeFillShade="80"/>
            <w:vAlign w:val="center"/>
          </w:tcPr>
          <w:p w:rsidR="008871E3" w:rsidRPr="00C60D9B" w:rsidRDefault="008871E3" w:rsidP="008871E3">
            <w:pPr>
              <w:jc w:val="both"/>
              <w:rPr>
                <w:rFonts w:ascii="Gadugi" w:hAnsi="Gadugi"/>
                <w:b/>
                <w:color w:val="FFFFFF" w:themeColor="background1"/>
                <w:sz w:val="20"/>
                <w:szCs w:val="20"/>
              </w:rPr>
            </w:pPr>
            <w:r w:rsidRPr="00C60D9B">
              <w:rPr>
                <w:rFonts w:ascii="Gadugi" w:hAnsi="Gadugi"/>
                <w:b/>
                <w:color w:val="FFFFFF" w:themeColor="background1"/>
                <w:sz w:val="20"/>
                <w:szCs w:val="20"/>
              </w:rPr>
              <w:t>Información</w:t>
            </w:r>
          </w:p>
        </w:tc>
        <w:tc>
          <w:tcPr>
            <w:tcW w:w="12892" w:type="dxa"/>
            <w:vAlign w:val="center"/>
          </w:tcPr>
          <w:p w:rsidR="008871E3" w:rsidRPr="00C60D9B" w:rsidRDefault="008871E3" w:rsidP="008871E3">
            <w:pPr>
              <w:jc w:val="both"/>
              <w:rPr>
                <w:rFonts w:ascii="Gadugi" w:hAnsi="Gadugi"/>
                <w:sz w:val="20"/>
                <w:szCs w:val="20"/>
              </w:rPr>
            </w:pPr>
            <w:r w:rsidRPr="00C60D9B">
              <w:rPr>
                <w:rFonts w:ascii="Gadugi" w:hAnsi="Gadugi"/>
                <w:sz w:val="20"/>
                <w:szCs w:val="20"/>
              </w:rPr>
              <w:t xml:space="preserve">El componente de “Información” en este servicio no es satisfactorio para los ciudadanos, para lo cual se recomienda que las áreas soliciten diariamente los requerimientos que llegan a la ventanilla en la tarde del día anterior, o se entreguen directamente al siguiente día de su recepción al Coordinador o Jefe de Unidad para su distribución. Implicaría además, el análisis del horario de recepción de los requerimientos del ciudadano en ventanilla, mediante la utilización de canales de comunicación electrónicos y sociales existentes en la actualidad, informándole al ciudadano cuando su trámite esté listo y pueda retirarlo, con lo cual mejoraría la percepción del ciudadano en cuanto a los tiempos y pasos que lleva realizar el trámite.  </w:t>
            </w:r>
          </w:p>
          <w:p w:rsidR="008871E3" w:rsidRPr="00C60D9B" w:rsidRDefault="008871E3" w:rsidP="008871E3">
            <w:pPr>
              <w:jc w:val="both"/>
              <w:rPr>
                <w:rFonts w:ascii="Gadugi" w:hAnsi="Gadugi"/>
                <w:sz w:val="20"/>
                <w:szCs w:val="20"/>
              </w:rPr>
            </w:pPr>
            <w:r w:rsidRPr="00C60D9B">
              <w:rPr>
                <w:rFonts w:ascii="Gadugi" w:hAnsi="Gadugi"/>
                <w:sz w:val="20"/>
                <w:szCs w:val="20"/>
              </w:rPr>
              <w:t>Internamente, se recomienda que las áreas soliciten diariamente los requerimientos que llegan a la ventanilla en la tarde del día anterior, o se entreguen directamente al siguiente día de su recepción al Coordinador o Jefe de Unidad para su distribución. Implicaría además, el análisis del horario de recepción de los requerimientos del ciudadano en ventanilla.</w:t>
            </w:r>
          </w:p>
          <w:p w:rsidR="008871E3" w:rsidRPr="00C60D9B" w:rsidRDefault="008871E3" w:rsidP="008871E3">
            <w:pPr>
              <w:jc w:val="both"/>
              <w:rPr>
                <w:rFonts w:ascii="Gadugi" w:hAnsi="Gadugi"/>
                <w:sz w:val="20"/>
                <w:szCs w:val="20"/>
              </w:rPr>
            </w:pPr>
            <w:r w:rsidRPr="00C60D9B">
              <w:rPr>
                <w:rFonts w:ascii="Gadugi" w:hAnsi="Gadugi"/>
                <w:sz w:val="20"/>
                <w:szCs w:val="20"/>
              </w:rPr>
              <w:t>Cabe mencionar que con la automatización todos los problemas identificados en este componente se reducirían totalmente.</w:t>
            </w:r>
          </w:p>
        </w:tc>
      </w:tr>
      <w:tr w:rsidR="008871E3" w:rsidRPr="00C60D9B" w:rsidTr="008D726A">
        <w:tc>
          <w:tcPr>
            <w:tcW w:w="1668" w:type="dxa"/>
            <w:shd w:val="clear" w:color="auto" w:fill="222A35" w:themeFill="text2" w:themeFillShade="80"/>
            <w:vAlign w:val="center"/>
          </w:tcPr>
          <w:p w:rsidR="008871E3" w:rsidRPr="00C60D9B" w:rsidRDefault="008871E3" w:rsidP="008871E3">
            <w:pPr>
              <w:jc w:val="both"/>
              <w:rPr>
                <w:rFonts w:ascii="Gadugi" w:hAnsi="Gadugi"/>
                <w:b/>
                <w:color w:val="FFFFFF" w:themeColor="background1"/>
                <w:sz w:val="20"/>
                <w:szCs w:val="20"/>
              </w:rPr>
            </w:pPr>
            <w:r w:rsidRPr="00C60D9B">
              <w:rPr>
                <w:rFonts w:ascii="Gadugi" w:hAnsi="Gadugi"/>
                <w:b/>
                <w:color w:val="FFFFFF" w:themeColor="background1"/>
                <w:sz w:val="20"/>
                <w:szCs w:val="20"/>
              </w:rPr>
              <w:t>Talento Humano</w:t>
            </w:r>
          </w:p>
        </w:tc>
        <w:tc>
          <w:tcPr>
            <w:tcW w:w="12892" w:type="dxa"/>
            <w:vAlign w:val="center"/>
          </w:tcPr>
          <w:p w:rsidR="008871E3" w:rsidRPr="00C60D9B" w:rsidRDefault="008871E3" w:rsidP="008871E3">
            <w:pPr>
              <w:jc w:val="both"/>
              <w:rPr>
                <w:rFonts w:ascii="Gadugi" w:hAnsi="Gadugi"/>
                <w:sz w:val="20"/>
                <w:szCs w:val="20"/>
              </w:rPr>
            </w:pPr>
            <w:r w:rsidRPr="00C60D9B">
              <w:rPr>
                <w:rFonts w:ascii="Gadugi" w:hAnsi="Gadugi"/>
                <w:sz w:val="20"/>
                <w:szCs w:val="20"/>
              </w:rPr>
              <w:t>Desde el punto de vista del ciudadano el nivel de conocimiento del personal, junto con la atención brindada a los ciudadanos es muy buena; sin embargo, para el servidor municipal existen varias preocupaciones con respecto a la cantidad de personal asignado y su estabilidad laboral, para lo cual se recomienda el análisis del manual de puestos y de las respectivas partidas presupuestarias, motivando al servidor municipal hacia una mayor integración y trabajo en equipo.</w:t>
            </w:r>
          </w:p>
          <w:p w:rsidR="008871E3" w:rsidRPr="00C60D9B" w:rsidRDefault="008871E3" w:rsidP="008871E3">
            <w:pPr>
              <w:jc w:val="both"/>
              <w:rPr>
                <w:rFonts w:ascii="Gadugi" w:hAnsi="Gadugi"/>
                <w:sz w:val="20"/>
                <w:szCs w:val="20"/>
              </w:rPr>
            </w:pPr>
            <w:r w:rsidRPr="00C60D9B">
              <w:rPr>
                <w:rFonts w:ascii="Gadugi" w:hAnsi="Gadugi"/>
                <w:sz w:val="20"/>
                <w:szCs w:val="20"/>
              </w:rPr>
              <w:t>La asignación de roles a través de la automatización, apoyaría en el equilibrio del trabajo asignado al servidor municipal.</w:t>
            </w:r>
          </w:p>
        </w:tc>
      </w:tr>
      <w:tr w:rsidR="008871E3" w:rsidRPr="00C60D9B" w:rsidTr="008D726A">
        <w:tc>
          <w:tcPr>
            <w:tcW w:w="1668" w:type="dxa"/>
            <w:shd w:val="clear" w:color="auto" w:fill="222A35" w:themeFill="text2" w:themeFillShade="80"/>
            <w:vAlign w:val="center"/>
          </w:tcPr>
          <w:p w:rsidR="008871E3" w:rsidRPr="00C60D9B" w:rsidRDefault="008871E3" w:rsidP="008871E3">
            <w:pPr>
              <w:jc w:val="both"/>
              <w:rPr>
                <w:rFonts w:ascii="Gadugi" w:hAnsi="Gadugi"/>
                <w:b/>
                <w:color w:val="FFFFFF" w:themeColor="background1"/>
                <w:sz w:val="20"/>
                <w:szCs w:val="20"/>
              </w:rPr>
            </w:pPr>
            <w:r w:rsidRPr="00C60D9B">
              <w:rPr>
                <w:rFonts w:ascii="Gadugi" w:hAnsi="Gadugi"/>
                <w:b/>
                <w:color w:val="FFFFFF" w:themeColor="background1"/>
                <w:sz w:val="20"/>
                <w:szCs w:val="20"/>
              </w:rPr>
              <w:t>Equipamiento</w:t>
            </w:r>
          </w:p>
        </w:tc>
        <w:tc>
          <w:tcPr>
            <w:tcW w:w="12892" w:type="dxa"/>
            <w:vAlign w:val="center"/>
          </w:tcPr>
          <w:p w:rsidR="008871E3" w:rsidRPr="00C60D9B" w:rsidRDefault="008871E3" w:rsidP="008871E3">
            <w:pPr>
              <w:jc w:val="both"/>
              <w:rPr>
                <w:rFonts w:ascii="Gadugi" w:hAnsi="Gadugi"/>
                <w:sz w:val="20"/>
                <w:szCs w:val="20"/>
              </w:rPr>
            </w:pPr>
            <w:r w:rsidRPr="00C60D9B">
              <w:rPr>
                <w:rFonts w:ascii="Gadugi" w:hAnsi="Gadugi"/>
                <w:sz w:val="20"/>
                <w:szCs w:val="20"/>
              </w:rPr>
              <w:t xml:space="preserve">Puesto que el nivel de aceptación de los equipos de la Secretaría de Territorio, Hábitat y Vivienda no es satisfactorio especialmente para los servidores municipales, se recomienda realizar un diagnóstico del equipamiento que se emplea para la prestación del servicio de “Emisión de </w:t>
            </w:r>
            <w:r w:rsidRPr="00C60D9B">
              <w:rPr>
                <w:rFonts w:ascii="Gadugi" w:hAnsi="Gadugi"/>
                <w:sz w:val="20"/>
                <w:szCs w:val="20"/>
              </w:rPr>
              <w:lastRenderedPageBreak/>
              <w:t xml:space="preserve">viabilidad técnica”, con el cual se podrá determinar qué tipo de actualizaciones requieren los equipos o si se necesita adquirir nuevos, ya sean estos computadoras, impresoras o similares, lo que aportará en la reducción de tiempos de ejecución de los trámites solicitados por los ciudadanos y aumento de productividad de los servidores municipales durante su gestión. </w:t>
            </w:r>
          </w:p>
        </w:tc>
      </w:tr>
      <w:tr w:rsidR="008871E3" w:rsidRPr="00C60D9B" w:rsidTr="008D726A">
        <w:tc>
          <w:tcPr>
            <w:tcW w:w="1668" w:type="dxa"/>
            <w:shd w:val="clear" w:color="auto" w:fill="222A35" w:themeFill="text2" w:themeFillShade="80"/>
            <w:vAlign w:val="center"/>
          </w:tcPr>
          <w:p w:rsidR="008871E3" w:rsidRPr="00C60D9B" w:rsidRDefault="008871E3" w:rsidP="008871E3">
            <w:pPr>
              <w:jc w:val="both"/>
              <w:rPr>
                <w:rFonts w:ascii="Gadugi" w:hAnsi="Gadugi"/>
                <w:b/>
                <w:color w:val="FFFFFF" w:themeColor="background1"/>
                <w:sz w:val="20"/>
                <w:szCs w:val="20"/>
              </w:rPr>
            </w:pPr>
            <w:r w:rsidRPr="00C60D9B">
              <w:rPr>
                <w:rFonts w:ascii="Gadugi" w:hAnsi="Gadugi"/>
                <w:b/>
                <w:color w:val="FFFFFF" w:themeColor="background1"/>
                <w:sz w:val="20"/>
                <w:szCs w:val="20"/>
              </w:rPr>
              <w:lastRenderedPageBreak/>
              <w:t>Tecnología</w:t>
            </w:r>
          </w:p>
        </w:tc>
        <w:tc>
          <w:tcPr>
            <w:tcW w:w="12892" w:type="dxa"/>
            <w:vAlign w:val="center"/>
          </w:tcPr>
          <w:p w:rsidR="008871E3" w:rsidRPr="00C60D9B" w:rsidRDefault="008871E3" w:rsidP="008871E3">
            <w:pPr>
              <w:jc w:val="both"/>
              <w:rPr>
                <w:rFonts w:ascii="Gadugi" w:hAnsi="Gadugi"/>
                <w:sz w:val="20"/>
                <w:szCs w:val="20"/>
              </w:rPr>
            </w:pPr>
            <w:r w:rsidRPr="00C60D9B">
              <w:rPr>
                <w:rFonts w:ascii="Gadugi" w:hAnsi="Gadugi"/>
                <w:sz w:val="20"/>
                <w:szCs w:val="20"/>
              </w:rPr>
              <w:t xml:space="preserve">Este componente obtuvo resultados poco satisfactorios para los ciudadanos y servidores municipales, para lo cual se recomienda el análisis de los sistemas tecnológicos involucrados en la prestación del servicio de “Emisión de viabilidad técnica”, su integración y compatibilidad con otros sistemas, y la concentración de información para su disponibilidad, permitiendo la generación de interfaces a través de las cuales puedan comunicarse el ciudadano y el servidor municipal en la prestación de los servicios.    </w:t>
            </w:r>
          </w:p>
          <w:p w:rsidR="008871E3" w:rsidRPr="00C60D9B" w:rsidRDefault="008871E3" w:rsidP="008871E3">
            <w:pPr>
              <w:jc w:val="both"/>
              <w:rPr>
                <w:rFonts w:ascii="Gadugi" w:hAnsi="Gadugi"/>
                <w:sz w:val="20"/>
                <w:szCs w:val="20"/>
              </w:rPr>
            </w:pPr>
            <w:r w:rsidRPr="00C60D9B">
              <w:rPr>
                <w:rFonts w:ascii="Gadugi" w:hAnsi="Gadugi"/>
                <w:sz w:val="20"/>
                <w:szCs w:val="20"/>
              </w:rPr>
              <w:t xml:space="preserve">La aplicación de la propuesta de automatización de los procesos asociados al servicio de “Emisión de viabilidad técnica”, permitiría aprovechar la tecnología existente mediante la integración de los sistemas actuales, generando mayor efectividad en la prestación del servicio.  </w:t>
            </w:r>
          </w:p>
        </w:tc>
      </w:tr>
    </w:tbl>
    <w:p w:rsidR="00062110" w:rsidRDefault="00062110" w:rsidP="003C386B">
      <w:pPr>
        <w:jc w:val="both"/>
        <w:rPr>
          <w:rFonts w:ascii="Gadugi" w:hAnsi="Gadugi"/>
          <w:b/>
          <w:sz w:val="20"/>
          <w:szCs w:val="20"/>
        </w:rPr>
      </w:pPr>
    </w:p>
    <w:p w:rsidR="008D726A" w:rsidRPr="00C60D9B" w:rsidRDefault="008D726A" w:rsidP="003C386B">
      <w:pPr>
        <w:jc w:val="both"/>
        <w:rPr>
          <w:rFonts w:ascii="Gadugi" w:hAnsi="Gadugi"/>
          <w:b/>
          <w:sz w:val="20"/>
          <w:szCs w:val="20"/>
        </w:rPr>
      </w:pPr>
    </w:p>
    <w:p w:rsidR="00A21B44" w:rsidRPr="00C60D9B" w:rsidRDefault="00A21B44" w:rsidP="00186DDE">
      <w:pPr>
        <w:pStyle w:val="Prrafodelista"/>
        <w:numPr>
          <w:ilvl w:val="2"/>
          <w:numId w:val="5"/>
        </w:numPr>
        <w:jc w:val="both"/>
        <w:rPr>
          <w:rFonts w:ascii="Gadugi" w:hAnsi="Gadugi"/>
          <w:b/>
          <w:sz w:val="20"/>
          <w:szCs w:val="20"/>
        </w:rPr>
      </w:pPr>
      <w:r w:rsidRPr="00C60D9B">
        <w:rPr>
          <w:rFonts w:ascii="Gadugi" w:hAnsi="Gadugi"/>
          <w:b/>
          <w:sz w:val="20"/>
          <w:szCs w:val="20"/>
        </w:rPr>
        <w:t>Servicio 2: Emisión de Licencias Urbanísticas de la Secretaría de Territorio, Hábitat y Vivienda;</w:t>
      </w:r>
    </w:p>
    <w:p w:rsidR="006558FF" w:rsidRPr="00C60D9B" w:rsidRDefault="006558FF" w:rsidP="006558FF">
      <w:pPr>
        <w:jc w:val="both"/>
        <w:rPr>
          <w:rFonts w:ascii="Gadugi" w:hAnsi="Gadugi"/>
          <w:sz w:val="20"/>
          <w:szCs w:val="20"/>
        </w:rPr>
      </w:pPr>
      <w:r w:rsidRPr="00C60D9B">
        <w:rPr>
          <w:rFonts w:ascii="Gadugi" w:hAnsi="Gadugi"/>
          <w:sz w:val="20"/>
          <w:szCs w:val="20"/>
        </w:rPr>
        <w:t>Adicional a la automatización, se propone el siguiente plan de mejoramiento p</w:t>
      </w:r>
      <w:r w:rsidR="008871E3" w:rsidRPr="00C60D9B">
        <w:rPr>
          <w:rFonts w:ascii="Gadugi" w:hAnsi="Gadugi"/>
          <w:sz w:val="20"/>
          <w:szCs w:val="20"/>
        </w:rPr>
        <w:t>ara consideración de la entidad; desarrollado en base a las encuestas realizadas a la ciudadanía y a los servidores municipales involucrados en la prestación de los servicios, como también al análisis de oportunidades de mejora:</w:t>
      </w:r>
    </w:p>
    <w:tbl>
      <w:tblPr>
        <w:tblStyle w:val="Tablaconcuadrcula"/>
        <w:tblW w:w="0" w:type="auto"/>
        <w:tblLook w:val="04A0" w:firstRow="1" w:lastRow="0" w:firstColumn="1" w:lastColumn="0" w:noHBand="0" w:noVBand="1"/>
      </w:tblPr>
      <w:tblGrid>
        <w:gridCol w:w="1668"/>
        <w:gridCol w:w="12892"/>
      </w:tblGrid>
      <w:tr w:rsidR="003C386B" w:rsidRPr="00C60D9B" w:rsidTr="008D726A">
        <w:tc>
          <w:tcPr>
            <w:tcW w:w="1668" w:type="dxa"/>
            <w:shd w:val="clear" w:color="auto" w:fill="222A35" w:themeFill="text2" w:themeFillShade="80"/>
            <w:vAlign w:val="center"/>
          </w:tcPr>
          <w:p w:rsidR="003C386B" w:rsidRPr="00C60D9B" w:rsidRDefault="003C386B" w:rsidP="00265E66">
            <w:pPr>
              <w:jc w:val="center"/>
              <w:rPr>
                <w:rFonts w:ascii="Gadugi" w:hAnsi="Gadugi"/>
                <w:b/>
                <w:color w:val="FFFFFF" w:themeColor="background1"/>
                <w:sz w:val="20"/>
                <w:szCs w:val="20"/>
              </w:rPr>
            </w:pPr>
            <w:r w:rsidRPr="00C60D9B">
              <w:rPr>
                <w:rFonts w:ascii="Gadugi" w:hAnsi="Gadugi"/>
                <w:b/>
                <w:color w:val="FFFFFF" w:themeColor="background1"/>
                <w:sz w:val="20"/>
                <w:szCs w:val="20"/>
              </w:rPr>
              <w:t>COMPONENTE</w:t>
            </w:r>
          </w:p>
        </w:tc>
        <w:tc>
          <w:tcPr>
            <w:tcW w:w="12899" w:type="dxa"/>
            <w:shd w:val="clear" w:color="auto" w:fill="222A35" w:themeFill="text2" w:themeFillShade="80"/>
            <w:vAlign w:val="center"/>
          </w:tcPr>
          <w:p w:rsidR="003C386B" w:rsidRPr="00C60D9B" w:rsidRDefault="003C386B" w:rsidP="00265E66">
            <w:pPr>
              <w:jc w:val="center"/>
              <w:rPr>
                <w:rFonts w:ascii="Gadugi" w:hAnsi="Gadugi"/>
                <w:b/>
                <w:color w:val="FFFFFF" w:themeColor="background1"/>
                <w:sz w:val="20"/>
                <w:szCs w:val="20"/>
              </w:rPr>
            </w:pPr>
            <w:r w:rsidRPr="00C60D9B">
              <w:rPr>
                <w:rFonts w:ascii="Gadugi" w:hAnsi="Gadugi"/>
                <w:b/>
                <w:color w:val="FFFFFF" w:themeColor="background1"/>
                <w:sz w:val="20"/>
                <w:szCs w:val="20"/>
              </w:rPr>
              <w:t>RECOMENDACIÓN DE MEJORA</w:t>
            </w:r>
          </w:p>
        </w:tc>
      </w:tr>
      <w:tr w:rsidR="00062110" w:rsidRPr="00C60D9B" w:rsidTr="008D726A">
        <w:tc>
          <w:tcPr>
            <w:tcW w:w="1668" w:type="dxa"/>
            <w:shd w:val="clear" w:color="auto" w:fill="222A35" w:themeFill="text2" w:themeFillShade="80"/>
            <w:vAlign w:val="center"/>
          </w:tcPr>
          <w:p w:rsidR="00062110" w:rsidRPr="00C60D9B" w:rsidRDefault="00062110" w:rsidP="00062110">
            <w:pPr>
              <w:jc w:val="both"/>
              <w:rPr>
                <w:rFonts w:ascii="Gadugi" w:hAnsi="Gadugi"/>
                <w:b/>
                <w:color w:val="FFFFFF" w:themeColor="background1"/>
                <w:sz w:val="20"/>
                <w:szCs w:val="20"/>
              </w:rPr>
            </w:pPr>
            <w:r w:rsidRPr="00C60D9B">
              <w:rPr>
                <w:rFonts w:ascii="Gadugi" w:hAnsi="Gadugi"/>
                <w:b/>
                <w:color w:val="FFFFFF" w:themeColor="background1"/>
                <w:sz w:val="20"/>
                <w:szCs w:val="20"/>
              </w:rPr>
              <w:t>Infraestructura</w:t>
            </w:r>
          </w:p>
        </w:tc>
        <w:tc>
          <w:tcPr>
            <w:tcW w:w="12899" w:type="dxa"/>
            <w:vAlign w:val="center"/>
          </w:tcPr>
          <w:p w:rsidR="00CB3031" w:rsidRPr="00C60D9B" w:rsidRDefault="00062110" w:rsidP="0054786D">
            <w:pPr>
              <w:jc w:val="both"/>
              <w:rPr>
                <w:rFonts w:ascii="Gadugi" w:hAnsi="Gadugi"/>
                <w:sz w:val="20"/>
                <w:szCs w:val="20"/>
              </w:rPr>
            </w:pPr>
            <w:r w:rsidRPr="00C60D9B">
              <w:rPr>
                <w:rFonts w:ascii="Gadugi" w:hAnsi="Gadugi"/>
                <w:sz w:val="20"/>
                <w:szCs w:val="20"/>
              </w:rPr>
              <w:t xml:space="preserve">En base a las encuestas realizadas internas y externas y al análisis de oportunidades de mejora, considerando que el servicio se presta en diferentes lugares pertenecientes al Municipio del Distrito Metropolitano de Quito como son las Administraciones Zonales y La Secretaría de Territorio, Hábitat y Vivienda (Gestión de Territorio y Unidad de Reordenamiento de Redes), la infraestructura en su mayoría, es aceptada por los ciudadanos. </w:t>
            </w:r>
            <w:r w:rsidR="0054786D" w:rsidRPr="00C60D9B">
              <w:rPr>
                <w:rFonts w:ascii="Gadugi" w:hAnsi="Gadugi"/>
                <w:sz w:val="20"/>
                <w:szCs w:val="20"/>
              </w:rPr>
              <w:t xml:space="preserve">Se recomienda realizar un estudio profundo para identificar características específicas que permitan generar planes de </w:t>
            </w:r>
            <w:r w:rsidRPr="00C60D9B">
              <w:rPr>
                <w:rFonts w:ascii="Gadugi" w:hAnsi="Gadugi"/>
                <w:sz w:val="20"/>
                <w:szCs w:val="20"/>
              </w:rPr>
              <w:t>mejoras</w:t>
            </w:r>
            <w:r w:rsidR="0054786D" w:rsidRPr="00C60D9B">
              <w:rPr>
                <w:rFonts w:ascii="Gadugi" w:hAnsi="Gadugi"/>
                <w:sz w:val="20"/>
                <w:szCs w:val="20"/>
              </w:rPr>
              <w:t xml:space="preserve"> para ser implementados</w:t>
            </w:r>
            <w:r w:rsidRPr="00C60D9B">
              <w:rPr>
                <w:rFonts w:ascii="Gadugi" w:hAnsi="Gadugi"/>
                <w:sz w:val="20"/>
                <w:szCs w:val="20"/>
              </w:rPr>
              <w:t xml:space="preserve"> tanto en las áreas de espera como en las rampas para personas con discapacidades. </w:t>
            </w:r>
          </w:p>
          <w:p w:rsidR="00062110" w:rsidRPr="00C60D9B" w:rsidRDefault="00062110" w:rsidP="0054786D">
            <w:pPr>
              <w:jc w:val="both"/>
              <w:rPr>
                <w:rFonts w:ascii="Gadugi" w:hAnsi="Gadugi"/>
                <w:sz w:val="20"/>
                <w:szCs w:val="20"/>
              </w:rPr>
            </w:pPr>
            <w:r w:rsidRPr="00C60D9B">
              <w:rPr>
                <w:rFonts w:ascii="Gadugi" w:hAnsi="Gadugi"/>
                <w:sz w:val="20"/>
                <w:szCs w:val="20"/>
              </w:rPr>
              <w:t>En la Administración Zonal “La Delicia”, donde la percepción de los ciuda</w:t>
            </w:r>
            <w:r w:rsidR="00CB3031" w:rsidRPr="00C60D9B">
              <w:rPr>
                <w:rFonts w:ascii="Gadugi" w:hAnsi="Gadugi"/>
                <w:sz w:val="20"/>
                <w:szCs w:val="20"/>
              </w:rPr>
              <w:t>danos califica como necesaria la</w:t>
            </w:r>
            <w:r w:rsidRPr="00C60D9B">
              <w:rPr>
                <w:rFonts w:ascii="Gadugi" w:hAnsi="Gadugi"/>
                <w:sz w:val="20"/>
                <w:szCs w:val="20"/>
              </w:rPr>
              <w:t xml:space="preserve"> mejora, se recomienda hacer un estudio a profundidad de cuáles son los componentes y características de infraestructura, que los ciudadanos no consideran acordes para la prestación Cabe resaltar que con la propuesta de automatización, se elimina la necesidad del ciudadano de acudir a las entidades del MDMQ para recibir este servicio.</w:t>
            </w:r>
          </w:p>
        </w:tc>
      </w:tr>
      <w:tr w:rsidR="00062110" w:rsidRPr="00C60D9B" w:rsidTr="008D726A">
        <w:tc>
          <w:tcPr>
            <w:tcW w:w="1668" w:type="dxa"/>
            <w:shd w:val="clear" w:color="auto" w:fill="222A35" w:themeFill="text2" w:themeFillShade="80"/>
            <w:vAlign w:val="center"/>
          </w:tcPr>
          <w:p w:rsidR="00062110" w:rsidRPr="00C60D9B" w:rsidRDefault="00062110" w:rsidP="00062110">
            <w:pPr>
              <w:jc w:val="both"/>
              <w:rPr>
                <w:rFonts w:ascii="Gadugi" w:hAnsi="Gadugi"/>
                <w:b/>
                <w:color w:val="FFFFFF" w:themeColor="background1"/>
                <w:sz w:val="20"/>
                <w:szCs w:val="20"/>
              </w:rPr>
            </w:pPr>
            <w:r w:rsidRPr="00C60D9B">
              <w:rPr>
                <w:rFonts w:ascii="Gadugi" w:hAnsi="Gadugi"/>
                <w:b/>
                <w:color w:val="FFFFFF" w:themeColor="background1"/>
                <w:sz w:val="20"/>
                <w:szCs w:val="20"/>
              </w:rPr>
              <w:t>Información</w:t>
            </w:r>
          </w:p>
        </w:tc>
        <w:tc>
          <w:tcPr>
            <w:tcW w:w="12899" w:type="dxa"/>
            <w:vAlign w:val="center"/>
          </w:tcPr>
          <w:p w:rsidR="00062110" w:rsidRPr="00C60D9B" w:rsidRDefault="00062110" w:rsidP="00062110">
            <w:pPr>
              <w:jc w:val="both"/>
              <w:rPr>
                <w:rFonts w:ascii="Gadugi" w:hAnsi="Gadugi"/>
                <w:sz w:val="20"/>
                <w:szCs w:val="20"/>
              </w:rPr>
            </w:pPr>
            <w:r w:rsidRPr="00C60D9B">
              <w:rPr>
                <w:rFonts w:ascii="Gadugi" w:hAnsi="Gadugi"/>
                <w:sz w:val="20"/>
                <w:szCs w:val="20"/>
              </w:rPr>
              <w:t xml:space="preserve">En base a las encuestas realizadas internas y externas, y talleres realizados con los expertos delegados para el levantamiento de los procesos asociados al servicio, se concluye que la información que se entrega a la ciudadanía con respecto al Servicio es adecuada, sin embargo, deben considerarse oportunidades de mejora. </w:t>
            </w:r>
          </w:p>
          <w:p w:rsidR="00062110" w:rsidRPr="00C60D9B" w:rsidRDefault="00062110" w:rsidP="00062110">
            <w:pPr>
              <w:jc w:val="both"/>
              <w:rPr>
                <w:rFonts w:ascii="Gadugi" w:hAnsi="Gadugi"/>
                <w:sz w:val="20"/>
                <w:szCs w:val="20"/>
              </w:rPr>
            </w:pPr>
            <w:r w:rsidRPr="00C60D9B">
              <w:rPr>
                <w:rFonts w:ascii="Gadugi" w:hAnsi="Gadugi"/>
                <w:sz w:val="20"/>
                <w:szCs w:val="20"/>
              </w:rPr>
              <w:lastRenderedPageBreak/>
              <w:t xml:space="preserve">Se recomienda realizar capacitaciones sobre “técnicas de atención al cliente”, así como “técnicas de comunicación”, con el fin de mejorar la relación que existe entre los servidores municipales y el ciudadano el momento de la atención y direccionar correctamente las actividades a cumplir para la obtención del trámite que solicita. </w:t>
            </w:r>
          </w:p>
          <w:p w:rsidR="00062110" w:rsidRPr="00C60D9B" w:rsidRDefault="00062110" w:rsidP="00062110">
            <w:pPr>
              <w:jc w:val="both"/>
              <w:rPr>
                <w:rFonts w:ascii="Gadugi" w:hAnsi="Gadugi"/>
                <w:sz w:val="20"/>
                <w:szCs w:val="20"/>
              </w:rPr>
            </w:pPr>
            <w:r w:rsidRPr="00C60D9B">
              <w:rPr>
                <w:rFonts w:ascii="Gadugi" w:hAnsi="Gadugi"/>
                <w:sz w:val="20"/>
                <w:szCs w:val="20"/>
              </w:rPr>
              <w:t xml:space="preserve">Adicionalmente, se sugiere que la información sobre la emisión de Licencias Metropolitanas Urbanísticas, la cual esta publicada en los portales de internet de contenido informativo del Municipio del Distrito Metropolitano de Quito, sea más amigable y esté detallada y descrita en un lenguaje no técnico para el ciudadano. Es necesario considerar que la información publicada debe ser de completo entendimiento de la ciudadanía sin necesidad de tener experiencia relacionada a la misma. </w:t>
            </w:r>
          </w:p>
        </w:tc>
      </w:tr>
      <w:tr w:rsidR="00062110" w:rsidRPr="00C60D9B" w:rsidTr="008D726A">
        <w:tc>
          <w:tcPr>
            <w:tcW w:w="1668" w:type="dxa"/>
            <w:shd w:val="clear" w:color="auto" w:fill="222A35" w:themeFill="text2" w:themeFillShade="80"/>
            <w:vAlign w:val="center"/>
          </w:tcPr>
          <w:p w:rsidR="00062110" w:rsidRPr="00C60D9B" w:rsidRDefault="00062110" w:rsidP="00062110">
            <w:pPr>
              <w:jc w:val="both"/>
              <w:rPr>
                <w:rFonts w:ascii="Gadugi" w:hAnsi="Gadugi"/>
                <w:b/>
                <w:color w:val="FFFFFF" w:themeColor="background1"/>
                <w:sz w:val="20"/>
                <w:szCs w:val="20"/>
              </w:rPr>
            </w:pPr>
            <w:r w:rsidRPr="00C60D9B">
              <w:rPr>
                <w:rFonts w:ascii="Gadugi" w:hAnsi="Gadugi"/>
                <w:b/>
                <w:color w:val="FFFFFF" w:themeColor="background1"/>
                <w:sz w:val="20"/>
                <w:szCs w:val="20"/>
              </w:rPr>
              <w:lastRenderedPageBreak/>
              <w:t>Talento Humano</w:t>
            </w:r>
          </w:p>
        </w:tc>
        <w:tc>
          <w:tcPr>
            <w:tcW w:w="12899" w:type="dxa"/>
            <w:vAlign w:val="center"/>
          </w:tcPr>
          <w:p w:rsidR="00062110" w:rsidRPr="00C60D9B" w:rsidRDefault="00062110" w:rsidP="00062110">
            <w:pPr>
              <w:jc w:val="both"/>
              <w:rPr>
                <w:rFonts w:ascii="Gadugi" w:hAnsi="Gadugi"/>
                <w:sz w:val="20"/>
                <w:szCs w:val="20"/>
              </w:rPr>
            </w:pPr>
            <w:r w:rsidRPr="00C60D9B">
              <w:rPr>
                <w:rFonts w:ascii="Gadugi" w:hAnsi="Gadugi"/>
                <w:sz w:val="20"/>
                <w:szCs w:val="20"/>
              </w:rPr>
              <w:t xml:space="preserve">Las encuestas realizadas reflejaron un alto conocimiento y una excelente atención brindada a los ciudadanos, por parte de los servidores municipales que atienden el servicio, se recomienda un levantamiento de las actividades  adicionales a los </w:t>
            </w:r>
            <w:r w:rsidR="002B1BCD" w:rsidRPr="00C60D9B">
              <w:rPr>
                <w:rFonts w:ascii="Gadugi" w:hAnsi="Gadugi"/>
                <w:sz w:val="20"/>
                <w:szCs w:val="20"/>
              </w:rPr>
              <w:t>servicios</w:t>
            </w:r>
            <w:r w:rsidRPr="00C60D9B">
              <w:rPr>
                <w:rFonts w:ascii="Gadugi" w:hAnsi="Gadugi"/>
                <w:sz w:val="20"/>
                <w:szCs w:val="20"/>
              </w:rPr>
              <w:t xml:space="preserve"> evaluados, por puesto de trabajo, con el objetivo de identificar actividades que no generan valor a las funciones que debe desempeñar el servidor, eliminar tiempo muertos innecesarios, mejorar las condiciones de trabajo de los servidores y minimizar tiempos de respuesta en la atención a los ciudadanos. Asimismo, asegurar que los servidores que atienten las solicitudes de los ciudadanos tengan conocimientos técnicos acerca de los trámites que se ejecutan dentro del servicio de emisión de Licencias Metropolitanas Urbanísticas, con el objeto de brindar un servicio integral a los ciudadanos en la ejecución del servicio, en especial cuando presentan observaciones de no conformidad donde el ciudadano debe realizar las subsanaciones de las mismas. </w:t>
            </w:r>
          </w:p>
          <w:p w:rsidR="00062110" w:rsidRPr="00C60D9B" w:rsidRDefault="00062110" w:rsidP="00062110">
            <w:pPr>
              <w:jc w:val="both"/>
              <w:rPr>
                <w:rFonts w:ascii="Gadugi" w:hAnsi="Gadugi"/>
                <w:sz w:val="20"/>
                <w:szCs w:val="20"/>
              </w:rPr>
            </w:pPr>
            <w:r w:rsidRPr="00C60D9B">
              <w:rPr>
                <w:rFonts w:ascii="Gadugi" w:hAnsi="Gadugi"/>
                <w:sz w:val="20"/>
                <w:szCs w:val="20"/>
              </w:rPr>
              <w:t>Se recomienda la capacitación continua de los servidores municipales involucrados en los temas relacionados con el servicio analizado.</w:t>
            </w:r>
          </w:p>
          <w:p w:rsidR="00062110" w:rsidRPr="00C60D9B" w:rsidRDefault="00062110" w:rsidP="00062110">
            <w:pPr>
              <w:jc w:val="both"/>
              <w:rPr>
                <w:rFonts w:ascii="Gadugi" w:hAnsi="Gadugi"/>
                <w:b/>
                <w:sz w:val="20"/>
                <w:szCs w:val="20"/>
              </w:rPr>
            </w:pPr>
          </w:p>
        </w:tc>
      </w:tr>
      <w:tr w:rsidR="00062110" w:rsidRPr="00C60D9B" w:rsidTr="008D726A">
        <w:tc>
          <w:tcPr>
            <w:tcW w:w="1668" w:type="dxa"/>
            <w:shd w:val="clear" w:color="auto" w:fill="222A35" w:themeFill="text2" w:themeFillShade="80"/>
            <w:vAlign w:val="center"/>
          </w:tcPr>
          <w:p w:rsidR="00062110" w:rsidRPr="00C60D9B" w:rsidRDefault="00062110" w:rsidP="00062110">
            <w:pPr>
              <w:jc w:val="both"/>
              <w:rPr>
                <w:rFonts w:ascii="Gadugi" w:hAnsi="Gadugi"/>
                <w:b/>
                <w:color w:val="FFFFFF" w:themeColor="background1"/>
                <w:sz w:val="20"/>
                <w:szCs w:val="20"/>
              </w:rPr>
            </w:pPr>
            <w:r w:rsidRPr="00C60D9B">
              <w:rPr>
                <w:rFonts w:ascii="Gadugi" w:hAnsi="Gadugi"/>
                <w:b/>
                <w:color w:val="FFFFFF" w:themeColor="background1"/>
                <w:sz w:val="20"/>
                <w:szCs w:val="20"/>
              </w:rPr>
              <w:t>Equipamiento</w:t>
            </w:r>
          </w:p>
        </w:tc>
        <w:tc>
          <w:tcPr>
            <w:tcW w:w="12899" w:type="dxa"/>
            <w:vAlign w:val="center"/>
          </w:tcPr>
          <w:p w:rsidR="00062110" w:rsidRPr="00C60D9B" w:rsidRDefault="00062110" w:rsidP="00062110">
            <w:pPr>
              <w:jc w:val="both"/>
              <w:rPr>
                <w:rFonts w:ascii="Gadugi" w:hAnsi="Gadugi"/>
                <w:sz w:val="20"/>
                <w:szCs w:val="20"/>
              </w:rPr>
            </w:pPr>
            <w:r w:rsidRPr="00C60D9B">
              <w:rPr>
                <w:rFonts w:ascii="Gadugi" w:hAnsi="Gadugi"/>
                <w:sz w:val="20"/>
                <w:szCs w:val="20"/>
              </w:rPr>
              <w:t xml:space="preserve">De acuerdo a las encuestas realizadas tanto a servidores municipales, como a los ciudadanos involucrados con el servicio de Emisión de Licencias Metropolitanas Urbanísticas, se sugiere el mejoramiento del equipamiento usado como son: computadoras e impresoras debido que la lentitud de operación de estos originan demora y malestar en los ciudadanos, así como en los servidores municipales, al no poder solucionar los inconvenientes de manera directa, su mejoramiento puede generar un alto impacto para la reducción de tiempos y el incremento de la eficiencia del servicio. </w:t>
            </w:r>
          </w:p>
        </w:tc>
      </w:tr>
      <w:tr w:rsidR="00062110" w:rsidRPr="00C60D9B" w:rsidTr="008D726A">
        <w:tc>
          <w:tcPr>
            <w:tcW w:w="1668" w:type="dxa"/>
            <w:shd w:val="clear" w:color="auto" w:fill="222A35" w:themeFill="text2" w:themeFillShade="80"/>
            <w:vAlign w:val="center"/>
          </w:tcPr>
          <w:p w:rsidR="00062110" w:rsidRPr="00C60D9B" w:rsidRDefault="00062110" w:rsidP="00062110">
            <w:pPr>
              <w:jc w:val="both"/>
              <w:rPr>
                <w:rFonts w:ascii="Gadugi" w:hAnsi="Gadugi"/>
                <w:b/>
                <w:color w:val="FFFFFF" w:themeColor="background1"/>
                <w:sz w:val="20"/>
                <w:szCs w:val="20"/>
              </w:rPr>
            </w:pPr>
            <w:r w:rsidRPr="00C60D9B">
              <w:rPr>
                <w:rFonts w:ascii="Gadugi" w:hAnsi="Gadugi"/>
                <w:b/>
                <w:color w:val="FFFFFF" w:themeColor="background1"/>
                <w:sz w:val="20"/>
                <w:szCs w:val="20"/>
              </w:rPr>
              <w:t>Tecnología</w:t>
            </w:r>
          </w:p>
        </w:tc>
        <w:tc>
          <w:tcPr>
            <w:tcW w:w="12899" w:type="dxa"/>
            <w:vAlign w:val="center"/>
          </w:tcPr>
          <w:p w:rsidR="00062110" w:rsidRPr="00C60D9B" w:rsidRDefault="00062110" w:rsidP="00062110">
            <w:pPr>
              <w:jc w:val="both"/>
              <w:rPr>
                <w:rFonts w:ascii="Gadugi" w:hAnsi="Gadugi"/>
                <w:sz w:val="20"/>
                <w:szCs w:val="20"/>
              </w:rPr>
            </w:pPr>
            <w:r w:rsidRPr="00C60D9B">
              <w:rPr>
                <w:rFonts w:ascii="Gadugi" w:hAnsi="Gadugi"/>
                <w:sz w:val="20"/>
                <w:szCs w:val="20"/>
              </w:rPr>
              <w:t>Se recomienda el mejoramiento de la tecnología como son los sistemas y aplicaciones que se utilizan para la ejecución del servicio porque a pesar de que la percepción, tanto de los ciudadanos como de los servidores municipales es en promedio bueno, aun llevan el seguimiento del proceso por dos medios que son el físico y el digital. Por medio de la automatización se puede potenciar los sistemas y aplicaciones utilizados con el fin de eliminar el archivo físico.</w:t>
            </w:r>
            <w:r w:rsidR="00501304" w:rsidRPr="00C60D9B">
              <w:rPr>
                <w:rFonts w:ascii="Gadugi" w:hAnsi="Gadugi"/>
                <w:sz w:val="20"/>
                <w:szCs w:val="20"/>
              </w:rPr>
              <w:t xml:space="preserve"> Se sugiere mejorar la integración que existe entre el</w:t>
            </w:r>
            <w:r w:rsidR="00125C4A" w:rsidRPr="00C60D9B">
              <w:rPr>
                <w:rFonts w:ascii="Gadugi" w:hAnsi="Gadugi"/>
                <w:sz w:val="20"/>
                <w:szCs w:val="20"/>
              </w:rPr>
              <w:t xml:space="preserve"> sistema</w:t>
            </w:r>
            <w:r w:rsidR="00501304" w:rsidRPr="00C60D9B">
              <w:rPr>
                <w:rFonts w:ascii="Gadugi" w:hAnsi="Gadugi"/>
                <w:sz w:val="20"/>
                <w:szCs w:val="20"/>
              </w:rPr>
              <w:t xml:space="preserve"> actualmente utilizado para la prestación del servicio </w:t>
            </w:r>
            <w:r w:rsidR="00125C4A" w:rsidRPr="00C60D9B">
              <w:rPr>
                <w:rFonts w:ascii="Gadugi" w:hAnsi="Gadugi"/>
                <w:sz w:val="20"/>
                <w:szCs w:val="20"/>
              </w:rPr>
              <w:t>y otros sistemas del municipio que entrega información importante de requisitos y trámites hechos por el ciudadano previo a la solicitud de su licencia.</w:t>
            </w:r>
            <w:r w:rsidR="00501304" w:rsidRPr="00C60D9B">
              <w:rPr>
                <w:rFonts w:ascii="Gadugi" w:hAnsi="Gadugi"/>
                <w:sz w:val="20"/>
                <w:szCs w:val="20"/>
              </w:rPr>
              <w:t xml:space="preserve"> </w:t>
            </w:r>
          </w:p>
          <w:p w:rsidR="00062110" w:rsidRPr="00C60D9B" w:rsidRDefault="00062110" w:rsidP="00062110">
            <w:pPr>
              <w:jc w:val="both"/>
              <w:rPr>
                <w:rFonts w:ascii="Gadugi" w:hAnsi="Gadugi"/>
                <w:sz w:val="20"/>
                <w:szCs w:val="20"/>
              </w:rPr>
            </w:pPr>
            <w:r w:rsidRPr="00C60D9B">
              <w:rPr>
                <w:rFonts w:ascii="Gadugi" w:hAnsi="Gadugi"/>
                <w:sz w:val="20"/>
                <w:szCs w:val="20"/>
              </w:rPr>
              <w:lastRenderedPageBreak/>
              <w:t xml:space="preserve">Se sugiere mejorar los canales de comunicación entre la Dirección Metropolitana Informática y los responsables del servicio de Emisión de Licencias Metropolitanas Urbanísticas, debido a que pueden suscitarse problemas con los sistemas actuales, y se recomienda mejorar los tiempos de respuesta, así como la calidad de atención prestada. </w:t>
            </w:r>
          </w:p>
          <w:p w:rsidR="00062110" w:rsidRPr="00C60D9B" w:rsidRDefault="00062110" w:rsidP="00062110">
            <w:pPr>
              <w:jc w:val="both"/>
              <w:rPr>
                <w:rFonts w:ascii="Gadugi" w:hAnsi="Gadugi"/>
                <w:sz w:val="20"/>
                <w:szCs w:val="20"/>
              </w:rPr>
            </w:pPr>
            <w:r w:rsidRPr="00C60D9B">
              <w:rPr>
                <w:rFonts w:ascii="Gadugi" w:hAnsi="Gadugi"/>
                <w:sz w:val="20"/>
                <w:szCs w:val="20"/>
              </w:rPr>
              <w:t xml:space="preserve">Se recomienda el levantamiento de Acuerdos de Servicio (SLA) para tiempos de respuesta en relación a la atención de problemas en sistemas. </w:t>
            </w:r>
          </w:p>
          <w:p w:rsidR="00062110" w:rsidRPr="00C60D9B" w:rsidRDefault="00062110" w:rsidP="00062110">
            <w:pPr>
              <w:jc w:val="both"/>
              <w:rPr>
                <w:rFonts w:ascii="Gadugi" w:hAnsi="Gadugi"/>
                <w:sz w:val="20"/>
                <w:szCs w:val="20"/>
              </w:rPr>
            </w:pPr>
          </w:p>
        </w:tc>
      </w:tr>
    </w:tbl>
    <w:p w:rsidR="00062110" w:rsidRDefault="00062110" w:rsidP="003C386B">
      <w:pPr>
        <w:jc w:val="both"/>
        <w:rPr>
          <w:rFonts w:ascii="Gadugi" w:hAnsi="Gadugi"/>
          <w:b/>
          <w:sz w:val="20"/>
          <w:szCs w:val="20"/>
        </w:rPr>
      </w:pPr>
    </w:p>
    <w:p w:rsidR="008D726A" w:rsidRPr="00C60D9B" w:rsidRDefault="008D726A" w:rsidP="003C386B">
      <w:pPr>
        <w:jc w:val="both"/>
        <w:rPr>
          <w:rFonts w:ascii="Gadugi" w:hAnsi="Gadugi"/>
          <w:b/>
          <w:sz w:val="20"/>
          <w:szCs w:val="20"/>
        </w:rPr>
      </w:pPr>
    </w:p>
    <w:p w:rsidR="00344003" w:rsidRPr="00C60D9B" w:rsidRDefault="00A21B44" w:rsidP="00186DDE">
      <w:pPr>
        <w:pStyle w:val="Prrafodelista"/>
        <w:numPr>
          <w:ilvl w:val="2"/>
          <w:numId w:val="5"/>
        </w:numPr>
        <w:jc w:val="both"/>
        <w:rPr>
          <w:rFonts w:ascii="Gadugi" w:hAnsi="Gadugi"/>
          <w:b/>
          <w:sz w:val="20"/>
          <w:szCs w:val="20"/>
        </w:rPr>
      </w:pPr>
      <w:r w:rsidRPr="00C60D9B">
        <w:rPr>
          <w:rFonts w:ascii="Gadugi" w:hAnsi="Gadugi"/>
          <w:b/>
          <w:sz w:val="20"/>
          <w:szCs w:val="20"/>
        </w:rPr>
        <w:t>Servicio 3: Regularización Metropolitana de Implantación de la Secretaría de Ambiente.</w:t>
      </w:r>
    </w:p>
    <w:p w:rsidR="006558FF" w:rsidRPr="00C60D9B" w:rsidRDefault="006558FF" w:rsidP="006558FF">
      <w:pPr>
        <w:jc w:val="both"/>
        <w:rPr>
          <w:rFonts w:ascii="Gadugi" w:hAnsi="Gadugi"/>
          <w:sz w:val="20"/>
          <w:szCs w:val="20"/>
        </w:rPr>
      </w:pPr>
      <w:r w:rsidRPr="00C60D9B">
        <w:rPr>
          <w:rFonts w:ascii="Gadugi" w:hAnsi="Gadugi"/>
          <w:sz w:val="20"/>
          <w:szCs w:val="20"/>
        </w:rPr>
        <w:t>Adicional a la automatización, se propone el siguiente plan de mejoramiento p</w:t>
      </w:r>
      <w:r w:rsidR="008871E3" w:rsidRPr="00C60D9B">
        <w:rPr>
          <w:rFonts w:ascii="Gadugi" w:hAnsi="Gadugi"/>
          <w:sz w:val="20"/>
          <w:szCs w:val="20"/>
        </w:rPr>
        <w:t>ara consideración de la entidad; desarrollado en base a las encuestas realizadas a la ciudadanía y a los servidores municipales involucrados en la prestación de los servicios, como también al análisis de oportunidades de mejora:</w:t>
      </w:r>
    </w:p>
    <w:tbl>
      <w:tblPr>
        <w:tblStyle w:val="Tablaconcuadrcula"/>
        <w:tblW w:w="0" w:type="auto"/>
        <w:tblLook w:val="04A0" w:firstRow="1" w:lastRow="0" w:firstColumn="1" w:lastColumn="0" w:noHBand="0" w:noVBand="1"/>
      </w:tblPr>
      <w:tblGrid>
        <w:gridCol w:w="1668"/>
        <w:gridCol w:w="12892"/>
      </w:tblGrid>
      <w:tr w:rsidR="001C12AF" w:rsidRPr="00C60D9B" w:rsidTr="008D726A">
        <w:tc>
          <w:tcPr>
            <w:tcW w:w="1668" w:type="dxa"/>
            <w:shd w:val="clear" w:color="auto" w:fill="222A35" w:themeFill="text2" w:themeFillShade="80"/>
            <w:vAlign w:val="center"/>
          </w:tcPr>
          <w:p w:rsidR="001C12AF" w:rsidRPr="00C60D9B" w:rsidRDefault="001C12AF" w:rsidP="001C12AF">
            <w:pPr>
              <w:jc w:val="center"/>
              <w:rPr>
                <w:rFonts w:ascii="Gadugi" w:hAnsi="Gadugi"/>
                <w:b/>
                <w:color w:val="FFFFFF" w:themeColor="background1"/>
                <w:sz w:val="20"/>
                <w:szCs w:val="20"/>
              </w:rPr>
            </w:pPr>
            <w:r w:rsidRPr="00C60D9B">
              <w:rPr>
                <w:rFonts w:ascii="Gadugi" w:hAnsi="Gadugi"/>
                <w:b/>
                <w:color w:val="FFFFFF" w:themeColor="background1"/>
                <w:sz w:val="20"/>
                <w:szCs w:val="20"/>
              </w:rPr>
              <w:t>COMPONENTE</w:t>
            </w:r>
          </w:p>
        </w:tc>
        <w:tc>
          <w:tcPr>
            <w:tcW w:w="12892" w:type="dxa"/>
            <w:shd w:val="clear" w:color="auto" w:fill="222A35" w:themeFill="text2" w:themeFillShade="80"/>
            <w:vAlign w:val="center"/>
          </w:tcPr>
          <w:p w:rsidR="001C12AF" w:rsidRPr="00C60D9B" w:rsidRDefault="001C12AF" w:rsidP="001C12AF">
            <w:pPr>
              <w:jc w:val="center"/>
              <w:rPr>
                <w:rFonts w:ascii="Gadugi" w:hAnsi="Gadugi"/>
                <w:b/>
                <w:color w:val="FFFFFF" w:themeColor="background1"/>
                <w:sz w:val="20"/>
                <w:szCs w:val="20"/>
              </w:rPr>
            </w:pPr>
            <w:r w:rsidRPr="00C60D9B">
              <w:rPr>
                <w:rFonts w:ascii="Gadugi" w:hAnsi="Gadugi"/>
                <w:b/>
                <w:color w:val="FFFFFF" w:themeColor="background1"/>
                <w:sz w:val="20"/>
                <w:szCs w:val="20"/>
              </w:rPr>
              <w:t>RECOMENDACIÓN DE MEJORA</w:t>
            </w:r>
          </w:p>
        </w:tc>
      </w:tr>
      <w:tr w:rsidR="001C12AF" w:rsidRPr="00C60D9B" w:rsidTr="008D726A">
        <w:tc>
          <w:tcPr>
            <w:tcW w:w="1668" w:type="dxa"/>
            <w:shd w:val="clear" w:color="auto" w:fill="222A35" w:themeFill="text2" w:themeFillShade="80"/>
            <w:vAlign w:val="center"/>
          </w:tcPr>
          <w:p w:rsidR="001C12AF" w:rsidRPr="00C60D9B" w:rsidRDefault="001C12AF" w:rsidP="001C12AF">
            <w:pPr>
              <w:jc w:val="both"/>
              <w:rPr>
                <w:rFonts w:ascii="Gadugi" w:hAnsi="Gadugi"/>
                <w:b/>
                <w:color w:val="FFFFFF" w:themeColor="background1"/>
                <w:sz w:val="20"/>
                <w:szCs w:val="20"/>
              </w:rPr>
            </w:pPr>
            <w:r w:rsidRPr="00C60D9B">
              <w:rPr>
                <w:rFonts w:ascii="Gadugi" w:hAnsi="Gadugi"/>
                <w:b/>
                <w:color w:val="FFFFFF" w:themeColor="background1"/>
                <w:sz w:val="20"/>
                <w:szCs w:val="20"/>
              </w:rPr>
              <w:t>Infraestructura</w:t>
            </w:r>
          </w:p>
        </w:tc>
        <w:tc>
          <w:tcPr>
            <w:tcW w:w="12892" w:type="dxa"/>
            <w:vAlign w:val="center"/>
          </w:tcPr>
          <w:p w:rsidR="001C12AF" w:rsidRPr="00C60D9B" w:rsidRDefault="001C12AF" w:rsidP="001C12AF">
            <w:pPr>
              <w:jc w:val="both"/>
              <w:rPr>
                <w:rFonts w:ascii="Gadugi" w:hAnsi="Gadugi"/>
                <w:sz w:val="20"/>
                <w:szCs w:val="20"/>
              </w:rPr>
            </w:pPr>
            <w:r w:rsidRPr="00C60D9B">
              <w:rPr>
                <w:rFonts w:ascii="Gadugi" w:hAnsi="Gadugi"/>
                <w:sz w:val="20"/>
                <w:szCs w:val="20"/>
              </w:rPr>
              <w:t>A partir de las encuestas realizadas y al análisis de oportunidades de mejora, se recomienda reconfiguración de las características de accesibilidad en las instalaciones de la Secretaría de Ambiente del Municipio del Distrito Metropolitano de Quito, dado que el porcentaje de aceptación de las personas objeto de la encuesta oscila entre el 25% y 50%. Se sugiere la implementación de rampas de ingreso para facilidad de acceso de la gente discapacitada, seguido por la identificación de señales adecuadas para las salidas de emergencia de la Secretaría de Ambiente.</w:t>
            </w:r>
          </w:p>
        </w:tc>
      </w:tr>
      <w:tr w:rsidR="001C12AF" w:rsidRPr="00C60D9B" w:rsidTr="008D726A">
        <w:tc>
          <w:tcPr>
            <w:tcW w:w="1668" w:type="dxa"/>
            <w:shd w:val="clear" w:color="auto" w:fill="222A35" w:themeFill="text2" w:themeFillShade="80"/>
            <w:vAlign w:val="center"/>
          </w:tcPr>
          <w:p w:rsidR="001C12AF" w:rsidRPr="00C60D9B" w:rsidRDefault="001C12AF" w:rsidP="001C12AF">
            <w:pPr>
              <w:jc w:val="both"/>
              <w:rPr>
                <w:rFonts w:ascii="Gadugi" w:hAnsi="Gadugi"/>
                <w:b/>
                <w:color w:val="FFFFFF" w:themeColor="background1"/>
                <w:sz w:val="20"/>
                <w:szCs w:val="20"/>
              </w:rPr>
            </w:pPr>
            <w:r w:rsidRPr="00C60D9B">
              <w:rPr>
                <w:rFonts w:ascii="Gadugi" w:hAnsi="Gadugi"/>
                <w:b/>
                <w:color w:val="FFFFFF" w:themeColor="background1"/>
                <w:sz w:val="20"/>
                <w:szCs w:val="20"/>
              </w:rPr>
              <w:t>Información</w:t>
            </w:r>
          </w:p>
        </w:tc>
        <w:tc>
          <w:tcPr>
            <w:tcW w:w="12892" w:type="dxa"/>
            <w:vAlign w:val="center"/>
          </w:tcPr>
          <w:p w:rsidR="001C12AF" w:rsidRPr="00C60D9B" w:rsidRDefault="001C12AF" w:rsidP="001C12AF">
            <w:pPr>
              <w:jc w:val="both"/>
              <w:rPr>
                <w:rFonts w:ascii="Gadugi" w:hAnsi="Gadugi"/>
                <w:sz w:val="20"/>
                <w:szCs w:val="20"/>
              </w:rPr>
            </w:pPr>
            <w:r w:rsidRPr="00C60D9B">
              <w:rPr>
                <w:rFonts w:ascii="Gadugi" w:hAnsi="Gadugi"/>
                <w:sz w:val="20"/>
                <w:szCs w:val="20"/>
              </w:rPr>
              <w:t xml:space="preserve">Se recomienda la actualización de las bases de datos existentes en la Secretaría de Ambiente ya sea física como digitalmente, esto permitirá tener datos reales para la debida gestión de Seguimiento y Control de las autorizaciones y licenciamientos entregados previamente. Seguido por la ejecución de un estudio de tiempos para cada actividad relacionada con los procesos de “Gestión de la solicitud” e “Inspección” del servicio de Regularización Metropolitana de Implantación; para identificar los tiempos más altos y optimizar dichas operaciones mediante el mejoramiento de los equipos o la emisión de notificaciones para evitar demoras innecesarias, dependiendo del caso.  </w:t>
            </w:r>
          </w:p>
        </w:tc>
      </w:tr>
      <w:tr w:rsidR="001C12AF" w:rsidRPr="00C60D9B" w:rsidTr="008D726A">
        <w:tc>
          <w:tcPr>
            <w:tcW w:w="1668" w:type="dxa"/>
            <w:shd w:val="clear" w:color="auto" w:fill="222A35" w:themeFill="text2" w:themeFillShade="80"/>
            <w:vAlign w:val="center"/>
          </w:tcPr>
          <w:p w:rsidR="001C12AF" w:rsidRPr="00C60D9B" w:rsidRDefault="001C12AF" w:rsidP="001C12AF">
            <w:pPr>
              <w:jc w:val="both"/>
              <w:rPr>
                <w:rFonts w:ascii="Gadugi" w:hAnsi="Gadugi"/>
                <w:b/>
                <w:color w:val="FFFFFF" w:themeColor="background1"/>
                <w:sz w:val="20"/>
                <w:szCs w:val="20"/>
              </w:rPr>
            </w:pPr>
            <w:r w:rsidRPr="00C60D9B">
              <w:rPr>
                <w:rFonts w:ascii="Gadugi" w:hAnsi="Gadugi"/>
                <w:b/>
                <w:color w:val="FFFFFF" w:themeColor="background1"/>
                <w:sz w:val="20"/>
                <w:szCs w:val="20"/>
              </w:rPr>
              <w:t>Talento Humano</w:t>
            </w:r>
          </w:p>
        </w:tc>
        <w:tc>
          <w:tcPr>
            <w:tcW w:w="12892" w:type="dxa"/>
            <w:vAlign w:val="center"/>
          </w:tcPr>
          <w:p w:rsidR="001C12AF" w:rsidRPr="00C60D9B" w:rsidRDefault="001C12AF" w:rsidP="001C12AF">
            <w:pPr>
              <w:jc w:val="both"/>
              <w:rPr>
                <w:rFonts w:ascii="Gadugi" w:hAnsi="Gadugi"/>
                <w:sz w:val="20"/>
                <w:szCs w:val="20"/>
              </w:rPr>
            </w:pPr>
            <w:r w:rsidRPr="00C60D9B">
              <w:rPr>
                <w:rFonts w:ascii="Gadugi" w:hAnsi="Gadugi"/>
                <w:sz w:val="20"/>
                <w:szCs w:val="20"/>
              </w:rPr>
              <w:t>En las encuestas se reflejó un alto conocimiento de los servidores que atienden el servicio de Regularización Metropolitana de Implantación, y una excelente atención brindada a los ciudadanos; pero denota una falta de personal asignado para atender los trámites concernientes a la emisión de la Autorización Metropolitana de Implantación, para lo cual, se recomienda realizar los trabajos de inspección posterior a la emisión de la AMI, para lo cual es menester el fortalecimiento del proceso de Seguimiento y Control, que serán los responsables de inspeccionar las estaciones base celular aleatoriamente, imponiendo multas si se encuentran no conformidades en los requerimientos solicitados por la Ordenanza Municipal No. 138.</w:t>
            </w:r>
          </w:p>
          <w:p w:rsidR="001C12AF" w:rsidRPr="00C60D9B" w:rsidRDefault="001C12AF" w:rsidP="001C12AF">
            <w:pPr>
              <w:jc w:val="both"/>
              <w:rPr>
                <w:rFonts w:ascii="Gadugi" w:hAnsi="Gadugi"/>
                <w:sz w:val="20"/>
                <w:szCs w:val="20"/>
              </w:rPr>
            </w:pPr>
            <w:r w:rsidRPr="00C60D9B">
              <w:rPr>
                <w:rFonts w:ascii="Gadugi" w:hAnsi="Gadugi"/>
                <w:sz w:val="20"/>
                <w:szCs w:val="20"/>
              </w:rPr>
              <w:lastRenderedPageBreak/>
              <w:t>Se sugiere adicionalmente, realizar una revisión del manual de cargos y responsabilidades en base a los conocimientos y experiencia de los servidores municipales de la Secretaría de Ambiente, para asegurar la correcta asignación de funciones al personal indicado y de esta manera, cubrir las necesidades de personal en todos los niveles; seguido por la planificación de programas de capacitación continua a los servidores municipales involucrados en el servicio, para mantener y/o mejorar la atención brindada al administrado.</w:t>
            </w:r>
          </w:p>
        </w:tc>
      </w:tr>
      <w:tr w:rsidR="001C12AF" w:rsidRPr="00C60D9B" w:rsidTr="008D726A">
        <w:tc>
          <w:tcPr>
            <w:tcW w:w="1668" w:type="dxa"/>
            <w:shd w:val="clear" w:color="auto" w:fill="222A35" w:themeFill="text2" w:themeFillShade="80"/>
            <w:vAlign w:val="center"/>
          </w:tcPr>
          <w:p w:rsidR="001C12AF" w:rsidRPr="00C60D9B" w:rsidRDefault="001C12AF" w:rsidP="001C12AF">
            <w:pPr>
              <w:jc w:val="both"/>
              <w:rPr>
                <w:rFonts w:ascii="Gadugi" w:hAnsi="Gadugi"/>
                <w:b/>
                <w:color w:val="FFFFFF" w:themeColor="background1"/>
                <w:sz w:val="20"/>
                <w:szCs w:val="20"/>
              </w:rPr>
            </w:pPr>
            <w:r w:rsidRPr="00C60D9B">
              <w:rPr>
                <w:rFonts w:ascii="Gadugi" w:hAnsi="Gadugi"/>
                <w:b/>
                <w:color w:val="FFFFFF" w:themeColor="background1"/>
                <w:sz w:val="20"/>
                <w:szCs w:val="20"/>
              </w:rPr>
              <w:lastRenderedPageBreak/>
              <w:t>Equipamiento</w:t>
            </w:r>
          </w:p>
        </w:tc>
        <w:tc>
          <w:tcPr>
            <w:tcW w:w="12892" w:type="dxa"/>
            <w:vAlign w:val="center"/>
          </w:tcPr>
          <w:p w:rsidR="001C12AF" w:rsidRPr="00C60D9B" w:rsidRDefault="001C12AF" w:rsidP="001C12AF">
            <w:pPr>
              <w:jc w:val="both"/>
              <w:rPr>
                <w:rFonts w:ascii="Gadugi" w:hAnsi="Gadugi"/>
                <w:sz w:val="20"/>
                <w:szCs w:val="20"/>
              </w:rPr>
            </w:pPr>
            <w:r w:rsidRPr="00C60D9B">
              <w:rPr>
                <w:rFonts w:ascii="Gadugi" w:hAnsi="Gadugi"/>
                <w:sz w:val="20"/>
                <w:szCs w:val="20"/>
              </w:rPr>
              <w:t>Se recomienda, mejorar el control de los programas de mantenimiento de equipos como GPS, equipos de medición, impresoras, computadores, entre otros; y considerar el ciclo de vida útil detallado por sus fabricantes, para considerar futuros planes de renovación del equipamiento, dado que el porcentaje de aceptación de los servidores municipales expertos en el servicio,  es del 25% y su mejoramiento puede generar un alto impacto para la reducción de tiempos y el incremento de la eficiencia del servicio.</w:t>
            </w:r>
          </w:p>
        </w:tc>
      </w:tr>
      <w:tr w:rsidR="001C12AF" w:rsidRPr="00C60D9B" w:rsidTr="008D726A">
        <w:tc>
          <w:tcPr>
            <w:tcW w:w="1668" w:type="dxa"/>
            <w:shd w:val="clear" w:color="auto" w:fill="222A35" w:themeFill="text2" w:themeFillShade="80"/>
            <w:vAlign w:val="center"/>
          </w:tcPr>
          <w:p w:rsidR="001C12AF" w:rsidRPr="00C60D9B" w:rsidRDefault="001C12AF" w:rsidP="001C12AF">
            <w:pPr>
              <w:jc w:val="both"/>
              <w:rPr>
                <w:rFonts w:ascii="Gadugi" w:hAnsi="Gadugi"/>
                <w:b/>
                <w:color w:val="FFFFFF" w:themeColor="background1"/>
                <w:sz w:val="20"/>
                <w:szCs w:val="20"/>
              </w:rPr>
            </w:pPr>
            <w:r w:rsidRPr="00C60D9B">
              <w:rPr>
                <w:rFonts w:ascii="Gadugi" w:hAnsi="Gadugi"/>
                <w:b/>
                <w:color w:val="FFFFFF" w:themeColor="background1"/>
                <w:sz w:val="20"/>
                <w:szCs w:val="20"/>
              </w:rPr>
              <w:t>Tecnología</w:t>
            </w:r>
          </w:p>
        </w:tc>
        <w:tc>
          <w:tcPr>
            <w:tcW w:w="12892" w:type="dxa"/>
            <w:vAlign w:val="center"/>
          </w:tcPr>
          <w:p w:rsidR="001C12AF" w:rsidRPr="00C60D9B" w:rsidRDefault="001C12AF" w:rsidP="001C12AF">
            <w:pPr>
              <w:jc w:val="both"/>
              <w:rPr>
                <w:rFonts w:ascii="Gadugi" w:hAnsi="Gadugi"/>
                <w:sz w:val="20"/>
                <w:szCs w:val="20"/>
              </w:rPr>
            </w:pPr>
            <w:r w:rsidRPr="00C60D9B">
              <w:rPr>
                <w:rFonts w:ascii="Gadugi" w:hAnsi="Gadugi"/>
                <w:sz w:val="20"/>
                <w:szCs w:val="20"/>
              </w:rPr>
              <w:t xml:space="preserve">Se sugiere el mejoramiento de la tecnología utilizada para atender el servicio de Regularización Metropolitana de Implantación, a través de la automatización del proceso de “Gestión de la solicitud” que incluye la eliminación de sumillas y firmas físicas por firmas electrónicas de la autoridad competente, la reducción de los niveles de aprobación, la integración de los sistemas tecnológicos de la institución, la articulación institucional, la disminución de actividades duplicadas y el cuidado del medio ambiente a través del manejo de archivos digitales en lugar de documentos físicos.  Adicionalmente, se sugiere analizar los sistemas existentes junto con un experto informático o consultor técnico de la empresa proveedora,  para obtener más conocimiento de los sistemas SIAD y </w:t>
            </w:r>
            <w:proofErr w:type="spellStart"/>
            <w:r w:rsidRPr="00C60D9B">
              <w:rPr>
                <w:rFonts w:ascii="Gadugi" w:hAnsi="Gadugi"/>
                <w:sz w:val="20"/>
                <w:szCs w:val="20"/>
              </w:rPr>
              <w:t>Gdoc</w:t>
            </w:r>
            <w:proofErr w:type="spellEnd"/>
            <w:r w:rsidRPr="00C60D9B">
              <w:rPr>
                <w:rFonts w:ascii="Gadugi" w:hAnsi="Gadugi"/>
                <w:sz w:val="20"/>
                <w:szCs w:val="20"/>
              </w:rPr>
              <w:t>, sus posibles desarrollos, y conexiones con otros sistemas de gestión</w:t>
            </w:r>
          </w:p>
        </w:tc>
      </w:tr>
    </w:tbl>
    <w:p w:rsidR="00186DDE" w:rsidRPr="00C60D9B" w:rsidRDefault="00186DDE" w:rsidP="007B6903">
      <w:pPr>
        <w:jc w:val="both"/>
        <w:rPr>
          <w:rFonts w:ascii="Gadugi" w:hAnsi="Gadugi"/>
          <w:sz w:val="20"/>
          <w:szCs w:val="20"/>
        </w:rPr>
      </w:pPr>
    </w:p>
    <w:p w:rsidR="00186DDE" w:rsidRPr="00C60D9B" w:rsidRDefault="00186DDE" w:rsidP="00186DDE">
      <w:pPr>
        <w:pStyle w:val="Prrafodelista"/>
        <w:numPr>
          <w:ilvl w:val="1"/>
          <w:numId w:val="5"/>
        </w:numPr>
        <w:outlineLvl w:val="1"/>
        <w:rPr>
          <w:rFonts w:ascii="Gadugi" w:hAnsi="Gadugi"/>
          <w:b/>
          <w:sz w:val="20"/>
          <w:szCs w:val="20"/>
        </w:rPr>
      </w:pPr>
      <w:bookmarkStart w:id="10" w:name="_Toc481100566"/>
      <w:bookmarkStart w:id="11" w:name="_Toc481367807"/>
      <w:r w:rsidRPr="00C60D9B">
        <w:rPr>
          <w:rFonts w:ascii="Gadugi" w:hAnsi="Gadugi"/>
          <w:b/>
          <w:sz w:val="20"/>
          <w:szCs w:val="20"/>
        </w:rPr>
        <w:t>Definición de la estrategia</w:t>
      </w:r>
      <w:bookmarkEnd w:id="10"/>
      <w:bookmarkEnd w:id="11"/>
    </w:p>
    <w:p w:rsidR="00186DDE" w:rsidRPr="00C60D9B" w:rsidRDefault="00186DDE" w:rsidP="00186DDE">
      <w:pPr>
        <w:pStyle w:val="Prrafodelista"/>
        <w:numPr>
          <w:ilvl w:val="2"/>
          <w:numId w:val="5"/>
        </w:numPr>
        <w:jc w:val="both"/>
        <w:outlineLvl w:val="2"/>
        <w:rPr>
          <w:rFonts w:ascii="Gadugi" w:hAnsi="Gadugi"/>
          <w:b/>
          <w:sz w:val="20"/>
          <w:szCs w:val="20"/>
        </w:rPr>
      </w:pPr>
      <w:bookmarkStart w:id="12" w:name="_Toc481367808"/>
      <w:r w:rsidRPr="00C60D9B">
        <w:rPr>
          <w:rFonts w:ascii="Gadugi" w:hAnsi="Gadugi"/>
          <w:b/>
          <w:sz w:val="20"/>
          <w:szCs w:val="20"/>
        </w:rPr>
        <w:t>Servicio 1: Emisión de viabilidad técnica de la Secretaría de Territorio, Hábitat y Vivienda;</w:t>
      </w:r>
      <w:bookmarkEnd w:id="12"/>
    </w:p>
    <w:tbl>
      <w:tblPr>
        <w:tblStyle w:val="Tablaconcuadrcula"/>
        <w:tblW w:w="5000" w:type="pct"/>
        <w:tblLook w:val="04A0" w:firstRow="1" w:lastRow="0" w:firstColumn="1" w:lastColumn="0" w:noHBand="0" w:noVBand="1"/>
      </w:tblPr>
      <w:tblGrid>
        <w:gridCol w:w="1450"/>
        <w:gridCol w:w="4502"/>
        <w:gridCol w:w="8608"/>
      </w:tblGrid>
      <w:tr w:rsidR="00186DDE" w:rsidRPr="00C60D9B" w:rsidTr="008D726A">
        <w:tc>
          <w:tcPr>
            <w:tcW w:w="498" w:type="pct"/>
            <w:shd w:val="clear" w:color="auto" w:fill="222A35" w:themeFill="text2" w:themeFillShade="80"/>
            <w:vAlign w:val="center"/>
          </w:tcPr>
          <w:p w:rsidR="00186DDE" w:rsidRPr="00C60D9B" w:rsidRDefault="00186DDE" w:rsidP="006B088A">
            <w:pPr>
              <w:jc w:val="center"/>
              <w:rPr>
                <w:rFonts w:ascii="Gadugi" w:hAnsi="Gadugi"/>
                <w:b/>
                <w:color w:val="FFFFFF" w:themeColor="background1"/>
                <w:sz w:val="20"/>
                <w:szCs w:val="20"/>
              </w:rPr>
            </w:pPr>
            <w:r w:rsidRPr="00C60D9B">
              <w:rPr>
                <w:rFonts w:ascii="Gadugi" w:hAnsi="Gadugi"/>
                <w:b/>
                <w:color w:val="FFFFFF" w:themeColor="background1"/>
                <w:sz w:val="20"/>
                <w:szCs w:val="20"/>
              </w:rPr>
              <w:t>CÓDIGO</w:t>
            </w:r>
          </w:p>
        </w:tc>
        <w:tc>
          <w:tcPr>
            <w:tcW w:w="1546" w:type="pct"/>
            <w:shd w:val="clear" w:color="auto" w:fill="222A35" w:themeFill="text2" w:themeFillShade="80"/>
            <w:vAlign w:val="center"/>
          </w:tcPr>
          <w:p w:rsidR="00186DDE" w:rsidRPr="00C60D9B" w:rsidRDefault="00186DDE" w:rsidP="006B088A">
            <w:pPr>
              <w:jc w:val="center"/>
              <w:rPr>
                <w:rFonts w:ascii="Gadugi" w:hAnsi="Gadugi"/>
                <w:b/>
                <w:color w:val="FFFFFF" w:themeColor="background1"/>
                <w:sz w:val="20"/>
                <w:szCs w:val="20"/>
              </w:rPr>
            </w:pPr>
            <w:r w:rsidRPr="00C60D9B">
              <w:rPr>
                <w:rFonts w:ascii="Gadugi" w:hAnsi="Gadugi"/>
                <w:b/>
                <w:color w:val="FFFFFF" w:themeColor="background1"/>
                <w:sz w:val="20"/>
                <w:szCs w:val="20"/>
              </w:rPr>
              <w:t>OPORTUNIDAD DE MEJORA</w:t>
            </w:r>
          </w:p>
        </w:tc>
        <w:tc>
          <w:tcPr>
            <w:tcW w:w="2956" w:type="pct"/>
            <w:shd w:val="clear" w:color="auto" w:fill="222A35" w:themeFill="text2" w:themeFillShade="80"/>
            <w:vAlign w:val="center"/>
          </w:tcPr>
          <w:p w:rsidR="00186DDE" w:rsidRPr="00C60D9B" w:rsidRDefault="00186DDE" w:rsidP="006B088A">
            <w:pPr>
              <w:jc w:val="center"/>
              <w:rPr>
                <w:rFonts w:ascii="Gadugi" w:hAnsi="Gadugi"/>
                <w:b/>
                <w:color w:val="FFFFFF" w:themeColor="background1"/>
                <w:sz w:val="20"/>
                <w:szCs w:val="20"/>
              </w:rPr>
            </w:pPr>
            <w:r w:rsidRPr="00C60D9B">
              <w:rPr>
                <w:rFonts w:ascii="Gadugi" w:hAnsi="Gadugi"/>
                <w:b/>
                <w:color w:val="FFFFFF" w:themeColor="background1"/>
                <w:sz w:val="20"/>
                <w:szCs w:val="20"/>
              </w:rPr>
              <w:t>ESTRATÉGIA</w:t>
            </w:r>
          </w:p>
        </w:tc>
      </w:tr>
      <w:tr w:rsidR="008871E3" w:rsidRPr="00C60D9B" w:rsidTr="00186DDE">
        <w:tc>
          <w:tcPr>
            <w:tcW w:w="498" w:type="pct"/>
            <w:vAlign w:val="center"/>
          </w:tcPr>
          <w:p w:rsidR="008871E3" w:rsidRPr="00C60D9B" w:rsidRDefault="008871E3" w:rsidP="008871E3">
            <w:pPr>
              <w:rPr>
                <w:rFonts w:ascii="Gadugi" w:hAnsi="Gadugi"/>
                <w:b/>
                <w:sz w:val="20"/>
                <w:szCs w:val="20"/>
              </w:rPr>
            </w:pPr>
            <w:r w:rsidRPr="00C60D9B">
              <w:rPr>
                <w:rFonts w:ascii="Gadugi" w:hAnsi="Gadugi"/>
                <w:b/>
                <w:sz w:val="20"/>
                <w:szCs w:val="20"/>
              </w:rPr>
              <w:t>EV.01</w:t>
            </w:r>
          </w:p>
        </w:tc>
        <w:tc>
          <w:tcPr>
            <w:tcW w:w="1546" w:type="pct"/>
            <w:vAlign w:val="center"/>
          </w:tcPr>
          <w:p w:rsidR="008871E3" w:rsidRPr="00C60D9B" w:rsidRDefault="008871E3" w:rsidP="008871E3">
            <w:pPr>
              <w:jc w:val="both"/>
              <w:rPr>
                <w:rFonts w:ascii="Gadugi" w:hAnsi="Gadugi"/>
                <w:sz w:val="20"/>
                <w:szCs w:val="20"/>
              </w:rPr>
            </w:pPr>
            <w:r w:rsidRPr="00C60D9B">
              <w:rPr>
                <w:rFonts w:ascii="Gadugi" w:hAnsi="Gadugi"/>
                <w:sz w:val="20"/>
                <w:szCs w:val="20"/>
              </w:rPr>
              <w:t xml:space="preserve">Analizar los tiempos de entrega – recepción de los requerimientos del ciudadano a las respectivas áreas. </w:t>
            </w:r>
          </w:p>
        </w:tc>
        <w:tc>
          <w:tcPr>
            <w:tcW w:w="2956" w:type="pct"/>
            <w:vAlign w:val="center"/>
          </w:tcPr>
          <w:p w:rsidR="008871E3" w:rsidRPr="00C60D9B" w:rsidRDefault="008871E3" w:rsidP="008871E3">
            <w:pPr>
              <w:jc w:val="both"/>
              <w:rPr>
                <w:rFonts w:ascii="Gadugi" w:hAnsi="Gadugi"/>
                <w:b/>
                <w:sz w:val="20"/>
                <w:szCs w:val="20"/>
              </w:rPr>
            </w:pPr>
            <w:r w:rsidRPr="00C60D9B">
              <w:rPr>
                <w:rFonts w:ascii="Gadugi" w:hAnsi="Gadugi"/>
                <w:b/>
                <w:sz w:val="20"/>
                <w:szCs w:val="20"/>
              </w:rPr>
              <w:t>MANUAL – Implementar nuevas políticas de entrega –recepción de requerimient6os entre el ciudadano y los servidores municipales.</w:t>
            </w:r>
          </w:p>
          <w:p w:rsidR="008871E3" w:rsidRPr="00C60D9B" w:rsidRDefault="008871E3" w:rsidP="008871E3">
            <w:pPr>
              <w:jc w:val="both"/>
              <w:rPr>
                <w:rFonts w:ascii="Gadugi" w:hAnsi="Gadugi"/>
                <w:b/>
                <w:sz w:val="20"/>
                <w:szCs w:val="20"/>
              </w:rPr>
            </w:pPr>
          </w:p>
          <w:p w:rsidR="008871E3" w:rsidRPr="00C60D9B" w:rsidRDefault="008871E3" w:rsidP="008871E3">
            <w:pPr>
              <w:jc w:val="both"/>
              <w:rPr>
                <w:rFonts w:ascii="Gadugi" w:hAnsi="Gadugi"/>
                <w:b/>
                <w:sz w:val="20"/>
                <w:szCs w:val="20"/>
              </w:rPr>
            </w:pPr>
            <w:r w:rsidRPr="00C60D9B">
              <w:rPr>
                <w:rFonts w:ascii="Gadugi" w:hAnsi="Gadugi"/>
                <w:b/>
                <w:sz w:val="20"/>
                <w:szCs w:val="20"/>
              </w:rPr>
              <w:t>Responsable: Secretaria de Territorio, Hábitat y Vivienda</w:t>
            </w:r>
          </w:p>
        </w:tc>
      </w:tr>
      <w:tr w:rsidR="008871E3" w:rsidRPr="00C60D9B" w:rsidTr="00186DDE">
        <w:tc>
          <w:tcPr>
            <w:tcW w:w="498" w:type="pct"/>
            <w:vAlign w:val="center"/>
          </w:tcPr>
          <w:p w:rsidR="008871E3" w:rsidRPr="00C60D9B" w:rsidRDefault="008871E3" w:rsidP="008871E3">
            <w:pPr>
              <w:rPr>
                <w:rFonts w:ascii="Gadugi" w:hAnsi="Gadugi"/>
                <w:b/>
                <w:sz w:val="20"/>
                <w:szCs w:val="20"/>
              </w:rPr>
            </w:pPr>
            <w:r w:rsidRPr="00C60D9B">
              <w:rPr>
                <w:rFonts w:ascii="Gadugi" w:hAnsi="Gadugi"/>
                <w:b/>
                <w:sz w:val="20"/>
                <w:szCs w:val="20"/>
              </w:rPr>
              <w:t>EV.02</w:t>
            </w:r>
          </w:p>
        </w:tc>
        <w:tc>
          <w:tcPr>
            <w:tcW w:w="1546" w:type="pct"/>
            <w:vAlign w:val="center"/>
          </w:tcPr>
          <w:p w:rsidR="008871E3" w:rsidRPr="00C60D9B" w:rsidRDefault="008871E3" w:rsidP="008871E3">
            <w:pPr>
              <w:rPr>
                <w:rFonts w:ascii="Gadugi" w:hAnsi="Gadugi"/>
                <w:sz w:val="20"/>
                <w:szCs w:val="20"/>
              </w:rPr>
            </w:pPr>
            <w:r w:rsidRPr="00C60D9B">
              <w:rPr>
                <w:rFonts w:ascii="Gadugi" w:hAnsi="Gadugi"/>
                <w:sz w:val="20"/>
                <w:szCs w:val="20"/>
              </w:rPr>
              <w:t>Mejorar la comunicación entre el ciudadano y el servidor municipal.</w:t>
            </w:r>
          </w:p>
        </w:tc>
        <w:tc>
          <w:tcPr>
            <w:tcW w:w="2956" w:type="pct"/>
            <w:vAlign w:val="center"/>
          </w:tcPr>
          <w:p w:rsidR="008871E3" w:rsidRPr="00C60D9B" w:rsidRDefault="008871E3" w:rsidP="008871E3">
            <w:pPr>
              <w:jc w:val="both"/>
              <w:rPr>
                <w:rFonts w:ascii="Gadugi" w:hAnsi="Gadugi"/>
                <w:b/>
                <w:sz w:val="20"/>
                <w:szCs w:val="20"/>
              </w:rPr>
            </w:pPr>
            <w:r w:rsidRPr="00C60D9B">
              <w:rPr>
                <w:rFonts w:ascii="Gadugi" w:hAnsi="Gadugi"/>
                <w:b/>
                <w:sz w:val="20"/>
                <w:szCs w:val="20"/>
              </w:rPr>
              <w:t>AUTOMATIZACIÓN – Automatizar los procesos asociados al servicio, lo cual permitirá mantener una comunicación e interacción “en línea” con el ciudadano</w:t>
            </w:r>
          </w:p>
          <w:p w:rsidR="008871E3" w:rsidRPr="00C60D9B" w:rsidRDefault="008871E3" w:rsidP="008871E3">
            <w:pPr>
              <w:jc w:val="both"/>
              <w:rPr>
                <w:rFonts w:ascii="Gadugi" w:hAnsi="Gadugi"/>
                <w:b/>
                <w:sz w:val="20"/>
                <w:szCs w:val="20"/>
              </w:rPr>
            </w:pPr>
          </w:p>
          <w:p w:rsidR="008871E3" w:rsidRPr="00C60D9B" w:rsidRDefault="008871E3" w:rsidP="008871E3">
            <w:pPr>
              <w:jc w:val="both"/>
              <w:rPr>
                <w:rFonts w:ascii="Gadugi" w:hAnsi="Gadugi"/>
                <w:b/>
                <w:sz w:val="20"/>
                <w:szCs w:val="20"/>
              </w:rPr>
            </w:pPr>
            <w:r w:rsidRPr="00C60D9B">
              <w:rPr>
                <w:rFonts w:ascii="Gadugi" w:hAnsi="Gadugi"/>
                <w:b/>
                <w:sz w:val="20"/>
                <w:szCs w:val="20"/>
              </w:rPr>
              <w:t>Responsable: Secretaria de Territorio, Hábitat y Vivienda, y Dirección Metropolitana de Informática</w:t>
            </w:r>
          </w:p>
        </w:tc>
      </w:tr>
      <w:tr w:rsidR="008871E3" w:rsidRPr="00C60D9B" w:rsidTr="00186DDE">
        <w:tc>
          <w:tcPr>
            <w:tcW w:w="498" w:type="pct"/>
            <w:vAlign w:val="center"/>
          </w:tcPr>
          <w:p w:rsidR="008871E3" w:rsidRPr="00C60D9B" w:rsidRDefault="008871E3" w:rsidP="008871E3">
            <w:pPr>
              <w:rPr>
                <w:rFonts w:ascii="Gadugi" w:hAnsi="Gadugi"/>
                <w:b/>
                <w:sz w:val="20"/>
                <w:szCs w:val="20"/>
              </w:rPr>
            </w:pPr>
            <w:r w:rsidRPr="00C60D9B">
              <w:rPr>
                <w:rFonts w:ascii="Gadugi" w:hAnsi="Gadugi"/>
                <w:b/>
                <w:sz w:val="20"/>
                <w:szCs w:val="20"/>
              </w:rPr>
              <w:lastRenderedPageBreak/>
              <w:t>EV.03</w:t>
            </w:r>
          </w:p>
        </w:tc>
        <w:tc>
          <w:tcPr>
            <w:tcW w:w="1546" w:type="pct"/>
            <w:vAlign w:val="center"/>
          </w:tcPr>
          <w:p w:rsidR="008871E3" w:rsidRPr="00C60D9B" w:rsidRDefault="008871E3" w:rsidP="008871E3">
            <w:pPr>
              <w:rPr>
                <w:rFonts w:ascii="Gadugi" w:hAnsi="Gadugi"/>
                <w:sz w:val="20"/>
                <w:szCs w:val="20"/>
              </w:rPr>
            </w:pPr>
            <w:r w:rsidRPr="00C60D9B">
              <w:rPr>
                <w:rFonts w:ascii="Gadugi" w:hAnsi="Gadugi"/>
                <w:sz w:val="20"/>
                <w:szCs w:val="20"/>
              </w:rPr>
              <w:t>Analizar las actividades desde la entrega de los requerimientos por parte del ciudadano hasta la recepción del profesional responsable.</w:t>
            </w:r>
          </w:p>
        </w:tc>
        <w:tc>
          <w:tcPr>
            <w:tcW w:w="2956" w:type="pct"/>
            <w:vAlign w:val="center"/>
          </w:tcPr>
          <w:p w:rsidR="008871E3" w:rsidRPr="00C60D9B" w:rsidRDefault="008871E3" w:rsidP="008871E3">
            <w:pPr>
              <w:jc w:val="both"/>
              <w:rPr>
                <w:rFonts w:ascii="Gadugi" w:hAnsi="Gadugi"/>
                <w:b/>
                <w:sz w:val="20"/>
                <w:szCs w:val="20"/>
              </w:rPr>
            </w:pPr>
            <w:r w:rsidRPr="00C60D9B">
              <w:rPr>
                <w:rFonts w:ascii="Gadugi" w:hAnsi="Gadugi"/>
                <w:b/>
                <w:sz w:val="20"/>
                <w:szCs w:val="20"/>
              </w:rPr>
              <w:t>AUTOMATIZACIÓN – Automatizar los procesos asociados al servicio, lo cual permitirá reducir las actividades que no agregan valor al ciudadano, reduciendo el tiempo de ejecución del trámite</w:t>
            </w:r>
          </w:p>
          <w:p w:rsidR="008871E3" w:rsidRPr="00C60D9B" w:rsidRDefault="008871E3" w:rsidP="008871E3">
            <w:pPr>
              <w:jc w:val="both"/>
              <w:rPr>
                <w:rFonts w:ascii="Gadugi" w:hAnsi="Gadugi"/>
                <w:b/>
                <w:sz w:val="20"/>
                <w:szCs w:val="20"/>
              </w:rPr>
            </w:pPr>
          </w:p>
          <w:p w:rsidR="008871E3" w:rsidRPr="00C60D9B" w:rsidRDefault="008871E3" w:rsidP="008871E3">
            <w:pPr>
              <w:jc w:val="both"/>
              <w:rPr>
                <w:rFonts w:ascii="Gadugi" w:hAnsi="Gadugi"/>
                <w:b/>
                <w:sz w:val="20"/>
                <w:szCs w:val="20"/>
              </w:rPr>
            </w:pPr>
            <w:r w:rsidRPr="00C60D9B">
              <w:rPr>
                <w:rFonts w:ascii="Gadugi" w:hAnsi="Gadugi"/>
                <w:b/>
                <w:sz w:val="20"/>
                <w:szCs w:val="20"/>
              </w:rPr>
              <w:t>Responsable: Secretaria de Territorio, Hábitat y Vivienda</w:t>
            </w:r>
          </w:p>
        </w:tc>
      </w:tr>
      <w:tr w:rsidR="008871E3" w:rsidRPr="00C60D9B" w:rsidTr="00186DDE">
        <w:tc>
          <w:tcPr>
            <w:tcW w:w="498" w:type="pct"/>
            <w:vAlign w:val="center"/>
          </w:tcPr>
          <w:p w:rsidR="008871E3" w:rsidRPr="00C60D9B" w:rsidRDefault="008871E3" w:rsidP="008871E3">
            <w:pPr>
              <w:rPr>
                <w:rFonts w:ascii="Gadugi" w:hAnsi="Gadugi"/>
                <w:b/>
                <w:sz w:val="20"/>
                <w:szCs w:val="20"/>
              </w:rPr>
            </w:pPr>
            <w:r w:rsidRPr="00C60D9B">
              <w:rPr>
                <w:rFonts w:ascii="Gadugi" w:hAnsi="Gadugi"/>
                <w:b/>
                <w:sz w:val="20"/>
                <w:szCs w:val="20"/>
              </w:rPr>
              <w:t>EV.04</w:t>
            </w:r>
          </w:p>
        </w:tc>
        <w:tc>
          <w:tcPr>
            <w:tcW w:w="1546" w:type="pct"/>
            <w:vAlign w:val="center"/>
          </w:tcPr>
          <w:p w:rsidR="008871E3" w:rsidRPr="00C60D9B" w:rsidRDefault="008871E3" w:rsidP="008871E3">
            <w:pPr>
              <w:rPr>
                <w:rFonts w:ascii="Gadugi" w:hAnsi="Gadugi"/>
                <w:sz w:val="20"/>
                <w:szCs w:val="20"/>
              </w:rPr>
            </w:pPr>
            <w:r w:rsidRPr="00C60D9B">
              <w:rPr>
                <w:rFonts w:ascii="Gadugi" w:hAnsi="Gadugi"/>
                <w:sz w:val="20"/>
                <w:szCs w:val="20"/>
              </w:rPr>
              <w:t>Definir la ficha del trámite, identificando y simplificando los requisitos.</w:t>
            </w:r>
          </w:p>
        </w:tc>
        <w:tc>
          <w:tcPr>
            <w:tcW w:w="2956" w:type="pct"/>
            <w:vAlign w:val="center"/>
          </w:tcPr>
          <w:p w:rsidR="008871E3" w:rsidRPr="00C60D9B" w:rsidRDefault="008871E3" w:rsidP="008871E3">
            <w:pPr>
              <w:jc w:val="both"/>
              <w:rPr>
                <w:rFonts w:ascii="Gadugi" w:hAnsi="Gadugi"/>
                <w:b/>
                <w:sz w:val="20"/>
                <w:szCs w:val="20"/>
              </w:rPr>
            </w:pPr>
            <w:r w:rsidRPr="00C60D9B">
              <w:rPr>
                <w:rFonts w:ascii="Gadugi" w:hAnsi="Gadugi"/>
                <w:b/>
                <w:sz w:val="20"/>
                <w:szCs w:val="20"/>
              </w:rPr>
              <w:t>MANUAL Y AUTOMATIZACIÓN - Estandarizar la solicitud del trámite y se simplificar requisitos. Se puede implementar de forma manual, sin embargo, no se podrían simplificar algunos requisitos sin la automatización.</w:t>
            </w:r>
          </w:p>
          <w:p w:rsidR="008871E3" w:rsidRPr="00C60D9B" w:rsidRDefault="008871E3" w:rsidP="008871E3">
            <w:pPr>
              <w:jc w:val="both"/>
              <w:rPr>
                <w:rFonts w:ascii="Gadugi" w:hAnsi="Gadugi"/>
                <w:b/>
                <w:sz w:val="20"/>
                <w:szCs w:val="20"/>
              </w:rPr>
            </w:pPr>
          </w:p>
          <w:p w:rsidR="008871E3" w:rsidRPr="00C60D9B" w:rsidRDefault="008871E3" w:rsidP="008871E3">
            <w:pPr>
              <w:jc w:val="both"/>
              <w:rPr>
                <w:rFonts w:ascii="Gadugi" w:hAnsi="Gadugi"/>
                <w:b/>
                <w:sz w:val="20"/>
                <w:szCs w:val="20"/>
              </w:rPr>
            </w:pPr>
            <w:r w:rsidRPr="00C60D9B">
              <w:rPr>
                <w:rFonts w:ascii="Gadugi" w:hAnsi="Gadugi"/>
                <w:b/>
                <w:sz w:val="20"/>
                <w:szCs w:val="20"/>
              </w:rPr>
              <w:t>Responsable: Secretaria de Territorio, Hábitat y Vivienda, y Dirección Metropolitana de Informática</w:t>
            </w:r>
          </w:p>
        </w:tc>
      </w:tr>
      <w:tr w:rsidR="008871E3" w:rsidRPr="00C60D9B" w:rsidTr="00186DDE">
        <w:tc>
          <w:tcPr>
            <w:tcW w:w="498" w:type="pct"/>
            <w:vAlign w:val="center"/>
          </w:tcPr>
          <w:p w:rsidR="008871E3" w:rsidRPr="00C60D9B" w:rsidRDefault="008871E3" w:rsidP="008871E3">
            <w:pPr>
              <w:rPr>
                <w:rFonts w:ascii="Gadugi" w:hAnsi="Gadugi"/>
                <w:b/>
                <w:sz w:val="20"/>
                <w:szCs w:val="20"/>
              </w:rPr>
            </w:pPr>
            <w:r w:rsidRPr="00C60D9B">
              <w:rPr>
                <w:rFonts w:ascii="Gadugi" w:hAnsi="Gadugi"/>
                <w:b/>
                <w:sz w:val="20"/>
                <w:szCs w:val="20"/>
              </w:rPr>
              <w:t>EV.05</w:t>
            </w:r>
          </w:p>
        </w:tc>
        <w:tc>
          <w:tcPr>
            <w:tcW w:w="1546" w:type="pct"/>
            <w:vAlign w:val="center"/>
          </w:tcPr>
          <w:p w:rsidR="008871E3" w:rsidRPr="00C60D9B" w:rsidRDefault="008871E3" w:rsidP="008871E3">
            <w:pPr>
              <w:rPr>
                <w:rFonts w:ascii="Gadugi" w:hAnsi="Gadugi"/>
                <w:sz w:val="20"/>
                <w:szCs w:val="20"/>
              </w:rPr>
            </w:pPr>
            <w:r w:rsidRPr="00C60D9B">
              <w:rPr>
                <w:rFonts w:ascii="Gadugi" w:hAnsi="Gadugi"/>
                <w:sz w:val="20"/>
                <w:szCs w:val="20"/>
              </w:rPr>
              <w:t>Sustituir el GDOC por el portal</w:t>
            </w:r>
          </w:p>
        </w:tc>
        <w:tc>
          <w:tcPr>
            <w:tcW w:w="2956" w:type="pct"/>
            <w:vAlign w:val="center"/>
          </w:tcPr>
          <w:p w:rsidR="008871E3" w:rsidRPr="00C60D9B" w:rsidRDefault="008871E3" w:rsidP="008871E3">
            <w:pPr>
              <w:jc w:val="both"/>
              <w:rPr>
                <w:rFonts w:ascii="Gadugi" w:hAnsi="Gadugi"/>
                <w:b/>
                <w:sz w:val="20"/>
                <w:szCs w:val="20"/>
              </w:rPr>
            </w:pPr>
            <w:r w:rsidRPr="00C60D9B">
              <w:rPr>
                <w:rFonts w:ascii="Gadugi" w:hAnsi="Gadugi"/>
                <w:b/>
                <w:sz w:val="20"/>
                <w:szCs w:val="20"/>
              </w:rPr>
              <w:t>MANUAL – Analizar el sistema GDOC para su integración en la automatización o su baja, puesto que los servicios y procesos automatizados tendrán bases de datos propias con toda la información necesaria, posiblemente generaría retrasos y duplicidad.</w:t>
            </w:r>
          </w:p>
          <w:p w:rsidR="008871E3" w:rsidRPr="00C60D9B" w:rsidRDefault="008871E3" w:rsidP="008871E3">
            <w:pPr>
              <w:jc w:val="both"/>
              <w:rPr>
                <w:rFonts w:ascii="Gadugi" w:hAnsi="Gadugi"/>
                <w:b/>
                <w:sz w:val="20"/>
                <w:szCs w:val="20"/>
              </w:rPr>
            </w:pPr>
          </w:p>
          <w:p w:rsidR="008871E3" w:rsidRPr="00C60D9B" w:rsidRDefault="008871E3" w:rsidP="008871E3">
            <w:pPr>
              <w:jc w:val="both"/>
              <w:rPr>
                <w:rFonts w:ascii="Gadugi" w:hAnsi="Gadugi"/>
                <w:b/>
                <w:sz w:val="20"/>
                <w:szCs w:val="20"/>
              </w:rPr>
            </w:pPr>
            <w:r w:rsidRPr="00C60D9B">
              <w:rPr>
                <w:rFonts w:ascii="Gadugi" w:hAnsi="Gadugi"/>
                <w:b/>
                <w:sz w:val="20"/>
                <w:szCs w:val="20"/>
              </w:rPr>
              <w:t>Responsable: Secretaria de Territorio, Hábitat y Vivienda, y Dirección Metropolitana de Informática</w:t>
            </w:r>
          </w:p>
        </w:tc>
      </w:tr>
      <w:tr w:rsidR="008871E3" w:rsidRPr="00C60D9B" w:rsidTr="00186DDE">
        <w:tc>
          <w:tcPr>
            <w:tcW w:w="498" w:type="pct"/>
            <w:vAlign w:val="center"/>
          </w:tcPr>
          <w:p w:rsidR="008871E3" w:rsidRPr="00C60D9B" w:rsidRDefault="008871E3" w:rsidP="008871E3">
            <w:pPr>
              <w:rPr>
                <w:rFonts w:ascii="Gadugi" w:hAnsi="Gadugi"/>
                <w:b/>
                <w:sz w:val="20"/>
                <w:szCs w:val="20"/>
              </w:rPr>
            </w:pPr>
            <w:r w:rsidRPr="00C60D9B">
              <w:rPr>
                <w:rFonts w:ascii="Gadugi" w:hAnsi="Gadugi"/>
                <w:b/>
                <w:sz w:val="20"/>
                <w:szCs w:val="20"/>
              </w:rPr>
              <w:t>EV.06</w:t>
            </w:r>
          </w:p>
        </w:tc>
        <w:tc>
          <w:tcPr>
            <w:tcW w:w="1546" w:type="pct"/>
            <w:vAlign w:val="center"/>
          </w:tcPr>
          <w:p w:rsidR="008871E3" w:rsidRPr="00C60D9B" w:rsidRDefault="008871E3" w:rsidP="008871E3">
            <w:pPr>
              <w:rPr>
                <w:rFonts w:ascii="Gadugi" w:hAnsi="Gadugi"/>
                <w:sz w:val="20"/>
                <w:szCs w:val="20"/>
              </w:rPr>
            </w:pPr>
            <w:r w:rsidRPr="00C60D9B">
              <w:rPr>
                <w:rFonts w:ascii="Gadugi" w:hAnsi="Gadugi"/>
                <w:sz w:val="20"/>
                <w:szCs w:val="20"/>
              </w:rPr>
              <w:t xml:space="preserve">Diagnóstico del equipamiento para su actualizaciones o adquisición </w:t>
            </w:r>
          </w:p>
        </w:tc>
        <w:tc>
          <w:tcPr>
            <w:tcW w:w="2956" w:type="pct"/>
            <w:vAlign w:val="center"/>
          </w:tcPr>
          <w:p w:rsidR="008871E3" w:rsidRPr="00C60D9B" w:rsidRDefault="008871E3" w:rsidP="008871E3">
            <w:pPr>
              <w:jc w:val="both"/>
              <w:rPr>
                <w:rFonts w:ascii="Gadugi" w:hAnsi="Gadugi"/>
                <w:b/>
                <w:sz w:val="20"/>
                <w:szCs w:val="20"/>
              </w:rPr>
            </w:pPr>
            <w:r w:rsidRPr="00C60D9B">
              <w:rPr>
                <w:rFonts w:ascii="Gadugi" w:hAnsi="Gadugi"/>
                <w:b/>
                <w:sz w:val="20"/>
                <w:szCs w:val="20"/>
              </w:rPr>
              <w:t>MANUAL - Realizar la adquisición de insumos y materiales adecuados para la prestación del servicio, incluye tecnología.</w:t>
            </w:r>
          </w:p>
          <w:p w:rsidR="008871E3" w:rsidRPr="00C60D9B" w:rsidRDefault="008871E3" w:rsidP="008871E3">
            <w:pPr>
              <w:jc w:val="both"/>
              <w:rPr>
                <w:rFonts w:ascii="Gadugi" w:hAnsi="Gadugi"/>
                <w:b/>
                <w:sz w:val="20"/>
                <w:szCs w:val="20"/>
              </w:rPr>
            </w:pPr>
          </w:p>
          <w:p w:rsidR="008871E3" w:rsidRPr="00C60D9B" w:rsidRDefault="008871E3" w:rsidP="008871E3">
            <w:pPr>
              <w:jc w:val="both"/>
              <w:rPr>
                <w:rFonts w:ascii="Gadugi" w:hAnsi="Gadugi"/>
                <w:b/>
                <w:sz w:val="20"/>
                <w:szCs w:val="20"/>
              </w:rPr>
            </w:pPr>
            <w:r w:rsidRPr="00C60D9B">
              <w:rPr>
                <w:rFonts w:ascii="Gadugi" w:hAnsi="Gadugi"/>
                <w:b/>
                <w:sz w:val="20"/>
                <w:szCs w:val="20"/>
              </w:rPr>
              <w:t>Responsable: Autoridades competentes</w:t>
            </w:r>
          </w:p>
        </w:tc>
      </w:tr>
      <w:tr w:rsidR="008871E3" w:rsidRPr="00C60D9B" w:rsidTr="00186DDE">
        <w:tc>
          <w:tcPr>
            <w:tcW w:w="498" w:type="pct"/>
            <w:vAlign w:val="center"/>
          </w:tcPr>
          <w:p w:rsidR="008871E3" w:rsidRPr="00C60D9B" w:rsidRDefault="008871E3" w:rsidP="008871E3">
            <w:pPr>
              <w:rPr>
                <w:rFonts w:ascii="Gadugi" w:hAnsi="Gadugi"/>
                <w:b/>
                <w:sz w:val="20"/>
                <w:szCs w:val="20"/>
              </w:rPr>
            </w:pPr>
            <w:r w:rsidRPr="00C60D9B">
              <w:rPr>
                <w:rFonts w:ascii="Gadugi" w:hAnsi="Gadugi"/>
                <w:b/>
                <w:sz w:val="20"/>
                <w:szCs w:val="20"/>
              </w:rPr>
              <w:t>EV.07</w:t>
            </w:r>
          </w:p>
        </w:tc>
        <w:tc>
          <w:tcPr>
            <w:tcW w:w="1546" w:type="pct"/>
            <w:vAlign w:val="center"/>
          </w:tcPr>
          <w:p w:rsidR="008871E3" w:rsidRPr="00C60D9B" w:rsidRDefault="008871E3" w:rsidP="008871E3">
            <w:pPr>
              <w:rPr>
                <w:rFonts w:ascii="Gadugi" w:hAnsi="Gadugi"/>
                <w:sz w:val="20"/>
                <w:szCs w:val="20"/>
              </w:rPr>
            </w:pPr>
            <w:r w:rsidRPr="00C60D9B">
              <w:rPr>
                <w:rFonts w:ascii="Gadugi" w:hAnsi="Gadugi"/>
                <w:sz w:val="20"/>
                <w:szCs w:val="20"/>
              </w:rPr>
              <w:t>Analizar el manual de puestos y partidas presupuestarias de la Secretaría de Territorio, Hábitat y Vivienda</w:t>
            </w:r>
          </w:p>
        </w:tc>
        <w:tc>
          <w:tcPr>
            <w:tcW w:w="2956" w:type="pct"/>
            <w:vAlign w:val="center"/>
          </w:tcPr>
          <w:p w:rsidR="008871E3" w:rsidRPr="00C60D9B" w:rsidRDefault="008871E3" w:rsidP="008871E3">
            <w:pPr>
              <w:jc w:val="both"/>
              <w:rPr>
                <w:rFonts w:ascii="Gadugi" w:hAnsi="Gadugi"/>
                <w:b/>
                <w:sz w:val="20"/>
                <w:szCs w:val="20"/>
              </w:rPr>
            </w:pPr>
            <w:r w:rsidRPr="00C60D9B">
              <w:rPr>
                <w:rFonts w:ascii="Gadugi" w:hAnsi="Gadugi"/>
                <w:b/>
                <w:sz w:val="20"/>
                <w:szCs w:val="20"/>
              </w:rPr>
              <w:t>MANUAL – Analizar el manual de puestos y partidas presupuestarias de los servidores municipales involucrados en el servicio de “Emisión de viabilidad técnica”, que permita garantizar su estabilidad laboral y comprometimiento con la entidad.</w:t>
            </w:r>
          </w:p>
          <w:p w:rsidR="008871E3" w:rsidRPr="00C60D9B" w:rsidRDefault="008871E3" w:rsidP="008871E3">
            <w:pPr>
              <w:jc w:val="both"/>
              <w:rPr>
                <w:rFonts w:ascii="Gadugi" w:hAnsi="Gadugi"/>
                <w:b/>
                <w:sz w:val="20"/>
                <w:szCs w:val="20"/>
              </w:rPr>
            </w:pPr>
          </w:p>
          <w:p w:rsidR="008871E3" w:rsidRPr="00C60D9B" w:rsidRDefault="008871E3" w:rsidP="008871E3">
            <w:pPr>
              <w:jc w:val="both"/>
              <w:rPr>
                <w:rFonts w:ascii="Gadugi" w:hAnsi="Gadugi"/>
                <w:b/>
                <w:sz w:val="20"/>
                <w:szCs w:val="20"/>
              </w:rPr>
            </w:pPr>
            <w:r w:rsidRPr="00C60D9B">
              <w:rPr>
                <w:rFonts w:ascii="Gadugi" w:hAnsi="Gadugi"/>
                <w:b/>
                <w:sz w:val="20"/>
                <w:szCs w:val="20"/>
              </w:rPr>
              <w:t>Responsable: Autoridades competentes</w:t>
            </w:r>
          </w:p>
        </w:tc>
      </w:tr>
      <w:tr w:rsidR="008871E3" w:rsidRPr="00C60D9B" w:rsidTr="00186DDE">
        <w:tc>
          <w:tcPr>
            <w:tcW w:w="498" w:type="pct"/>
            <w:vAlign w:val="center"/>
          </w:tcPr>
          <w:p w:rsidR="008871E3" w:rsidRPr="00C60D9B" w:rsidRDefault="008871E3" w:rsidP="008871E3">
            <w:pPr>
              <w:rPr>
                <w:rFonts w:ascii="Gadugi" w:hAnsi="Gadugi"/>
                <w:b/>
                <w:sz w:val="20"/>
                <w:szCs w:val="20"/>
              </w:rPr>
            </w:pPr>
            <w:r w:rsidRPr="00C60D9B">
              <w:rPr>
                <w:rFonts w:ascii="Gadugi" w:hAnsi="Gadugi"/>
                <w:b/>
                <w:sz w:val="20"/>
                <w:szCs w:val="20"/>
              </w:rPr>
              <w:t>EV.08</w:t>
            </w:r>
          </w:p>
        </w:tc>
        <w:tc>
          <w:tcPr>
            <w:tcW w:w="1546" w:type="pct"/>
            <w:vAlign w:val="center"/>
          </w:tcPr>
          <w:p w:rsidR="008871E3" w:rsidRPr="00C60D9B" w:rsidRDefault="008871E3" w:rsidP="008871E3">
            <w:pPr>
              <w:rPr>
                <w:rFonts w:ascii="Gadugi" w:hAnsi="Gadugi"/>
                <w:sz w:val="20"/>
                <w:szCs w:val="20"/>
              </w:rPr>
            </w:pPr>
            <w:r w:rsidRPr="00C60D9B">
              <w:rPr>
                <w:rFonts w:ascii="Gadugi" w:hAnsi="Gadugi"/>
                <w:sz w:val="20"/>
                <w:szCs w:val="20"/>
              </w:rPr>
              <w:t>Optimizar el flujo del proceso para seguimiento de trámites</w:t>
            </w:r>
          </w:p>
        </w:tc>
        <w:tc>
          <w:tcPr>
            <w:tcW w:w="2956" w:type="pct"/>
            <w:vAlign w:val="center"/>
          </w:tcPr>
          <w:p w:rsidR="008871E3" w:rsidRPr="00C60D9B" w:rsidRDefault="008871E3" w:rsidP="008871E3">
            <w:pPr>
              <w:jc w:val="both"/>
              <w:rPr>
                <w:rFonts w:ascii="Gadugi" w:hAnsi="Gadugi"/>
                <w:b/>
                <w:sz w:val="20"/>
                <w:szCs w:val="20"/>
              </w:rPr>
            </w:pPr>
            <w:r w:rsidRPr="00C60D9B">
              <w:rPr>
                <w:rFonts w:ascii="Gadugi" w:hAnsi="Gadugi"/>
                <w:b/>
                <w:sz w:val="20"/>
                <w:szCs w:val="20"/>
              </w:rPr>
              <w:t>AUTOMATIZACIÓN – Implementar el flujo automatizado y un módulo de monitoreo automático en el BPMS para tener un correcto seguimiento de los trámites</w:t>
            </w:r>
          </w:p>
          <w:p w:rsidR="008871E3" w:rsidRPr="00C60D9B" w:rsidRDefault="008871E3" w:rsidP="008871E3">
            <w:pPr>
              <w:jc w:val="both"/>
              <w:rPr>
                <w:rFonts w:ascii="Gadugi" w:hAnsi="Gadugi"/>
                <w:b/>
                <w:sz w:val="20"/>
                <w:szCs w:val="20"/>
              </w:rPr>
            </w:pPr>
          </w:p>
          <w:p w:rsidR="008871E3" w:rsidRPr="00C60D9B" w:rsidRDefault="008871E3" w:rsidP="008871E3">
            <w:pPr>
              <w:jc w:val="both"/>
              <w:rPr>
                <w:rFonts w:ascii="Gadugi" w:hAnsi="Gadugi"/>
                <w:b/>
                <w:sz w:val="20"/>
                <w:szCs w:val="20"/>
              </w:rPr>
            </w:pPr>
            <w:r w:rsidRPr="00C60D9B">
              <w:rPr>
                <w:rFonts w:ascii="Gadugi" w:hAnsi="Gadugi"/>
                <w:b/>
                <w:sz w:val="20"/>
                <w:szCs w:val="20"/>
              </w:rPr>
              <w:lastRenderedPageBreak/>
              <w:t>Responsable: Secretaria de Territorio, Hábitat y Vivienda, y Dirección Metropolitana de Informática.</w:t>
            </w:r>
          </w:p>
        </w:tc>
      </w:tr>
      <w:tr w:rsidR="008871E3" w:rsidRPr="00C60D9B" w:rsidTr="00186DDE">
        <w:tc>
          <w:tcPr>
            <w:tcW w:w="498" w:type="pct"/>
            <w:vAlign w:val="center"/>
          </w:tcPr>
          <w:p w:rsidR="008871E3" w:rsidRPr="00C60D9B" w:rsidRDefault="008871E3" w:rsidP="008871E3">
            <w:pPr>
              <w:rPr>
                <w:rFonts w:ascii="Gadugi" w:hAnsi="Gadugi"/>
                <w:b/>
                <w:sz w:val="20"/>
                <w:szCs w:val="20"/>
              </w:rPr>
            </w:pPr>
            <w:r w:rsidRPr="00C60D9B">
              <w:rPr>
                <w:rFonts w:ascii="Gadugi" w:hAnsi="Gadugi"/>
                <w:b/>
                <w:sz w:val="20"/>
                <w:szCs w:val="20"/>
              </w:rPr>
              <w:lastRenderedPageBreak/>
              <w:t>EV.09</w:t>
            </w:r>
          </w:p>
        </w:tc>
        <w:tc>
          <w:tcPr>
            <w:tcW w:w="1546" w:type="pct"/>
            <w:vAlign w:val="center"/>
          </w:tcPr>
          <w:p w:rsidR="008871E3" w:rsidRPr="00C60D9B" w:rsidRDefault="008871E3" w:rsidP="008871E3">
            <w:pPr>
              <w:rPr>
                <w:rFonts w:ascii="Gadugi" w:hAnsi="Gadugi"/>
                <w:sz w:val="20"/>
                <w:szCs w:val="20"/>
              </w:rPr>
            </w:pPr>
            <w:r w:rsidRPr="00C60D9B">
              <w:rPr>
                <w:rFonts w:ascii="Gadugi" w:hAnsi="Gadugi"/>
                <w:sz w:val="20"/>
                <w:szCs w:val="20"/>
              </w:rPr>
              <w:t>Optimizar el flujo del proceso para la entrega digital del servicio</w:t>
            </w:r>
          </w:p>
        </w:tc>
        <w:tc>
          <w:tcPr>
            <w:tcW w:w="2956" w:type="pct"/>
            <w:vAlign w:val="center"/>
          </w:tcPr>
          <w:p w:rsidR="008871E3" w:rsidRPr="00C60D9B" w:rsidRDefault="008871E3" w:rsidP="008871E3">
            <w:pPr>
              <w:jc w:val="both"/>
              <w:rPr>
                <w:rFonts w:ascii="Gadugi" w:hAnsi="Gadugi"/>
                <w:b/>
                <w:sz w:val="20"/>
                <w:szCs w:val="20"/>
              </w:rPr>
            </w:pPr>
            <w:r w:rsidRPr="00C60D9B">
              <w:rPr>
                <w:rFonts w:ascii="Gadugi" w:hAnsi="Gadugi"/>
                <w:b/>
                <w:sz w:val="20"/>
                <w:szCs w:val="20"/>
              </w:rPr>
              <w:t>AUTOMATIZACIÓN – Implementar el flujo automatizado para evitar la interacción física con el ciudadano.</w:t>
            </w:r>
          </w:p>
          <w:p w:rsidR="008871E3" w:rsidRPr="00C60D9B" w:rsidRDefault="008871E3" w:rsidP="008871E3">
            <w:pPr>
              <w:jc w:val="both"/>
              <w:rPr>
                <w:rFonts w:ascii="Gadugi" w:hAnsi="Gadugi"/>
                <w:b/>
                <w:sz w:val="20"/>
                <w:szCs w:val="20"/>
              </w:rPr>
            </w:pPr>
          </w:p>
          <w:p w:rsidR="008871E3" w:rsidRPr="00C60D9B" w:rsidRDefault="008871E3" w:rsidP="008871E3">
            <w:pPr>
              <w:jc w:val="both"/>
              <w:rPr>
                <w:rFonts w:ascii="Gadugi" w:hAnsi="Gadugi"/>
                <w:b/>
                <w:sz w:val="20"/>
                <w:szCs w:val="20"/>
              </w:rPr>
            </w:pPr>
            <w:r w:rsidRPr="00C60D9B">
              <w:rPr>
                <w:rFonts w:ascii="Gadugi" w:hAnsi="Gadugi"/>
                <w:b/>
                <w:sz w:val="20"/>
                <w:szCs w:val="20"/>
              </w:rPr>
              <w:t>Responsable: Secretaria de Territorio, Hábitat y Vivienda, y Dirección Metropolitana de Informática.</w:t>
            </w:r>
          </w:p>
        </w:tc>
      </w:tr>
      <w:tr w:rsidR="008871E3" w:rsidRPr="00C60D9B" w:rsidTr="00186DDE">
        <w:tc>
          <w:tcPr>
            <w:tcW w:w="498" w:type="pct"/>
            <w:vAlign w:val="center"/>
          </w:tcPr>
          <w:p w:rsidR="008871E3" w:rsidRPr="00C60D9B" w:rsidRDefault="008871E3" w:rsidP="008871E3">
            <w:pPr>
              <w:rPr>
                <w:rFonts w:ascii="Gadugi" w:hAnsi="Gadugi"/>
                <w:b/>
                <w:sz w:val="20"/>
                <w:szCs w:val="20"/>
              </w:rPr>
            </w:pPr>
            <w:r w:rsidRPr="00C60D9B">
              <w:rPr>
                <w:rFonts w:ascii="Gadugi" w:hAnsi="Gadugi"/>
                <w:b/>
                <w:sz w:val="20"/>
                <w:szCs w:val="20"/>
              </w:rPr>
              <w:t>EV.10</w:t>
            </w:r>
          </w:p>
        </w:tc>
        <w:tc>
          <w:tcPr>
            <w:tcW w:w="1546" w:type="pct"/>
            <w:vAlign w:val="center"/>
          </w:tcPr>
          <w:p w:rsidR="008871E3" w:rsidRPr="00C60D9B" w:rsidRDefault="008871E3" w:rsidP="008871E3">
            <w:pPr>
              <w:rPr>
                <w:rFonts w:ascii="Gadugi" w:hAnsi="Gadugi"/>
                <w:sz w:val="20"/>
                <w:szCs w:val="20"/>
              </w:rPr>
            </w:pPr>
            <w:r w:rsidRPr="00C60D9B">
              <w:rPr>
                <w:rFonts w:ascii="Gadugi" w:hAnsi="Gadugi"/>
                <w:sz w:val="20"/>
                <w:szCs w:val="20"/>
              </w:rPr>
              <w:t xml:space="preserve">Adecuar el espacio físico necesario para ejecutar la prestación del servicio durante la transición al servicio en línea. </w:t>
            </w:r>
          </w:p>
        </w:tc>
        <w:tc>
          <w:tcPr>
            <w:tcW w:w="2956" w:type="pct"/>
            <w:vAlign w:val="center"/>
          </w:tcPr>
          <w:p w:rsidR="008871E3" w:rsidRPr="00C60D9B" w:rsidRDefault="008871E3" w:rsidP="008871E3">
            <w:pPr>
              <w:jc w:val="both"/>
              <w:rPr>
                <w:rFonts w:ascii="Gadugi" w:hAnsi="Gadugi"/>
                <w:b/>
                <w:sz w:val="20"/>
                <w:szCs w:val="20"/>
              </w:rPr>
            </w:pPr>
            <w:r w:rsidRPr="00C60D9B">
              <w:rPr>
                <w:rFonts w:ascii="Gadugi" w:hAnsi="Gadugi"/>
                <w:b/>
                <w:sz w:val="20"/>
                <w:szCs w:val="20"/>
              </w:rPr>
              <w:t>MANUAL – Analizar la ubicación de las áreas prestadoras de servicios e invertir en mejoras de infraestructura y comodidad para el ciudadano que realiza el trámite.</w:t>
            </w:r>
          </w:p>
          <w:p w:rsidR="008871E3" w:rsidRPr="00C60D9B" w:rsidRDefault="008871E3" w:rsidP="008871E3">
            <w:pPr>
              <w:jc w:val="both"/>
              <w:rPr>
                <w:rFonts w:ascii="Gadugi" w:hAnsi="Gadugi"/>
                <w:b/>
                <w:sz w:val="20"/>
                <w:szCs w:val="20"/>
              </w:rPr>
            </w:pPr>
          </w:p>
          <w:p w:rsidR="008871E3" w:rsidRPr="00C60D9B" w:rsidRDefault="008871E3" w:rsidP="008871E3">
            <w:pPr>
              <w:jc w:val="both"/>
              <w:rPr>
                <w:rFonts w:ascii="Gadugi" w:hAnsi="Gadugi"/>
                <w:b/>
                <w:sz w:val="20"/>
                <w:szCs w:val="20"/>
              </w:rPr>
            </w:pPr>
            <w:r w:rsidRPr="00C60D9B">
              <w:rPr>
                <w:rFonts w:ascii="Gadugi" w:hAnsi="Gadugi"/>
                <w:b/>
                <w:sz w:val="20"/>
                <w:szCs w:val="20"/>
              </w:rPr>
              <w:t>Responsable: Autoridades competentes.</w:t>
            </w:r>
          </w:p>
        </w:tc>
      </w:tr>
    </w:tbl>
    <w:p w:rsidR="00186DDE" w:rsidRDefault="00186DDE" w:rsidP="00186DDE">
      <w:pPr>
        <w:jc w:val="both"/>
        <w:rPr>
          <w:rFonts w:ascii="Gadugi" w:hAnsi="Gadugi"/>
          <w:sz w:val="20"/>
          <w:szCs w:val="20"/>
        </w:rPr>
      </w:pPr>
    </w:p>
    <w:p w:rsidR="0060351C" w:rsidRPr="00C60D9B" w:rsidRDefault="0060351C" w:rsidP="00186DDE">
      <w:pPr>
        <w:jc w:val="both"/>
        <w:rPr>
          <w:rFonts w:ascii="Gadugi" w:hAnsi="Gadugi"/>
          <w:sz w:val="20"/>
          <w:szCs w:val="20"/>
        </w:rPr>
      </w:pPr>
    </w:p>
    <w:p w:rsidR="00186DDE" w:rsidRPr="00C60D9B" w:rsidRDefault="00186DDE" w:rsidP="00186DDE">
      <w:pPr>
        <w:pStyle w:val="Prrafodelista"/>
        <w:numPr>
          <w:ilvl w:val="2"/>
          <w:numId w:val="5"/>
        </w:numPr>
        <w:outlineLvl w:val="2"/>
        <w:rPr>
          <w:rFonts w:ascii="Gadugi" w:hAnsi="Gadugi"/>
          <w:b/>
          <w:sz w:val="20"/>
          <w:szCs w:val="20"/>
        </w:rPr>
      </w:pPr>
      <w:bookmarkStart w:id="13" w:name="_Toc481367809"/>
      <w:r w:rsidRPr="00C60D9B">
        <w:rPr>
          <w:rFonts w:ascii="Gadugi" w:hAnsi="Gadugi"/>
          <w:b/>
          <w:sz w:val="20"/>
          <w:szCs w:val="20"/>
        </w:rPr>
        <w:t>Servicio 2: Emisión de Licencias Urbanísticas de la Secretaría de Territorio, Hábitat y Vivienda;</w:t>
      </w:r>
      <w:bookmarkEnd w:id="13"/>
    </w:p>
    <w:tbl>
      <w:tblPr>
        <w:tblStyle w:val="Tablaconcuadrcula"/>
        <w:tblW w:w="0" w:type="auto"/>
        <w:tblLook w:val="04A0" w:firstRow="1" w:lastRow="0" w:firstColumn="1" w:lastColumn="0" w:noHBand="0" w:noVBand="1"/>
      </w:tblPr>
      <w:tblGrid>
        <w:gridCol w:w="998"/>
        <w:gridCol w:w="6669"/>
        <w:gridCol w:w="6893"/>
      </w:tblGrid>
      <w:tr w:rsidR="00C2284D" w:rsidRPr="00C60D9B" w:rsidTr="008D726A">
        <w:tc>
          <w:tcPr>
            <w:tcW w:w="0" w:type="auto"/>
            <w:shd w:val="clear" w:color="auto" w:fill="222A35" w:themeFill="text2" w:themeFillShade="80"/>
            <w:vAlign w:val="center"/>
          </w:tcPr>
          <w:p w:rsidR="00186DDE" w:rsidRPr="00C60D9B" w:rsidRDefault="00186DDE" w:rsidP="006B088A">
            <w:pPr>
              <w:jc w:val="center"/>
              <w:rPr>
                <w:rFonts w:ascii="Gadugi" w:hAnsi="Gadugi"/>
                <w:b/>
                <w:color w:val="FFFFFF" w:themeColor="background1"/>
                <w:sz w:val="20"/>
                <w:szCs w:val="20"/>
              </w:rPr>
            </w:pPr>
            <w:r w:rsidRPr="00C60D9B">
              <w:rPr>
                <w:rFonts w:ascii="Gadugi" w:hAnsi="Gadugi"/>
                <w:b/>
                <w:color w:val="FFFFFF" w:themeColor="background1"/>
                <w:sz w:val="20"/>
                <w:szCs w:val="20"/>
              </w:rPr>
              <w:t>CÓDIGO</w:t>
            </w:r>
          </w:p>
        </w:tc>
        <w:tc>
          <w:tcPr>
            <w:tcW w:w="0" w:type="auto"/>
            <w:shd w:val="clear" w:color="auto" w:fill="222A35" w:themeFill="text2" w:themeFillShade="80"/>
            <w:vAlign w:val="center"/>
          </w:tcPr>
          <w:p w:rsidR="00186DDE" w:rsidRPr="00C60D9B" w:rsidRDefault="00186DDE" w:rsidP="006B088A">
            <w:pPr>
              <w:jc w:val="center"/>
              <w:rPr>
                <w:rFonts w:ascii="Gadugi" w:hAnsi="Gadugi"/>
                <w:b/>
                <w:color w:val="FFFFFF" w:themeColor="background1"/>
                <w:sz w:val="20"/>
                <w:szCs w:val="20"/>
              </w:rPr>
            </w:pPr>
            <w:r w:rsidRPr="00C60D9B">
              <w:rPr>
                <w:rFonts w:ascii="Gadugi" w:hAnsi="Gadugi"/>
                <w:b/>
                <w:color w:val="FFFFFF" w:themeColor="background1"/>
                <w:sz w:val="20"/>
                <w:szCs w:val="20"/>
              </w:rPr>
              <w:t>OPORTUNIDAD DE MEJORA</w:t>
            </w:r>
          </w:p>
        </w:tc>
        <w:tc>
          <w:tcPr>
            <w:tcW w:w="0" w:type="auto"/>
            <w:shd w:val="clear" w:color="auto" w:fill="222A35" w:themeFill="text2" w:themeFillShade="80"/>
            <w:vAlign w:val="center"/>
          </w:tcPr>
          <w:p w:rsidR="00186DDE" w:rsidRPr="00C60D9B" w:rsidRDefault="003A6445" w:rsidP="006B088A">
            <w:pPr>
              <w:jc w:val="center"/>
              <w:rPr>
                <w:rFonts w:ascii="Gadugi" w:hAnsi="Gadugi"/>
                <w:b/>
                <w:color w:val="FFFFFF" w:themeColor="background1"/>
                <w:sz w:val="20"/>
                <w:szCs w:val="20"/>
              </w:rPr>
            </w:pPr>
            <w:r w:rsidRPr="00C60D9B">
              <w:rPr>
                <w:rFonts w:ascii="Gadugi" w:hAnsi="Gadugi"/>
                <w:b/>
                <w:color w:val="FFFFFF" w:themeColor="background1"/>
                <w:sz w:val="20"/>
                <w:szCs w:val="20"/>
              </w:rPr>
              <w:t>ESTRATE</w:t>
            </w:r>
            <w:r w:rsidR="00186DDE" w:rsidRPr="00C60D9B">
              <w:rPr>
                <w:rFonts w:ascii="Gadugi" w:hAnsi="Gadugi"/>
                <w:b/>
                <w:color w:val="FFFFFF" w:themeColor="background1"/>
                <w:sz w:val="20"/>
                <w:szCs w:val="20"/>
              </w:rPr>
              <w:t>GIA</w:t>
            </w:r>
          </w:p>
        </w:tc>
      </w:tr>
      <w:tr w:rsidR="00055678" w:rsidRPr="00C60D9B" w:rsidTr="003A6445">
        <w:tc>
          <w:tcPr>
            <w:tcW w:w="0" w:type="auto"/>
            <w:vAlign w:val="center"/>
          </w:tcPr>
          <w:p w:rsidR="003A6445" w:rsidRPr="00C60D9B" w:rsidRDefault="003A6445" w:rsidP="003A6445">
            <w:pPr>
              <w:jc w:val="center"/>
              <w:rPr>
                <w:rFonts w:ascii="Gadugi" w:hAnsi="Gadugi"/>
                <w:sz w:val="20"/>
                <w:szCs w:val="20"/>
              </w:rPr>
            </w:pPr>
            <w:r w:rsidRPr="00C60D9B">
              <w:rPr>
                <w:rFonts w:ascii="Gadugi" w:hAnsi="Gadugi"/>
                <w:sz w:val="20"/>
                <w:szCs w:val="20"/>
              </w:rPr>
              <w:t>LMU.01</w:t>
            </w:r>
          </w:p>
        </w:tc>
        <w:tc>
          <w:tcPr>
            <w:tcW w:w="0" w:type="auto"/>
            <w:vAlign w:val="center"/>
          </w:tcPr>
          <w:p w:rsidR="003A6445" w:rsidRPr="00C60D9B" w:rsidRDefault="003A6445" w:rsidP="003A6445">
            <w:pPr>
              <w:jc w:val="both"/>
              <w:rPr>
                <w:rFonts w:ascii="Gadugi" w:hAnsi="Gadugi"/>
                <w:sz w:val="20"/>
                <w:szCs w:val="20"/>
              </w:rPr>
            </w:pPr>
            <w:r w:rsidRPr="00C60D9B">
              <w:rPr>
                <w:rFonts w:ascii="Gadugi" w:hAnsi="Gadugi"/>
                <w:sz w:val="20"/>
                <w:szCs w:val="20"/>
              </w:rPr>
              <w:t>Actualizar la información que se emite en la página web, asegurando que este sea entendible para todos los ciudadanos. Capacitar al personal que atiende en información, para que den respuestas claras de lo que el ciudadano debe realizar para solicitar su Licencia Metropolitana Urbanística.</w:t>
            </w:r>
          </w:p>
        </w:tc>
        <w:tc>
          <w:tcPr>
            <w:tcW w:w="0" w:type="auto"/>
            <w:vAlign w:val="center"/>
          </w:tcPr>
          <w:p w:rsidR="003A6445" w:rsidRPr="00C60D9B" w:rsidRDefault="003A6445" w:rsidP="003A6445">
            <w:pPr>
              <w:jc w:val="both"/>
              <w:rPr>
                <w:rFonts w:ascii="Gadugi" w:hAnsi="Gadugi"/>
                <w:b/>
                <w:sz w:val="20"/>
                <w:szCs w:val="20"/>
              </w:rPr>
            </w:pPr>
            <w:r w:rsidRPr="00C60D9B">
              <w:rPr>
                <w:rFonts w:ascii="Gadugi" w:hAnsi="Gadugi"/>
                <w:b/>
                <w:sz w:val="20"/>
                <w:szCs w:val="20"/>
              </w:rPr>
              <w:t>MANUAL – Tomar la información de las jerarquías de procesos y servicios con sus respectivos requisitos, realizar la respectiva actualización de la página web con esta información</w:t>
            </w:r>
            <w:r w:rsidR="00F349CE" w:rsidRPr="00C60D9B">
              <w:rPr>
                <w:rFonts w:ascii="Gadugi" w:hAnsi="Gadugi"/>
                <w:b/>
                <w:sz w:val="20"/>
                <w:szCs w:val="20"/>
              </w:rPr>
              <w:t xml:space="preserve"> asegurando que esté detallada y descrita en un lenguaje no técnico y entendible para el ciudadano</w:t>
            </w:r>
            <w:r w:rsidRPr="00C60D9B">
              <w:rPr>
                <w:rFonts w:ascii="Gadugi" w:hAnsi="Gadugi"/>
                <w:b/>
                <w:sz w:val="20"/>
                <w:szCs w:val="20"/>
              </w:rPr>
              <w:t xml:space="preserve">. </w:t>
            </w:r>
            <w:r w:rsidR="00F349CE" w:rsidRPr="00C60D9B">
              <w:rPr>
                <w:rFonts w:ascii="Gadugi" w:hAnsi="Gadugi"/>
                <w:b/>
                <w:sz w:val="20"/>
                <w:szCs w:val="20"/>
              </w:rPr>
              <w:t xml:space="preserve">Además </w:t>
            </w:r>
            <w:r w:rsidRPr="00C60D9B">
              <w:rPr>
                <w:rFonts w:ascii="Gadugi" w:hAnsi="Gadugi"/>
                <w:b/>
                <w:sz w:val="20"/>
                <w:szCs w:val="20"/>
              </w:rPr>
              <w:t>generar un plan de capacitación para el personal asignado a las ventanillas de informaci</w:t>
            </w:r>
            <w:r w:rsidR="00F349CE" w:rsidRPr="00C60D9B">
              <w:rPr>
                <w:rFonts w:ascii="Gadugi" w:hAnsi="Gadugi"/>
                <w:b/>
                <w:sz w:val="20"/>
                <w:szCs w:val="20"/>
              </w:rPr>
              <w:t>ón, para mejorar la entrega de información personalizada que dan a los ciudadanos.</w:t>
            </w:r>
          </w:p>
          <w:p w:rsidR="003A6445" w:rsidRPr="00C60D9B" w:rsidRDefault="003A6445" w:rsidP="003A6445">
            <w:pPr>
              <w:jc w:val="both"/>
              <w:rPr>
                <w:rFonts w:ascii="Gadugi" w:hAnsi="Gadugi"/>
                <w:b/>
                <w:sz w:val="20"/>
                <w:szCs w:val="20"/>
              </w:rPr>
            </w:pPr>
          </w:p>
          <w:p w:rsidR="003A6445" w:rsidRPr="00C60D9B" w:rsidRDefault="003A6445" w:rsidP="003A6445">
            <w:pPr>
              <w:jc w:val="both"/>
              <w:rPr>
                <w:rFonts w:ascii="Gadugi" w:hAnsi="Gadugi"/>
                <w:b/>
                <w:sz w:val="20"/>
                <w:szCs w:val="20"/>
              </w:rPr>
            </w:pPr>
            <w:r w:rsidRPr="00C60D9B">
              <w:rPr>
                <w:rFonts w:ascii="Gadugi" w:hAnsi="Gadugi"/>
                <w:b/>
                <w:sz w:val="20"/>
                <w:szCs w:val="20"/>
              </w:rPr>
              <w:t>Responsable: Gestión de Territorio de la Secretaria de Territorio, Hábitat y Vivienda.</w:t>
            </w:r>
          </w:p>
        </w:tc>
      </w:tr>
      <w:tr w:rsidR="00055678" w:rsidRPr="00C60D9B" w:rsidTr="003A6445">
        <w:tc>
          <w:tcPr>
            <w:tcW w:w="0" w:type="auto"/>
            <w:vAlign w:val="center"/>
          </w:tcPr>
          <w:p w:rsidR="003A6445" w:rsidRPr="00C60D9B" w:rsidRDefault="003A6445" w:rsidP="003A6445">
            <w:pPr>
              <w:jc w:val="center"/>
              <w:rPr>
                <w:rFonts w:ascii="Gadugi" w:hAnsi="Gadugi"/>
                <w:sz w:val="20"/>
                <w:szCs w:val="20"/>
              </w:rPr>
            </w:pPr>
            <w:r w:rsidRPr="00C60D9B">
              <w:rPr>
                <w:rFonts w:ascii="Gadugi" w:hAnsi="Gadugi"/>
                <w:sz w:val="20"/>
                <w:szCs w:val="20"/>
              </w:rPr>
              <w:t>LMU.02</w:t>
            </w:r>
          </w:p>
        </w:tc>
        <w:tc>
          <w:tcPr>
            <w:tcW w:w="0" w:type="auto"/>
            <w:vAlign w:val="center"/>
          </w:tcPr>
          <w:p w:rsidR="003A6445" w:rsidRPr="00C60D9B" w:rsidRDefault="003A6445" w:rsidP="003A6445">
            <w:pPr>
              <w:jc w:val="both"/>
              <w:rPr>
                <w:rFonts w:ascii="Gadugi" w:hAnsi="Gadugi"/>
                <w:sz w:val="20"/>
                <w:szCs w:val="20"/>
              </w:rPr>
            </w:pPr>
            <w:r w:rsidRPr="00C60D9B">
              <w:rPr>
                <w:rFonts w:ascii="Gadugi" w:hAnsi="Gadugi"/>
                <w:sz w:val="20"/>
                <w:szCs w:val="20"/>
              </w:rPr>
              <w:t xml:space="preserve">Crear un Plan de comunicación de difusión masiva, sobre ordenanzas y trámites vigentes para la habilitación, uso de suelo y construcción de edificaciones, que deben ser aplicadas por los ciudadanos del Distrito </w:t>
            </w:r>
            <w:r w:rsidRPr="00C60D9B">
              <w:rPr>
                <w:rFonts w:ascii="Gadugi" w:hAnsi="Gadugi"/>
                <w:sz w:val="20"/>
                <w:szCs w:val="20"/>
              </w:rPr>
              <w:lastRenderedPageBreak/>
              <w:t>Metropolitano de Quito, para eliminar el incumplimiento de procedimientos administrativos y reglas técnicas por desconocimiento.</w:t>
            </w:r>
          </w:p>
        </w:tc>
        <w:tc>
          <w:tcPr>
            <w:tcW w:w="0" w:type="auto"/>
            <w:vAlign w:val="center"/>
          </w:tcPr>
          <w:p w:rsidR="003A6445" w:rsidRPr="00C60D9B" w:rsidRDefault="003A6445" w:rsidP="003A6445">
            <w:pPr>
              <w:jc w:val="both"/>
              <w:rPr>
                <w:rFonts w:ascii="Gadugi" w:hAnsi="Gadugi"/>
                <w:b/>
                <w:sz w:val="20"/>
                <w:szCs w:val="20"/>
              </w:rPr>
            </w:pPr>
            <w:r w:rsidRPr="00C60D9B">
              <w:rPr>
                <w:rFonts w:ascii="Gadugi" w:hAnsi="Gadugi"/>
                <w:b/>
                <w:sz w:val="20"/>
                <w:szCs w:val="20"/>
              </w:rPr>
              <w:lastRenderedPageBreak/>
              <w:t xml:space="preserve">MANUAL – </w:t>
            </w:r>
            <w:r w:rsidR="00C2284D" w:rsidRPr="00C60D9B">
              <w:rPr>
                <w:rFonts w:ascii="Gadugi" w:hAnsi="Gadugi"/>
                <w:b/>
                <w:sz w:val="20"/>
                <w:szCs w:val="20"/>
              </w:rPr>
              <w:t xml:space="preserve"> Generar planes de difusión en medios televisivos, radiales y redes sociales que ayuden a i</w:t>
            </w:r>
            <w:r w:rsidR="00F349CE" w:rsidRPr="00C60D9B">
              <w:rPr>
                <w:rFonts w:ascii="Gadugi" w:hAnsi="Gadugi"/>
                <w:b/>
                <w:sz w:val="20"/>
                <w:szCs w:val="20"/>
              </w:rPr>
              <w:t xml:space="preserve">nformar a los ciudadanos de forma generar la regularización que existe dentro del Distrito Metropolitano de Quito </w:t>
            </w:r>
            <w:r w:rsidR="00F349CE" w:rsidRPr="00C60D9B">
              <w:rPr>
                <w:rFonts w:ascii="Gadugi" w:hAnsi="Gadugi"/>
                <w:b/>
                <w:sz w:val="20"/>
                <w:szCs w:val="20"/>
              </w:rPr>
              <w:lastRenderedPageBreak/>
              <w:t>para la habilitación del uso de suelo y edificaciones</w:t>
            </w:r>
            <w:r w:rsidR="00C2284D" w:rsidRPr="00C60D9B">
              <w:rPr>
                <w:rFonts w:ascii="Gadugi" w:hAnsi="Gadugi"/>
                <w:b/>
                <w:sz w:val="20"/>
                <w:szCs w:val="20"/>
              </w:rPr>
              <w:t>. Comunicar los deberes y obligaciones de los quiteños para fomentar el buen vivir, crecimiento y desarrollo ordenado de la ciudad.</w:t>
            </w:r>
          </w:p>
          <w:p w:rsidR="003A6445" w:rsidRPr="00C60D9B" w:rsidRDefault="003A6445" w:rsidP="003A6445">
            <w:pPr>
              <w:jc w:val="both"/>
              <w:rPr>
                <w:rFonts w:ascii="Gadugi" w:hAnsi="Gadugi"/>
                <w:b/>
                <w:sz w:val="20"/>
                <w:szCs w:val="20"/>
              </w:rPr>
            </w:pPr>
          </w:p>
          <w:p w:rsidR="003A6445" w:rsidRPr="00C60D9B" w:rsidRDefault="003A6445" w:rsidP="003A6445">
            <w:pPr>
              <w:jc w:val="both"/>
              <w:rPr>
                <w:rFonts w:ascii="Gadugi" w:hAnsi="Gadugi"/>
                <w:b/>
                <w:sz w:val="20"/>
                <w:szCs w:val="20"/>
              </w:rPr>
            </w:pPr>
            <w:r w:rsidRPr="00C60D9B">
              <w:rPr>
                <w:rFonts w:ascii="Gadugi" w:hAnsi="Gadugi"/>
                <w:b/>
                <w:sz w:val="20"/>
                <w:szCs w:val="20"/>
              </w:rPr>
              <w:t>Responsable: Gestión de Territorio de la Secretaria de Territorio, Hábitat y Vivienda.</w:t>
            </w:r>
          </w:p>
        </w:tc>
      </w:tr>
      <w:tr w:rsidR="00055678" w:rsidRPr="00C60D9B" w:rsidTr="003A6445">
        <w:tc>
          <w:tcPr>
            <w:tcW w:w="0" w:type="auto"/>
            <w:vAlign w:val="center"/>
          </w:tcPr>
          <w:p w:rsidR="003A6445" w:rsidRPr="00C60D9B" w:rsidRDefault="003A6445" w:rsidP="003A6445">
            <w:pPr>
              <w:jc w:val="center"/>
              <w:rPr>
                <w:rFonts w:ascii="Gadugi" w:hAnsi="Gadugi"/>
                <w:sz w:val="20"/>
                <w:szCs w:val="20"/>
              </w:rPr>
            </w:pPr>
            <w:r w:rsidRPr="00C60D9B">
              <w:rPr>
                <w:rFonts w:ascii="Gadugi" w:hAnsi="Gadugi"/>
                <w:sz w:val="20"/>
                <w:szCs w:val="20"/>
              </w:rPr>
              <w:lastRenderedPageBreak/>
              <w:t>LMU.03</w:t>
            </w:r>
          </w:p>
        </w:tc>
        <w:tc>
          <w:tcPr>
            <w:tcW w:w="0" w:type="auto"/>
            <w:vAlign w:val="center"/>
          </w:tcPr>
          <w:p w:rsidR="003A6445" w:rsidRPr="00C60D9B" w:rsidRDefault="003A6445" w:rsidP="003A6445">
            <w:pPr>
              <w:jc w:val="both"/>
              <w:rPr>
                <w:rFonts w:ascii="Gadugi" w:hAnsi="Gadugi"/>
                <w:sz w:val="20"/>
                <w:szCs w:val="20"/>
              </w:rPr>
            </w:pPr>
            <w:r w:rsidRPr="00C60D9B">
              <w:rPr>
                <w:rFonts w:ascii="Gadugi" w:hAnsi="Gadugi"/>
                <w:sz w:val="20"/>
                <w:szCs w:val="20"/>
              </w:rPr>
              <w:t>Se genera un cambio en la retroalimentación  y tipo de comunicación que tiene el Ciudadano con el MDMQ. Siendo esta directa y en tiempo real por medio del correo electrónico y/o portal web.</w:t>
            </w:r>
          </w:p>
        </w:tc>
        <w:tc>
          <w:tcPr>
            <w:tcW w:w="0" w:type="auto"/>
            <w:vAlign w:val="center"/>
          </w:tcPr>
          <w:p w:rsidR="001E2248" w:rsidRPr="00C60D9B" w:rsidRDefault="003A6445" w:rsidP="003A6445">
            <w:pPr>
              <w:jc w:val="both"/>
              <w:rPr>
                <w:rFonts w:ascii="Gadugi" w:hAnsi="Gadugi"/>
                <w:b/>
                <w:sz w:val="20"/>
                <w:szCs w:val="20"/>
              </w:rPr>
            </w:pPr>
            <w:r w:rsidRPr="00C60D9B">
              <w:rPr>
                <w:rFonts w:ascii="Gadugi" w:hAnsi="Gadugi"/>
                <w:b/>
                <w:sz w:val="20"/>
                <w:szCs w:val="20"/>
              </w:rPr>
              <w:t>AUTOMATIZACIÓN – Al automatizar el proceso se podrá mantener una comunicación e interacción “en línea” con el ciudadano para agilitar la ejecución del proceso y evitar así errores y contratiempos.</w:t>
            </w:r>
          </w:p>
          <w:p w:rsidR="003A6445" w:rsidRPr="00C60D9B" w:rsidRDefault="003A6445" w:rsidP="003A6445">
            <w:pPr>
              <w:jc w:val="both"/>
              <w:rPr>
                <w:rFonts w:ascii="Gadugi" w:hAnsi="Gadugi"/>
                <w:b/>
                <w:sz w:val="20"/>
                <w:szCs w:val="20"/>
              </w:rPr>
            </w:pPr>
          </w:p>
          <w:p w:rsidR="003A6445" w:rsidRPr="00C60D9B" w:rsidRDefault="003A6445" w:rsidP="003A6445">
            <w:pPr>
              <w:jc w:val="both"/>
              <w:rPr>
                <w:rFonts w:ascii="Gadugi" w:hAnsi="Gadugi"/>
                <w:b/>
                <w:sz w:val="20"/>
                <w:szCs w:val="20"/>
              </w:rPr>
            </w:pPr>
            <w:r w:rsidRPr="00C60D9B">
              <w:rPr>
                <w:rFonts w:ascii="Gadugi" w:hAnsi="Gadugi"/>
                <w:b/>
                <w:sz w:val="20"/>
                <w:szCs w:val="20"/>
              </w:rPr>
              <w:t>Responsable: Gestión de Territorio de la Secretaria de Territorio, Hábitat y Vivienda y DM Informática.</w:t>
            </w:r>
          </w:p>
        </w:tc>
      </w:tr>
      <w:tr w:rsidR="00055678" w:rsidRPr="00C60D9B" w:rsidTr="003A6445">
        <w:tc>
          <w:tcPr>
            <w:tcW w:w="0" w:type="auto"/>
            <w:vAlign w:val="center"/>
          </w:tcPr>
          <w:p w:rsidR="003A6445" w:rsidRPr="00C60D9B" w:rsidRDefault="003A6445" w:rsidP="003A6445">
            <w:pPr>
              <w:jc w:val="center"/>
              <w:rPr>
                <w:rFonts w:ascii="Gadugi" w:hAnsi="Gadugi"/>
                <w:sz w:val="20"/>
                <w:szCs w:val="20"/>
              </w:rPr>
            </w:pPr>
            <w:r w:rsidRPr="00C60D9B">
              <w:rPr>
                <w:rFonts w:ascii="Gadugi" w:hAnsi="Gadugi"/>
                <w:sz w:val="20"/>
                <w:szCs w:val="20"/>
              </w:rPr>
              <w:t>LMU.04</w:t>
            </w:r>
          </w:p>
        </w:tc>
        <w:tc>
          <w:tcPr>
            <w:tcW w:w="0" w:type="auto"/>
            <w:vAlign w:val="center"/>
          </w:tcPr>
          <w:p w:rsidR="003A6445" w:rsidRPr="00C60D9B" w:rsidRDefault="003A6445" w:rsidP="003A6445">
            <w:pPr>
              <w:jc w:val="both"/>
              <w:rPr>
                <w:rFonts w:ascii="Gadugi" w:hAnsi="Gadugi"/>
                <w:sz w:val="20"/>
                <w:szCs w:val="20"/>
              </w:rPr>
            </w:pPr>
            <w:r w:rsidRPr="00C60D9B">
              <w:rPr>
                <w:rFonts w:ascii="Gadugi" w:hAnsi="Gadugi"/>
                <w:sz w:val="20"/>
                <w:szCs w:val="20"/>
              </w:rPr>
              <w:t>Mejorar el soporte tecnológico por parte del personal capacitado del MDMQ, realizar cambios en la comunicación para que esta sea directa entre el Servidor Municipal que tiene el problema y soporte tecnológico sin intermediarios, crear tiempos máximos de respuesta para soporte de acuerdo al tipo de problema que se presenta.</w:t>
            </w:r>
          </w:p>
        </w:tc>
        <w:tc>
          <w:tcPr>
            <w:tcW w:w="0" w:type="auto"/>
            <w:vAlign w:val="center"/>
          </w:tcPr>
          <w:p w:rsidR="003A6445" w:rsidRPr="00C60D9B" w:rsidRDefault="003A6445" w:rsidP="003A6445">
            <w:pPr>
              <w:jc w:val="both"/>
              <w:rPr>
                <w:rFonts w:ascii="Gadugi" w:hAnsi="Gadugi"/>
                <w:b/>
                <w:sz w:val="20"/>
                <w:szCs w:val="20"/>
              </w:rPr>
            </w:pPr>
            <w:r w:rsidRPr="00C60D9B">
              <w:rPr>
                <w:rFonts w:ascii="Gadugi" w:hAnsi="Gadugi"/>
                <w:b/>
                <w:sz w:val="20"/>
                <w:szCs w:val="20"/>
              </w:rPr>
              <w:t>MANUAL – Construir lineamientos para soporte tecnológico y establecer un procedimiento claro. Capacitar y promover al personal para solventar dudas rápidamente, y fortalecer el equipo.</w:t>
            </w:r>
            <w:r w:rsidR="00D17BDC" w:rsidRPr="00C60D9B">
              <w:rPr>
                <w:rFonts w:ascii="Gadugi" w:hAnsi="Gadugi"/>
                <w:b/>
                <w:sz w:val="20"/>
                <w:szCs w:val="20"/>
              </w:rPr>
              <w:t xml:space="preserve"> Asegurar que la solicitud de soporte tecnológico sea atendido oportunamente</w:t>
            </w:r>
          </w:p>
          <w:p w:rsidR="003A6445" w:rsidRPr="00C60D9B" w:rsidRDefault="003A6445" w:rsidP="003A6445">
            <w:pPr>
              <w:jc w:val="both"/>
              <w:rPr>
                <w:rFonts w:ascii="Gadugi" w:hAnsi="Gadugi"/>
                <w:b/>
                <w:sz w:val="20"/>
                <w:szCs w:val="20"/>
              </w:rPr>
            </w:pPr>
          </w:p>
          <w:p w:rsidR="003A6445" w:rsidRPr="00C60D9B" w:rsidRDefault="003A6445" w:rsidP="003A6445">
            <w:pPr>
              <w:jc w:val="both"/>
              <w:rPr>
                <w:rFonts w:ascii="Gadugi" w:hAnsi="Gadugi"/>
                <w:b/>
                <w:sz w:val="20"/>
                <w:szCs w:val="20"/>
              </w:rPr>
            </w:pPr>
            <w:r w:rsidRPr="00C60D9B">
              <w:rPr>
                <w:rFonts w:ascii="Gadugi" w:hAnsi="Gadugi"/>
                <w:b/>
                <w:sz w:val="20"/>
                <w:szCs w:val="20"/>
              </w:rPr>
              <w:t xml:space="preserve">Responsable: DM de Informática </w:t>
            </w:r>
          </w:p>
        </w:tc>
      </w:tr>
      <w:tr w:rsidR="00055678" w:rsidRPr="00C60D9B" w:rsidTr="00627C53">
        <w:tc>
          <w:tcPr>
            <w:tcW w:w="0" w:type="auto"/>
            <w:vAlign w:val="center"/>
          </w:tcPr>
          <w:p w:rsidR="003A6445" w:rsidRPr="00C60D9B" w:rsidRDefault="003A6445" w:rsidP="003A6445">
            <w:pPr>
              <w:jc w:val="center"/>
              <w:rPr>
                <w:rFonts w:ascii="Gadugi" w:hAnsi="Gadugi"/>
                <w:sz w:val="20"/>
                <w:szCs w:val="20"/>
              </w:rPr>
            </w:pPr>
            <w:r w:rsidRPr="00C60D9B">
              <w:rPr>
                <w:rFonts w:ascii="Gadugi" w:hAnsi="Gadugi"/>
                <w:sz w:val="20"/>
                <w:szCs w:val="20"/>
              </w:rPr>
              <w:t>LMU.05</w:t>
            </w:r>
          </w:p>
        </w:tc>
        <w:tc>
          <w:tcPr>
            <w:tcW w:w="0" w:type="auto"/>
            <w:vAlign w:val="center"/>
          </w:tcPr>
          <w:p w:rsidR="00627C53" w:rsidRPr="00C60D9B" w:rsidRDefault="00627C53" w:rsidP="00627C53">
            <w:pPr>
              <w:jc w:val="both"/>
              <w:rPr>
                <w:rFonts w:ascii="Gadugi" w:hAnsi="Gadugi"/>
                <w:sz w:val="20"/>
                <w:szCs w:val="20"/>
              </w:rPr>
            </w:pPr>
            <w:r w:rsidRPr="00C60D9B">
              <w:rPr>
                <w:rFonts w:ascii="Gadugi" w:hAnsi="Gadugi"/>
                <w:sz w:val="20"/>
                <w:szCs w:val="20"/>
              </w:rPr>
              <w:t xml:space="preserve">Crear un plan de  levantamiento de Acuerdos de Servicio (SLA) para tiempos de respuesta en relación a la atención de problemas tecnológicos y de equipamiento, asignando responsables para cada actividad y tipo de problema que se puede encontrar. </w:t>
            </w:r>
          </w:p>
          <w:p w:rsidR="003A6445" w:rsidRPr="00C60D9B" w:rsidRDefault="003A6445" w:rsidP="003A6445">
            <w:pPr>
              <w:jc w:val="both"/>
              <w:rPr>
                <w:rFonts w:ascii="Gadugi" w:hAnsi="Gadugi"/>
                <w:sz w:val="20"/>
                <w:szCs w:val="20"/>
              </w:rPr>
            </w:pPr>
          </w:p>
        </w:tc>
        <w:tc>
          <w:tcPr>
            <w:tcW w:w="0" w:type="auto"/>
          </w:tcPr>
          <w:p w:rsidR="003A6445" w:rsidRPr="00C60D9B" w:rsidRDefault="003A6445" w:rsidP="00D17BDC">
            <w:pPr>
              <w:jc w:val="both"/>
              <w:rPr>
                <w:rFonts w:ascii="Gadugi" w:hAnsi="Gadugi"/>
                <w:b/>
                <w:sz w:val="20"/>
                <w:szCs w:val="20"/>
              </w:rPr>
            </w:pPr>
            <w:r w:rsidRPr="00C60D9B">
              <w:rPr>
                <w:rFonts w:ascii="Gadugi" w:hAnsi="Gadugi"/>
                <w:b/>
                <w:sz w:val="20"/>
                <w:szCs w:val="20"/>
              </w:rPr>
              <w:t xml:space="preserve">MANUAL – </w:t>
            </w:r>
            <w:r w:rsidR="00627C53" w:rsidRPr="00C60D9B">
              <w:rPr>
                <w:rFonts w:ascii="Gadugi" w:hAnsi="Gadugi"/>
                <w:b/>
                <w:sz w:val="20"/>
                <w:szCs w:val="20"/>
              </w:rPr>
              <w:t xml:space="preserve">Elabora un plan de levantamiento de acuerdos de servicios entre el personal de la Dirección Metropolitana de Informática y </w:t>
            </w:r>
            <w:r w:rsidR="00D17BDC" w:rsidRPr="00C60D9B">
              <w:rPr>
                <w:rFonts w:ascii="Gadugi" w:hAnsi="Gadugi"/>
                <w:b/>
                <w:sz w:val="20"/>
                <w:szCs w:val="20"/>
              </w:rPr>
              <w:t>autoridades competentes responsables de la ejecución del servicio de todas las entidades del MDMQ, establecer responsables para la atención, tiempos de  respuesta y socializar este plan en todos los niveles ejecutores del servicio.</w:t>
            </w:r>
          </w:p>
          <w:p w:rsidR="00180B91" w:rsidRPr="00C60D9B" w:rsidRDefault="00180B91" w:rsidP="00D17BDC">
            <w:pPr>
              <w:jc w:val="both"/>
              <w:rPr>
                <w:rFonts w:ascii="Gadugi" w:hAnsi="Gadugi"/>
                <w:b/>
                <w:sz w:val="20"/>
                <w:szCs w:val="20"/>
              </w:rPr>
            </w:pPr>
          </w:p>
          <w:p w:rsidR="003A6445" w:rsidRPr="00C60D9B" w:rsidRDefault="003A6445" w:rsidP="00627C53">
            <w:pPr>
              <w:rPr>
                <w:rFonts w:ascii="Gadugi" w:hAnsi="Gadugi"/>
                <w:b/>
                <w:sz w:val="20"/>
                <w:szCs w:val="20"/>
              </w:rPr>
            </w:pPr>
            <w:r w:rsidRPr="00C60D9B">
              <w:rPr>
                <w:rFonts w:ascii="Gadugi" w:hAnsi="Gadugi"/>
                <w:b/>
                <w:sz w:val="20"/>
                <w:szCs w:val="20"/>
              </w:rPr>
              <w:t>Responsable: DM de Informática</w:t>
            </w:r>
          </w:p>
        </w:tc>
      </w:tr>
      <w:tr w:rsidR="00055678" w:rsidRPr="00C60D9B" w:rsidTr="001C12AF">
        <w:tc>
          <w:tcPr>
            <w:tcW w:w="0" w:type="auto"/>
            <w:vAlign w:val="center"/>
          </w:tcPr>
          <w:p w:rsidR="003A6445" w:rsidRPr="00C60D9B" w:rsidRDefault="003A6445" w:rsidP="003A6445">
            <w:pPr>
              <w:jc w:val="center"/>
              <w:rPr>
                <w:rFonts w:ascii="Gadugi" w:hAnsi="Gadugi"/>
                <w:sz w:val="20"/>
                <w:szCs w:val="20"/>
              </w:rPr>
            </w:pPr>
            <w:r w:rsidRPr="00C60D9B">
              <w:rPr>
                <w:rFonts w:ascii="Gadugi" w:hAnsi="Gadugi"/>
                <w:sz w:val="20"/>
                <w:szCs w:val="20"/>
              </w:rPr>
              <w:t>LMU.06</w:t>
            </w:r>
          </w:p>
        </w:tc>
        <w:tc>
          <w:tcPr>
            <w:tcW w:w="0" w:type="auto"/>
            <w:vAlign w:val="center"/>
          </w:tcPr>
          <w:p w:rsidR="003A6445" w:rsidRPr="00C60D9B" w:rsidRDefault="003A6445" w:rsidP="001C12AF">
            <w:pPr>
              <w:rPr>
                <w:rFonts w:ascii="Gadugi" w:hAnsi="Gadugi"/>
                <w:sz w:val="20"/>
                <w:szCs w:val="20"/>
              </w:rPr>
            </w:pPr>
            <w:r w:rsidRPr="00C60D9B">
              <w:rPr>
                <w:rFonts w:ascii="Gadugi" w:hAnsi="Gadugi"/>
                <w:sz w:val="20"/>
                <w:szCs w:val="20"/>
              </w:rPr>
              <w:t xml:space="preserve">Detallar de mejor manera las observaciones de no conformidad presentadas en la solicitud del ciudadano y las acciones que debe realizar para subsanarlas, determinar un tiempo máximo de subsanación y devolución del trámite al municipio, notificando que en caso de que el </w:t>
            </w:r>
            <w:r w:rsidRPr="00C60D9B">
              <w:rPr>
                <w:rFonts w:ascii="Gadugi" w:hAnsi="Gadugi"/>
                <w:sz w:val="20"/>
                <w:szCs w:val="20"/>
              </w:rPr>
              <w:lastRenderedPageBreak/>
              <w:t>ciudadano no cumpla este tiempo se dará por cancelado el trámite del ciudadano.</w:t>
            </w:r>
          </w:p>
        </w:tc>
        <w:tc>
          <w:tcPr>
            <w:tcW w:w="0" w:type="auto"/>
            <w:vAlign w:val="center"/>
          </w:tcPr>
          <w:p w:rsidR="003A6445" w:rsidRPr="00C60D9B" w:rsidRDefault="003A6445" w:rsidP="003A6445">
            <w:pPr>
              <w:jc w:val="both"/>
              <w:rPr>
                <w:rFonts w:ascii="Gadugi" w:hAnsi="Gadugi"/>
                <w:b/>
                <w:sz w:val="20"/>
                <w:szCs w:val="20"/>
              </w:rPr>
            </w:pPr>
            <w:r w:rsidRPr="00C60D9B">
              <w:rPr>
                <w:rFonts w:ascii="Gadugi" w:hAnsi="Gadugi"/>
                <w:b/>
                <w:sz w:val="20"/>
                <w:szCs w:val="20"/>
              </w:rPr>
              <w:lastRenderedPageBreak/>
              <w:t>MANUAL – Capacitar a los servidores muni</w:t>
            </w:r>
            <w:r w:rsidR="00D17BDC" w:rsidRPr="00C60D9B">
              <w:rPr>
                <w:rFonts w:ascii="Gadugi" w:hAnsi="Gadugi"/>
                <w:b/>
                <w:sz w:val="20"/>
                <w:szCs w:val="20"/>
              </w:rPr>
              <w:t xml:space="preserve">cipales a cargo de los trámites, sobre técnicas de comunicación que permitan guiar a los ciudadanos en la solución de las no conformidades presentadas en su solicitud, generar respuestas precisas a las dudas de los ciudadanos, </w:t>
            </w:r>
            <w:r w:rsidR="00D17BDC" w:rsidRPr="00C60D9B">
              <w:rPr>
                <w:rFonts w:ascii="Gadugi" w:hAnsi="Gadugi"/>
                <w:b/>
                <w:sz w:val="20"/>
                <w:szCs w:val="20"/>
              </w:rPr>
              <w:lastRenderedPageBreak/>
              <w:t>facilitar el procedimiento y actividades que debe realizar el ciudadano con el fin de que este satisfaga su necesidad.</w:t>
            </w:r>
            <w:r w:rsidR="00180B91" w:rsidRPr="00C60D9B">
              <w:rPr>
                <w:rFonts w:ascii="Gadugi" w:hAnsi="Gadugi"/>
                <w:b/>
                <w:sz w:val="20"/>
                <w:szCs w:val="20"/>
              </w:rPr>
              <w:t xml:space="preserve"> Determinar tiempos de subsanación de observaciones para continuar con el trámite y generar índices de productividades reales.</w:t>
            </w:r>
          </w:p>
          <w:p w:rsidR="001C12AF" w:rsidRPr="00C60D9B" w:rsidRDefault="001C12AF" w:rsidP="003A6445">
            <w:pPr>
              <w:jc w:val="both"/>
              <w:rPr>
                <w:rFonts w:ascii="Gadugi" w:hAnsi="Gadugi"/>
                <w:b/>
                <w:sz w:val="20"/>
                <w:szCs w:val="20"/>
              </w:rPr>
            </w:pPr>
          </w:p>
          <w:p w:rsidR="003A6445" w:rsidRPr="00C60D9B" w:rsidRDefault="001E2248" w:rsidP="003A6445">
            <w:pPr>
              <w:jc w:val="both"/>
              <w:rPr>
                <w:rFonts w:ascii="Gadugi" w:hAnsi="Gadugi"/>
                <w:b/>
                <w:sz w:val="20"/>
                <w:szCs w:val="20"/>
              </w:rPr>
            </w:pPr>
            <w:r w:rsidRPr="00C60D9B">
              <w:rPr>
                <w:rFonts w:ascii="Gadugi" w:hAnsi="Gadugi"/>
                <w:b/>
                <w:sz w:val="20"/>
                <w:szCs w:val="20"/>
              </w:rPr>
              <w:t>AUTOMATIZACIÓN – Se puede mejorar la relación de los ciudadanos y servidores municipales así como su comunicación mediante herramientas tecnológicas como son los CRM (Gestión basada en la relación con los clientes).</w:t>
            </w:r>
          </w:p>
          <w:p w:rsidR="001E2248" w:rsidRPr="00C60D9B" w:rsidRDefault="001E2248" w:rsidP="003A6445">
            <w:pPr>
              <w:jc w:val="both"/>
              <w:rPr>
                <w:rFonts w:ascii="Gadugi" w:hAnsi="Gadugi"/>
                <w:b/>
                <w:sz w:val="20"/>
                <w:szCs w:val="20"/>
              </w:rPr>
            </w:pPr>
          </w:p>
          <w:p w:rsidR="003A6445" w:rsidRPr="00C60D9B" w:rsidRDefault="003A6445" w:rsidP="003A6445">
            <w:pPr>
              <w:jc w:val="both"/>
              <w:rPr>
                <w:rFonts w:ascii="Gadugi" w:hAnsi="Gadugi"/>
                <w:b/>
                <w:sz w:val="20"/>
                <w:szCs w:val="20"/>
              </w:rPr>
            </w:pPr>
            <w:r w:rsidRPr="00C60D9B">
              <w:rPr>
                <w:rFonts w:ascii="Gadugi" w:hAnsi="Gadugi"/>
                <w:b/>
                <w:sz w:val="20"/>
                <w:szCs w:val="20"/>
              </w:rPr>
              <w:t>Responsable: Servidor Municipal responsable de la ejecución del trámite.</w:t>
            </w:r>
          </w:p>
        </w:tc>
      </w:tr>
      <w:tr w:rsidR="00055678" w:rsidRPr="00C60D9B" w:rsidTr="003A6445">
        <w:tc>
          <w:tcPr>
            <w:tcW w:w="0" w:type="auto"/>
            <w:vAlign w:val="center"/>
          </w:tcPr>
          <w:p w:rsidR="003A6445" w:rsidRPr="00C60D9B" w:rsidRDefault="003A6445" w:rsidP="003A6445">
            <w:pPr>
              <w:jc w:val="center"/>
              <w:rPr>
                <w:rFonts w:ascii="Gadugi" w:hAnsi="Gadugi"/>
                <w:sz w:val="20"/>
                <w:szCs w:val="20"/>
              </w:rPr>
            </w:pPr>
            <w:r w:rsidRPr="00C60D9B">
              <w:rPr>
                <w:rFonts w:ascii="Gadugi" w:hAnsi="Gadugi"/>
                <w:sz w:val="20"/>
                <w:szCs w:val="20"/>
              </w:rPr>
              <w:lastRenderedPageBreak/>
              <w:t>LMU.07</w:t>
            </w:r>
          </w:p>
        </w:tc>
        <w:tc>
          <w:tcPr>
            <w:tcW w:w="0" w:type="auto"/>
            <w:vAlign w:val="center"/>
          </w:tcPr>
          <w:p w:rsidR="003A6445" w:rsidRPr="00C60D9B" w:rsidRDefault="003A6445" w:rsidP="003A6445">
            <w:pPr>
              <w:jc w:val="both"/>
              <w:rPr>
                <w:rFonts w:ascii="Gadugi" w:hAnsi="Gadugi"/>
                <w:sz w:val="20"/>
                <w:szCs w:val="20"/>
              </w:rPr>
            </w:pPr>
            <w:r w:rsidRPr="00C60D9B">
              <w:rPr>
                <w:rFonts w:ascii="Gadugi" w:hAnsi="Gadugi"/>
                <w:sz w:val="20"/>
                <w:szCs w:val="20"/>
              </w:rPr>
              <w:t>Se genera una regla de negocio en la cual se da al ciudadano un tiempo máximo de pago de la orden emitida, se entrega notificaciones de recordatorio de la orden de pago y una vez que se termina el plazo se notifica al ciudadano que el trámite ha sido cancelado por falta de pago de la orden emitida. Con el fin de cerrar trámites que están mucho tiempo abiertos y sin atención por parte del ciudadano solicitante.</w:t>
            </w:r>
          </w:p>
        </w:tc>
        <w:tc>
          <w:tcPr>
            <w:tcW w:w="0" w:type="auto"/>
            <w:vAlign w:val="center"/>
          </w:tcPr>
          <w:p w:rsidR="003A6445" w:rsidRPr="00C60D9B" w:rsidRDefault="003A6445" w:rsidP="003A6445">
            <w:pPr>
              <w:jc w:val="both"/>
              <w:rPr>
                <w:rFonts w:ascii="Gadugi" w:hAnsi="Gadugi"/>
                <w:b/>
                <w:sz w:val="20"/>
                <w:szCs w:val="20"/>
              </w:rPr>
            </w:pPr>
            <w:r w:rsidRPr="00C60D9B">
              <w:rPr>
                <w:rFonts w:ascii="Gadugi" w:hAnsi="Gadugi"/>
                <w:b/>
                <w:sz w:val="20"/>
                <w:szCs w:val="20"/>
              </w:rPr>
              <w:t>AUTOMATIZACIÓN – Configuración de reglas de negocio para agilitar los procesos y actividades puntuales del ciudadano.</w:t>
            </w:r>
          </w:p>
          <w:p w:rsidR="003A6445" w:rsidRPr="00C60D9B" w:rsidRDefault="003A6445" w:rsidP="003A6445">
            <w:pPr>
              <w:jc w:val="both"/>
              <w:rPr>
                <w:rFonts w:ascii="Gadugi" w:hAnsi="Gadugi"/>
                <w:b/>
                <w:sz w:val="20"/>
                <w:szCs w:val="20"/>
              </w:rPr>
            </w:pPr>
          </w:p>
          <w:p w:rsidR="003A6445" w:rsidRPr="00C60D9B" w:rsidRDefault="003A6445" w:rsidP="003A6445">
            <w:pPr>
              <w:jc w:val="both"/>
              <w:rPr>
                <w:rFonts w:ascii="Gadugi" w:hAnsi="Gadugi"/>
                <w:b/>
                <w:sz w:val="20"/>
                <w:szCs w:val="20"/>
              </w:rPr>
            </w:pPr>
            <w:r w:rsidRPr="00C60D9B">
              <w:rPr>
                <w:rFonts w:ascii="Gadugi" w:hAnsi="Gadugi"/>
                <w:b/>
                <w:sz w:val="20"/>
                <w:szCs w:val="20"/>
              </w:rPr>
              <w:t>Responsable: Gestión de Territorio de la Secretaria de Territorio, Hábitat y Vivienda y DM Informática.</w:t>
            </w:r>
          </w:p>
        </w:tc>
      </w:tr>
      <w:tr w:rsidR="00055678" w:rsidRPr="00C60D9B" w:rsidTr="003A6445">
        <w:tc>
          <w:tcPr>
            <w:tcW w:w="0" w:type="auto"/>
            <w:vAlign w:val="center"/>
          </w:tcPr>
          <w:p w:rsidR="003A6445" w:rsidRPr="00C60D9B" w:rsidRDefault="003A6445" w:rsidP="003A6445">
            <w:pPr>
              <w:jc w:val="center"/>
              <w:rPr>
                <w:rFonts w:ascii="Gadugi" w:hAnsi="Gadugi"/>
                <w:sz w:val="20"/>
                <w:szCs w:val="20"/>
              </w:rPr>
            </w:pPr>
            <w:r w:rsidRPr="00C60D9B">
              <w:rPr>
                <w:rFonts w:ascii="Gadugi" w:hAnsi="Gadugi"/>
                <w:sz w:val="20"/>
                <w:szCs w:val="20"/>
              </w:rPr>
              <w:t>LMU.08</w:t>
            </w:r>
          </w:p>
        </w:tc>
        <w:tc>
          <w:tcPr>
            <w:tcW w:w="0" w:type="auto"/>
            <w:vAlign w:val="center"/>
          </w:tcPr>
          <w:p w:rsidR="003A6445" w:rsidRPr="00C60D9B" w:rsidRDefault="003A6445" w:rsidP="003A6445">
            <w:pPr>
              <w:jc w:val="both"/>
              <w:rPr>
                <w:rFonts w:ascii="Gadugi" w:hAnsi="Gadugi"/>
                <w:sz w:val="20"/>
                <w:szCs w:val="20"/>
              </w:rPr>
            </w:pPr>
            <w:r w:rsidRPr="00C60D9B">
              <w:rPr>
                <w:rFonts w:ascii="Gadugi" w:hAnsi="Gadugi"/>
                <w:sz w:val="20"/>
                <w:szCs w:val="20"/>
              </w:rPr>
              <w:t>Estandarizar el proceso y flujo de actividades de cada una de las Licencias Metropolitanas Urbanísticas, con el fin de estandarizar pasos, tiempos de entrega y requisitos solicitados por el ciudadano en todas las Administraciones Zonales.</w:t>
            </w:r>
          </w:p>
        </w:tc>
        <w:tc>
          <w:tcPr>
            <w:tcW w:w="0" w:type="auto"/>
            <w:vAlign w:val="center"/>
          </w:tcPr>
          <w:p w:rsidR="003A6445" w:rsidRPr="00C60D9B" w:rsidRDefault="003A6445" w:rsidP="003A6445">
            <w:pPr>
              <w:jc w:val="both"/>
              <w:rPr>
                <w:rFonts w:ascii="Gadugi" w:hAnsi="Gadugi"/>
                <w:b/>
                <w:sz w:val="20"/>
                <w:szCs w:val="20"/>
              </w:rPr>
            </w:pPr>
            <w:r w:rsidRPr="00C60D9B">
              <w:rPr>
                <w:rFonts w:ascii="Gadugi" w:hAnsi="Gadugi"/>
                <w:b/>
                <w:sz w:val="20"/>
                <w:szCs w:val="20"/>
              </w:rPr>
              <w:t>MANUAL Y AUTOMATIZACIÓN – Se puede implementar de forma manual a través del manual de procesos mejorados propuesto, sin embargo rendiría mayores resultados a través de una automatización.</w:t>
            </w:r>
          </w:p>
          <w:p w:rsidR="003A6445" w:rsidRPr="00C60D9B" w:rsidRDefault="003A6445" w:rsidP="003A6445">
            <w:pPr>
              <w:jc w:val="both"/>
              <w:rPr>
                <w:rFonts w:ascii="Gadugi" w:hAnsi="Gadugi"/>
                <w:b/>
                <w:sz w:val="20"/>
                <w:szCs w:val="20"/>
              </w:rPr>
            </w:pPr>
          </w:p>
          <w:p w:rsidR="003A6445" w:rsidRPr="00C60D9B" w:rsidRDefault="003A6445" w:rsidP="003A6445">
            <w:pPr>
              <w:jc w:val="both"/>
              <w:rPr>
                <w:rFonts w:ascii="Gadugi" w:hAnsi="Gadugi"/>
                <w:b/>
                <w:sz w:val="20"/>
                <w:szCs w:val="20"/>
              </w:rPr>
            </w:pPr>
            <w:r w:rsidRPr="00C60D9B">
              <w:rPr>
                <w:rFonts w:ascii="Gadugi" w:hAnsi="Gadugi"/>
                <w:b/>
                <w:sz w:val="20"/>
                <w:szCs w:val="20"/>
              </w:rPr>
              <w:t>Responsable: Gestión de Territorio de la Secretaria de Territorio, Hábitat y Vivienda y DM Informática.</w:t>
            </w:r>
          </w:p>
        </w:tc>
      </w:tr>
      <w:tr w:rsidR="00055678" w:rsidRPr="00C60D9B" w:rsidTr="003A6445">
        <w:tc>
          <w:tcPr>
            <w:tcW w:w="0" w:type="auto"/>
            <w:vAlign w:val="center"/>
          </w:tcPr>
          <w:p w:rsidR="003A6445" w:rsidRPr="00C60D9B" w:rsidRDefault="003A6445" w:rsidP="003A6445">
            <w:pPr>
              <w:jc w:val="center"/>
              <w:rPr>
                <w:rFonts w:ascii="Gadugi" w:hAnsi="Gadugi"/>
                <w:sz w:val="20"/>
                <w:szCs w:val="20"/>
              </w:rPr>
            </w:pPr>
            <w:r w:rsidRPr="00C60D9B">
              <w:rPr>
                <w:rFonts w:ascii="Gadugi" w:hAnsi="Gadugi"/>
                <w:sz w:val="20"/>
                <w:szCs w:val="20"/>
              </w:rPr>
              <w:t>LMU.09</w:t>
            </w:r>
          </w:p>
        </w:tc>
        <w:tc>
          <w:tcPr>
            <w:tcW w:w="0" w:type="auto"/>
            <w:vAlign w:val="center"/>
          </w:tcPr>
          <w:p w:rsidR="003A6445" w:rsidRPr="00C60D9B" w:rsidRDefault="003A6445" w:rsidP="003A6445">
            <w:pPr>
              <w:jc w:val="both"/>
              <w:rPr>
                <w:rFonts w:ascii="Gadugi" w:hAnsi="Gadugi"/>
                <w:sz w:val="20"/>
                <w:szCs w:val="20"/>
              </w:rPr>
            </w:pPr>
            <w:r w:rsidRPr="00C60D9B">
              <w:rPr>
                <w:rFonts w:ascii="Gadugi" w:hAnsi="Gadugi"/>
                <w:sz w:val="20"/>
                <w:szCs w:val="20"/>
              </w:rPr>
              <w:t>Hacer cumplir las políticas y normas administrativas que se describen en la Ordenanza vigente, cuando existen problemas legales correspondientes a la información que entrega el ciudadano al MDMQ, con el fin de desestimar la responsabilidad de los Servidores Municipales que emiten las Licencias Metropolitanas Urbanísticas.</w:t>
            </w:r>
          </w:p>
        </w:tc>
        <w:tc>
          <w:tcPr>
            <w:tcW w:w="0" w:type="auto"/>
            <w:vAlign w:val="center"/>
          </w:tcPr>
          <w:p w:rsidR="00180B91" w:rsidRPr="00C60D9B" w:rsidRDefault="003A6445" w:rsidP="00180B91">
            <w:pPr>
              <w:jc w:val="both"/>
              <w:rPr>
                <w:rFonts w:ascii="Gadugi" w:hAnsi="Gadugi"/>
                <w:b/>
                <w:sz w:val="20"/>
                <w:szCs w:val="20"/>
              </w:rPr>
            </w:pPr>
            <w:r w:rsidRPr="00C60D9B">
              <w:rPr>
                <w:rFonts w:ascii="Gadugi" w:hAnsi="Gadugi"/>
                <w:b/>
                <w:sz w:val="20"/>
                <w:szCs w:val="20"/>
              </w:rPr>
              <w:t xml:space="preserve">MANUAL – </w:t>
            </w:r>
            <w:r w:rsidR="00180B91" w:rsidRPr="00C60D9B">
              <w:rPr>
                <w:rFonts w:ascii="Gadugi" w:hAnsi="Gadugi"/>
                <w:b/>
                <w:sz w:val="20"/>
                <w:szCs w:val="20"/>
              </w:rPr>
              <w:t>Definir</w:t>
            </w:r>
            <w:r w:rsidRPr="00C60D9B">
              <w:rPr>
                <w:rFonts w:ascii="Gadugi" w:hAnsi="Gadugi"/>
                <w:b/>
                <w:sz w:val="20"/>
                <w:szCs w:val="20"/>
              </w:rPr>
              <w:t xml:space="preserve"> un procedimiento adecuado para circunstancias en las que ocurran problemas legales.</w:t>
            </w:r>
            <w:r w:rsidR="00180B91" w:rsidRPr="00C60D9B">
              <w:rPr>
                <w:rFonts w:ascii="Gadugi" w:hAnsi="Gadugi"/>
                <w:b/>
                <w:sz w:val="20"/>
                <w:szCs w:val="20"/>
              </w:rPr>
              <w:t xml:space="preserve"> Socializar a todos los servidores ejecutores del servicio y llevar un control del cumplimiento de los lineamientos descritos en este procedimiento. Usar como base legal de respaldo las ordenanzas metropolitanas que actualmente se encuentran vigentes.</w:t>
            </w:r>
          </w:p>
          <w:p w:rsidR="00180B91" w:rsidRPr="00C60D9B" w:rsidRDefault="00180B91" w:rsidP="00180B91">
            <w:pPr>
              <w:jc w:val="both"/>
              <w:rPr>
                <w:rFonts w:ascii="Gadugi" w:hAnsi="Gadugi"/>
                <w:b/>
                <w:sz w:val="20"/>
                <w:szCs w:val="20"/>
              </w:rPr>
            </w:pPr>
          </w:p>
          <w:p w:rsidR="003A6445" w:rsidRPr="00C60D9B" w:rsidRDefault="003A6445" w:rsidP="00180B91">
            <w:pPr>
              <w:jc w:val="both"/>
              <w:rPr>
                <w:rFonts w:ascii="Gadugi" w:hAnsi="Gadugi"/>
                <w:b/>
                <w:sz w:val="20"/>
                <w:szCs w:val="20"/>
              </w:rPr>
            </w:pPr>
            <w:r w:rsidRPr="00C60D9B">
              <w:rPr>
                <w:rFonts w:ascii="Gadugi" w:hAnsi="Gadugi"/>
                <w:b/>
                <w:sz w:val="20"/>
                <w:szCs w:val="20"/>
              </w:rPr>
              <w:t>Responsable: Gestión de Territorio de la Secretaria de Territorio, Hábitat y Vivienda.</w:t>
            </w:r>
          </w:p>
        </w:tc>
      </w:tr>
      <w:tr w:rsidR="00055678" w:rsidRPr="00C60D9B" w:rsidTr="003A6445">
        <w:tc>
          <w:tcPr>
            <w:tcW w:w="0" w:type="auto"/>
            <w:vAlign w:val="center"/>
          </w:tcPr>
          <w:p w:rsidR="003A6445" w:rsidRPr="00C60D9B" w:rsidRDefault="003A6445" w:rsidP="003A6445">
            <w:pPr>
              <w:jc w:val="center"/>
              <w:rPr>
                <w:rFonts w:ascii="Gadugi" w:hAnsi="Gadugi"/>
                <w:sz w:val="20"/>
                <w:szCs w:val="20"/>
              </w:rPr>
            </w:pPr>
            <w:r w:rsidRPr="00C60D9B">
              <w:rPr>
                <w:rFonts w:ascii="Gadugi" w:hAnsi="Gadugi"/>
                <w:sz w:val="20"/>
                <w:szCs w:val="20"/>
              </w:rPr>
              <w:lastRenderedPageBreak/>
              <w:t>LMU.10</w:t>
            </w:r>
          </w:p>
        </w:tc>
        <w:tc>
          <w:tcPr>
            <w:tcW w:w="0" w:type="auto"/>
            <w:vAlign w:val="center"/>
          </w:tcPr>
          <w:p w:rsidR="003A6445" w:rsidRPr="00C60D9B" w:rsidRDefault="003A6445" w:rsidP="003A6445">
            <w:pPr>
              <w:jc w:val="both"/>
              <w:rPr>
                <w:rFonts w:ascii="Gadugi" w:hAnsi="Gadugi"/>
                <w:sz w:val="20"/>
                <w:szCs w:val="20"/>
              </w:rPr>
            </w:pPr>
            <w:r w:rsidRPr="00C60D9B">
              <w:rPr>
                <w:rFonts w:ascii="Gadugi" w:hAnsi="Gadugi"/>
                <w:sz w:val="20"/>
                <w:szCs w:val="20"/>
              </w:rPr>
              <w:t>Se cambió el flujo del procedimiento para la LMU-10 de Subdivisiones y Restructuración Parcelaria, donde las minutas y números de predios nuevos correspondientes al proyecto son entregados junto con la licencia al ciudadano para que eleve a escrituras.</w:t>
            </w:r>
          </w:p>
        </w:tc>
        <w:tc>
          <w:tcPr>
            <w:tcW w:w="0" w:type="auto"/>
            <w:vAlign w:val="center"/>
          </w:tcPr>
          <w:p w:rsidR="003A6445" w:rsidRPr="00C60D9B" w:rsidRDefault="003A6445" w:rsidP="003A6445">
            <w:pPr>
              <w:jc w:val="both"/>
              <w:rPr>
                <w:rFonts w:ascii="Gadugi" w:hAnsi="Gadugi"/>
                <w:b/>
                <w:sz w:val="20"/>
                <w:szCs w:val="20"/>
              </w:rPr>
            </w:pPr>
            <w:r w:rsidRPr="00C60D9B">
              <w:rPr>
                <w:rFonts w:ascii="Gadugi" w:hAnsi="Gadugi"/>
                <w:b/>
                <w:sz w:val="20"/>
                <w:szCs w:val="20"/>
              </w:rPr>
              <w:t>AUTOMATIZACIÓN – Se establece un nuevo campo funcional que en conjunto con las integraciones tecnológicas permitirá agilizar el proceso.</w:t>
            </w:r>
          </w:p>
          <w:p w:rsidR="003A6445" w:rsidRPr="00C60D9B" w:rsidRDefault="003A6445" w:rsidP="003A6445">
            <w:pPr>
              <w:jc w:val="both"/>
              <w:rPr>
                <w:rFonts w:ascii="Gadugi" w:hAnsi="Gadugi"/>
                <w:b/>
                <w:sz w:val="20"/>
                <w:szCs w:val="20"/>
              </w:rPr>
            </w:pPr>
          </w:p>
          <w:p w:rsidR="003A6445" w:rsidRPr="00C60D9B" w:rsidRDefault="003A6445" w:rsidP="003A6445">
            <w:pPr>
              <w:jc w:val="both"/>
              <w:rPr>
                <w:rFonts w:ascii="Gadugi" w:hAnsi="Gadugi"/>
                <w:b/>
                <w:sz w:val="20"/>
                <w:szCs w:val="20"/>
              </w:rPr>
            </w:pPr>
            <w:r w:rsidRPr="00C60D9B">
              <w:rPr>
                <w:rFonts w:ascii="Gadugi" w:hAnsi="Gadugi"/>
                <w:b/>
                <w:sz w:val="20"/>
                <w:szCs w:val="20"/>
              </w:rPr>
              <w:t>Responsable: Gestión de Territorio de la Secretaria de Territorio, Hábitat y Vivienda y DM Informática.</w:t>
            </w:r>
          </w:p>
        </w:tc>
      </w:tr>
    </w:tbl>
    <w:p w:rsidR="00186DDE" w:rsidRDefault="00186DDE" w:rsidP="00186DDE">
      <w:pPr>
        <w:rPr>
          <w:rFonts w:ascii="Gadugi" w:hAnsi="Gadugi"/>
          <w:sz w:val="20"/>
          <w:szCs w:val="20"/>
        </w:rPr>
      </w:pPr>
    </w:p>
    <w:p w:rsidR="00C60D9B" w:rsidRDefault="00C60D9B" w:rsidP="00186DDE">
      <w:pPr>
        <w:rPr>
          <w:rFonts w:ascii="Gadugi" w:hAnsi="Gadugi"/>
          <w:sz w:val="20"/>
          <w:szCs w:val="20"/>
        </w:rPr>
      </w:pPr>
    </w:p>
    <w:p w:rsidR="00186DDE" w:rsidRPr="00C60D9B" w:rsidRDefault="00186DDE" w:rsidP="00186DDE">
      <w:pPr>
        <w:pStyle w:val="Prrafodelista"/>
        <w:numPr>
          <w:ilvl w:val="2"/>
          <w:numId w:val="5"/>
        </w:numPr>
        <w:outlineLvl w:val="2"/>
        <w:rPr>
          <w:rFonts w:ascii="Gadugi" w:hAnsi="Gadugi"/>
          <w:b/>
          <w:sz w:val="20"/>
          <w:szCs w:val="20"/>
        </w:rPr>
      </w:pPr>
      <w:bookmarkStart w:id="14" w:name="_Toc481367810"/>
      <w:r w:rsidRPr="00C60D9B">
        <w:rPr>
          <w:rFonts w:ascii="Gadugi" w:hAnsi="Gadugi"/>
          <w:b/>
          <w:sz w:val="20"/>
          <w:szCs w:val="20"/>
        </w:rPr>
        <w:t>Servicio 3: Regularización Metropolitana de Implantación de la Secretaría de Ambiente.</w:t>
      </w:r>
      <w:bookmarkEnd w:id="14"/>
    </w:p>
    <w:tbl>
      <w:tblPr>
        <w:tblStyle w:val="Tablaconcuadrcula"/>
        <w:tblW w:w="5000" w:type="pct"/>
        <w:tblLook w:val="04A0" w:firstRow="1" w:lastRow="0" w:firstColumn="1" w:lastColumn="0" w:noHBand="0" w:noVBand="1"/>
      </w:tblPr>
      <w:tblGrid>
        <w:gridCol w:w="998"/>
        <w:gridCol w:w="7512"/>
        <w:gridCol w:w="6050"/>
      </w:tblGrid>
      <w:tr w:rsidR="001C12AF" w:rsidRPr="00C60D9B" w:rsidTr="008D726A">
        <w:tc>
          <w:tcPr>
            <w:tcW w:w="324" w:type="pct"/>
            <w:shd w:val="clear" w:color="auto" w:fill="222A35" w:themeFill="text2" w:themeFillShade="80"/>
            <w:vAlign w:val="center"/>
          </w:tcPr>
          <w:p w:rsidR="001C12AF" w:rsidRPr="00C60D9B" w:rsidRDefault="001C12AF" w:rsidP="00D5425C">
            <w:pPr>
              <w:jc w:val="center"/>
              <w:rPr>
                <w:rFonts w:ascii="Gadugi" w:hAnsi="Gadugi"/>
                <w:b/>
                <w:color w:val="FFFFFF" w:themeColor="background1"/>
                <w:sz w:val="20"/>
                <w:szCs w:val="20"/>
              </w:rPr>
            </w:pPr>
            <w:r w:rsidRPr="00C60D9B">
              <w:rPr>
                <w:rFonts w:ascii="Gadugi" w:hAnsi="Gadugi"/>
                <w:b/>
                <w:color w:val="FFFFFF" w:themeColor="background1"/>
                <w:sz w:val="20"/>
                <w:szCs w:val="20"/>
              </w:rPr>
              <w:t>CÓDIGO</w:t>
            </w:r>
          </w:p>
        </w:tc>
        <w:tc>
          <w:tcPr>
            <w:tcW w:w="2589" w:type="pct"/>
            <w:shd w:val="clear" w:color="auto" w:fill="222A35" w:themeFill="text2" w:themeFillShade="80"/>
            <w:vAlign w:val="center"/>
          </w:tcPr>
          <w:p w:rsidR="001C12AF" w:rsidRPr="00C60D9B" w:rsidRDefault="001C12AF" w:rsidP="00D5425C">
            <w:pPr>
              <w:jc w:val="center"/>
              <w:rPr>
                <w:rFonts w:ascii="Gadugi" w:hAnsi="Gadugi"/>
                <w:b/>
                <w:color w:val="FFFFFF" w:themeColor="background1"/>
                <w:sz w:val="20"/>
                <w:szCs w:val="20"/>
              </w:rPr>
            </w:pPr>
            <w:r w:rsidRPr="00C60D9B">
              <w:rPr>
                <w:rFonts w:ascii="Gadugi" w:hAnsi="Gadugi"/>
                <w:b/>
                <w:color w:val="FFFFFF" w:themeColor="background1"/>
                <w:sz w:val="20"/>
                <w:szCs w:val="20"/>
              </w:rPr>
              <w:t>OPORTUNIDAD DE MEJORA</w:t>
            </w:r>
          </w:p>
        </w:tc>
        <w:tc>
          <w:tcPr>
            <w:tcW w:w="2087" w:type="pct"/>
            <w:shd w:val="clear" w:color="auto" w:fill="222A35" w:themeFill="text2" w:themeFillShade="80"/>
            <w:vAlign w:val="center"/>
          </w:tcPr>
          <w:p w:rsidR="001C12AF" w:rsidRPr="00C60D9B" w:rsidRDefault="001C12AF" w:rsidP="00D5425C">
            <w:pPr>
              <w:jc w:val="center"/>
              <w:rPr>
                <w:rFonts w:ascii="Gadugi" w:hAnsi="Gadugi"/>
                <w:b/>
                <w:color w:val="FFFFFF" w:themeColor="background1"/>
                <w:sz w:val="20"/>
                <w:szCs w:val="20"/>
              </w:rPr>
            </w:pPr>
            <w:r w:rsidRPr="00C60D9B">
              <w:rPr>
                <w:rFonts w:ascii="Gadugi" w:hAnsi="Gadugi"/>
                <w:b/>
                <w:color w:val="FFFFFF" w:themeColor="background1"/>
                <w:sz w:val="20"/>
                <w:szCs w:val="20"/>
              </w:rPr>
              <w:t>ESTRATÉGIA</w:t>
            </w:r>
          </w:p>
        </w:tc>
      </w:tr>
      <w:tr w:rsidR="001C12AF" w:rsidRPr="00C60D9B" w:rsidTr="00D5425C">
        <w:tc>
          <w:tcPr>
            <w:tcW w:w="324" w:type="pct"/>
            <w:vAlign w:val="center"/>
          </w:tcPr>
          <w:p w:rsidR="001C12AF" w:rsidRPr="00C60D9B" w:rsidRDefault="001C12AF" w:rsidP="00D5425C">
            <w:pPr>
              <w:outlineLvl w:val="0"/>
              <w:rPr>
                <w:rFonts w:ascii="Gadugi" w:hAnsi="Gadugi"/>
                <w:sz w:val="20"/>
                <w:szCs w:val="20"/>
              </w:rPr>
            </w:pPr>
            <w:r w:rsidRPr="00C60D9B">
              <w:rPr>
                <w:rFonts w:ascii="Gadugi" w:hAnsi="Gadugi"/>
                <w:sz w:val="20"/>
                <w:szCs w:val="20"/>
              </w:rPr>
              <w:t>RMI01</w:t>
            </w:r>
          </w:p>
        </w:tc>
        <w:tc>
          <w:tcPr>
            <w:tcW w:w="2589" w:type="pct"/>
            <w:vAlign w:val="center"/>
          </w:tcPr>
          <w:p w:rsidR="001C12AF" w:rsidRPr="00C60D9B" w:rsidRDefault="001C12AF" w:rsidP="00D5425C">
            <w:pPr>
              <w:jc w:val="both"/>
              <w:outlineLvl w:val="0"/>
              <w:rPr>
                <w:rFonts w:ascii="Gadugi" w:hAnsi="Gadugi"/>
                <w:sz w:val="20"/>
                <w:szCs w:val="20"/>
              </w:rPr>
            </w:pPr>
            <w:r w:rsidRPr="00C60D9B">
              <w:rPr>
                <w:rFonts w:ascii="Gadugi" w:hAnsi="Gadugi"/>
                <w:sz w:val="20"/>
                <w:szCs w:val="20"/>
              </w:rPr>
              <w:t>Analizar los sistemas existentes junto con un experto informático o consultor técnico de la empresa proveedora,  para obtener más conocimiento de la herramienta, sus posibles desarrollos, y conexiones con otros sistemas de gestión. Además sería adecuado contar con una Arquitectura Tecnológica para toda la Secretaría.</w:t>
            </w:r>
          </w:p>
        </w:tc>
        <w:tc>
          <w:tcPr>
            <w:tcW w:w="2087" w:type="pct"/>
            <w:vAlign w:val="center"/>
          </w:tcPr>
          <w:p w:rsidR="001C12AF" w:rsidRPr="00C60D9B" w:rsidRDefault="001C12AF" w:rsidP="00D5425C">
            <w:pPr>
              <w:jc w:val="both"/>
              <w:rPr>
                <w:rFonts w:ascii="Gadugi" w:hAnsi="Gadugi"/>
                <w:b/>
                <w:sz w:val="20"/>
                <w:szCs w:val="20"/>
              </w:rPr>
            </w:pPr>
            <w:r w:rsidRPr="00C60D9B">
              <w:rPr>
                <w:rFonts w:ascii="Gadugi" w:hAnsi="Gadugi"/>
                <w:b/>
                <w:sz w:val="20"/>
                <w:szCs w:val="20"/>
              </w:rPr>
              <w:t>MANUAL – Realizar la evaluación tecnológica profunda de las herramientas utilizadas por la Secretaría, y planificar la contratación de una Arquitectura Tecnológica.</w:t>
            </w:r>
          </w:p>
          <w:p w:rsidR="001C12AF" w:rsidRPr="00C60D9B" w:rsidRDefault="001C12AF" w:rsidP="00D5425C">
            <w:pPr>
              <w:jc w:val="both"/>
              <w:rPr>
                <w:rFonts w:ascii="Gadugi" w:hAnsi="Gadugi"/>
                <w:b/>
                <w:sz w:val="20"/>
                <w:szCs w:val="20"/>
              </w:rPr>
            </w:pPr>
          </w:p>
          <w:p w:rsidR="001C12AF" w:rsidRPr="00C60D9B" w:rsidRDefault="001C12AF" w:rsidP="00D5425C">
            <w:pPr>
              <w:jc w:val="both"/>
              <w:rPr>
                <w:rFonts w:ascii="Gadugi" w:hAnsi="Gadugi"/>
                <w:b/>
                <w:sz w:val="20"/>
                <w:szCs w:val="20"/>
              </w:rPr>
            </w:pPr>
            <w:r w:rsidRPr="00C60D9B">
              <w:rPr>
                <w:rFonts w:ascii="Gadugi" w:hAnsi="Gadugi"/>
                <w:b/>
                <w:sz w:val="20"/>
                <w:szCs w:val="20"/>
              </w:rPr>
              <w:t>Responsable: Secretaría de Ambiente, DM de Informática.</w:t>
            </w:r>
          </w:p>
        </w:tc>
      </w:tr>
      <w:tr w:rsidR="001C12AF" w:rsidRPr="00C60D9B" w:rsidTr="00D5425C">
        <w:tc>
          <w:tcPr>
            <w:tcW w:w="324" w:type="pct"/>
            <w:vAlign w:val="center"/>
          </w:tcPr>
          <w:p w:rsidR="001C12AF" w:rsidRPr="00C60D9B" w:rsidRDefault="001C12AF" w:rsidP="00D5425C">
            <w:pPr>
              <w:outlineLvl w:val="0"/>
              <w:rPr>
                <w:rFonts w:ascii="Gadugi" w:hAnsi="Gadugi"/>
                <w:sz w:val="20"/>
                <w:szCs w:val="20"/>
              </w:rPr>
            </w:pPr>
            <w:r w:rsidRPr="00C60D9B">
              <w:rPr>
                <w:rFonts w:ascii="Gadugi" w:hAnsi="Gadugi"/>
                <w:sz w:val="20"/>
                <w:szCs w:val="20"/>
              </w:rPr>
              <w:t>RMI02</w:t>
            </w:r>
          </w:p>
        </w:tc>
        <w:tc>
          <w:tcPr>
            <w:tcW w:w="2589" w:type="pct"/>
            <w:vAlign w:val="center"/>
          </w:tcPr>
          <w:p w:rsidR="001C12AF" w:rsidRPr="00C60D9B" w:rsidRDefault="001C12AF" w:rsidP="00D5425C">
            <w:pPr>
              <w:jc w:val="both"/>
              <w:outlineLvl w:val="0"/>
              <w:rPr>
                <w:rFonts w:ascii="Gadugi" w:hAnsi="Gadugi"/>
                <w:sz w:val="20"/>
                <w:szCs w:val="20"/>
              </w:rPr>
            </w:pPr>
            <w:r w:rsidRPr="00C60D9B">
              <w:rPr>
                <w:rFonts w:ascii="Gadugi" w:hAnsi="Gadugi"/>
                <w:sz w:val="20"/>
                <w:szCs w:val="20"/>
              </w:rPr>
              <w:t>Automatizar el proceso de la “Gestión de la solicitud”, para  reducir los niveles de aprobación, eliminar las actividades duplicadas, mejorar la integración de los sistemas tecnológicos de la institución y optimizar la articulación institucional.</w:t>
            </w:r>
          </w:p>
        </w:tc>
        <w:tc>
          <w:tcPr>
            <w:tcW w:w="2087" w:type="pct"/>
            <w:vAlign w:val="center"/>
          </w:tcPr>
          <w:p w:rsidR="001C12AF" w:rsidRPr="00C60D9B" w:rsidRDefault="001C12AF" w:rsidP="00D5425C">
            <w:pPr>
              <w:jc w:val="both"/>
              <w:rPr>
                <w:rFonts w:ascii="Gadugi" w:hAnsi="Gadugi"/>
                <w:b/>
                <w:sz w:val="20"/>
                <w:szCs w:val="20"/>
              </w:rPr>
            </w:pPr>
            <w:r w:rsidRPr="00C60D9B">
              <w:rPr>
                <w:rFonts w:ascii="Gadugi" w:hAnsi="Gadugi"/>
                <w:b/>
                <w:sz w:val="20"/>
                <w:szCs w:val="20"/>
              </w:rPr>
              <w:t>AUTOMATIZACIÓN – Automatizando la Transaccionalidad del proceso se evitan cuellos de botella e información duplicada</w:t>
            </w:r>
          </w:p>
          <w:p w:rsidR="001C12AF" w:rsidRPr="00C60D9B" w:rsidRDefault="001C12AF" w:rsidP="00D5425C">
            <w:pPr>
              <w:jc w:val="both"/>
              <w:rPr>
                <w:rFonts w:ascii="Gadugi" w:hAnsi="Gadugi"/>
                <w:b/>
                <w:sz w:val="20"/>
                <w:szCs w:val="20"/>
              </w:rPr>
            </w:pPr>
          </w:p>
          <w:p w:rsidR="001C12AF" w:rsidRPr="00C60D9B" w:rsidRDefault="001C12AF" w:rsidP="00D5425C">
            <w:pPr>
              <w:jc w:val="both"/>
              <w:rPr>
                <w:rFonts w:ascii="Gadugi" w:hAnsi="Gadugi"/>
                <w:b/>
                <w:sz w:val="20"/>
                <w:szCs w:val="20"/>
              </w:rPr>
            </w:pPr>
            <w:r w:rsidRPr="00C60D9B">
              <w:rPr>
                <w:rFonts w:ascii="Gadugi" w:hAnsi="Gadugi"/>
                <w:b/>
                <w:sz w:val="20"/>
                <w:szCs w:val="20"/>
              </w:rPr>
              <w:t>Responsable: Secretaría de Ambiente, DM de Informática.</w:t>
            </w:r>
          </w:p>
        </w:tc>
      </w:tr>
      <w:tr w:rsidR="001C12AF" w:rsidRPr="00C60D9B" w:rsidTr="00D5425C">
        <w:tc>
          <w:tcPr>
            <w:tcW w:w="324" w:type="pct"/>
            <w:vAlign w:val="center"/>
          </w:tcPr>
          <w:p w:rsidR="001C12AF" w:rsidRPr="00C60D9B" w:rsidRDefault="001C12AF" w:rsidP="00D5425C">
            <w:pPr>
              <w:outlineLvl w:val="0"/>
              <w:rPr>
                <w:rFonts w:ascii="Gadugi" w:hAnsi="Gadugi"/>
                <w:sz w:val="20"/>
                <w:szCs w:val="20"/>
              </w:rPr>
            </w:pPr>
            <w:r w:rsidRPr="00C60D9B">
              <w:rPr>
                <w:rFonts w:ascii="Gadugi" w:hAnsi="Gadugi"/>
                <w:sz w:val="20"/>
                <w:szCs w:val="20"/>
              </w:rPr>
              <w:t>RMI03</w:t>
            </w:r>
          </w:p>
        </w:tc>
        <w:tc>
          <w:tcPr>
            <w:tcW w:w="2589" w:type="pct"/>
            <w:vAlign w:val="center"/>
          </w:tcPr>
          <w:p w:rsidR="001C12AF" w:rsidRPr="00C60D9B" w:rsidRDefault="001C12AF" w:rsidP="00D5425C">
            <w:pPr>
              <w:jc w:val="both"/>
              <w:outlineLvl w:val="0"/>
              <w:rPr>
                <w:rFonts w:ascii="Gadugi" w:hAnsi="Gadugi"/>
                <w:sz w:val="20"/>
                <w:szCs w:val="20"/>
              </w:rPr>
            </w:pPr>
            <w:r w:rsidRPr="00C60D9B">
              <w:rPr>
                <w:rFonts w:ascii="Gadugi" w:hAnsi="Gadugi"/>
                <w:sz w:val="20"/>
                <w:szCs w:val="20"/>
              </w:rPr>
              <w:t>Capacitar y certificar al personal en varios temas de interés para que puedan dar apoyo en las inspecciones, y tomarlas en cuenta en la planificación de inspecciones una vez que estén certificados.</w:t>
            </w:r>
          </w:p>
          <w:p w:rsidR="001C12AF" w:rsidRPr="00C60D9B" w:rsidRDefault="001C12AF" w:rsidP="00D5425C">
            <w:pPr>
              <w:jc w:val="both"/>
              <w:outlineLvl w:val="0"/>
              <w:rPr>
                <w:rFonts w:ascii="Gadugi" w:hAnsi="Gadugi"/>
                <w:sz w:val="20"/>
                <w:szCs w:val="20"/>
              </w:rPr>
            </w:pPr>
          </w:p>
          <w:p w:rsidR="001C12AF" w:rsidRPr="00C60D9B" w:rsidRDefault="001C12AF" w:rsidP="00D5425C">
            <w:pPr>
              <w:jc w:val="both"/>
              <w:outlineLvl w:val="0"/>
              <w:rPr>
                <w:rFonts w:ascii="Gadugi" w:hAnsi="Gadugi"/>
                <w:sz w:val="20"/>
                <w:szCs w:val="20"/>
              </w:rPr>
            </w:pPr>
            <w:r w:rsidRPr="00C60D9B">
              <w:rPr>
                <w:rFonts w:ascii="Gadugi" w:hAnsi="Gadugi"/>
                <w:sz w:val="20"/>
                <w:szCs w:val="20"/>
              </w:rPr>
              <w:t xml:space="preserve">Entregar las autorizaciones y licencias a los administrados previo a las inspecciones, fortaleciendo los procesos de seguimiento y control para las inspecciones in situ a </w:t>
            </w:r>
            <w:r w:rsidRPr="00C60D9B">
              <w:rPr>
                <w:rFonts w:ascii="Gadugi" w:hAnsi="Gadugi"/>
                <w:sz w:val="20"/>
                <w:szCs w:val="20"/>
              </w:rPr>
              <w:lastRenderedPageBreak/>
              <w:t>realizarse, y aplicando una normativa de sanciones para su incumplimiento a los requerimientos de la Ordenanza respectiva.</w:t>
            </w:r>
          </w:p>
        </w:tc>
        <w:tc>
          <w:tcPr>
            <w:tcW w:w="2087" w:type="pct"/>
            <w:vAlign w:val="center"/>
          </w:tcPr>
          <w:p w:rsidR="001C12AF" w:rsidRPr="00C60D9B" w:rsidRDefault="001C12AF" w:rsidP="00D5425C">
            <w:pPr>
              <w:jc w:val="both"/>
              <w:rPr>
                <w:rFonts w:ascii="Gadugi" w:hAnsi="Gadugi"/>
                <w:b/>
                <w:sz w:val="20"/>
                <w:szCs w:val="20"/>
              </w:rPr>
            </w:pPr>
            <w:r w:rsidRPr="00C60D9B">
              <w:rPr>
                <w:rFonts w:ascii="Gadugi" w:hAnsi="Gadugi"/>
                <w:b/>
                <w:sz w:val="20"/>
                <w:szCs w:val="20"/>
              </w:rPr>
              <w:lastRenderedPageBreak/>
              <w:t>MANUAL –  Elaborar un plan de capacitación por roles y fortalecer la gestión de las inspecciones.</w:t>
            </w:r>
          </w:p>
          <w:p w:rsidR="001C12AF" w:rsidRPr="00C60D9B" w:rsidRDefault="001C12AF" w:rsidP="00D5425C">
            <w:pPr>
              <w:jc w:val="both"/>
              <w:rPr>
                <w:rFonts w:ascii="Gadugi" w:hAnsi="Gadugi"/>
                <w:b/>
                <w:sz w:val="20"/>
                <w:szCs w:val="20"/>
              </w:rPr>
            </w:pPr>
            <w:r w:rsidRPr="00C60D9B">
              <w:rPr>
                <w:rFonts w:ascii="Gadugi" w:hAnsi="Gadugi"/>
                <w:b/>
                <w:sz w:val="20"/>
                <w:szCs w:val="20"/>
              </w:rPr>
              <w:t xml:space="preserve">AUTOMATIZACIÓN Y MANUAL – Reformar el proceso para que se apliquen inspecciones </w:t>
            </w:r>
            <w:r w:rsidR="0060351C">
              <w:rPr>
                <w:rFonts w:ascii="Gadugi" w:hAnsi="Gadugi"/>
                <w:b/>
                <w:sz w:val="20"/>
                <w:szCs w:val="20"/>
              </w:rPr>
              <w:t>ex-</w:t>
            </w:r>
            <w:r w:rsidRPr="00C60D9B">
              <w:rPr>
                <w:rFonts w:ascii="Gadugi" w:hAnsi="Gadugi"/>
                <w:b/>
                <w:sz w:val="20"/>
                <w:szCs w:val="20"/>
              </w:rPr>
              <w:t xml:space="preserve">post, automatizar el proceso de esta forma y construir un proceso óptimo de seguimiento y </w:t>
            </w:r>
            <w:r w:rsidRPr="00C60D9B">
              <w:rPr>
                <w:rFonts w:ascii="Gadugi" w:hAnsi="Gadugi"/>
                <w:b/>
                <w:sz w:val="20"/>
                <w:szCs w:val="20"/>
              </w:rPr>
              <w:lastRenderedPageBreak/>
              <w:t>control que detalle consecuencias de no cumplir con la ley antes de la inspección.</w:t>
            </w:r>
          </w:p>
          <w:p w:rsidR="001C12AF" w:rsidRPr="00C60D9B" w:rsidRDefault="001C12AF" w:rsidP="00D5425C">
            <w:pPr>
              <w:jc w:val="both"/>
              <w:rPr>
                <w:rFonts w:ascii="Gadugi" w:hAnsi="Gadugi"/>
                <w:b/>
                <w:sz w:val="20"/>
                <w:szCs w:val="20"/>
              </w:rPr>
            </w:pPr>
            <w:r w:rsidRPr="00C60D9B">
              <w:rPr>
                <w:rFonts w:ascii="Gadugi" w:hAnsi="Gadugi"/>
                <w:b/>
                <w:sz w:val="20"/>
                <w:szCs w:val="20"/>
              </w:rPr>
              <w:t>Responsable: Secretaría de Ambiente, Telecomunicaciones y Dirección Metropolitana de Gestión de la Calidad Ambiental (DGCA)</w:t>
            </w:r>
          </w:p>
        </w:tc>
      </w:tr>
      <w:tr w:rsidR="001C12AF" w:rsidRPr="00C60D9B" w:rsidTr="00D5425C">
        <w:tc>
          <w:tcPr>
            <w:tcW w:w="324" w:type="pct"/>
            <w:vAlign w:val="center"/>
          </w:tcPr>
          <w:p w:rsidR="001C12AF" w:rsidRPr="00C60D9B" w:rsidRDefault="001C12AF" w:rsidP="00D5425C">
            <w:pPr>
              <w:outlineLvl w:val="0"/>
              <w:rPr>
                <w:rFonts w:ascii="Gadugi" w:hAnsi="Gadugi"/>
                <w:sz w:val="20"/>
                <w:szCs w:val="20"/>
              </w:rPr>
            </w:pPr>
            <w:r w:rsidRPr="00C60D9B">
              <w:rPr>
                <w:rFonts w:ascii="Gadugi" w:hAnsi="Gadugi"/>
                <w:sz w:val="20"/>
                <w:szCs w:val="20"/>
              </w:rPr>
              <w:lastRenderedPageBreak/>
              <w:t>RMI04</w:t>
            </w:r>
          </w:p>
        </w:tc>
        <w:tc>
          <w:tcPr>
            <w:tcW w:w="2589" w:type="pct"/>
            <w:vAlign w:val="center"/>
          </w:tcPr>
          <w:p w:rsidR="001C12AF" w:rsidRPr="00C60D9B" w:rsidRDefault="001C12AF" w:rsidP="00D5425C">
            <w:pPr>
              <w:jc w:val="both"/>
              <w:outlineLvl w:val="0"/>
              <w:rPr>
                <w:rFonts w:ascii="Gadugi" w:hAnsi="Gadugi"/>
                <w:sz w:val="20"/>
                <w:szCs w:val="20"/>
              </w:rPr>
            </w:pPr>
            <w:r w:rsidRPr="00C60D9B">
              <w:rPr>
                <w:rFonts w:ascii="Gadugi" w:hAnsi="Gadugi"/>
                <w:sz w:val="20"/>
                <w:szCs w:val="20"/>
              </w:rPr>
              <w:t xml:space="preserve">Definir de manera mínima los niveles de aprobaciones o en su caso notificar periódicamente a las autoridades para su revisión en los tiempos estipulados. Adicional, se elimina la sumilla en los documentos físicos, por medio de la aprobación de o rechazo de la documentación revisada electrónicamente. </w:t>
            </w:r>
          </w:p>
          <w:p w:rsidR="001C12AF" w:rsidRPr="00C60D9B" w:rsidRDefault="001C12AF" w:rsidP="00D5425C">
            <w:pPr>
              <w:jc w:val="both"/>
              <w:outlineLvl w:val="0"/>
              <w:rPr>
                <w:rFonts w:ascii="Gadugi" w:hAnsi="Gadugi"/>
                <w:sz w:val="20"/>
                <w:szCs w:val="20"/>
              </w:rPr>
            </w:pPr>
            <w:r w:rsidRPr="00C60D9B">
              <w:rPr>
                <w:rFonts w:ascii="Gadugi" w:hAnsi="Gadugi"/>
                <w:sz w:val="20"/>
                <w:szCs w:val="20"/>
              </w:rPr>
              <w:t>Se adjunta la firma electrónica en lugar de las firmas físicas para la aprobación.</w:t>
            </w:r>
          </w:p>
        </w:tc>
        <w:tc>
          <w:tcPr>
            <w:tcW w:w="2087" w:type="pct"/>
            <w:vAlign w:val="center"/>
          </w:tcPr>
          <w:p w:rsidR="001C12AF" w:rsidRPr="00C60D9B" w:rsidRDefault="001C12AF" w:rsidP="00D5425C">
            <w:pPr>
              <w:jc w:val="both"/>
              <w:rPr>
                <w:rFonts w:ascii="Gadugi" w:hAnsi="Gadugi"/>
                <w:b/>
                <w:sz w:val="20"/>
                <w:szCs w:val="20"/>
              </w:rPr>
            </w:pPr>
            <w:r w:rsidRPr="00C60D9B">
              <w:rPr>
                <w:rFonts w:ascii="Gadugi" w:hAnsi="Gadugi"/>
                <w:b/>
                <w:sz w:val="20"/>
                <w:szCs w:val="20"/>
              </w:rPr>
              <w:t>AUTOMATIZACIÓN – Automatizando la Transaccionalidad del proceso se evitan cuellos de botella y contratiempos.</w:t>
            </w:r>
          </w:p>
          <w:p w:rsidR="001C12AF" w:rsidRPr="00C60D9B" w:rsidRDefault="001C12AF" w:rsidP="00D5425C">
            <w:pPr>
              <w:jc w:val="both"/>
              <w:rPr>
                <w:rFonts w:ascii="Gadugi" w:hAnsi="Gadugi"/>
                <w:b/>
                <w:sz w:val="20"/>
                <w:szCs w:val="20"/>
              </w:rPr>
            </w:pPr>
          </w:p>
          <w:p w:rsidR="001C12AF" w:rsidRPr="00C60D9B" w:rsidRDefault="001C12AF" w:rsidP="00D5425C">
            <w:pPr>
              <w:jc w:val="both"/>
              <w:rPr>
                <w:rFonts w:ascii="Gadugi" w:hAnsi="Gadugi"/>
                <w:b/>
                <w:sz w:val="20"/>
                <w:szCs w:val="20"/>
              </w:rPr>
            </w:pPr>
            <w:r w:rsidRPr="00C60D9B">
              <w:rPr>
                <w:rFonts w:ascii="Gadugi" w:hAnsi="Gadugi"/>
                <w:b/>
                <w:sz w:val="20"/>
                <w:szCs w:val="20"/>
              </w:rPr>
              <w:t xml:space="preserve">Responsable: </w:t>
            </w:r>
          </w:p>
          <w:p w:rsidR="001C12AF" w:rsidRPr="00C60D9B" w:rsidRDefault="001C12AF" w:rsidP="00D5425C">
            <w:pPr>
              <w:jc w:val="both"/>
              <w:rPr>
                <w:rFonts w:ascii="Gadugi" w:hAnsi="Gadugi"/>
                <w:b/>
                <w:sz w:val="20"/>
                <w:szCs w:val="20"/>
              </w:rPr>
            </w:pPr>
            <w:r w:rsidRPr="00C60D9B">
              <w:rPr>
                <w:rFonts w:ascii="Gadugi" w:hAnsi="Gadugi"/>
                <w:b/>
                <w:sz w:val="20"/>
                <w:szCs w:val="20"/>
              </w:rPr>
              <w:t>Secretaría de Ambiente y DM Informática</w:t>
            </w:r>
          </w:p>
        </w:tc>
      </w:tr>
      <w:tr w:rsidR="001C12AF" w:rsidRPr="00C60D9B" w:rsidTr="00D5425C">
        <w:tc>
          <w:tcPr>
            <w:tcW w:w="324" w:type="pct"/>
            <w:vAlign w:val="center"/>
          </w:tcPr>
          <w:p w:rsidR="001C12AF" w:rsidRPr="00C60D9B" w:rsidRDefault="001C12AF" w:rsidP="00D5425C">
            <w:pPr>
              <w:outlineLvl w:val="0"/>
              <w:rPr>
                <w:rFonts w:ascii="Gadugi" w:hAnsi="Gadugi"/>
                <w:sz w:val="20"/>
                <w:szCs w:val="20"/>
              </w:rPr>
            </w:pPr>
            <w:r w:rsidRPr="00C60D9B">
              <w:rPr>
                <w:rFonts w:ascii="Gadugi" w:hAnsi="Gadugi"/>
                <w:sz w:val="20"/>
                <w:szCs w:val="20"/>
              </w:rPr>
              <w:t>RMI05</w:t>
            </w:r>
          </w:p>
        </w:tc>
        <w:tc>
          <w:tcPr>
            <w:tcW w:w="2589" w:type="pct"/>
            <w:vAlign w:val="center"/>
          </w:tcPr>
          <w:p w:rsidR="001C12AF" w:rsidRPr="00C60D9B" w:rsidRDefault="001C12AF" w:rsidP="00D5425C">
            <w:pPr>
              <w:outlineLvl w:val="0"/>
              <w:rPr>
                <w:rFonts w:ascii="Gadugi" w:hAnsi="Gadugi"/>
                <w:sz w:val="20"/>
                <w:szCs w:val="20"/>
              </w:rPr>
            </w:pPr>
            <w:r w:rsidRPr="00C60D9B">
              <w:rPr>
                <w:rFonts w:ascii="Gadugi" w:hAnsi="Gadugi"/>
                <w:sz w:val="20"/>
                <w:szCs w:val="20"/>
              </w:rPr>
              <w:t>Depurar las bases de datos.</w:t>
            </w:r>
          </w:p>
        </w:tc>
        <w:tc>
          <w:tcPr>
            <w:tcW w:w="2087" w:type="pct"/>
            <w:vAlign w:val="center"/>
          </w:tcPr>
          <w:p w:rsidR="001C12AF" w:rsidRPr="00C60D9B" w:rsidRDefault="001C12AF" w:rsidP="00D5425C">
            <w:pPr>
              <w:jc w:val="both"/>
              <w:rPr>
                <w:rFonts w:ascii="Gadugi" w:hAnsi="Gadugi"/>
                <w:b/>
                <w:sz w:val="20"/>
                <w:szCs w:val="20"/>
              </w:rPr>
            </w:pPr>
            <w:r w:rsidRPr="00C60D9B">
              <w:rPr>
                <w:rFonts w:ascii="Gadugi" w:hAnsi="Gadugi"/>
                <w:b/>
                <w:sz w:val="20"/>
                <w:szCs w:val="20"/>
              </w:rPr>
              <w:t>MANUAL Y SISTEMATIZACIÓN – Realizar una depuración y creación de bases de datos tecnológicas que se puedan integrar con cualquier sistema.</w:t>
            </w:r>
          </w:p>
          <w:p w:rsidR="001C12AF" w:rsidRPr="00C60D9B" w:rsidRDefault="001C12AF" w:rsidP="00D5425C">
            <w:pPr>
              <w:jc w:val="both"/>
              <w:rPr>
                <w:rFonts w:ascii="Gadugi" w:hAnsi="Gadugi"/>
                <w:b/>
                <w:sz w:val="20"/>
                <w:szCs w:val="20"/>
              </w:rPr>
            </w:pPr>
            <w:r w:rsidRPr="00C60D9B">
              <w:rPr>
                <w:rFonts w:ascii="Gadugi" w:hAnsi="Gadugi"/>
                <w:b/>
                <w:sz w:val="20"/>
                <w:szCs w:val="20"/>
              </w:rPr>
              <w:t>Responsable: Secretaría de Ambiente, DM Informática y Telecomunicaciones</w:t>
            </w:r>
          </w:p>
        </w:tc>
      </w:tr>
      <w:tr w:rsidR="001C12AF" w:rsidRPr="00C60D9B" w:rsidTr="00D5425C">
        <w:tc>
          <w:tcPr>
            <w:tcW w:w="324" w:type="pct"/>
            <w:vAlign w:val="center"/>
          </w:tcPr>
          <w:p w:rsidR="001C12AF" w:rsidRPr="00C60D9B" w:rsidRDefault="001C12AF" w:rsidP="00D5425C">
            <w:pPr>
              <w:outlineLvl w:val="0"/>
              <w:rPr>
                <w:rFonts w:ascii="Gadugi" w:hAnsi="Gadugi"/>
                <w:sz w:val="20"/>
                <w:szCs w:val="20"/>
              </w:rPr>
            </w:pPr>
            <w:r w:rsidRPr="00C60D9B">
              <w:rPr>
                <w:rFonts w:ascii="Gadugi" w:hAnsi="Gadugi"/>
                <w:sz w:val="20"/>
                <w:szCs w:val="20"/>
              </w:rPr>
              <w:t>RMI06</w:t>
            </w:r>
          </w:p>
        </w:tc>
        <w:tc>
          <w:tcPr>
            <w:tcW w:w="2589" w:type="pct"/>
            <w:vAlign w:val="center"/>
          </w:tcPr>
          <w:p w:rsidR="001C12AF" w:rsidRPr="00C60D9B" w:rsidRDefault="001C12AF" w:rsidP="00D5425C">
            <w:pPr>
              <w:jc w:val="both"/>
              <w:outlineLvl w:val="0"/>
              <w:rPr>
                <w:rFonts w:ascii="Gadugi" w:hAnsi="Gadugi"/>
                <w:sz w:val="20"/>
                <w:szCs w:val="20"/>
              </w:rPr>
            </w:pPr>
            <w:r w:rsidRPr="00C60D9B">
              <w:rPr>
                <w:rFonts w:ascii="Gadugi" w:hAnsi="Gadugi"/>
                <w:sz w:val="20"/>
                <w:szCs w:val="20"/>
              </w:rPr>
              <w:t xml:space="preserve">Integrar los sistemas de la institución a través de  herramientas tecnológicas que permitan gestionar la información de manera coordinada y conjunta. </w:t>
            </w:r>
          </w:p>
        </w:tc>
        <w:tc>
          <w:tcPr>
            <w:tcW w:w="2087" w:type="pct"/>
            <w:vAlign w:val="center"/>
          </w:tcPr>
          <w:p w:rsidR="001C12AF" w:rsidRPr="00C60D9B" w:rsidRDefault="001C12AF" w:rsidP="00D5425C">
            <w:pPr>
              <w:jc w:val="both"/>
              <w:rPr>
                <w:rFonts w:ascii="Gadugi" w:hAnsi="Gadugi"/>
                <w:b/>
                <w:sz w:val="20"/>
                <w:szCs w:val="20"/>
              </w:rPr>
            </w:pPr>
            <w:r w:rsidRPr="00C60D9B">
              <w:rPr>
                <w:rFonts w:ascii="Gadugi" w:hAnsi="Gadugi"/>
                <w:b/>
                <w:sz w:val="20"/>
                <w:szCs w:val="20"/>
              </w:rPr>
              <w:t>SISTEMATIZACIÓN – Integrar y transferir datos tecnológicamente.</w:t>
            </w:r>
          </w:p>
          <w:p w:rsidR="001C12AF" w:rsidRPr="00C60D9B" w:rsidRDefault="001C12AF" w:rsidP="00D5425C">
            <w:pPr>
              <w:jc w:val="both"/>
              <w:rPr>
                <w:rFonts w:ascii="Gadugi" w:hAnsi="Gadugi"/>
                <w:b/>
                <w:sz w:val="20"/>
                <w:szCs w:val="20"/>
              </w:rPr>
            </w:pPr>
          </w:p>
          <w:p w:rsidR="001C12AF" w:rsidRPr="00C60D9B" w:rsidRDefault="001C12AF" w:rsidP="00D5425C">
            <w:pPr>
              <w:jc w:val="both"/>
              <w:rPr>
                <w:rFonts w:ascii="Gadugi" w:hAnsi="Gadugi"/>
                <w:b/>
                <w:sz w:val="20"/>
                <w:szCs w:val="20"/>
              </w:rPr>
            </w:pPr>
            <w:r w:rsidRPr="00C60D9B">
              <w:rPr>
                <w:rFonts w:ascii="Gadugi" w:hAnsi="Gadugi"/>
                <w:b/>
                <w:sz w:val="20"/>
                <w:szCs w:val="20"/>
              </w:rPr>
              <w:t>Responsable: Secretaría de Ambiente, DM Informática y Telecomunicaciones</w:t>
            </w:r>
          </w:p>
        </w:tc>
      </w:tr>
      <w:tr w:rsidR="001C12AF" w:rsidRPr="00C60D9B" w:rsidTr="00D5425C">
        <w:tc>
          <w:tcPr>
            <w:tcW w:w="324" w:type="pct"/>
            <w:vAlign w:val="center"/>
          </w:tcPr>
          <w:p w:rsidR="001C12AF" w:rsidRPr="00C60D9B" w:rsidRDefault="001C12AF" w:rsidP="00D5425C">
            <w:pPr>
              <w:outlineLvl w:val="0"/>
              <w:rPr>
                <w:rFonts w:ascii="Gadugi" w:hAnsi="Gadugi"/>
                <w:sz w:val="20"/>
                <w:szCs w:val="20"/>
              </w:rPr>
            </w:pPr>
            <w:r w:rsidRPr="00C60D9B">
              <w:rPr>
                <w:rFonts w:ascii="Gadugi" w:hAnsi="Gadugi"/>
                <w:sz w:val="20"/>
                <w:szCs w:val="20"/>
              </w:rPr>
              <w:t>RMI07</w:t>
            </w:r>
          </w:p>
        </w:tc>
        <w:tc>
          <w:tcPr>
            <w:tcW w:w="2589" w:type="pct"/>
            <w:vAlign w:val="center"/>
          </w:tcPr>
          <w:p w:rsidR="001C12AF" w:rsidRPr="00C60D9B" w:rsidRDefault="001C12AF" w:rsidP="00D5425C">
            <w:pPr>
              <w:jc w:val="both"/>
              <w:outlineLvl w:val="0"/>
              <w:rPr>
                <w:rFonts w:ascii="Gadugi" w:hAnsi="Gadugi"/>
                <w:sz w:val="20"/>
                <w:szCs w:val="20"/>
              </w:rPr>
            </w:pPr>
            <w:r w:rsidRPr="00C60D9B">
              <w:rPr>
                <w:rFonts w:ascii="Gadugi" w:hAnsi="Gadugi"/>
                <w:sz w:val="20"/>
                <w:szCs w:val="20"/>
              </w:rPr>
              <w:t>Generar manuales que definan las competencias, perfiles, funciones, responsabilidades y organigramas por área de la institución; seguido por el análisis de cada puesto de trabajo para fortalecer la parte operativa y administrativa de la Secretaría de Ambiente del MDMQ.</w:t>
            </w:r>
          </w:p>
        </w:tc>
        <w:tc>
          <w:tcPr>
            <w:tcW w:w="2087" w:type="pct"/>
            <w:vAlign w:val="center"/>
          </w:tcPr>
          <w:p w:rsidR="001C12AF" w:rsidRPr="00C60D9B" w:rsidRDefault="001C12AF" w:rsidP="00D5425C">
            <w:pPr>
              <w:jc w:val="both"/>
              <w:rPr>
                <w:rFonts w:ascii="Gadugi" w:hAnsi="Gadugi"/>
                <w:b/>
                <w:sz w:val="20"/>
                <w:szCs w:val="20"/>
              </w:rPr>
            </w:pPr>
            <w:r w:rsidRPr="00C60D9B">
              <w:rPr>
                <w:rFonts w:ascii="Gadugi" w:hAnsi="Gadugi"/>
                <w:b/>
                <w:sz w:val="20"/>
                <w:szCs w:val="20"/>
              </w:rPr>
              <w:t>MANUAL – Construcción de los productos fundamentales de Talento Humano para la organización administrativa adecuada de las unidades.</w:t>
            </w:r>
          </w:p>
          <w:p w:rsidR="001C12AF" w:rsidRPr="00C60D9B" w:rsidRDefault="001C12AF" w:rsidP="00D5425C">
            <w:pPr>
              <w:jc w:val="both"/>
              <w:rPr>
                <w:rFonts w:ascii="Gadugi" w:hAnsi="Gadugi"/>
                <w:b/>
                <w:sz w:val="20"/>
                <w:szCs w:val="20"/>
              </w:rPr>
            </w:pPr>
          </w:p>
          <w:p w:rsidR="001C12AF" w:rsidRPr="00C60D9B" w:rsidRDefault="001C12AF" w:rsidP="00D5425C">
            <w:pPr>
              <w:jc w:val="both"/>
              <w:rPr>
                <w:rFonts w:ascii="Gadugi" w:hAnsi="Gadugi"/>
                <w:b/>
                <w:sz w:val="20"/>
                <w:szCs w:val="20"/>
              </w:rPr>
            </w:pPr>
            <w:r w:rsidRPr="00C60D9B">
              <w:rPr>
                <w:rFonts w:ascii="Gadugi" w:hAnsi="Gadugi"/>
                <w:b/>
                <w:sz w:val="20"/>
                <w:szCs w:val="20"/>
              </w:rPr>
              <w:t>Responsable: DM RRHH</w:t>
            </w:r>
          </w:p>
        </w:tc>
      </w:tr>
      <w:tr w:rsidR="001C12AF" w:rsidRPr="00C60D9B" w:rsidTr="00D5425C">
        <w:tc>
          <w:tcPr>
            <w:tcW w:w="324" w:type="pct"/>
            <w:vAlign w:val="center"/>
          </w:tcPr>
          <w:p w:rsidR="001C12AF" w:rsidRPr="00C60D9B" w:rsidRDefault="001C12AF" w:rsidP="00D5425C">
            <w:pPr>
              <w:outlineLvl w:val="0"/>
              <w:rPr>
                <w:rFonts w:ascii="Gadugi" w:hAnsi="Gadugi"/>
                <w:sz w:val="20"/>
                <w:szCs w:val="20"/>
              </w:rPr>
            </w:pPr>
            <w:r w:rsidRPr="00C60D9B">
              <w:rPr>
                <w:rFonts w:ascii="Gadugi" w:hAnsi="Gadugi"/>
                <w:sz w:val="20"/>
                <w:szCs w:val="20"/>
              </w:rPr>
              <w:t>RMI08</w:t>
            </w:r>
          </w:p>
        </w:tc>
        <w:tc>
          <w:tcPr>
            <w:tcW w:w="2589" w:type="pct"/>
            <w:vAlign w:val="center"/>
          </w:tcPr>
          <w:p w:rsidR="001C12AF" w:rsidRPr="00C60D9B" w:rsidRDefault="001C12AF" w:rsidP="00D5425C">
            <w:pPr>
              <w:outlineLvl w:val="0"/>
              <w:rPr>
                <w:rFonts w:ascii="Gadugi" w:hAnsi="Gadugi"/>
                <w:sz w:val="20"/>
                <w:szCs w:val="20"/>
              </w:rPr>
            </w:pPr>
            <w:r w:rsidRPr="00C60D9B">
              <w:rPr>
                <w:rFonts w:ascii="Gadugi" w:hAnsi="Gadugi"/>
                <w:sz w:val="20"/>
                <w:szCs w:val="20"/>
              </w:rPr>
              <w:t>Como Secretaría de Ambiente, se genera un alto impacto para el cuidado del medio ambiente a través del cambio en el manejo de los archivos físicos por digitales.</w:t>
            </w:r>
          </w:p>
        </w:tc>
        <w:tc>
          <w:tcPr>
            <w:tcW w:w="2087" w:type="pct"/>
            <w:vAlign w:val="center"/>
          </w:tcPr>
          <w:p w:rsidR="001C12AF" w:rsidRPr="00C60D9B" w:rsidRDefault="001C12AF" w:rsidP="00D5425C">
            <w:pPr>
              <w:jc w:val="both"/>
              <w:rPr>
                <w:rFonts w:ascii="Gadugi" w:hAnsi="Gadugi"/>
                <w:b/>
                <w:sz w:val="20"/>
                <w:szCs w:val="20"/>
              </w:rPr>
            </w:pPr>
            <w:r w:rsidRPr="00C60D9B">
              <w:rPr>
                <w:rFonts w:ascii="Gadugi" w:hAnsi="Gadugi"/>
                <w:b/>
                <w:sz w:val="20"/>
                <w:szCs w:val="20"/>
              </w:rPr>
              <w:t>AUTOMATIZACIÓN Y DIGITALIZACIÓN</w:t>
            </w:r>
          </w:p>
          <w:p w:rsidR="001C12AF" w:rsidRPr="00C60D9B" w:rsidRDefault="001C12AF" w:rsidP="00D5425C">
            <w:pPr>
              <w:jc w:val="both"/>
              <w:rPr>
                <w:rFonts w:ascii="Gadugi" w:hAnsi="Gadugi"/>
                <w:b/>
                <w:sz w:val="20"/>
                <w:szCs w:val="20"/>
              </w:rPr>
            </w:pPr>
          </w:p>
          <w:p w:rsidR="001C12AF" w:rsidRPr="00C60D9B" w:rsidRDefault="001C12AF" w:rsidP="00D5425C">
            <w:pPr>
              <w:jc w:val="both"/>
              <w:rPr>
                <w:rFonts w:ascii="Gadugi" w:hAnsi="Gadugi"/>
                <w:b/>
                <w:sz w:val="20"/>
                <w:szCs w:val="20"/>
              </w:rPr>
            </w:pPr>
            <w:r w:rsidRPr="00C60D9B">
              <w:rPr>
                <w:rFonts w:ascii="Gadugi" w:hAnsi="Gadugi"/>
                <w:b/>
                <w:sz w:val="20"/>
                <w:szCs w:val="20"/>
              </w:rPr>
              <w:t>Responsable: Secretaría de Ambiente, DM Informática y Telecomunicaciones</w:t>
            </w:r>
          </w:p>
        </w:tc>
      </w:tr>
      <w:tr w:rsidR="001C12AF" w:rsidRPr="00C60D9B" w:rsidTr="00D5425C">
        <w:tc>
          <w:tcPr>
            <w:tcW w:w="324" w:type="pct"/>
            <w:vAlign w:val="center"/>
          </w:tcPr>
          <w:p w:rsidR="001C12AF" w:rsidRPr="00C60D9B" w:rsidRDefault="001C12AF" w:rsidP="00D5425C">
            <w:pPr>
              <w:outlineLvl w:val="0"/>
              <w:rPr>
                <w:rFonts w:ascii="Gadugi" w:hAnsi="Gadugi"/>
                <w:sz w:val="20"/>
                <w:szCs w:val="20"/>
              </w:rPr>
            </w:pPr>
            <w:r w:rsidRPr="00C60D9B">
              <w:rPr>
                <w:rFonts w:ascii="Gadugi" w:hAnsi="Gadugi"/>
                <w:sz w:val="20"/>
                <w:szCs w:val="20"/>
              </w:rPr>
              <w:lastRenderedPageBreak/>
              <w:t>RMI09</w:t>
            </w:r>
          </w:p>
        </w:tc>
        <w:tc>
          <w:tcPr>
            <w:tcW w:w="2589" w:type="pct"/>
            <w:vAlign w:val="center"/>
          </w:tcPr>
          <w:p w:rsidR="001C12AF" w:rsidRPr="00C60D9B" w:rsidRDefault="001C12AF" w:rsidP="00D5425C">
            <w:pPr>
              <w:outlineLvl w:val="0"/>
              <w:rPr>
                <w:rFonts w:ascii="Gadugi" w:hAnsi="Gadugi"/>
                <w:sz w:val="20"/>
                <w:szCs w:val="20"/>
              </w:rPr>
            </w:pPr>
            <w:r w:rsidRPr="00C60D9B">
              <w:rPr>
                <w:rFonts w:ascii="Gadugi" w:hAnsi="Gadugi"/>
                <w:sz w:val="20"/>
                <w:szCs w:val="20"/>
              </w:rPr>
              <w:t>Reconfigurar las características de accesibilidad en las instalaciones de la Secretaría de Ambiente del Municipio del Distrito Metropolitano de Quito mediante la construcción de rampas para fácil acceso de la gente con discapacidades.</w:t>
            </w:r>
          </w:p>
          <w:p w:rsidR="001C12AF" w:rsidRPr="00C60D9B" w:rsidRDefault="001C12AF" w:rsidP="00D5425C">
            <w:pPr>
              <w:outlineLvl w:val="0"/>
              <w:rPr>
                <w:rFonts w:ascii="Gadugi" w:hAnsi="Gadugi"/>
                <w:sz w:val="20"/>
                <w:szCs w:val="20"/>
              </w:rPr>
            </w:pPr>
          </w:p>
        </w:tc>
        <w:tc>
          <w:tcPr>
            <w:tcW w:w="2087" w:type="pct"/>
            <w:vAlign w:val="center"/>
          </w:tcPr>
          <w:p w:rsidR="001C12AF" w:rsidRPr="00C60D9B" w:rsidRDefault="001C12AF" w:rsidP="00D5425C">
            <w:pPr>
              <w:jc w:val="both"/>
              <w:rPr>
                <w:rFonts w:ascii="Gadugi" w:hAnsi="Gadugi"/>
                <w:b/>
                <w:sz w:val="20"/>
                <w:szCs w:val="20"/>
              </w:rPr>
            </w:pPr>
            <w:r w:rsidRPr="00C60D9B">
              <w:rPr>
                <w:rFonts w:ascii="Gadugi" w:hAnsi="Gadugi"/>
                <w:b/>
                <w:sz w:val="20"/>
                <w:szCs w:val="20"/>
              </w:rPr>
              <w:t>MANUAL – Gestionar los recursos y planificar la modelación de las instalaciones de la Secretaría de Ambiente</w:t>
            </w:r>
          </w:p>
          <w:p w:rsidR="001C12AF" w:rsidRPr="00C60D9B" w:rsidRDefault="001C12AF" w:rsidP="00D5425C">
            <w:pPr>
              <w:jc w:val="both"/>
              <w:rPr>
                <w:rFonts w:ascii="Gadugi" w:hAnsi="Gadugi"/>
                <w:b/>
                <w:sz w:val="20"/>
                <w:szCs w:val="20"/>
              </w:rPr>
            </w:pPr>
          </w:p>
          <w:p w:rsidR="001C12AF" w:rsidRPr="00C60D9B" w:rsidRDefault="001C12AF" w:rsidP="00D5425C">
            <w:pPr>
              <w:jc w:val="both"/>
              <w:rPr>
                <w:rFonts w:ascii="Gadugi" w:hAnsi="Gadugi"/>
                <w:b/>
                <w:sz w:val="20"/>
                <w:szCs w:val="20"/>
              </w:rPr>
            </w:pPr>
            <w:r w:rsidRPr="00C60D9B">
              <w:rPr>
                <w:rFonts w:ascii="Gadugi" w:hAnsi="Gadugi"/>
                <w:b/>
                <w:sz w:val="20"/>
                <w:szCs w:val="20"/>
              </w:rPr>
              <w:t>Responsable: Secretaría de Ambiente.</w:t>
            </w:r>
          </w:p>
        </w:tc>
      </w:tr>
      <w:tr w:rsidR="001C12AF" w:rsidRPr="00C60D9B" w:rsidTr="00D5425C">
        <w:tc>
          <w:tcPr>
            <w:tcW w:w="324" w:type="pct"/>
            <w:vAlign w:val="center"/>
          </w:tcPr>
          <w:p w:rsidR="001C12AF" w:rsidRPr="00C60D9B" w:rsidRDefault="001C12AF" w:rsidP="00D5425C">
            <w:pPr>
              <w:outlineLvl w:val="0"/>
              <w:rPr>
                <w:rFonts w:ascii="Gadugi" w:hAnsi="Gadugi"/>
                <w:sz w:val="20"/>
                <w:szCs w:val="20"/>
              </w:rPr>
            </w:pPr>
            <w:r w:rsidRPr="00C60D9B">
              <w:rPr>
                <w:rFonts w:ascii="Gadugi" w:hAnsi="Gadugi"/>
                <w:sz w:val="20"/>
                <w:szCs w:val="20"/>
              </w:rPr>
              <w:t>RMI10</w:t>
            </w:r>
          </w:p>
        </w:tc>
        <w:tc>
          <w:tcPr>
            <w:tcW w:w="2589" w:type="pct"/>
            <w:vAlign w:val="center"/>
          </w:tcPr>
          <w:p w:rsidR="001C12AF" w:rsidRPr="00C60D9B" w:rsidRDefault="001C12AF" w:rsidP="00D5425C">
            <w:pPr>
              <w:outlineLvl w:val="0"/>
              <w:rPr>
                <w:rFonts w:ascii="Gadugi" w:hAnsi="Gadugi"/>
                <w:sz w:val="20"/>
                <w:szCs w:val="20"/>
              </w:rPr>
            </w:pPr>
            <w:r w:rsidRPr="00C60D9B">
              <w:rPr>
                <w:rFonts w:ascii="Gadugi" w:hAnsi="Gadugi"/>
                <w:sz w:val="20"/>
                <w:szCs w:val="20"/>
              </w:rPr>
              <w:t>Colocar las señales necesarias para una fácil identificación de las salidas de emergencia y puntos de encuentro en la Secretaría de Ambiente para casos de emergencia.</w:t>
            </w:r>
          </w:p>
          <w:p w:rsidR="001C12AF" w:rsidRPr="00C60D9B" w:rsidRDefault="001C12AF" w:rsidP="00D5425C">
            <w:pPr>
              <w:outlineLvl w:val="0"/>
              <w:rPr>
                <w:rFonts w:ascii="Gadugi" w:hAnsi="Gadugi"/>
                <w:sz w:val="20"/>
                <w:szCs w:val="20"/>
              </w:rPr>
            </w:pPr>
          </w:p>
        </w:tc>
        <w:tc>
          <w:tcPr>
            <w:tcW w:w="2087" w:type="pct"/>
            <w:vAlign w:val="center"/>
          </w:tcPr>
          <w:p w:rsidR="001C12AF" w:rsidRPr="00C60D9B" w:rsidRDefault="001C12AF" w:rsidP="00D5425C">
            <w:pPr>
              <w:jc w:val="both"/>
              <w:rPr>
                <w:rFonts w:ascii="Gadugi" w:hAnsi="Gadugi"/>
                <w:b/>
                <w:sz w:val="20"/>
                <w:szCs w:val="20"/>
              </w:rPr>
            </w:pPr>
            <w:r w:rsidRPr="00C60D9B">
              <w:rPr>
                <w:rFonts w:ascii="Gadugi" w:hAnsi="Gadugi"/>
                <w:b/>
                <w:sz w:val="20"/>
                <w:szCs w:val="20"/>
              </w:rPr>
              <w:t xml:space="preserve">MANUAL – Identificar las señales de evacuación y de seguridad, imprimirlas y ubicarlas en lugares visibles de la Secretaría de Ambiente </w:t>
            </w:r>
          </w:p>
          <w:p w:rsidR="001C12AF" w:rsidRPr="00C60D9B" w:rsidRDefault="001C12AF" w:rsidP="00D5425C">
            <w:pPr>
              <w:jc w:val="both"/>
              <w:rPr>
                <w:rFonts w:ascii="Gadugi" w:hAnsi="Gadugi"/>
                <w:b/>
                <w:sz w:val="20"/>
                <w:szCs w:val="20"/>
              </w:rPr>
            </w:pPr>
          </w:p>
          <w:p w:rsidR="001C12AF" w:rsidRPr="00C60D9B" w:rsidRDefault="001C12AF" w:rsidP="00D5425C">
            <w:pPr>
              <w:jc w:val="both"/>
              <w:rPr>
                <w:rFonts w:ascii="Gadugi" w:hAnsi="Gadugi"/>
                <w:b/>
                <w:sz w:val="20"/>
                <w:szCs w:val="20"/>
              </w:rPr>
            </w:pPr>
            <w:r w:rsidRPr="00C60D9B">
              <w:rPr>
                <w:rFonts w:ascii="Gadugi" w:hAnsi="Gadugi"/>
                <w:b/>
                <w:sz w:val="20"/>
                <w:szCs w:val="20"/>
              </w:rPr>
              <w:t>Responsable: Secretaría de Ambiente</w:t>
            </w:r>
          </w:p>
        </w:tc>
      </w:tr>
      <w:tr w:rsidR="001C12AF" w:rsidRPr="00C60D9B" w:rsidTr="00D5425C">
        <w:tc>
          <w:tcPr>
            <w:tcW w:w="324" w:type="pct"/>
            <w:vAlign w:val="center"/>
          </w:tcPr>
          <w:p w:rsidR="001C12AF" w:rsidRPr="00C60D9B" w:rsidRDefault="001C12AF" w:rsidP="00D5425C">
            <w:pPr>
              <w:outlineLvl w:val="0"/>
              <w:rPr>
                <w:rFonts w:ascii="Gadugi" w:hAnsi="Gadugi"/>
                <w:sz w:val="20"/>
                <w:szCs w:val="20"/>
              </w:rPr>
            </w:pPr>
            <w:r w:rsidRPr="00C60D9B">
              <w:rPr>
                <w:rFonts w:ascii="Gadugi" w:hAnsi="Gadugi"/>
                <w:sz w:val="20"/>
                <w:szCs w:val="20"/>
              </w:rPr>
              <w:t>RMI11</w:t>
            </w:r>
          </w:p>
        </w:tc>
        <w:tc>
          <w:tcPr>
            <w:tcW w:w="2589" w:type="pct"/>
            <w:vAlign w:val="center"/>
          </w:tcPr>
          <w:p w:rsidR="001C12AF" w:rsidRPr="00C60D9B" w:rsidRDefault="001C12AF" w:rsidP="00D5425C">
            <w:pPr>
              <w:outlineLvl w:val="0"/>
              <w:rPr>
                <w:rFonts w:ascii="Gadugi" w:hAnsi="Gadugi"/>
                <w:sz w:val="20"/>
                <w:szCs w:val="20"/>
              </w:rPr>
            </w:pPr>
            <w:r w:rsidRPr="00C60D9B">
              <w:rPr>
                <w:rFonts w:ascii="Gadugi" w:hAnsi="Gadugi"/>
                <w:sz w:val="20"/>
                <w:szCs w:val="20"/>
              </w:rPr>
              <w:t>Planificar adecuadamente los programas de mantenimiento de equipos GPS, equipos de medición, impresoras, computadores, entre otros; considerando la vida útil detallado por sus fabricantes, para considerar futuros planes de renovación del equipamiento, dado que su mejoramiento puede generar un alto impacto para la reducción de tiempos y el incremento de la eficiencia del servicio.</w:t>
            </w:r>
          </w:p>
        </w:tc>
        <w:tc>
          <w:tcPr>
            <w:tcW w:w="2087" w:type="pct"/>
            <w:vAlign w:val="center"/>
          </w:tcPr>
          <w:p w:rsidR="001C12AF" w:rsidRPr="00C60D9B" w:rsidRDefault="001C12AF" w:rsidP="00D5425C">
            <w:pPr>
              <w:jc w:val="both"/>
              <w:rPr>
                <w:rFonts w:ascii="Gadugi" w:hAnsi="Gadugi"/>
                <w:b/>
                <w:sz w:val="20"/>
                <w:szCs w:val="20"/>
              </w:rPr>
            </w:pPr>
            <w:r w:rsidRPr="00C60D9B">
              <w:rPr>
                <w:rFonts w:ascii="Gadugi" w:hAnsi="Gadugi"/>
                <w:b/>
                <w:sz w:val="20"/>
                <w:szCs w:val="20"/>
              </w:rPr>
              <w:t>MANUAL – Definir un plan de mantenimiento autónomo, capacitando a los servidores municipales que trabajan con dichos equipos acerca de la limpieza, intervenciones menores y acciones que mantengan al equipo en las mejores condiciones de funcionamiento, seguido por la planificación de los mantenimientos preventivos definidos por los fabricantes, considerando la renovación del equipamiento actual.</w:t>
            </w:r>
          </w:p>
          <w:p w:rsidR="001C12AF" w:rsidRPr="00C60D9B" w:rsidRDefault="001C12AF" w:rsidP="00D5425C">
            <w:pPr>
              <w:jc w:val="both"/>
              <w:rPr>
                <w:rFonts w:ascii="Gadugi" w:hAnsi="Gadugi"/>
                <w:b/>
                <w:sz w:val="20"/>
                <w:szCs w:val="20"/>
              </w:rPr>
            </w:pPr>
          </w:p>
          <w:p w:rsidR="001C12AF" w:rsidRPr="00C60D9B" w:rsidRDefault="001C12AF" w:rsidP="00D5425C">
            <w:pPr>
              <w:jc w:val="both"/>
              <w:rPr>
                <w:rFonts w:ascii="Gadugi" w:hAnsi="Gadugi"/>
                <w:b/>
                <w:sz w:val="20"/>
                <w:szCs w:val="20"/>
              </w:rPr>
            </w:pPr>
            <w:r w:rsidRPr="00C60D9B">
              <w:rPr>
                <w:rFonts w:ascii="Gadugi" w:hAnsi="Gadugi"/>
                <w:b/>
                <w:sz w:val="20"/>
                <w:szCs w:val="20"/>
              </w:rPr>
              <w:t>Responsable: Secretaría de Ambiente, DM de Informática.</w:t>
            </w:r>
          </w:p>
        </w:tc>
      </w:tr>
    </w:tbl>
    <w:p w:rsidR="00186DDE" w:rsidRPr="00C60D9B" w:rsidRDefault="00186DDE" w:rsidP="007B6903">
      <w:pPr>
        <w:jc w:val="both"/>
        <w:rPr>
          <w:rFonts w:ascii="Gadugi" w:hAnsi="Gadugi"/>
          <w:sz w:val="20"/>
          <w:szCs w:val="20"/>
        </w:rPr>
      </w:pPr>
      <w:bookmarkStart w:id="15" w:name="_GoBack"/>
      <w:bookmarkEnd w:id="15"/>
    </w:p>
    <w:sectPr w:rsidR="00186DDE" w:rsidRPr="00C60D9B" w:rsidSect="00186DDE">
      <w:pgSz w:w="16838" w:h="11906" w:orient="landscape" w:code="9"/>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2C1" w:rsidRDefault="004712C1" w:rsidP="00A91011">
      <w:pPr>
        <w:spacing w:after="0" w:line="240" w:lineRule="auto"/>
      </w:pPr>
      <w:r>
        <w:separator/>
      </w:r>
    </w:p>
  </w:endnote>
  <w:endnote w:type="continuationSeparator" w:id="0">
    <w:p w:rsidR="004712C1" w:rsidRDefault="004712C1" w:rsidP="00A9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1C" w:rsidRDefault="0060351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8D726A">
      <w:rPr>
        <w:noProof/>
        <w:color w:val="323E4F" w:themeColor="text2" w:themeShade="BF"/>
        <w:sz w:val="24"/>
        <w:szCs w:val="24"/>
      </w:rPr>
      <w:t>16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8D726A">
      <w:rPr>
        <w:noProof/>
        <w:color w:val="323E4F" w:themeColor="text2" w:themeShade="BF"/>
        <w:sz w:val="24"/>
        <w:szCs w:val="24"/>
      </w:rPr>
      <w:t>16</w:t>
    </w:r>
    <w:r>
      <w:rPr>
        <w:color w:val="323E4F" w:themeColor="text2" w:themeShade="BF"/>
        <w:sz w:val="24"/>
        <w:szCs w:val="24"/>
      </w:rPr>
      <w:fldChar w:fldCharType="end"/>
    </w:r>
  </w:p>
  <w:p w:rsidR="00186DDE" w:rsidRDefault="00186D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2C1" w:rsidRDefault="004712C1" w:rsidP="00A91011">
      <w:pPr>
        <w:spacing w:after="0" w:line="240" w:lineRule="auto"/>
      </w:pPr>
      <w:r>
        <w:separator/>
      </w:r>
    </w:p>
  </w:footnote>
  <w:footnote w:type="continuationSeparator" w:id="0">
    <w:p w:rsidR="004712C1" w:rsidRDefault="004712C1" w:rsidP="00A91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609" w:rsidRDefault="003D7390">
    <w:pPr>
      <w:pStyle w:val="Encabezado"/>
    </w:pPr>
    <w:r>
      <w:rPr>
        <w:noProof/>
        <w:lang w:val="es-EC" w:eastAsia="es-EC"/>
      </w:rPr>
      <w:drawing>
        <wp:anchor distT="0" distB="0" distL="114300" distR="114300" simplePos="0" relativeHeight="251662336" behindDoc="1" locked="0" layoutInCell="1" allowOverlap="1" wp14:anchorId="1514FEB8" wp14:editId="617CA3FF">
          <wp:simplePos x="0" y="0"/>
          <wp:positionH relativeFrom="margin">
            <wp:posOffset>-571500</wp:posOffset>
          </wp:positionH>
          <wp:positionV relativeFrom="paragraph">
            <wp:posOffset>-581660</wp:posOffset>
          </wp:positionV>
          <wp:extent cx="7341870" cy="1080135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nueva dirección.jpg"/>
                  <pic:cNvPicPr/>
                </pic:nvPicPr>
                <pic:blipFill>
                  <a:blip r:embed="rId1">
                    <a:extLst>
                      <a:ext uri="{28A0092B-C50C-407E-A947-70E740481C1C}">
                        <a14:useLocalDpi xmlns:a14="http://schemas.microsoft.com/office/drawing/2010/main" val="0"/>
                      </a:ext>
                    </a:extLst>
                  </a:blip>
                  <a:stretch>
                    <a:fillRect/>
                  </a:stretch>
                </pic:blipFill>
                <pic:spPr>
                  <a:xfrm>
                    <a:off x="0" y="0"/>
                    <a:ext cx="7341870" cy="10801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7EA7"/>
    <w:multiLevelType w:val="multilevel"/>
    <w:tmpl w:val="0DDABB3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CD879B2"/>
    <w:multiLevelType w:val="hybridMultilevel"/>
    <w:tmpl w:val="68364D52"/>
    <w:lvl w:ilvl="0" w:tplc="300A000F">
      <w:start w:val="1"/>
      <w:numFmt w:val="decimal"/>
      <w:lvlText w:val="%1."/>
      <w:lvlJc w:val="left"/>
      <w:pPr>
        <w:ind w:left="360" w:hanging="360"/>
      </w:pPr>
      <w:rPr>
        <w:rFonts w:hint="default"/>
      </w:rPr>
    </w:lvl>
    <w:lvl w:ilvl="1" w:tplc="300A0019">
      <w:start w:val="1"/>
      <w:numFmt w:val="lowerLetter"/>
      <w:lvlText w:val="%2."/>
      <w:lvlJc w:val="left"/>
      <w:pPr>
        <w:ind w:left="360" w:hanging="360"/>
      </w:pPr>
    </w:lvl>
    <w:lvl w:ilvl="2" w:tplc="300A001B" w:tentative="1">
      <w:start w:val="1"/>
      <w:numFmt w:val="lowerRoman"/>
      <w:lvlText w:val="%3."/>
      <w:lvlJc w:val="right"/>
      <w:pPr>
        <w:ind w:left="1080" w:hanging="180"/>
      </w:pPr>
    </w:lvl>
    <w:lvl w:ilvl="3" w:tplc="300A000F" w:tentative="1">
      <w:start w:val="1"/>
      <w:numFmt w:val="decimal"/>
      <w:lvlText w:val="%4."/>
      <w:lvlJc w:val="left"/>
      <w:pPr>
        <w:ind w:left="1800" w:hanging="360"/>
      </w:pPr>
    </w:lvl>
    <w:lvl w:ilvl="4" w:tplc="300A0019" w:tentative="1">
      <w:start w:val="1"/>
      <w:numFmt w:val="lowerLetter"/>
      <w:lvlText w:val="%5."/>
      <w:lvlJc w:val="left"/>
      <w:pPr>
        <w:ind w:left="2520" w:hanging="360"/>
      </w:pPr>
    </w:lvl>
    <w:lvl w:ilvl="5" w:tplc="300A001B" w:tentative="1">
      <w:start w:val="1"/>
      <w:numFmt w:val="lowerRoman"/>
      <w:lvlText w:val="%6."/>
      <w:lvlJc w:val="right"/>
      <w:pPr>
        <w:ind w:left="3240" w:hanging="180"/>
      </w:pPr>
    </w:lvl>
    <w:lvl w:ilvl="6" w:tplc="300A000F" w:tentative="1">
      <w:start w:val="1"/>
      <w:numFmt w:val="decimal"/>
      <w:lvlText w:val="%7."/>
      <w:lvlJc w:val="left"/>
      <w:pPr>
        <w:ind w:left="3960" w:hanging="360"/>
      </w:pPr>
    </w:lvl>
    <w:lvl w:ilvl="7" w:tplc="300A0019" w:tentative="1">
      <w:start w:val="1"/>
      <w:numFmt w:val="lowerLetter"/>
      <w:lvlText w:val="%8."/>
      <w:lvlJc w:val="left"/>
      <w:pPr>
        <w:ind w:left="4680" w:hanging="360"/>
      </w:pPr>
    </w:lvl>
    <w:lvl w:ilvl="8" w:tplc="300A001B" w:tentative="1">
      <w:start w:val="1"/>
      <w:numFmt w:val="lowerRoman"/>
      <w:lvlText w:val="%9."/>
      <w:lvlJc w:val="right"/>
      <w:pPr>
        <w:ind w:left="5400" w:hanging="180"/>
      </w:pPr>
    </w:lvl>
  </w:abstractNum>
  <w:abstractNum w:abstractNumId="2">
    <w:nsid w:val="253769B1"/>
    <w:multiLevelType w:val="hybridMultilevel"/>
    <w:tmpl w:val="F8765C9C"/>
    <w:lvl w:ilvl="0" w:tplc="DB2478C2">
      <w:start w:val="1"/>
      <w:numFmt w:val="bullet"/>
      <w:lvlText w:val=""/>
      <w:lvlJc w:val="left"/>
      <w:pPr>
        <w:ind w:left="776" w:hanging="360"/>
      </w:pPr>
      <w:rPr>
        <w:rFonts w:ascii="Symbol" w:hAnsi="Symbol"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3">
    <w:nsid w:val="47CD56A6"/>
    <w:multiLevelType w:val="hybridMultilevel"/>
    <w:tmpl w:val="DA4A000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5F4239E5"/>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11"/>
    <w:rsid w:val="00010ABC"/>
    <w:rsid w:val="00026C35"/>
    <w:rsid w:val="00046540"/>
    <w:rsid w:val="00055678"/>
    <w:rsid w:val="00062110"/>
    <w:rsid w:val="000A791D"/>
    <w:rsid w:val="0011717B"/>
    <w:rsid w:val="00125C4A"/>
    <w:rsid w:val="00180B91"/>
    <w:rsid w:val="00186DDE"/>
    <w:rsid w:val="001B7C02"/>
    <w:rsid w:val="001C12AF"/>
    <w:rsid w:val="001C4BF8"/>
    <w:rsid w:val="001D1D5D"/>
    <w:rsid w:val="001E2248"/>
    <w:rsid w:val="002B1BCD"/>
    <w:rsid w:val="00344003"/>
    <w:rsid w:val="00355501"/>
    <w:rsid w:val="00356F50"/>
    <w:rsid w:val="003A6445"/>
    <w:rsid w:val="003C386B"/>
    <w:rsid w:val="003C5408"/>
    <w:rsid w:val="003C7486"/>
    <w:rsid w:val="003D7390"/>
    <w:rsid w:val="00402752"/>
    <w:rsid w:val="004712C1"/>
    <w:rsid w:val="00497844"/>
    <w:rsid w:val="004A6CB6"/>
    <w:rsid w:val="00501304"/>
    <w:rsid w:val="00521007"/>
    <w:rsid w:val="005244D0"/>
    <w:rsid w:val="0054786D"/>
    <w:rsid w:val="00562E44"/>
    <w:rsid w:val="005802C0"/>
    <w:rsid w:val="005B5C66"/>
    <w:rsid w:val="0060351C"/>
    <w:rsid w:val="00627C53"/>
    <w:rsid w:val="006558FF"/>
    <w:rsid w:val="00671E5E"/>
    <w:rsid w:val="007B6903"/>
    <w:rsid w:val="00833A9A"/>
    <w:rsid w:val="00857AC9"/>
    <w:rsid w:val="008871E3"/>
    <w:rsid w:val="00887609"/>
    <w:rsid w:val="008A3673"/>
    <w:rsid w:val="008B0B55"/>
    <w:rsid w:val="008B585A"/>
    <w:rsid w:val="008C74DB"/>
    <w:rsid w:val="008D726A"/>
    <w:rsid w:val="009871ED"/>
    <w:rsid w:val="00991923"/>
    <w:rsid w:val="009F6610"/>
    <w:rsid w:val="00A21B44"/>
    <w:rsid w:val="00A71087"/>
    <w:rsid w:val="00A76BFB"/>
    <w:rsid w:val="00A91011"/>
    <w:rsid w:val="00AD6454"/>
    <w:rsid w:val="00B01DFE"/>
    <w:rsid w:val="00B55AA3"/>
    <w:rsid w:val="00B65ECF"/>
    <w:rsid w:val="00B7678C"/>
    <w:rsid w:val="00BC21EE"/>
    <w:rsid w:val="00C2284D"/>
    <w:rsid w:val="00C60D9B"/>
    <w:rsid w:val="00C63EC2"/>
    <w:rsid w:val="00C726F0"/>
    <w:rsid w:val="00CB3031"/>
    <w:rsid w:val="00CF38D1"/>
    <w:rsid w:val="00D17BDC"/>
    <w:rsid w:val="00D45675"/>
    <w:rsid w:val="00E41A3D"/>
    <w:rsid w:val="00E625B8"/>
    <w:rsid w:val="00EC7510"/>
    <w:rsid w:val="00F1061B"/>
    <w:rsid w:val="00F349CE"/>
    <w:rsid w:val="00FA1669"/>
    <w:rsid w:val="00FA5807"/>
    <w:rsid w:val="00FC58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7EB483-562A-43A1-95FD-2D339DB3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F3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011"/>
  </w:style>
  <w:style w:type="paragraph" w:styleId="Piedepgina">
    <w:name w:val="footer"/>
    <w:basedOn w:val="Normal"/>
    <w:link w:val="PiedepginaCar"/>
    <w:uiPriority w:val="99"/>
    <w:unhideWhenUsed/>
    <w:rsid w:val="00A91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011"/>
  </w:style>
  <w:style w:type="paragraph" w:styleId="Textodeglobo">
    <w:name w:val="Balloon Text"/>
    <w:basedOn w:val="Normal"/>
    <w:link w:val="TextodegloboCar"/>
    <w:uiPriority w:val="99"/>
    <w:semiHidden/>
    <w:unhideWhenUsed/>
    <w:rsid w:val="00FA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669"/>
    <w:rPr>
      <w:rFonts w:ascii="Segoe UI" w:hAnsi="Segoe UI" w:cs="Segoe UI"/>
      <w:sz w:val="18"/>
      <w:szCs w:val="18"/>
    </w:rPr>
  </w:style>
  <w:style w:type="paragraph" w:styleId="Prrafodelista">
    <w:name w:val="List Paragraph"/>
    <w:aliases w:val="Capítulo,List Paragraph,TIT 2 IND,Lista vistosa - Énfasis 11,Texto,List Paragraph1,Párrafo de lista1"/>
    <w:basedOn w:val="Normal"/>
    <w:link w:val="PrrafodelistaCar"/>
    <w:uiPriority w:val="34"/>
    <w:qFormat/>
    <w:rsid w:val="00402752"/>
    <w:pPr>
      <w:ind w:left="720"/>
      <w:contextualSpacing/>
    </w:pPr>
  </w:style>
  <w:style w:type="table" w:styleId="Tablaconcuadrcula">
    <w:name w:val="Table Grid"/>
    <w:basedOn w:val="Tablanormal"/>
    <w:uiPriority w:val="59"/>
    <w:rsid w:val="00026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887609"/>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887609"/>
    <w:rPr>
      <w:rFonts w:eastAsiaTheme="minorEastAsia"/>
      <w:lang w:val="es-EC" w:eastAsia="es-EC"/>
    </w:rPr>
  </w:style>
  <w:style w:type="table" w:customStyle="1" w:styleId="51">
    <w:name w:val="51"/>
    <w:basedOn w:val="Tablanormal"/>
    <w:rsid w:val="00521007"/>
    <w:pPr>
      <w:tabs>
        <w:tab w:val="left" w:pos="5793"/>
      </w:tabs>
      <w:spacing w:before="120" w:after="0" w:line="240" w:lineRule="auto"/>
      <w:jc w:val="both"/>
    </w:pPr>
    <w:rPr>
      <w:rFonts w:ascii="Calibri" w:eastAsia="Calibri" w:hAnsi="Calibri" w:cs="Calibri"/>
      <w:color w:val="000000"/>
      <w:sz w:val="24"/>
      <w:szCs w:val="20"/>
      <w:lang w:val="es-EC" w:eastAsia="es-EC"/>
    </w:rPr>
    <w:tblPr>
      <w:tblStyleRowBandSize w:val="1"/>
      <w:tblStyleColBandSize w:val="1"/>
      <w:tblInd w:w="0" w:type="dxa"/>
      <w:tblCellMar>
        <w:top w:w="0" w:type="dxa"/>
        <w:left w:w="0" w:type="dxa"/>
        <w:bottom w:w="0" w:type="dxa"/>
        <w:right w:w="0" w:type="dxa"/>
      </w:tblCellMar>
    </w:tblPr>
  </w:style>
  <w:style w:type="table" w:customStyle="1" w:styleId="Listaclara-nfasis31">
    <w:name w:val="Lista clara - Énfasis 31"/>
    <w:basedOn w:val="Tablanormal"/>
    <w:next w:val="Listaclara-nfasis3"/>
    <w:uiPriority w:val="61"/>
    <w:rsid w:val="00991923"/>
    <w:pPr>
      <w:spacing w:after="0" w:line="240" w:lineRule="auto"/>
    </w:pPr>
    <w:rPr>
      <w:rFonts w:ascii="Calibri" w:eastAsia="Calibri" w:hAnsi="Calibri" w:cs="Times New Roman"/>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staclara-nfasis3">
    <w:name w:val="Light List Accent 3"/>
    <w:basedOn w:val="Tablanormal"/>
    <w:uiPriority w:val="61"/>
    <w:rsid w:val="00991923"/>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PrrafodelistaCar">
    <w:name w:val="Párrafo de lista Car"/>
    <w:aliases w:val="Capítulo Car,List Paragraph Car,TIT 2 IND Car,Lista vistosa - Énfasis 11 Car,Texto Car,List Paragraph1 Car,Párrafo de lista1 Car"/>
    <w:link w:val="Prrafodelista"/>
    <w:uiPriority w:val="34"/>
    <w:rsid w:val="00A21B44"/>
  </w:style>
  <w:style w:type="character" w:customStyle="1" w:styleId="Ttulo1Car">
    <w:name w:val="Título 1 Car"/>
    <w:basedOn w:val="Fuentedeprrafopredeter"/>
    <w:link w:val="Ttulo1"/>
    <w:uiPriority w:val="9"/>
    <w:rsid w:val="00CF38D1"/>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CF38D1"/>
    <w:pPr>
      <w:outlineLvl w:val="9"/>
    </w:pPr>
    <w:rPr>
      <w:lang w:val="es-EC" w:eastAsia="es-EC"/>
    </w:rPr>
  </w:style>
  <w:style w:type="paragraph" w:styleId="TDC1">
    <w:name w:val="toc 1"/>
    <w:basedOn w:val="Normal"/>
    <w:next w:val="Normal"/>
    <w:autoRedefine/>
    <w:uiPriority w:val="39"/>
    <w:unhideWhenUsed/>
    <w:rsid w:val="00CF38D1"/>
    <w:pPr>
      <w:spacing w:after="100"/>
    </w:pPr>
  </w:style>
  <w:style w:type="paragraph" w:styleId="TDC2">
    <w:name w:val="toc 2"/>
    <w:basedOn w:val="Normal"/>
    <w:next w:val="Normal"/>
    <w:autoRedefine/>
    <w:uiPriority w:val="39"/>
    <w:unhideWhenUsed/>
    <w:rsid w:val="00CF38D1"/>
    <w:pPr>
      <w:spacing w:after="100"/>
      <w:ind w:left="220"/>
    </w:pPr>
  </w:style>
  <w:style w:type="character" w:styleId="Hipervnculo">
    <w:name w:val="Hyperlink"/>
    <w:basedOn w:val="Fuentedeprrafopredeter"/>
    <w:uiPriority w:val="99"/>
    <w:unhideWhenUsed/>
    <w:rsid w:val="00CF38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747202">
      <w:bodyDiv w:val="1"/>
      <w:marLeft w:val="0"/>
      <w:marRight w:val="0"/>
      <w:marTop w:val="0"/>
      <w:marBottom w:val="0"/>
      <w:divBdr>
        <w:top w:val="none" w:sz="0" w:space="0" w:color="auto"/>
        <w:left w:val="none" w:sz="0" w:space="0" w:color="auto"/>
        <w:bottom w:val="none" w:sz="0" w:space="0" w:color="auto"/>
        <w:right w:val="none" w:sz="0" w:space="0" w:color="auto"/>
      </w:divBdr>
    </w:div>
    <w:div w:id="506217360">
      <w:bodyDiv w:val="1"/>
      <w:marLeft w:val="0"/>
      <w:marRight w:val="0"/>
      <w:marTop w:val="0"/>
      <w:marBottom w:val="0"/>
      <w:divBdr>
        <w:top w:val="none" w:sz="0" w:space="0" w:color="auto"/>
        <w:left w:val="none" w:sz="0" w:space="0" w:color="auto"/>
        <w:bottom w:val="none" w:sz="0" w:space="0" w:color="auto"/>
        <w:right w:val="none" w:sz="0" w:space="0" w:color="auto"/>
      </w:divBdr>
    </w:div>
    <w:div w:id="879052338">
      <w:bodyDiv w:val="1"/>
      <w:marLeft w:val="0"/>
      <w:marRight w:val="0"/>
      <w:marTop w:val="0"/>
      <w:marBottom w:val="0"/>
      <w:divBdr>
        <w:top w:val="none" w:sz="0" w:space="0" w:color="auto"/>
        <w:left w:val="none" w:sz="0" w:space="0" w:color="auto"/>
        <w:bottom w:val="none" w:sz="0" w:space="0" w:color="auto"/>
        <w:right w:val="none" w:sz="0" w:space="0" w:color="auto"/>
      </w:divBdr>
    </w:div>
    <w:div w:id="1093548745">
      <w:bodyDiv w:val="1"/>
      <w:marLeft w:val="0"/>
      <w:marRight w:val="0"/>
      <w:marTop w:val="0"/>
      <w:marBottom w:val="0"/>
      <w:divBdr>
        <w:top w:val="none" w:sz="0" w:space="0" w:color="auto"/>
        <w:left w:val="none" w:sz="0" w:space="0" w:color="auto"/>
        <w:bottom w:val="none" w:sz="0" w:space="0" w:color="auto"/>
        <w:right w:val="none" w:sz="0" w:space="0" w:color="auto"/>
      </w:divBdr>
    </w:div>
    <w:div w:id="1878273641">
      <w:bodyDiv w:val="1"/>
      <w:marLeft w:val="0"/>
      <w:marRight w:val="0"/>
      <w:marTop w:val="0"/>
      <w:marBottom w:val="0"/>
      <w:divBdr>
        <w:top w:val="none" w:sz="0" w:space="0" w:color="auto"/>
        <w:left w:val="none" w:sz="0" w:space="0" w:color="auto"/>
        <w:bottom w:val="none" w:sz="0" w:space="0" w:color="auto"/>
        <w:right w:val="none" w:sz="0" w:space="0" w:color="auto"/>
      </w:divBdr>
    </w:div>
    <w:div w:id="210187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B5D398-70FD-4B7B-B9A1-F65103F8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5355</Words>
  <Characters>29456</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Título: Plan de mejora de servicios priorizados</vt:lpstr>
    </vt:vector>
  </TitlesOfParts>
  <Company>MicrElaborado</Company>
  <LinksUpToDate>false</LinksUpToDate>
  <CharactersWithSpaces>34742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Plan de mejora de servicios priorizados</dc:title>
  <dc:subject>Fase: Mejoramiento de Servicios</dc:subject>
  <dc:creator>Elaborado para:</dc:creator>
  <cp:keywords/>
  <dc:description/>
  <cp:lastModifiedBy>Danny P. Morales Rubio</cp:lastModifiedBy>
  <cp:revision>3</cp:revision>
  <cp:lastPrinted>2016-07-03T21:56:00Z</cp:lastPrinted>
  <dcterms:created xsi:type="dcterms:W3CDTF">2017-05-28T01:51:00Z</dcterms:created>
  <dcterms:modified xsi:type="dcterms:W3CDTF">2017-05-28T02:22:00Z</dcterms:modified>
</cp:coreProperties>
</file>