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A8204B">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43101E">
                                      <w:rPr>
                                        <w:rFonts w:ascii="Gadugi" w:eastAsiaTheme="majorEastAsia" w:hAnsi="Gadugi" w:cstheme="majorBidi"/>
                                        <w:b/>
                                        <w:color w:val="454545"/>
                                        <w:sz w:val="56"/>
                                        <w:szCs w:val="72"/>
                                      </w:rPr>
                                      <w:t>Acta de aprobación del levantamiento y caracterización de</w:t>
                                    </w:r>
                                    <w:r w:rsidR="0029112C">
                                      <w:rPr>
                                        <w:rFonts w:ascii="Gadugi" w:eastAsiaTheme="majorEastAsia" w:hAnsi="Gadugi" w:cstheme="majorBidi"/>
                                        <w:b/>
                                        <w:color w:val="454545"/>
                                        <w:sz w:val="56"/>
                                        <w:szCs w:val="72"/>
                                      </w:rPr>
                                      <w:t xml:space="preserve"> Pro</w:t>
                                    </w:r>
                                    <w:r w:rsidR="004E37F7">
                                      <w:rPr>
                                        <w:rFonts w:ascii="Gadugi" w:eastAsiaTheme="majorEastAsia" w:hAnsi="Gadugi" w:cstheme="majorBidi"/>
                                        <w:b/>
                                        <w:color w:val="454545"/>
                                        <w:sz w:val="56"/>
                                        <w:szCs w:val="72"/>
                                      </w:rPr>
                                      <w:t>cesos Adjetivos Priorizados</w:t>
                                    </w:r>
                                  </w:sdtContent>
                                </w:sdt>
                              </w:p>
                              <w:p w:rsidR="00887609" w:rsidRPr="00E41A3D" w:rsidRDefault="00A8204B">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35896" w:rsidRPr="00E41A3D">
                                      <w:rPr>
                                        <w:rFonts w:ascii="Gadugi" w:hAnsi="Gadugi"/>
                                        <w:b/>
                                        <w:color w:val="AD7940"/>
                                        <w:sz w:val="32"/>
                                        <w:szCs w:val="36"/>
                                      </w:rPr>
                                      <w:t xml:space="preserve">Fase: </w:t>
                                    </w:r>
                                    <w:r w:rsidR="00F35896" w:rsidRPr="00A76273">
                                      <w:rPr>
                                        <w:rFonts w:ascii="Gadugi" w:hAnsi="Gadugi"/>
                                        <w:b/>
                                        <w:color w:val="AD7940"/>
                                        <w:sz w:val="32"/>
                                        <w:szCs w:val="36"/>
                                      </w:rPr>
                                      <w:t>Mejoramiento de Procesos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887609" w:rsidRPr="00E41A3D" w:rsidRDefault="007004EC">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43101E">
                                <w:rPr>
                                  <w:rFonts w:ascii="Gadugi" w:eastAsiaTheme="majorEastAsia" w:hAnsi="Gadugi" w:cstheme="majorBidi"/>
                                  <w:b/>
                                  <w:color w:val="454545"/>
                                  <w:sz w:val="56"/>
                                  <w:szCs w:val="72"/>
                                </w:rPr>
                                <w:t>Acta de aprobación del levantamiento y caracterización de</w:t>
                              </w:r>
                              <w:r w:rsidR="0029112C">
                                <w:rPr>
                                  <w:rFonts w:ascii="Gadugi" w:eastAsiaTheme="majorEastAsia" w:hAnsi="Gadugi" w:cstheme="majorBidi"/>
                                  <w:b/>
                                  <w:color w:val="454545"/>
                                  <w:sz w:val="56"/>
                                  <w:szCs w:val="72"/>
                                </w:rPr>
                                <w:t xml:space="preserve"> Pro</w:t>
                              </w:r>
                              <w:r w:rsidR="004E37F7">
                                <w:rPr>
                                  <w:rFonts w:ascii="Gadugi" w:eastAsiaTheme="majorEastAsia" w:hAnsi="Gadugi" w:cstheme="majorBidi"/>
                                  <w:b/>
                                  <w:color w:val="454545"/>
                                  <w:sz w:val="56"/>
                                  <w:szCs w:val="72"/>
                                </w:rPr>
                                <w:t>cesos Adjetivos Priorizados</w:t>
                              </w:r>
                            </w:sdtContent>
                          </w:sdt>
                        </w:p>
                        <w:p w:rsidR="00887609" w:rsidRPr="00E41A3D" w:rsidRDefault="007004EC">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35896" w:rsidRPr="00E41A3D">
                                <w:rPr>
                                  <w:rFonts w:ascii="Gadugi" w:hAnsi="Gadugi"/>
                                  <w:b/>
                                  <w:color w:val="AD7940"/>
                                  <w:sz w:val="32"/>
                                  <w:szCs w:val="36"/>
                                </w:rPr>
                                <w:t xml:space="preserve">Fase: </w:t>
                              </w:r>
                              <w:r w:rsidR="00F35896" w:rsidRPr="00A76273">
                                <w:rPr>
                                  <w:rFonts w:ascii="Gadugi" w:hAnsi="Gadugi"/>
                                  <w:b/>
                                  <w:color w:val="AD7940"/>
                                  <w:sz w:val="32"/>
                                  <w:szCs w:val="36"/>
                                </w:rPr>
                                <w:t>Mejoramiento de Procesos Adjetivos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221B39AA"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F2503D" w:rsidP="0043101E">
            <w:pPr>
              <w:spacing w:after="120"/>
              <w:rPr>
                <w:rFonts w:ascii="Gadugi" w:hAnsi="Gadugi"/>
                <w:b/>
                <w:sz w:val="30"/>
                <w:szCs w:val="30"/>
              </w:rPr>
            </w:pPr>
            <w:r>
              <w:rPr>
                <w:rFonts w:ascii="Gadugi" w:hAnsi="Gadugi"/>
                <w:b/>
                <w:sz w:val="30"/>
                <w:szCs w:val="30"/>
              </w:rPr>
              <w:t>4.</w:t>
            </w:r>
            <w:r w:rsidR="0043101E">
              <w:rPr>
                <w:rFonts w:ascii="Gadugi" w:hAnsi="Gadugi"/>
                <w:b/>
                <w:sz w:val="30"/>
                <w:szCs w:val="30"/>
              </w:rPr>
              <w:t>6</w:t>
            </w:r>
            <w:r>
              <w:rPr>
                <w:rFonts w:ascii="Gadugi" w:hAnsi="Gadugi"/>
                <w:b/>
                <w:sz w:val="30"/>
                <w:szCs w:val="30"/>
              </w:rPr>
              <w:t xml:space="preserve">. </w:t>
            </w:r>
            <w:r w:rsidR="0043101E">
              <w:rPr>
                <w:rFonts w:ascii="Gadugi" w:hAnsi="Gadugi"/>
                <w:b/>
                <w:sz w:val="30"/>
                <w:szCs w:val="30"/>
              </w:rPr>
              <w:t>Acta de aprobación del levantamiento y caracterización de Procesos Adjetivos Priorizados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F936A5"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B950E2">
              <w:rPr>
                <w:rFonts w:ascii="Gadugi" w:hAnsi="Gadugi"/>
                <w:b/>
                <w:sz w:val="30"/>
                <w:szCs w:val="30"/>
              </w:rPr>
              <w:t>05</w:t>
            </w:r>
            <w:r w:rsidR="00F2503D">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F936A5" w:rsidP="00B950E2">
            <w:pPr>
              <w:tabs>
                <w:tab w:val="clear" w:pos="5793"/>
              </w:tabs>
              <w:jc w:val="center"/>
              <w:rPr>
                <w:rFonts w:ascii="Gadugi" w:hAnsi="Gadugi"/>
                <w:sz w:val="20"/>
              </w:rPr>
            </w:pPr>
            <w:r>
              <w:rPr>
                <w:rFonts w:ascii="Gadugi" w:hAnsi="Gadugi"/>
                <w:sz w:val="20"/>
              </w:rPr>
              <w:t>17</w:t>
            </w:r>
            <w:r w:rsidR="00F2503D">
              <w:rPr>
                <w:rFonts w:ascii="Gadugi" w:hAnsi="Gadugi"/>
                <w:sz w:val="20"/>
              </w:rPr>
              <w:t>/0</w:t>
            </w:r>
            <w:r w:rsidR="00B950E2">
              <w:rPr>
                <w:rFonts w:ascii="Gadugi" w:hAnsi="Gadugi"/>
                <w:sz w:val="20"/>
              </w:rPr>
              <w:t>5</w:t>
            </w:r>
            <w:r w:rsidR="00F2503D">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43101E" w:rsidP="00B96469">
            <w:pPr>
              <w:tabs>
                <w:tab w:val="clear" w:pos="5793"/>
              </w:tabs>
              <w:jc w:val="left"/>
              <w:rPr>
                <w:rFonts w:ascii="Gadugi" w:hAnsi="Gadugi"/>
                <w:sz w:val="20"/>
              </w:rPr>
            </w:pPr>
            <w:r>
              <w:rPr>
                <w:rFonts w:ascii="Gadugi" w:hAnsi="Gadugi"/>
                <w:sz w:val="20"/>
              </w:rPr>
              <w:t>Acta de aprobación del levantamiento y caracterización de Procesos Adjetivos Priorizados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F2503D" w:rsidP="004C55D6">
            <w:pPr>
              <w:tabs>
                <w:tab w:val="clear" w:pos="5793"/>
              </w:tabs>
              <w:jc w:val="left"/>
              <w:rPr>
                <w:rFonts w:ascii="Gadugi" w:hAnsi="Gadugi"/>
                <w:sz w:val="20"/>
              </w:rPr>
            </w:pPr>
            <w:r>
              <w:rPr>
                <w:rFonts w:ascii="Gadugi" w:hAnsi="Gadugi"/>
                <w:sz w:val="20"/>
              </w:rPr>
              <w:t>MRProcessi Cía. Ltda.</w:t>
            </w:r>
          </w:p>
        </w:tc>
      </w:tr>
      <w:tr w:rsidR="00F936A5"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050E2E">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050E2E">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F66284">
            <w:pPr>
              <w:tabs>
                <w:tab w:val="clear" w:pos="5793"/>
              </w:tabs>
              <w:jc w:val="left"/>
              <w:rPr>
                <w:rFonts w:ascii="Gadugi" w:hAnsi="Gadugi"/>
                <w:sz w:val="20"/>
              </w:rPr>
            </w:pPr>
            <w:r>
              <w:rPr>
                <w:rFonts w:ascii="Gadugi" w:hAnsi="Gadugi"/>
                <w:sz w:val="20"/>
              </w:rPr>
              <w:t xml:space="preserve">Acta de aprobación del levantamiento y caracterización de Procesos Adjetivos Priorizados con </w:t>
            </w:r>
            <w:r w:rsidR="00F66284">
              <w:rPr>
                <w:rFonts w:ascii="Gadugi" w:hAnsi="Gadugi"/>
                <w:sz w:val="20"/>
              </w:rPr>
              <w:t>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F936A5" w:rsidRPr="00521007" w:rsidRDefault="00F936A5" w:rsidP="00050E2E">
            <w:pPr>
              <w:tabs>
                <w:tab w:val="clear" w:pos="5793"/>
              </w:tabs>
              <w:jc w:val="left"/>
              <w:rPr>
                <w:rFonts w:ascii="Gadugi" w:hAnsi="Gadugi"/>
                <w:sz w:val="20"/>
              </w:rPr>
            </w:pPr>
            <w:r>
              <w:rPr>
                <w:rFonts w:ascii="Gadugi" w:hAnsi="Gadugi"/>
                <w:sz w:val="20"/>
              </w:rPr>
              <w:t>MRProcessi Cía. Ltda.</w:t>
            </w:r>
          </w:p>
        </w:tc>
      </w:tr>
      <w:tr w:rsidR="00F936A5"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F936A5" w:rsidRPr="00521007" w:rsidRDefault="00F936A5"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F936A5" w:rsidRPr="00521007" w:rsidRDefault="00F936A5" w:rsidP="004C55D6">
            <w:pPr>
              <w:tabs>
                <w:tab w:val="clear" w:pos="5793"/>
              </w:tabs>
              <w:jc w:val="left"/>
              <w:rPr>
                <w:rFonts w:ascii="Gadugi" w:hAnsi="Gadugi"/>
                <w:sz w:val="20"/>
              </w:rPr>
            </w:pPr>
          </w:p>
        </w:tc>
      </w:tr>
    </w:tbl>
    <w:p w:rsidR="00344003" w:rsidRPr="00EB40B2" w:rsidRDefault="00344003" w:rsidP="00F2503D">
      <w:pPr>
        <w:outlineLvl w:val="0"/>
        <w:rPr>
          <w:rFonts w:ascii="Gadugi" w:hAnsi="Gadugi"/>
          <w:b/>
        </w:rPr>
      </w:pPr>
      <w:bookmarkStart w:id="1" w:name="_Toc483337344"/>
      <w:r w:rsidRPr="00EB40B2">
        <w:rPr>
          <w:rFonts w:ascii="Gadugi" w:hAnsi="Gadugi"/>
          <w:b/>
        </w:rPr>
        <w:lastRenderedPageBreak/>
        <w:t>ÍNDICE DE CONTENIDO</w:t>
      </w:r>
      <w:bookmarkEnd w:id="1"/>
    </w:p>
    <w:sdt>
      <w:sdtPr>
        <w:rPr>
          <w:rFonts w:ascii="Gadugi" w:eastAsiaTheme="minorHAnsi" w:hAnsi="Gadugi" w:cstheme="minorBidi"/>
          <w:color w:val="auto"/>
          <w:sz w:val="22"/>
          <w:szCs w:val="22"/>
          <w:lang w:val="es-ES" w:eastAsia="en-US"/>
        </w:rPr>
        <w:id w:val="1590430787"/>
        <w:docPartObj>
          <w:docPartGallery w:val="Table of Contents"/>
          <w:docPartUnique/>
        </w:docPartObj>
      </w:sdtPr>
      <w:sdtEndPr>
        <w:rPr>
          <w:b/>
          <w:bCs/>
        </w:rPr>
      </w:sdtEndPr>
      <w:sdtContent>
        <w:p w:rsidR="00284D8B" w:rsidRPr="000829FB" w:rsidRDefault="00284D8B">
          <w:pPr>
            <w:pStyle w:val="TtulodeTDC"/>
            <w:rPr>
              <w:rFonts w:ascii="Gadugi" w:hAnsi="Gadugi"/>
              <w:sz w:val="20"/>
              <w:szCs w:val="22"/>
            </w:rPr>
          </w:pPr>
        </w:p>
        <w:p w:rsidR="000829FB" w:rsidRPr="0076715F" w:rsidRDefault="00284D8B">
          <w:pPr>
            <w:pStyle w:val="TDC1"/>
            <w:tabs>
              <w:tab w:val="right" w:leader="dot" w:pos="9628"/>
            </w:tabs>
            <w:rPr>
              <w:rFonts w:eastAsiaTheme="minorEastAsia"/>
              <w:noProof/>
              <w:sz w:val="20"/>
              <w:szCs w:val="20"/>
              <w:lang w:val="es-EC" w:eastAsia="es-EC"/>
            </w:rPr>
          </w:pPr>
          <w:r w:rsidRPr="000829FB">
            <w:rPr>
              <w:rFonts w:ascii="Gadugi" w:hAnsi="Gadugi"/>
              <w:sz w:val="20"/>
            </w:rPr>
            <w:fldChar w:fldCharType="begin"/>
          </w:r>
          <w:r w:rsidRPr="000829FB">
            <w:rPr>
              <w:rFonts w:ascii="Gadugi" w:hAnsi="Gadugi"/>
              <w:sz w:val="20"/>
            </w:rPr>
            <w:instrText xml:space="preserve"> TOC \o "1-3" \h \z \u </w:instrText>
          </w:r>
          <w:r w:rsidRPr="000829FB">
            <w:rPr>
              <w:rFonts w:ascii="Gadugi" w:hAnsi="Gadugi"/>
              <w:sz w:val="20"/>
            </w:rPr>
            <w:fldChar w:fldCharType="separate"/>
          </w:r>
          <w:hyperlink w:anchor="_Toc483337344" w:history="1">
            <w:r w:rsidR="000829FB" w:rsidRPr="0076715F">
              <w:rPr>
                <w:rStyle w:val="Hipervnculo"/>
                <w:rFonts w:ascii="Gadugi" w:hAnsi="Gadugi"/>
                <w:b/>
                <w:noProof/>
                <w:sz w:val="20"/>
                <w:szCs w:val="20"/>
              </w:rPr>
              <w:t>ÍNDICE DE CONTENIDO</w:t>
            </w:r>
            <w:r w:rsidR="000829FB" w:rsidRPr="0076715F">
              <w:rPr>
                <w:noProof/>
                <w:webHidden/>
                <w:sz w:val="20"/>
                <w:szCs w:val="20"/>
              </w:rPr>
              <w:tab/>
            </w:r>
            <w:r w:rsidR="000829FB" w:rsidRPr="0076715F">
              <w:rPr>
                <w:noProof/>
                <w:webHidden/>
                <w:sz w:val="20"/>
                <w:szCs w:val="20"/>
              </w:rPr>
              <w:fldChar w:fldCharType="begin"/>
            </w:r>
            <w:r w:rsidR="000829FB" w:rsidRPr="0076715F">
              <w:rPr>
                <w:noProof/>
                <w:webHidden/>
                <w:sz w:val="20"/>
                <w:szCs w:val="20"/>
              </w:rPr>
              <w:instrText xml:space="preserve"> PAGEREF _Toc483337344 \h </w:instrText>
            </w:r>
            <w:r w:rsidR="000829FB" w:rsidRPr="0076715F">
              <w:rPr>
                <w:noProof/>
                <w:webHidden/>
                <w:sz w:val="20"/>
                <w:szCs w:val="20"/>
              </w:rPr>
            </w:r>
            <w:r w:rsidR="000829FB" w:rsidRPr="0076715F">
              <w:rPr>
                <w:noProof/>
                <w:webHidden/>
                <w:sz w:val="20"/>
                <w:szCs w:val="20"/>
              </w:rPr>
              <w:fldChar w:fldCharType="separate"/>
            </w:r>
            <w:r w:rsidR="0089773E">
              <w:rPr>
                <w:noProof/>
                <w:webHidden/>
                <w:sz w:val="20"/>
                <w:szCs w:val="20"/>
              </w:rPr>
              <w:t>2</w:t>
            </w:r>
            <w:r w:rsidR="000829FB" w:rsidRPr="0076715F">
              <w:rPr>
                <w:noProof/>
                <w:webHidden/>
                <w:sz w:val="20"/>
                <w:szCs w:val="20"/>
              </w:rPr>
              <w:fldChar w:fldCharType="end"/>
            </w:r>
          </w:hyperlink>
        </w:p>
        <w:p w:rsidR="000829FB" w:rsidRPr="0076715F" w:rsidRDefault="00A8204B">
          <w:pPr>
            <w:pStyle w:val="TDC1"/>
            <w:tabs>
              <w:tab w:val="left" w:pos="440"/>
              <w:tab w:val="right" w:leader="dot" w:pos="9628"/>
            </w:tabs>
            <w:rPr>
              <w:rFonts w:eastAsiaTheme="minorEastAsia"/>
              <w:noProof/>
              <w:sz w:val="20"/>
              <w:szCs w:val="20"/>
              <w:lang w:val="es-EC" w:eastAsia="es-EC"/>
            </w:rPr>
          </w:pPr>
          <w:hyperlink w:anchor="_Toc483337345" w:history="1">
            <w:r w:rsidR="000829FB" w:rsidRPr="0076715F">
              <w:rPr>
                <w:rStyle w:val="Hipervnculo"/>
                <w:rFonts w:ascii="Gadugi" w:hAnsi="Gadugi"/>
                <w:b/>
                <w:noProof/>
                <w:sz w:val="20"/>
                <w:szCs w:val="20"/>
              </w:rPr>
              <w:t>1.</w:t>
            </w:r>
            <w:r w:rsidR="000829FB" w:rsidRPr="0076715F">
              <w:rPr>
                <w:rFonts w:eastAsiaTheme="minorEastAsia"/>
                <w:noProof/>
                <w:sz w:val="20"/>
                <w:szCs w:val="20"/>
                <w:lang w:val="es-EC" w:eastAsia="es-EC"/>
              </w:rPr>
              <w:tab/>
            </w:r>
            <w:r w:rsidR="000829FB" w:rsidRPr="0076715F">
              <w:rPr>
                <w:rStyle w:val="Hipervnculo"/>
                <w:rFonts w:ascii="Gadugi" w:hAnsi="Gadugi"/>
                <w:b/>
                <w:noProof/>
                <w:sz w:val="20"/>
                <w:szCs w:val="20"/>
              </w:rPr>
              <w:t>INTRODUCCIÓN</w:t>
            </w:r>
            <w:r w:rsidR="000829FB" w:rsidRPr="0076715F">
              <w:rPr>
                <w:noProof/>
                <w:webHidden/>
                <w:sz w:val="20"/>
                <w:szCs w:val="20"/>
              </w:rPr>
              <w:tab/>
            </w:r>
            <w:r w:rsidR="000829FB" w:rsidRPr="0076715F">
              <w:rPr>
                <w:noProof/>
                <w:webHidden/>
                <w:sz w:val="20"/>
                <w:szCs w:val="20"/>
              </w:rPr>
              <w:fldChar w:fldCharType="begin"/>
            </w:r>
            <w:r w:rsidR="000829FB" w:rsidRPr="0076715F">
              <w:rPr>
                <w:noProof/>
                <w:webHidden/>
                <w:sz w:val="20"/>
                <w:szCs w:val="20"/>
              </w:rPr>
              <w:instrText xml:space="preserve"> PAGEREF _Toc483337345 \h </w:instrText>
            </w:r>
            <w:r w:rsidR="000829FB" w:rsidRPr="0076715F">
              <w:rPr>
                <w:noProof/>
                <w:webHidden/>
                <w:sz w:val="20"/>
                <w:szCs w:val="20"/>
              </w:rPr>
            </w:r>
            <w:r w:rsidR="000829FB" w:rsidRPr="0076715F">
              <w:rPr>
                <w:noProof/>
                <w:webHidden/>
                <w:sz w:val="20"/>
                <w:szCs w:val="20"/>
              </w:rPr>
              <w:fldChar w:fldCharType="separate"/>
            </w:r>
            <w:r w:rsidR="0089773E">
              <w:rPr>
                <w:noProof/>
                <w:webHidden/>
                <w:sz w:val="20"/>
                <w:szCs w:val="20"/>
              </w:rPr>
              <w:t>3</w:t>
            </w:r>
            <w:r w:rsidR="000829FB" w:rsidRPr="0076715F">
              <w:rPr>
                <w:noProof/>
                <w:webHidden/>
                <w:sz w:val="20"/>
                <w:szCs w:val="20"/>
              </w:rPr>
              <w:fldChar w:fldCharType="end"/>
            </w:r>
          </w:hyperlink>
        </w:p>
        <w:p w:rsidR="000829FB" w:rsidRPr="0076715F" w:rsidRDefault="00A8204B">
          <w:pPr>
            <w:pStyle w:val="TDC2"/>
            <w:tabs>
              <w:tab w:val="left" w:pos="880"/>
              <w:tab w:val="right" w:leader="dot" w:pos="9628"/>
            </w:tabs>
            <w:rPr>
              <w:rFonts w:eastAsiaTheme="minorEastAsia"/>
              <w:noProof/>
              <w:sz w:val="20"/>
              <w:szCs w:val="20"/>
              <w:lang w:val="es-EC" w:eastAsia="es-EC"/>
            </w:rPr>
          </w:pPr>
          <w:hyperlink w:anchor="_Toc483337346" w:history="1">
            <w:r w:rsidR="000829FB" w:rsidRPr="0076715F">
              <w:rPr>
                <w:rStyle w:val="Hipervnculo"/>
                <w:rFonts w:ascii="Gadugi" w:hAnsi="Gadugi"/>
                <w:b/>
                <w:noProof/>
                <w:sz w:val="20"/>
                <w:szCs w:val="20"/>
              </w:rPr>
              <w:t>1.1.</w:t>
            </w:r>
            <w:r w:rsidR="000829FB" w:rsidRPr="0076715F">
              <w:rPr>
                <w:rFonts w:eastAsiaTheme="minorEastAsia"/>
                <w:noProof/>
                <w:sz w:val="20"/>
                <w:szCs w:val="20"/>
                <w:lang w:val="es-EC" w:eastAsia="es-EC"/>
              </w:rPr>
              <w:tab/>
            </w:r>
            <w:r w:rsidR="000829FB" w:rsidRPr="0076715F">
              <w:rPr>
                <w:rStyle w:val="Hipervnculo"/>
                <w:rFonts w:ascii="Gadugi" w:hAnsi="Gadugi"/>
                <w:b/>
                <w:noProof/>
                <w:sz w:val="20"/>
                <w:szCs w:val="20"/>
              </w:rPr>
              <w:t>Propósito del documento</w:t>
            </w:r>
            <w:r w:rsidR="000829FB" w:rsidRPr="0076715F">
              <w:rPr>
                <w:noProof/>
                <w:webHidden/>
                <w:sz w:val="20"/>
                <w:szCs w:val="20"/>
              </w:rPr>
              <w:tab/>
            </w:r>
            <w:r w:rsidR="000829FB" w:rsidRPr="0076715F">
              <w:rPr>
                <w:noProof/>
                <w:webHidden/>
                <w:sz w:val="20"/>
                <w:szCs w:val="20"/>
              </w:rPr>
              <w:fldChar w:fldCharType="begin"/>
            </w:r>
            <w:r w:rsidR="000829FB" w:rsidRPr="0076715F">
              <w:rPr>
                <w:noProof/>
                <w:webHidden/>
                <w:sz w:val="20"/>
                <w:szCs w:val="20"/>
              </w:rPr>
              <w:instrText xml:space="preserve"> PAGEREF _Toc483337346 \h </w:instrText>
            </w:r>
            <w:r w:rsidR="000829FB" w:rsidRPr="0076715F">
              <w:rPr>
                <w:noProof/>
                <w:webHidden/>
                <w:sz w:val="20"/>
                <w:szCs w:val="20"/>
              </w:rPr>
            </w:r>
            <w:r w:rsidR="000829FB" w:rsidRPr="0076715F">
              <w:rPr>
                <w:noProof/>
                <w:webHidden/>
                <w:sz w:val="20"/>
                <w:szCs w:val="20"/>
              </w:rPr>
              <w:fldChar w:fldCharType="separate"/>
            </w:r>
            <w:r w:rsidR="0089773E">
              <w:rPr>
                <w:noProof/>
                <w:webHidden/>
                <w:sz w:val="20"/>
                <w:szCs w:val="20"/>
              </w:rPr>
              <w:t>4</w:t>
            </w:r>
            <w:r w:rsidR="000829FB" w:rsidRPr="0076715F">
              <w:rPr>
                <w:noProof/>
                <w:webHidden/>
                <w:sz w:val="20"/>
                <w:szCs w:val="20"/>
              </w:rPr>
              <w:fldChar w:fldCharType="end"/>
            </w:r>
          </w:hyperlink>
        </w:p>
        <w:p w:rsidR="000829FB" w:rsidRPr="0076715F" w:rsidRDefault="00A8204B">
          <w:pPr>
            <w:pStyle w:val="TDC1"/>
            <w:tabs>
              <w:tab w:val="left" w:pos="440"/>
              <w:tab w:val="right" w:leader="dot" w:pos="9628"/>
            </w:tabs>
            <w:rPr>
              <w:rFonts w:eastAsiaTheme="minorEastAsia"/>
              <w:noProof/>
              <w:sz w:val="20"/>
              <w:szCs w:val="20"/>
              <w:lang w:val="es-EC" w:eastAsia="es-EC"/>
            </w:rPr>
          </w:pPr>
          <w:hyperlink w:anchor="_Toc483337347" w:history="1">
            <w:r w:rsidR="000829FB" w:rsidRPr="0076715F">
              <w:rPr>
                <w:rStyle w:val="Hipervnculo"/>
                <w:rFonts w:ascii="Gadugi" w:hAnsi="Gadugi"/>
                <w:b/>
                <w:noProof/>
                <w:sz w:val="20"/>
                <w:szCs w:val="20"/>
              </w:rPr>
              <w:t>2.</w:t>
            </w:r>
            <w:r w:rsidR="000829FB" w:rsidRPr="0076715F">
              <w:rPr>
                <w:rFonts w:eastAsiaTheme="minorEastAsia"/>
                <w:noProof/>
                <w:sz w:val="20"/>
                <w:szCs w:val="20"/>
                <w:lang w:val="es-EC" w:eastAsia="es-EC"/>
              </w:rPr>
              <w:tab/>
            </w:r>
            <w:r w:rsidR="000829FB" w:rsidRPr="0076715F">
              <w:rPr>
                <w:rStyle w:val="Hipervnculo"/>
                <w:rFonts w:ascii="Gadugi" w:hAnsi="Gadugi"/>
                <w:b/>
                <w:noProof/>
                <w:sz w:val="20"/>
                <w:szCs w:val="20"/>
              </w:rPr>
              <w:t>PROCESOS ADJETIVOS PRIORIZADOS</w:t>
            </w:r>
            <w:r w:rsidR="000829FB" w:rsidRPr="0076715F">
              <w:rPr>
                <w:noProof/>
                <w:webHidden/>
                <w:sz w:val="20"/>
                <w:szCs w:val="20"/>
              </w:rPr>
              <w:tab/>
            </w:r>
            <w:r w:rsidR="000829FB" w:rsidRPr="0076715F">
              <w:rPr>
                <w:noProof/>
                <w:webHidden/>
                <w:sz w:val="20"/>
                <w:szCs w:val="20"/>
              </w:rPr>
              <w:fldChar w:fldCharType="begin"/>
            </w:r>
            <w:r w:rsidR="000829FB" w:rsidRPr="0076715F">
              <w:rPr>
                <w:noProof/>
                <w:webHidden/>
                <w:sz w:val="20"/>
                <w:szCs w:val="20"/>
              </w:rPr>
              <w:instrText xml:space="preserve"> PAGEREF _Toc483337347 \h </w:instrText>
            </w:r>
            <w:r w:rsidR="000829FB" w:rsidRPr="0076715F">
              <w:rPr>
                <w:noProof/>
                <w:webHidden/>
                <w:sz w:val="20"/>
                <w:szCs w:val="20"/>
              </w:rPr>
            </w:r>
            <w:r w:rsidR="000829FB" w:rsidRPr="0076715F">
              <w:rPr>
                <w:noProof/>
                <w:webHidden/>
                <w:sz w:val="20"/>
                <w:szCs w:val="20"/>
              </w:rPr>
              <w:fldChar w:fldCharType="separate"/>
            </w:r>
            <w:r w:rsidR="0089773E">
              <w:rPr>
                <w:noProof/>
                <w:webHidden/>
                <w:sz w:val="20"/>
                <w:szCs w:val="20"/>
              </w:rPr>
              <w:t>4</w:t>
            </w:r>
            <w:r w:rsidR="000829FB" w:rsidRPr="0076715F">
              <w:rPr>
                <w:noProof/>
                <w:webHidden/>
                <w:sz w:val="20"/>
                <w:szCs w:val="20"/>
              </w:rPr>
              <w:fldChar w:fldCharType="end"/>
            </w:r>
          </w:hyperlink>
        </w:p>
        <w:p w:rsidR="000829FB" w:rsidRPr="000829FB" w:rsidRDefault="00A8204B">
          <w:pPr>
            <w:pStyle w:val="TDC1"/>
            <w:tabs>
              <w:tab w:val="left" w:pos="440"/>
              <w:tab w:val="right" w:leader="dot" w:pos="9628"/>
            </w:tabs>
            <w:rPr>
              <w:rFonts w:eastAsiaTheme="minorEastAsia"/>
              <w:noProof/>
              <w:sz w:val="20"/>
              <w:lang w:val="es-EC" w:eastAsia="es-EC"/>
            </w:rPr>
          </w:pPr>
          <w:hyperlink w:anchor="_Toc483337348" w:history="1">
            <w:r w:rsidR="000829FB" w:rsidRPr="0076715F">
              <w:rPr>
                <w:rStyle w:val="Hipervnculo"/>
                <w:rFonts w:ascii="Gadugi" w:hAnsi="Gadugi"/>
                <w:b/>
                <w:noProof/>
                <w:sz w:val="20"/>
                <w:szCs w:val="20"/>
              </w:rPr>
              <w:t>3.</w:t>
            </w:r>
            <w:r w:rsidR="000829FB" w:rsidRPr="0076715F">
              <w:rPr>
                <w:rFonts w:eastAsiaTheme="minorEastAsia"/>
                <w:noProof/>
                <w:sz w:val="20"/>
                <w:szCs w:val="20"/>
                <w:lang w:val="es-EC" w:eastAsia="es-EC"/>
              </w:rPr>
              <w:tab/>
            </w:r>
            <w:r w:rsidR="000829FB" w:rsidRPr="0076715F">
              <w:rPr>
                <w:rStyle w:val="Hipervnculo"/>
                <w:rFonts w:ascii="Gadugi" w:hAnsi="Gadugi"/>
                <w:b/>
                <w:noProof/>
                <w:sz w:val="20"/>
                <w:szCs w:val="20"/>
              </w:rPr>
              <w:t>ACTAS DE APROBACIÓN DEL LEVANTAMIENTO Y CARACTERIZACIÓN</w:t>
            </w:r>
            <w:r w:rsidR="000829FB" w:rsidRPr="0076715F">
              <w:rPr>
                <w:noProof/>
                <w:webHidden/>
                <w:sz w:val="20"/>
                <w:szCs w:val="20"/>
              </w:rPr>
              <w:tab/>
            </w:r>
            <w:r w:rsidR="000829FB" w:rsidRPr="0076715F">
              <w:rPr>
                <w:noProof/>
                <w:webHidden/>
                <w:sz w:val="20"/>
                <w:szCs w:val="20"/>
              </w:rPr>
              <w:fldChar w:fldCharType="begin"/>
            </w:r>
            <w:r w:rsidR="000829FB" w:rsidRPr="0076715F">
              <w:rPr>
                <w:noProof/>
                <w:webHidden/>
                <w:sz w:val="20"/>
                <w:szCs w:val="20"/>
              </w:rPr>
              <w:instrText xml:space="preserve"> PAGEREF _Toc483337348 \h </w:instrText>
            </w:r>
            <w:r w:rsidR="000829FB" w:rsidRPr="0076715F">
              <w:rPr>
                <w:noProof/>
                <w:webHidden/>
                <w:sz w:val="20"/>
                <w:szCs w:val="20"/>
              </w:rPr>
            </w:r>
            <w:r w:rsidR="000829FB" w:rsidRPr="0076715F">
              <w:rPr>
                <w:noProof/>
                <w:webHidden/>
                <w:sz w:val="20"/>
                <w:szCs w:val="20"/>
              </w:rPr>
              <w:fldChar w:fldCharType="separate"/>
            </w:r>
            <w:r w:rsidR="0089773E">
              <w:rPr>
                <w:noProof/>
                <w:webHidden/>
                <w:sz w:val="20"/>
                <w:szCs w:val="20"/>
              </w:rPr>
              <w:t>4</w:t>
            </w:r>
            <w:r w:rsidR="000829FB" w:rsidRPr="0076715F">
              <w:rPr>
                <w:noProof/>
                <w:webHidden/>
                <w:sz w:val="20"/>
                <w:szCs w:val="20"/>
              </w:rPr>
              <w:fldChar w:fldCharType="end"/>
            </w:r>
          </w:hyperlink>
        </w:p>
        <w:p w:rsidR="00284D8B" w:rsidRPr="00EB40B2" w:rsidRDefault="00284D8B">
          <w:pPr>
            <w:rPr>
              <w:rFonts w:ascii="Gadugi" w:hAnsi="Gadugi"/>
            </w:rPr>
          </w:pPr>
          <w:r w:rsidRPr="000829FB">
            <w:rPr>
              <w:rFonts w:ascii="Gadugi" w:hAnsi="Gadugi"/>
              <w:b/>
              <w:bCs/>
              <w:sz w:val="20"/>
            </w:rPr>
            <w:fldChar w:fldCharType="end"/>
          </w:r>
        </w:p>
      </w:sdtContent>
    </w:sdt>
    <w:p w:rsidR="00F2503D" w:rsidRPr="00EB40B2" w:rsidRDefault="00F2503D" w:rsidP="00F2503D">
      <w:pPr>
        <w:outlineLvl w:val="0"/>
        <w:rPr>
          <w:rFonts w:ascii="Gadugi" w:hAnsi="Gadugi"/>
          <w:b/>
        </w:rPr>
      </w:pPr>
    </w:p>
    <w:p w:rsidR="00284D8B" w:rsidRPr="00EB40B2" w:rsidRDefault="00284D8B"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Pr="00EB40B2" w:rsidRDefault="00826A8E" w:rsidP="00F2503D">
      <w:pPr>
        <w:outlineLvl w:val="0"/>
        <w:rPr>
          <w:rFonts w:ascii="Gadugi" w:hAnsi="Gadugi"/>
          <w:b/>
        </w:rPr>
      </w:pPr>
    </w:p>
    <w:p w:rsidR="00826A8E" w:rsidRDefault="00826A8E" w:rsidP="00F2503D">
      <w:pPr>
        <w:outlineLvl w:val="0"/>
        <w:rPr>
          <w:rFonts w:ascii="Gadugi" w:hAnsi="Gadugi"/>
          <w:b/>
        </w:rPr>
      </w:pPr>
    </w:p>
    <w:p w:rsidR="002716A8" w:rsidRDefault="002716A8" w:rsidP="00F2503D">
      <w:pPr>
        <w:outlineLvl w:val="0"/>
        <w:rPr>
          <w:rFonts w:ascii="Gadugi" w:hAnsi="Gadugi"/>
          <w:b/>
        </w:rPr>
      </w:pPr>
    </w:p>
    <w:p w:rsidR="002716A8" w:rsidRPr="00EB40B2" w:rsidRDefault="002716A8" w:rsidP="00F2503D">
      <w:pPr>
        <w:outlineLvl w:val="0"/>
        <w:rPr>
          <w:rFonts w:ascii="Gadugi" w:hAnsi="Gadugi"/>
          <w:b/>
        </w:rPr>
      </w:pPr>
    </w:p>
    <w:p w:rsidR="00F2503D" w:rsidRPr="00F936A5" w:rsidRDefault="00F2503D" w:rsidP="00F2503D">
      <w:pPr>
        <w:pStyle w:val="Prrafodelista"/>
        <w:numPr>
          <w:ilvl w:val="0"/>
          <w:numId w:val="2"/>
        </w:numPr>
        <w:outlineLvl w:val="0"/>
        <w:rPr>
          <w:rFonts w:ascii="Gadugi" w:hAnsi="Gadugi"/>
          <w:b/>
          <w:sz w:val="20"/>
          <w:szCs w:val="20"/>
        </w:rPr>
      </w:pPr>
      <w:bookmarkStart w:id="2" w:name="_Toc479534159"/>
      <w:bookmarkStart w:id="3" w:name="_Toc483337345"/>
      <w:r w:rsidRPr="00F936A5">
        <w:rPr>
          <w:rFonts w:ascii="Gadugi" w:hAnsi="Gadugi"/>
          <w:b/>
          <w:sz w:val="20"/>
          <w:szCs w:val="20"/>
        </w:rPr>
        <w:lastRenderedPageBreak/>
        <w:t>INTRODUCCIÓN</w:t>
      </w:r>
      <w:bookmarkEnd w:id="2"/>
      <w:bookmarkEnd w:id="3"/>
    </w:p>
    <w:p w:rsidR="00F2503D" w:rsidRPr="00F936A5" w:rsidRDefault="00F2503D" w:rsidP="00F2503D">
      <w:pPr>
        <w:jc w:val="both"/>
        <w:rPr>
          <w:rFonts w:ascii="Gadugi" w:hAnsi="Gadugi"/>
          <w:sz w:val="20"/>
          <w:szCs w:val="20"/>
        </w:rPr>
      </w:pPr>
      <w:r w:rsidRPr="00F936A5">
        <w:rPr>
          <w:rFonts w:ascii="Gadugi" w:hAnsi="Gadugi"/>
          <w:sz w:val="20"/>
          <w:szCs w:val="20"/>
        </w:rPr>
        <w:t xml:space="preserve">Como parte del Contrato LCC-SGP-003-2016 de prestación de servicios de consultoría para la </w:t>
      </w:r>
      <w:r w:rsidRPr="00F936A5">
        <w:rPr>
          <w:rFonts w:ascii="Gadugi" w:hAnsi="Gadugi"/>
          <w:b/>
          <w:sz w:val="20"/>
          <w:szCs w:val="20"/>
        </w:rPr>
        <w:t>“Determinación del Modelo de Prestación de Servicio y Administración por Procesos para el Municipio del Distrito Metropolitano de Quito”</w:t>
      </w:r>
      <w:r w:rsidRPr="00F936A5">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F2503D" w:rsidRPr="00F936A5" w:rsidRDefault="00F2503D" w:rsidP="00F2503D">
      <w:pPr>
        <w:jc w:val="both"/>
        <w:rPr>
          <w:rFonts w:ascii="Gadugi" w:hAnsi="Gadugi"/>
          <w:sz w:val="20"/>
          <w:szCs w:val="20"/>
        </w:rPr>
      </w:pPr>
      <w:r w:rsidRPr="00F936A5">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F2503D" w:rsidRPr="00F936A5" w:rsidRDefault="00F2503D" w:rsidP="00F2503D">
      <w:pPr>
        <w:jc w:val="both"/>
        <w:rPr>
          <w:rFonts w:ascii="Gadugi" w:hAnsi="Gadugi"/>
          <w:sz w:val="20"/>
          <w:szCs w:val="20"/>
        </w:rPr>
      </w:pPr>
      <w:r w:rsidRPr="00F936A5">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F2503D" w:rsidRPr="00F936A5" w:rsidRDefault="00F2503D" w:rsidP="00F2503D">
      <w:pPr>
        <w:jc w:val="both"/>
        <w:rPr>
          <w:rFonts w:ascii="Gadugi" w:hAnsi="Gadugi"/>
          <w:sz w:val="20"/>
          <w:szCs w:val="20"/>
        </w:rPr>
      </w:pPr>
      <w:r w:rsidRPr="00F936A5">
        <w:rPr>
          <w:rFonts w:ascii="Gadugi" w:hAnsi="Gadugi"/>
          <w:sz w:val="20"/>
          <w:szCs w:val="20"/>
        </w:rPr>
        <w:t>Este documento forma parte del grupo de productos entregables que cubre el alcance de los cuatro (4) procesos adjetivos priorizados en base a los requerimientos definidos.</w:t>
      </w:r>
    </w:p>
    <w:p w:rsidR="00F2503D" w:rsidRPr="00F936A5" w:rsidRDefault="00F2503D" w:rsidP="00F2503D">
      <w:pPr>
        <w:jc w:val="both"/>
        <w:rPr>
          <w:rFonts w:ascii="Gadugi" w:hAnsi="Gadugi"/>
          <w:sz w:val="20"/>
          <w:szCs w:val="20"/>
        </w:rPr>
      </w:pPr>
      <w:r w:rsidRPr="00F936A5">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F2503D" w:rsidRPr="00F936A5" w:rsidTr="008D2F5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F2503D" w:rsidRPr="00F936A5" w:rsidRDefault="00F2503D" w:rsidP="008D2F5D">
            <w:pPr>
              <w:jc w:val="both"/>
              <w:rPr>
                <w:rFonts w:ascii="Gadugi" w:hAnsi="Gadugi"/>
                <w:sz w:val="20"/>
                <w:szCs w:val="20"/>
              </w:rPr>
            </w:pPr>
            <w:r w:rsidRPr="00F936A5">
              <w:rPr>
                <w:rFonts w:ascii="Gadugi" w:hAnsi="Gadugi"/>
                <w:sz w:val="20"/>
                <w:szCs w:val="20"/>
              </w:rPr>
              <w:t>Procesos priorizados</w:t>
            </w:r>
          </w:p>
        </w:tc>
      </w:tr>
      <w:tr w:rsidR="00F2503D" w:rsidRPr="00F936A5" w:rsidTr="008D2F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F2503D" w:rsidRPr="00F936A5" w:rsidRDefault="00F2503D" w:rsidP="008D2F5D">
            <w:pPr>
              <w:jc w:val="both"/>
              <w:rPr>
                <w:rFonts w:ascii="Gadugi" w:hAnsi="Gadugi"/>
                <w:sz w:val="20"/>
                <w:szCs w:val="20"/>
              </w:rPr>
            </w:pPr>
            <w:r w:rsidRPr="00F936A5">
              <w:rPr>
                <w:rFonts w:ascii="Gadugi" w:hAnsi="Gadugi"/>
                <w:sz w:val="20"/>
                <w:szCs w:val="20"/>
              </w:rPr>
              <w:t>No.</w:t>
            </w:r>
          </w:p>
        </w:tc>
        <w:tc>
          <w:tcPr>
            <w:tcW w:w="4659" w:type="pct"/>
          </w:tcPr>
          <w:p w:rsidR="00F2503D" w:rsidRPr="00F936A5" w:rsidRDefault="00F2503D" w:rsidP="008D2F5D">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F936A5">
              <w:rPr>
                <w:rFonts w:ascii="Gadugi" w:hAnsi="Gadugi"/>
                <w:b/>
                <w:sz w:val="20"/>
                <w:szCs w:val="20"/>
              </w:rPr>
              <w:t>Nombre del Proceso</w:t>
            </w:r>
          </w:p>
        </w:tc>
      </w:tr>
      <w:tr w:rsidR="00F2503D" w:rsidRPr="00F936A5" w:rsidTr="008D2F5D">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F2503D" w:rsidRPr="00F936A5" w:rsidRDefault="00F2503D" w:rsidP="008D2F5D">
            <w:pPr>
              <w:jc w:val="both"/>
              <w:rPr>
                <w:rFonts w:ascii="Gadugi" w:hAnsi="Gadugi"/>
                <w:b w:val="0"/>
                <w:sz w:val="20"/>
                <w:szCs w:val="20"/>
              </w:rPr>
            </w:pPr>
            <w:r w:rsidRPr="00F936A5">
              <w:rPr>
                <w:rFonts w:ascii="Gadugi" w:hAnsi="Gadugi"/>
                <w:b w:val="0"/>
                <w:sz w:val="20"/>
                <w:szCs w:val="20"/>
              </w:rPr>
              <w:t>1</w:t>
            </w:r>
          </w:p>
        </w:tc>
        <w:tc>
          <w:tcPr>
            <w:tcW w:w="4659" w:type="pct"/>
          </w:tcPr>
          <w:p w:rsidR="00F2503D" w:rsidRPr="00F936A5" w:rsidRDefault="00F2503D" w:rsidP="008D2F5D">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F936A5">
              <w:rPr>
                <w:rFonts w:ascii="Gadugi" w:hAnsi="Gadugi"/>
                <w:sz w:val="20"/>
                <w:szCs w:val="20"/>
              </w:rPr>
              <w:t>Asesoría y acompañamiento en la ejecución de procedimientos de Contratación Pública</w:t>
            </w:r>
          </w:p>
        </w:tc>
      </w:tr>
      <w:tr w:rsidR="00F2503D" w:rsidRPr="00F936A5" w:rsidTr="008D2F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F2503D" w:rsidRPr="00F936A5" w:rsidRDefault="00F2503D" w:rsidP="008D2F5D">
            <w:pPr>
              <w:jc w:val="both"/>
              <w:rPr>
                <w:rFonts w:ascii="Gadugi" w:hAnsi="Gadugi"/>
                <w:b w:val="0"/>
                <w:sz w:val="20"/>
                <w:szCs w:val="20"/>
              </w:rPr>
            </w:pPr>
            <w:r w:rsidRPr="00F936A5">
              <w:rPr>
                <w:rFonts w:ascii="Gadugi" w:hAnsi="Gadugi"/>
                <w:b w:val="0"/>
                <w:sz w:val="20"/>
                <w:szCs w:val="20"/>
              </w:rPr>
              <w:t>2</w:t>
            </w:r>
          </w:p>
        </w:tc>
        <w:tc>
          <w:tcPr>
            <w:tcW w:w="4659" w:type="pct"/>
          </w:tcPr>
          <w:p w:rsidR="00F2503D" w:rsidRPr="00F936A5" w:rsidRDefault="00F2503D" w:rsidP="008D2F5D">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F936A5">
              <w:rPr>
                <w:rFonts w:ascii="Gadugi" w:hAnsi="Gadugi"/>
                <w:sz w:val="20"/>
                <w:szCs w:val="20"/>
              </w:rPr>
              <w:t>Formulación y consolidación de planes operativos anuales del MDMQ</w:t>
            </w:r>
          </w:p>
        </w:tc>
      </w:tr>
      <w:tr w:rsidR="00F2503D" w:rsidRPr="00F936A5" w:rsidTr="008D2F5D">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F2503D" w:rsidRPr="00F936A5" w:rsidRDefault="00F2503D" w:rsidP="008D2F5D">
            <w:pPr>
              <w:jc w:val="both"/>
              <w:rPr>
                <w:rFonts w:ascii="Gadugi" w:hAnsi="Gadugi"/>
                <w:b w:val="0"/>
                <w:sz w:val="20"/>
                <w:szCs w:val="20"/>
              </w:rPr>
            </w:pPr>
            <w:r w:rsidRPr="00F936A5">
              <w:rPr>
                <w:rFonts w:ascii="Gadugi" w:hAnsi="Gadugi"/>
                <w:b w:val="0"/>
                <w:sz w:val="20"/>
                <w:szCs w:val="20"/>
              </w:rPr>
              <w:t>3</w:t>
            </w:r>
          </w:p>
        </w:tc>
        <w:tc>
          <w:tcPr>
            <w:tcW w:w="4659" w:type="pct"/>
          </w:tcPr>
          <w:p w:rsidR="00F2503D" w:rsidRPr="00F936A5" w:rsidRDefault="00F2503D" w:rsidP="008D2F5D">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F936A5">
              <w:rPr>
                <w:rFonts w:ascii="Gadugi" w:hAnsi="Gadugi"/>
                <w:sz w:val="20"/>
                <w:szCs w:val="20"/>
              </w:rPr>
              <w:t xml:space="preserve">Gestión de la Arquitectura Institucional </w:t>
            </w:r>
          </w:p>
        </w:tc>
      </w:tr>
      <w:tr w:rsidR="00F2503D" w:rsidRPr="00F936A5" w:rsidTr="008D2F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F2503D" w:rsidRPr="00F936A5" w:rsidRDefault="00F2503D" w:rsidP="008D2F5D">
            <w:pPr>
              <w:jc w:val="both"/>
              <w:rPr>
                <w:rFonts w:ascii="Gadugi" w:hAnsi="Gadugi"/>
                <w:b w:val="0"/>
                <w:sz w:val="20"/>
                <w:szCs w:val="20"/>
              </w:rPr>
            </w:pPr>
            <w:r w:rsidRPr="00F936A5">
              <w:rPr>
                <w:rFonts w:ascii="Gadugi" w:hAnsi="Gadugi"/>
                <w:b w:val="0"/>
                <w:sz w:val="20"/>
                <w:szCs w:val="20"/>
              </w:rPr>
              <w:t>4</w:t>
            </w:r>
          </w:p>
        </w:tc>
        <w:tc>
          <w:tcPr>
            <w:tcW w:w="4659" w:type="pct"/>
          </w:tcPr>
          <w:p w:rsidR="00F2503D" w:rsidRPr="00F936A5" w:rsidRDefault="00F2503D" w:rsidP="008D2F5D">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F936A5">
              <w:rPr>
                <w:rFonts w:ascii="Gadugi" w:hAnsi="Gadugi"/>
                <w:sz w:val="20"/>
                <w:szCs w:val="20"/>
              </w:rPr>
              <w:t>Formulación y consolidación del Plan Anual de Contratación (PAC) de la Administración Central del MDMQ</w:t>
            </w:r>
          </w:p>
        </w:tc>
      </w:tr>
    </w:tbl>
    <w:p w:rsidR="00F2503D" w:rsidRPr="00F936A5" w:rsidRDefault="00F2503D" w:rsidP="00F2503D">
      <w:pPr>
        <w:jc w:val="both"/>
        <w:rPr>
          <w:rFonts w:ascii="Gadugi" w:hAnsi="Gadugi"/>
          <w:sz w:val="20"/>
          <w:szCs w:val="20"/>
        </w:rPr>
      </w:pPr>
    </w:p>
    <w:p w:rsidR="00F2503D" w:rsidRPr="00F936A5" w:rsidRDefault="00F2503D" w:rsidP="00F2503D">
      <w:pPr>
        <w:spacing w:line="256" w:lineRule="auto"/>
        <w:jc w:val="both"/>
        <w:rPr>
          <w:rFonts w:ascii="Gadugi" w:eastAsia="Calibri" w:hAnsi="Gadugi" w:cs="Times New Roman"/>
          <w:sz w:val="20"/>
          <w:szCs w:val="20"/>
        </w:rPr>
      </w:pPr>
      <w:r w:rsidRPr="00F936A5">
        <w:rPr>
          <w:rFonts w:ascii="Gadugi" w:eastAsia="Calibri" w:hAnsi="Gadugi" w:cs="Times New Roman"/>
          <w:sz w:val="20"/>
          <w:szCs w:val="20"/>
        </w:rPr>
        <w:t xml:space="preserve">Los procesos adjetivos por solicitud expresa de la Administración del Contrato son divididos y llamados en el resto del proyecto como </w:t>
      </w:r>
      <w:r w:rsidRPr="00F936A5">
        <w:rPr>
          <w:rFonts w:ascii="Gadugi" w:eastAsia="Calibri" w:hAnsi="Gadugi" w:cs="Times New Roman"/>
          <w:b/>
          <w:sz w:val="20"/>
          <w:szCs w:val="20"/>
        </w:rPr>
        <w:t>PROCESOS HABILITANTES DE APOYO Y PROCESOS HABILITANTES DE ASESORÍA</w:t>
      </w:r>
      <w:r w:rsidRPr="00F936A5">
        <w:rPr>
          <w:rFonts w:ascii="Gadugi" w:eastAsia="Calibri" w:hAnsi="Gadugi" w:cs="Times New Roman"/>
          <w:sz w:val="20"/>
          <w:szCs w:val="20"/>
        </w:rPr>
        <w:t>, como se manifiesta en el Acta No. EJ-190117-JB7 con fecha 19 de enero de 2017.</w:t>
      </w:r>
    </w:p>
    <w:p w:rsidR="00F2503D" w:rsidRPr="00F936A5" w:rsidRDefault="00F2503D" w:rsidP="00F2503D">
      <w:pPr>
        <w:jc w:val="both"/>
        <w:rPr>
          <w:rFonts w:ascii="Gadugi" w:hAnsi="Gadugi"/>
          <w:sz w:val="20"/>
          <w:szCs w:val="20"/>
        </w:rPr>
      </w:pPr>
      <w:r w:rsidRPr="00F936A5">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t>Estudios referentes a Desarrollo Institucional del Municipio del Distrito Metropolitano de Quito,</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t>Estructura del MDQ y sus entidades adscritas,</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t>Estatuto Orgánico por Procesos del Municipio del Distrito Metropolitano de Quito,</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lastRenderedPageBreak/>
        <w:t>Resultados de otras consultorías ejecutadas,</w:t>
      </w:r>
    </w:p>
    <w:p w:rsidR="00F2503D" w:rsidRPr="00F936A5" w:rsidRDefault="00F2503D" w:rsidP="00F2503D">
      <w:pPr>
        <w:pStyle w:val="Prrafodelista"/>
        <w:numPr>
          <w:ilvl w:val="0"/>
          <w:numId w:val="14"/>
        </w:numPr>
        <w:jc w:val="both"/>
        <w:rPr>
          <w:rFonts w:ascii="Gadugi" w:hAnsi="Gadugi"/>
          <w:sz w:val="20"/>
          <w:szCs w:val="20"/>
        </w:rPr>
      </w:pPr>
      <w:r w:rsidRPr="00F936A5">
        <w:rPr>
          <w:rFonts w:ascii="Gadugi" w:hAnsi="Gadugi"/>
          <w:sz w:val="20"/>
          <w:szCs w:val="20"/>
        </w:rPr>
        <w:t>Marco normativo que regula los servicios y procesos seleccionados.</w:t>
      </w:r>
    </w:p>
    <w:p w:rsidR="00F2503D" w:rsidRPr="00F936A5" w:rsidRDefault="00F2503D" w:rsidP="009E38F9">
      <w:pPr>
        <w:jc w:val="both"/>
        <w:rPr>
          <w:rFonts w:ascii="Gadugi" w:hAnsi="Gadugi"/>
          <w:sz w:val="20"/>
          <w:szCs w:val="20"/>
        </w:rPr>
      </w:pPr>
      <w:r w:rsidRPr="00F936A5">
        <w:rPr>
          <w:rFonts w:ascii="Gadugi" w:hAnsi="Gadugi"/>
          <w:sz w:val="20"/>
          <w:szCs w:val="20"/>
        </w:rPr>
        <w:t>Además de esta documentación, se analizó también la información levantada por MRProcessi durante los talleres ejecutados con los servidores municipales.</w:t>
      </w:r>
    </w:p>
    <w:p w:rsidR="00F2503D" w:rsidRPr="00F936A5" w:rsidRDefault="00F2503D" w:rsidP="00F2503D">
      <w:pPr>
        <w:rPr>
          <w:rFonts w:ascii="Gadugi" w:hAnsi="Gadugi"/>
          <w:sz w:val="20"/>
          <w:szCs w:val="20"/>
        </w:rPr>
      </w:pPr>
    </w:p>
    <w:p w:rsidR="00F2503D" w:rsidRPr="00F936A5" w:rsidRDefault="00F2503D" w:rsidP="00F2503D">
      <w:pPr>
        <w:pStyle w:val="Prrafodelista"/>
        <w:numPr>
          <w:ilvl w:val="1"/>
          <w:numId w:val="3"/>
        </w:numPr>
        <w:outlineLvl w:val="1"/>
        <w:rPr>
          <w:rFonts w:ascii="Gadugi" w:hAnsi="Gadugi"/>
          <w:b/>
          <w:sz w:val="20"/>
          <w:szCs w:val="20"/>
        </w:rPr>
      </w:pPr>
      <w:bookmarkStart w:id="4" w:name="_Toc479534160"/>
      <w:bookmarkStart w:id="5" w:name="_Toc483337346"/>
      <w:r w:rsidRPr="00F936A5">
        <w:rPr>
          <w:rFonts w:ascii="Gadugi" w:hAnsi="Gadugi"/>
          <w:b/>
          <w:sz w:val="20"/>
          <w:szCs w:val="20"/>
        </w:rPr>
        <w:t>Propósito del documento</w:t>
      </w:r>
      <w:bookmarkEnd w:id="4"/>
      <w:bookmarkEnd w:id="5"/>
    </w:p>
    <w:p w:rsidR="00284D8B" w:rsidRPr="00F936A5" w:rsidRDefault="00284D8B" w:rsidP="0043101E">
      <w:pPr>
        <w:jc w:val="both"/>
        <w:rPr>
          <w:rFonts w:ascii="Gadugi" w:hAnsi="Gadugi"/>
          <w:sz w:val="20"/>
          <w:szCs w:val="20"/>
        </w:rPr>
      </w:pPr>
      <w:r w:rsidRPr="00F936A5">
        <w:rPr>
          <w:rFonts w:ascii="Gadugi" w:hAnsi="Gadugi"/>
          <w:sz w:val="20"/>
          <w:szCs w:val="20"/>
        </w:rPr>
        <w:t>El propósito del pr</w:t>
      </w:r>
      <w:r w:rsidR="0043101E" w:rsidRPr="00F936A5">
        <w:rPr>
          <w:rFonts w:ascii="Gadugi" w:hAnsi="Gadugi"/>
          <w:sz w:val="20"/>
          <w:szCs w:val="20"/>
        </w:rPr>
        <w:t>esente documento es presentar la</w:t>
      </w:r>
      <w:r w:rsidRPr="00F936A5">
        <w:rPr>
          <w:rFonts w:ascii="Gadugi" w:hAnsi="Gadugi"/>
          <w:sz w:val="20"/>
          <w:szCs w:val="20"/>
        </w:rPr>
        <w:t xml:space="preserve">s </w:t>
      </w:r>
      <w:r w:rsidR="0043101E" w:rsidRPr="00F936A5">
        <w:rPr>
          <w:rFonts w:ascii="Gadugi" w:hAnsi="Gadugi"/>
          <w:sz w:val="20"/>
          <w:szCs w:val="20"/>
        </w:rPr>
        <w:t xml:space="preserve">actas de aprobación del levantamiento y caracterización </w:t>
      </w:r>
      <w:r w:rsidRPr="00F936A5">
        <w:rPr>
          <w:rFonts w:ascii="Gadugi" w:hAnsi="Gadugi"/>
          <w:sz w:val="20"/>
          <w:szCs w:val="20"/>
        </w:rPr>
        <w:t>de los procesos adj</w:t>
      </w:r>
      <w:r w:rsidR="007456B7" w:rsidRPr="00F936A5">
        <w:rPr>
          <w:rFonts w:ascii="Gadugi" w:hAnsi="Gadugi"/>
          <w:sz w:val="20"/>
          <w:szCs w:val="20"/>
        </w:rPr>
        <w:t>etivos, con las respectivas firmas de formalización de las contrapartes designadas por el Municipio del Distrito Metropolitano de Quito</w:t>
      </w:r>
      <w:r w:rsidRPr="00F936A5">
        <w:rPr>
          <w:rFonts w:ascii="Gadugi" w:hAnsi="Gadugi"/>
          <w:sz w:val="20"/>
          <w:szCs w:val="20"/>
        </w:rPr>
        <w:t>.</w:t>
      </w:r>
    </w:p>
    <w:p w:rsidR="00F2503D" w:rsidRPr="00F936A5" w:rsidRDefault="00F2503D" w:rsidP="00F66284">
      <w:pPr>
        <w:pStyle w:val="Sinespaciado"/>
      </w:pPr>
    </w:p>
    <w:p w:rsidR="00F2503D" w:rsidRDefault="00F2503D" w:rsidP="00F2503D">
      <w:pPr>
        <w:pStyle w:val="Prrafodelista"/>
        <w:numPr>
          <w:ilvl w:val="0"/>
          <w:numId w:val="3"/>
        </w:numPr>
        <w:outlineLvl w:val="0"/>
        <w:rPr>
          <w:rFonts w:ascii="Gadugi" w:hAnsi="Gadugi"/>
          <w:b/>
          <w:sz w:val="20"/>
          <w:szCs w:val="20"/>
        </w:rPr>
      </w:pPr>
      <w:bookmarkStart w:id="6" w:name="_Toc479534161"/>
      <w:bookmarkStart w:id="7" w:name="_Toc483337347"/>
      <w:r w:rsidRPr="00F936A5">
        <w:rPr>
          <w:rFonts w:ascii="Gadugi" w:hAnsi="Gadugi"/>
          <w:b/>
          <w:sz w:val="20"/>
          <w:szCs w:val="20"/>
        </w:rPr>
        <w:t>PROCESOS ADJETIVOS PRIORIZADOS</w:t>
      </w:r>
      <w:bookmarkEnd w:id="6"/>
      <w:bookmarkEnd w:id="7"/>
    </w:p>
    <w:p w:rsidR="00F66284" w:rsidRPr="00F936A5" w:rsidRDefault="00F66284" w:rsidP="00F66284">
      <w:pPr>
        <w:pStyle w:val="Prrafodelista"/>
        <w:ind w:left="360"/>
        <w:outlineLvl w:val="0"/>
        <w:rPr>
          <w:rFonts w:ascii="Gadugi" w:hAnsi="Gadugi"/>
          <w:b/>
          <w:sz w:val="20"/>
          <w:szCs w:val="20"/>
        </w:rPr>
      </w:pPr>
    </w:p>
    <w:p w:rsidR="00F2503D" w:rsidRPr="00F936A5" w:rsidRDefault="00F2503D" w:rsidP="00F66284">
      <w:pPr>
        <w:pStyle w:val="Prrafodelista"/>
        <w:numPr>
          <w:ilvl w:val="1"/>
          <w:numId w:val="3"/>
        </w:numPr>
        <w:jc w:val="both"/>
        <w:rPr>
          <w:rFonts w:ascii="Gadugi" w:hAnsi="Gadugi"/>
          <w:sz w:val="20"/>
          <w:szCs w:val="20"/>
        </w:rPr>
      </w:pPr>
      <w:r w:rsidRPr="00F936A5">
        <w:rPr>
          <w:rFonts w:ascii="Gadugi" w:hAnsi="Gadugi"/>
          <w:b/>
          <w:sz w:val="20"/>
          <w:szCs w:val="20"/>
        </w:rPr>
        <w:t>Proceso Adjetivo 1:</w:t>
      </w:r>
      <w:r w:rsidRPr="00F936A5">
        <w:rPr>
          <w:rFonts w:ascii="Gadugi" w:hAnsi="Gadugi"/>
          <w:sz w:val="20"/>
          <w:szCs w:val="20"/>
        </w:rPr>
        <w:t xml:space="preserve"> </w:t>
      </w:r>
      <w:r w:rsidRPr="00F936A5">
        <w:rPr>
          <w:rFonts w:ascii="Gadugi" w:hAnsi="Gadugi"/>
          <w:color w:val="000000"/>
          <w:sz w:val="20"/>
          <w:szCs w:val="20"/>
          <w:lang w:eastAsia="es-EC"/>
        </w:rPr>
        <w:t>Asesoría y acompañamiento en la ejecución de procedimientos de Contratación Pública en el Municipio del Distrito Metropolitano de Quito.</w:t>
      </w:r>
    </w:p>
    <w:p w:rsidR="00F2503D" w:rsidRPr="00F936A5" w:rsidRDefault="00F2503D" w:rsidP="00F66284">
      <w:pPr>
        <w:pStyle w:val="Prrafodelista"/>
        <w:numPr>
          <w:ilvl w:val="1"/>
          <w:numId w:val="3"/>
        </w:numPr>
        <w:jc w:val="both"/>
        <w:rPr>
          <w:rFonts w:ascii="Gadugi" w:hAnsi="Gadugi"/>
          <w:sz w:val="20"/>
          <w:szCs w:val="20"/>
        </w:rPr>
      </w:pPr>
      <w:r w:rsidRPr="00F936A5">
        <w:rPr>
          <w:rFonts w:ascii="Gadugi" w:hAnsi="Gadugi"/>
          <w:b/>
          <w:sz w:val="20"/>
          <w:szCs w:val="20"/>
        </w:rPr>
        <w:t>Proceso Adjetivo 2:</w:t>
      </w:r>
      <w:r w:rsidRPr="00F936A5">
        <w:rPr>
          <w:rFonts w:ascii="Gadugi" w:hAnsi="Gadugi"/>
          <w:sz w:val="20"/>
          <w:szCs w:val="20"/>
        </w:rPr>
        <w:t xml:space="preserve"> </w:t>
      </w:r>
      <w:r w:rsidRPr="00F936A5">
        <w:rPr>
          <w:rFonts w:ascii="Gadugi" w:hAnsi="Gadugi"/>
          <w:color w:val="000000"/>
          <w:sz w:val="20"/>
          <w:szCs w:val="20"/>
          <w:lang w:eastAsia="es-EC"/>
        </w:rPr>
        <w:t>Formulación y consolidación de planes operativos anuales en el Municipio del Distrito Metropolitano de Quito.</w:t>
      </w:r>
    </w:p>
    <w:p w:rsidR="00F2503D" w:rsidRPr="00F936A5" w:rsidRDefault="00F2503D" w:rsidP="00F66284">
      <w:pPr>
        <w:pStyle w:val="Prrafodelista"/>
        <w:numPr>
          <w:ilvl w:val="1"/>
          <w:numId w:val="3"/>
        </w:numPr>
        <w:jc w:val="both"/>
        <w:rPr>
          <w:rFonts w:ascii="Gadugi" w:hAnsi="Gadugi"/>
          <w:sz w:val="20"/>
          <w:szCs w:val="20"/>
        </w:rPr>
      </w:pPr>
      <w:r w:rsidRPr="00F936A5">
        <w:rPr>
          <w:rFonts w:ascii="Gadugi" w:hAnsi="Gadugi"/>
          <w:b/>
          <w:sz w:val="20"/>
          <w:szCs w:val="20"/>
        </w:rPr>
        <w:t>Proceso Adjetivo 3:</w:t>
      </w:r>
      <w:r w:rsidRPr="00F936A5">
        <w:rPr>
          <w:rFonts w:ascii="Gadugi" w:hAnsi="Gadugi"/>
          <w:sz w:val="20"/>
          <w:szCs w:val="20"/>
        </w:rPr>
        <w:t xml:space="preserve"> </w:t>
      </w:r>
      <w:r w:rsidRPr="00F936A5">
        <w:rPr>
          <w:rFonts w:ascii="Gadugi" w:hAnsi="Gadugi"/>
          <w:color w:val="000000"/>
          <w:sz w:val="20"/>
          <w:szCs w:val="20"/>
          <w:lang w:eastAsia="es-EC"/>
        </w:rPr>
        <w:t>Gestión de la Arquitectura Institucional en el Municipio del Distrito Metropolitano de Quito.</w:t>
      </w:r>
    </w:p>
    <w:p w:rsidR="00F2503D" w:rsidRPr="00F936A5" w:rsidRDefault="00F2503D" w:rsidP="00F66284">
      <w:pPr>
        <w:pStyle w:val="Prrafodelista"/>
        <w:numPr>
          <w:ilvl w:val="1"/>
          <w:numId w:val="3"/>
        </w:numPr>
        <w:jc w:val="both"/>
        <w:rPr>
          <w:rFonts w:ascii="Gadugi" w:hAnsi="Gadugi"/>
          <w:sz w:val="20"/>
          <w:szCs w:val="20"/>
        </w:rPr>
      </w:pPr>
      <w:r w:rsidRPr="00F936A5">
        <w:rPr>
          <w:rFonts w:ascii="Gadugi" w:hAnsi="Gadugi"/>
          <w:b/>
          <w:sz w:val="20"/>
          <w:szCs w:val="20"/>
        </w:rPr>
        <w:t>Proceso Adjetivo 4:</w:t>
      </w:r>
      <w:r w:rsidRPr="00F936A5">
        <w:rPr>
          <w:rFonts w:ascii="Gadugi" w:hAnsi="Gadugi"/>
          <w:sz w:val="20"/>
          <w:szCs w:val="20"/>
        </w:rPr>
        <w:t xml:space="preserve"> Formulación y Consolidación del Plan Anual de Contratación (PAC) de la Administración Central del Municipio del Distrito Metropolitano de Quito.</w:t>
      </w:r>
    </w:p>
    <w:p w:rsidR="004403FC" w:rsidRPr="00F936A5" w:rsidRDefault="004403FC" w:rsidP="00F66284">
      <w:pPr>
        <w:pStyle w:val="Sinespaciado"/>
      </w:pPr>
    </w:p>
    <w:p w:rsidR="003475F9" w:rsidRDefault="007456B7" w:rsidP="00284D8B">
      <w:pPr>
        <w:pStyle w:val="Prrafodelista"/>
        <w:numPr>
          <w:ilvl w:val="0"/>
          <w:numId w:val="3"/>
        </w:numPr>
        <w:outlineLvl w:val="0"/>
        <w:rPr>
          <w:rFonts w:ascii="Gadugi" w:hAnsi="Gadugi"/>
          <w:b/>
          <w:sz w:val="20"/>
          <w:szCs w:val="20"/>
        </w:rPr>
      </w:pPr>
      <w:bookmarkStart w:id="8" w:name="_Toc483337348"/>
      <w:r w:rsidRPr="00F936A5">
        <w:rPr>
          <w:rFonts w:ascii="Gadugi" w:hAnsi="Gadugi"/>
          <w:b/>
          <w:sz w:val="20"/>
          <w:szCs w:val="20"/>
        </w:rPr>
        <w:t>ACTAS DE APROBACIÓN DEL LEVANTAMIENTO Y CARACTERIZACIÓN</w:t>
      </w:r>
      <w:bookmarkEnd w:id="8"/>
    </w:p>
    <w:p w:rsidR="00F66284" w:rsidRPr="00F936A5" w:rsidRDefault="00F66284" w:rsidP="00F66284">
      <w:pPr>
        <w:pStyle w:val="Prrafodelista"/>
        <w:ind w:left="360"/>
        <w:outlineLvl w:val="0"/>
        <w:rPr>
          <w:rFonts w:ascii="Gadugi" w:hAnsi="Gadugi"/>
          <w:b/>
          <w:sz w:val="20"/>
          <w:szCs w:val="20"/>
        </w:rPr>
      </w:pPr>
    </w:p>
    <w:p w:rsidR="00F2503D" w:rsidRPr="00F66284" w:rsidRDefault="00F2503D" w:rsidP="00F66284">
      <w:pPr>
        <w:pStyle w:val="Prrafodelista"/>
        <w:numPr>
          <w:ilvl w:val="1"/>
          <w:numId w:val="3"/>
        </w:numPr>
        <w:jc w:val="both"/>
        <w:rPr>
          <w:rFonts w:ascii="Gadugi" w:hAnsi="Gadugi"/>
          <w:b/>
          <w:sz w:val="20"/>
          <w:szCs w:val="20"/>
        </w:rPr>
      </w:pPr>
      <w:r w:rsidRPr="00F936A5">
        <w:rPr>
          <w:rFonts w:ascii="Gadugi" w:hAnsi="Gadugi"/>
          <w:color w:val="000000"/>
          <w:sz w:val="20"/>
          <w:szCs w:val="20"/>
          <w:lang w:eastAsia="es-EC"/>
        </w:rPr>
        <w:t>Asesoría y acompañamiento en la ejecución de procedimientos de Contratación Pública en el Municipio del Distrito Metropolitano de Quito.</w:t>
      </w:r>
    </w:p>
    <w:p w:rsidR="00F66284" w:rsidRPr="00F936A5" w:rsidRDefault="00F66284" w:rsidP="00F66284">
      <w:pPr>
        <w:pStyle w:val="Prrafodelista"/>
        <w:ind w:left="792"/>
        <w:jc w:val="both"/>
        <w:rPr>
          <w:rFonts w:ascii="Gadugi" w:hAnsi="Gadugi"/>
          <w:b/>
          <w:sz w:val="20"/>
          <w:szCs w:val="20"/>
        </w:rPr>
      </w:pPr>
    </w:p>
    <w:p w:rsidR="007456B7" w:rsidRPr="00F936A5" w:rsidRDefault="006510C6" w:rsidP="00F66284">
      <w:pPr>
        <w:pStyle w:val="Prrafodelista"/>
        <w:numPr>
          <w:ilvl w:val="0"/>
          <w:numId w:val="17"/>
        </w:numPr>
        <w:jc w:val="both"/>
        <w:rPr>
          <w:rFonts w:ascii="Gadugi" w:hAnsi="Gadugi"/>
          <w:sz w:val="20"/>
          <w:szCs w:val="20"/>
        </w:rPr>
      </w:pPr>
      <w:r w:rsidRPr="00F936A5">
        <w:rPr>
          <w:rFonts w:ascii="Gadugi" w:hAnsi="Gadugi"/>
          <w:sz w:val="20"/>
          <w:szCs w:val="20"/>
        </w:rPr>
        <w:t>Para constancia de la aprobación de</w:t>
      </w:r>
      <w:r w:rsidR="001A4987" w:rsidRPr="00F936A5">
        <w:rPr>
          <w:rFonts w:ascii="Gadugi" w:hAnsi="Gadugi"/>
          <w:sz w:val="20"/>
          <w:szCs w:val="20"/>
        </w:rPr>
        <w:t xml:space="preserve">l </w:t>
      </w:r>
      <w:r w:rsidRPr="00F936A5">
        <w:rPr>
          <w:rFonts w:ascii="Gadugi" w:hAnsi="Gadugi"/>
          <w:sz w:val="20"/>
          <w:szCs w:val="20"/>
        </w:rPr>
        <w:t>l</w:t>
      </w:r>
      <w:r w:rsidR="001A4987" w:rsidRPr="00F936A5">
        <w:rPr>
          <w:rFonts w:ascii="Gadugi" w:hAnsi="Gadugi"/>
          <w:sz w:val="20"/>
          <w:szCs w:val="20"/>
        </w:rPr>
        <w:t>evantamiento y caracterización del</w:t>
      </w:r>
      <w:r w:rsidRPr="00F936A5">
        <w:rPr>
          <w:rFonts w:ascii="Gadugi" w:hAnsi="Gadugi"/>
          <w:sz w:val="20"/>
          <w:szCs w:val="20"/>
        </w:rPr>
        <w:t xml:space="preserve"> mismo se adjunta el </w:t>
      </w:r>
      <w:r w:rsidR="00ED7923" w:rsidRPr="00F936A5">
        <w:rPr>
          <w:rFonts w:ascii="Gadugi" w:hAnsi="Gadugi"/>
          <w:b/>
          <w:sz w:val="20"/>
          <w:szCs w:val="20"/>
        </w:rPr>
        <w:t>ANEXO No. 01.1 – Aprobación del Flujo As-</w:t>
      </w:r>
      <w:proofErr w:type="spellStart"/>
      <w:r w:rsidR="00ED7923" w:rsidRPr="00F936A5">
        <w:rPr>
          <w:rFonts w:ascii="Gadugi" w:hAnsi="Gadugi"/>
          <w:b/>
          <w:sz w:val="20"/>
          <w:szCs w:val="20"/>
        </w:rPr>
        <w:t>Is</w:t>
      </w:r>
      <w:proofErr w:type="spellEnd"/>
      <w:r w:rsidR="00ED7923" w:rsidRPr="00F936A5">
        <w:rPr>
          <w:rFonts w:ascii="Gadugi" w:hAnsi="Gadugi"/>
          <w:b/>
          <w:sz w:val="20"/>
          <w:szCs w:val="20"/>
        </w:rPr>
        <w:t xml:space="preserve"> del proceso y ANEXO No. 01.2 – Caracterización del proceso</w:t>
      </w:r>
      <w:r w:rsidRPr="00F936A5">
        <w:rPr>
          <w:rFonts w:ascii="Gadugi" w:hAnsi="Gadugi"/>
          <w:sz w:val="20"/>
          <w:szCs w:val="20"/>
        </w:rPr>
        <w:t>.</w:t>
      </w:r>
    </w:p>
    <w:p w:rsidR="006510C6" w:rsidRPr="00F936A5" w:rsidRDefault="006510C6" w:rsidP="00F66284">
      <w:pPr>
        <w:pStyle w:val="Sinespaciado"/>
        <w:jc w:val="both"/>
        <w:rPr>
          <w:highlight w:val="yellow"/>
        </w:rPr>
      </w:pPr>
    </w:p>
    <w:p w:rsidR="001A4987" w:rsidRPr="00F66284" w:rsidRDefault="00F2503D" w:rsidP="00F66284">
      <w:pPr>
        <w:pStyle w:val="Prrafodelista"/>
        <w:numPr>
          <w:ilvl w:val="1"/>
          <w:numId w:val="3"/>
        </w:numPr>
        <w:jc w:val="both"/>
        <w:rPr>
          <w:rFonts w:ascii="Gadugi" w:hAnsi="Gadugi"/>
          <w:b/>
          <w:sz w:val="20"/>
          <w:szCs w:val="20"/>
        </w:rPr>
      </w:pPr>
      <w:r w:rsidRPr="00F936A5">
        <w:rPr>
          <w:rFonts w:ascii="Gadugi" w:hAnsi="Gadugi"/>
          <w:color w:val="000000"/>
          <w:sz w:val="20"/>
          <w:szCs w:val="20"/>
          <w:lang w:eastAsia="es-EC"/>
        </w:rPr>
        <w:t>Formulación y consolidación de planes operativos anuales en el Municipio del Distrito Metropolitano de Quito.</w:t>
      </w:r>
    </w:p>
    <w:p w:rsidR="00F66284" w:rsidRPr="00F936A5" w:rsidRDefault="00F66284" w:rsidP="00F66284">
      <w:pPr>
        <w:pStyle w:val="Prrafodelista"/>
        <w:ind w:left="792"/>
        <w:jc w:val="both"/>
        <w:rPr>
          <w:rFonts w:ascii="Gadugi" w:hAnsi="Gadugi"/>
          <w:b/>
          <w:sz w:val="20"/>
          <w:szCs w:val="20"/>
        </w:rPr>
      </w:pPr>
    </w:p>
    <w:p w:rsidR="007456B7" w:rsidRPr="00F936A5" w:rsidRDefault="006510C6" w:rsidP="00F66284">
      <w:pPr>
        <w:pStyle w:val="Prrafodelista"/>
        <w:numPr>
          <w:ilvl w:val="0"/>
          <w:numId w:val="17"/>
        </w:numPr>
        <w:jc w:val="both"/>
        <w:rPr>
          <w:rFonts w:ascii="Gadugi" w:hAnsi="Gadugi"/>
          <w:b/>
          <w:sz w:val="20"/>
          <w:szCs w:val="20"/>
        </w:rPr>
      </w:pPr>
      <w:r w:rsidRPr="00F936A5">
        <w:rPr>
          <w:rFonts w:ascii="Gadugi" w:hAnsi="Gadugi"/>
          <w:sz w:val="20"/>
          <w:szCs w:val="20"/>
        </w:rPr>
        <w:t>Para constancia de la aprobación</w:t>
      </w:r>
      <w:r w:rsidR="001A4987" w:rsidRPr="00F936A5">
        <w:rPr>
          <w:rFonts w:ascii="Gadugi" w:hAnsi="Gadugi"/>
          <w:sz w:val="20"/>
          <w:szCs w:val="20"/>
        </w:rPr>
        <w:t xml:space="preserve"> del levantamiento y caracterización del</w:t>
      </w:r>
      <w:r w:rsidRPr="00F936A5">
        <w:rPr>
          <w:rFonts w:ascii="Gadugi" w:hAnsi="Gadugi"/>
          <w:sz w:val="20"/>
          <w:szCs w:val="20"/>
        </w:rPr>
        <w:t xml:space="preserve"> mismo se adjunta el </w:t>
      </w:r>
      <w:r w:rsidR="00ED7923" w:rsidRPr="00F936A5">
        <w:rPr>
          <w:rFonts w:ascii="Gadugi" w:hAnsi="Gadugi"/>
          <w:b/>
          <w:sz w:val="20"/>
          <w:szCs w:val="20"/>
        </w:rPr>
        <w:t>ANEXO No. 02.1 – Aprobación del Flujo As-</w:t>
      </w:r>
      <w:proofErr w:type="spellStart"/>
      <w:r w:rsidR="00ED7923" w:rsidRPr="00F936A5">
        <w:rPr>
          <w:rFonts w:ascii="Gadugi" w:hAnsi="Gadugi"/>
          <w:b/>
          <w:sz w:val="20"/>
          <w:szCs w:val="20"/>
        </w:rPr>
        <w:t>Is</w:t>
      </w:r>
      <w:proofErr w:type="spellEnd"/>
      <w:r w:rsidR="00ED7923" w:rsidRPr="00F936A5">
        <w:rPr>
          <w:rFonts w:ascii="Gadugi" w:hAnsi="Gadugi"/>
          <w:b/>
          <w:sz w:val="20"/>
          <w:szCs w:val="20"/>
        </w:rPr>
        <w:t xml:space="preserve"> del proceso y ANEXO No. 02.2 – Caracterización del proceso</w:t>
      </w:r>
      <w:r w:rsidRPr="00F936A5">
        <w:rPr>
          <w:rFonts w:ascii="Gadugi" w:hAnsi="Gadugi"/>
          <w:b/>
          <w:sz w:val="20"/>
          <w:szCs w:val="20"/>
        </w:rPr>
        <w:t>.</w:t>
      </w:r>
    </w:p>
    <w:p w:rsidR="00F2503D" w:rsidRDefault="00F2503D" w:rsidP="00F66284">
      <w:pPr>
        <w:jc w:val="both"/>
        <w:rPr>
          <w:rFonts w:ascii="Gadugi" w:hAnsi="Gadugi"/>
          <w:sz w:val="20"/>
          <w:szCs w:val="20"/>
        </w:rPr>
      </w:pPr>
    </w:p>
    <w:p w:rsidR="00F66284" w:rsidRDefault="00F66284" w:rsidP="00F66284">
      <w:pPr>
        <w:jc w:val="both"/>
        <w:rPr>
          <w:rFonts w:ascii="Gadugi" w:hAnsi="Gadugi"/>
          <w:sz w:val="20"/>
          <w:szCs w:val="20"/>
        </w:rPr>
      </w:pPr>
    </w:p>
    <w:p w:rsidR="00F66284" w:rsidRPr="00F936A5" w:rsidRDefault="00F66284" w:rsidP="00F66284">
      <w:pPr>
        <w:jc w:val="both"/>
        <w:rPr>
          <w:rFonts w:ascii="Gadugi" w:hAnsi="Gadugi"/>
          <w:sz w:val="20"/>
          <w:szCs w:val="20"/>
        </w:rPr>
      </w:pPr>
    </w:p>
    <w:p w:rsidR="00F2503D" w:rsidRPr="00F66284" w:rsidRDefault="00F2503D" w:rsidP="00FD78BB">
      <w:pPr>
        <w:pStyle w:val="Prrafodelista"/>
        <w:numPr>
          <w:ilvl w:val="1"/>
          <w:numId w:val="3"/>
        </w:numPr>
        <w:jc w:val="both"/>
        <w:rPr>
          <w:rFonts w:ascii="Gadugi" w:hAnsi="Gadugi"/>
          <w:b/>
          <w:sz w:val="20"/>
          <w:szCs w:val="20"/>
        </w:rPr>
      </w:pPr>
      <w:r w:rsidRPr="00F936A5">
        <w:rPr>
          <w:rFonts w:ascii="Gadugi" w:hAnsi="Gadugi"/>
          <w:color w:val="000000"/>
          <w:sz w:val="20"/>
          <w:szCs w:val="20"/>
          <w:lang w:eastAsia="es-EC"/>
        </w:rPr>
        <w:lastRenderedPageBreak/>
        <w:t>Gestión de la Arquitectura Institucional en el Municipio del Distrito Metropolitano de Quito.</w:t>
      </w:r>
    </w:p>
    <w:p w:rsidR="00F66284" w:rsidRPr="00F936A5" w:rsidRDefault="00F66284" w:rsidP="00FD78BB">
      <w:pPr>
        <w:pStyle w:val="Prrafodelista"/>
        <w:ind w:left="792"/>
        <w:jc w:val="both"/>
        <w:rPr>
          <w:rFonts w:ascii="Gadugi" w:hAnsi="Gadugi"/>
          <w:b/>
          <w:sz w:val="20"/>
          <w:szCs w:val="20"/>
        </w:rPr>
      </w:pPr>
    </w:p>
    <w:p w:rsidR="00F2503D" w:rsidRPr="00F936A5" w:rsidRDefault="001A4987" w:rsidP="00FD78BB">
      <w:pPr>
        <w:pStyle w:val="Prrafodelista"/>
        <w:numPr>
          <w:ilvl w:val="0"/>
          <w:numId w:val="16"/>
        </w:numPr>
        <w:jc w:val="both"/>
        <w:rPr>
          <w:rFonts w:ascii="Gadugi" w:hAnsi="Gadugi"/>
          <w:sz w:val="20"/>
          <w:szCs w:val="20"/>
        </w:rPr>
      </w:pPr>
      <w:r w:rsidRPr="00F936A5">
        <w:rPr>
          <w:rFonts w:ascii="Gadugi" w:hAnsi="Gadugi"/>
          <w:sz w:val="20"/>
          <w:szCs w:val="20"/>
        </w:rPr>
        <w:t>Se llega al acuerdo con la responsable y los expertos del servicio</w:t>
      </w:r>
      <w:r w:rsidR="00EE1C44" w:rsidRPr="00F936A5">
        <w:rPr>
          <w:rFonts w:ascii="Gadugi" w:hAnsi="Gadugi"/>
          <w:sz w:val="20"/>
          <w:szCs w:val="20"/>
        </w:rPr>
        <w:t xml:space="preserve"> de que no existe una situación actual del proceso de “Gestión de la Arquitectura Institucional”</w:t>
      </w:r>
      <w:r w:rsidR="000C4C08" w:rsidRPr="00F936A5">
        <w:rPr>
          <w:rFonts w:ascii="Gadugi" w:hAnsi="Gadugi"/>
          <w:sz w:val="20"/>
          <w:szCs w:val="20"/>
        </w:rPr>
        <w:t xml:space="preserve"> </w:t>
      </w:r>
      <w:r w:rsidR="00EE1C44" w:rsidRPr="00F936A5">
        <w:rPr>
          <w:rFonts w:ascii="Gadugi" w:hAnsi="Gadugi"/>
          <w:sz w:val="20"/>
          <w:szCs w:val="20"/>
        </w:rPr>
        <w:t>y por lo tanto no se realizará un análisis de la situación actual.</w:t>
      </w:r>
      <w:r w:rsidRPr="00F936A5">
        <w:rPr>
          <w:rFonts w:ascii="Gadugi" w:hAnsi="Gadugi"/>
          <w:sz w:val="20"/>
          <w:szCs w:val="20"/>
        </w:rPr>
        <w:t xml:space="preserve"> Sin embargo la evidencia de lo mencionado se encuentra en el </w:t>
      </w:r>
      <w:r w:rsidRPr="00F936A5">
        <w:rPr>
          <w:rFonts w:ascii="Gadugi" w:hAnsi="Gadugi"/>
          <w:b/>
          <w:sz w:val="20"/>
          <w:szCs w:val="20"/>
        </w:rPr>
        <w:t>ANEXO No. 03 – Acta de aprobación del levantamiento y caracterización del proceso</w:t>
      </w:r>
      <w:r w:rsidR="00EB40B2" w:rsidRPr="00F936A5">
        <w:rPr>
          <w:rFonts w:ascii="Gadugi" w:hAnsi="Gadugi"/>
          <w:b/>
          <w:sz w:val="20"/>
          <w:szCs w:val="20"/>
        </w:rPr>
        <w:t xml:space="preserve"> (acuerdo)</w:t>
      </w:r>
      <w:r w:rsidRPr="00F936A5">
        <w:rPr>
          <w:rFonts w:ascii="Gadugi" w:hAnsi="Gadugi"/>
          <w:sz w:val="20"/>
          <w:szCs w:val="20"/>
        </w:rPr>
        <w:t>.</w:t>
      </w:r>
    </w:p>
    <w:p w:rsidR="00F2503D" w:rsidRPr="00F936A5" w:rsidRDefault="00F2503D" w:rsidP="00FD78BB">
      <w:pPr>
        <w:pStyle w:val="Sinespaciado"/>
        <w:jc w:val="both"/>
      </w:pPr>
    </w:p>
    <w:p w:rsidR="00B73E8F" w:rsidRPr="00F66284" w:rsidRDefault="00F2503D" w:rsidP="00FD78BB">
      <w:pPr>
        <w:pStyle w:val="Prrafodelista"/>
        <w:numPr>
          <w:ilvl w:val="1"/>
          <w:numId w:val="3"/>
        </w:numPr>
        <w:jc w:val="both"/>
        <w:rPr>
          <w:rFonts w:ascii="Gadugi" w:hAnsi="Gadugi"/>
          <w:b/>
          <w:sz w:val="20"/>
          <w:szCs w:val="20"/>
        </w:rPr>
      </w:pPr>
      <w:r w:rsidRPr="00F936A5">
        <w:rPr>
          <w:rFonts w:ascii="Gadugi" w:hAnsi="Gadugi"/>
          <w:sz w:val="20"/>
          <w:szCs w:val="20"/>
        </w:rPr>
        <w:t>Formulación y Consolidación del Plan Anual de Contratación (PAC) de la Administración Central del Municipio del Distrito Metropolitano de Quito</w:t>
      </w:r>
      <w:r w:rsidR="00B73E8F" w:rsidRPr="00F936A5">
        <w:rPr>
          <w:rFonts w:ascii="Gadugi" w:hAnsi="Gadugi"/>
          <w:sz w:val="20"/>
          <w:szCs w:val="20"/>
        </w:rPr>
        <w:t>.</w:t>
      </w:r>
    </w:p>
    <w:p w:rsidR="00F66284" w:rsidRPr="00F936A5" w:rsidRDefault="00F66284" w:rsidP="00FD78BB">
      <w:pPr>
        <w:pStyle w:val="Prrafodelista"/>
        <w:ind w:left="792"/>
        <w:jc w:val="both"/>
        <w:rPr>
          <w:rFonts w:ascii="Gadugi" w:hAnsi="Gadugi"/>
          <w:b/>
          <w:sz w:val="20"/>
          <w:szCs w:val="20"/>
        </w:rPr>
      </w:pPr>
    </w:p>
    <w:p w:rsidR="00B96469" w:rsidRPr="00F936A5" w:rsidRDefault="001A4987" w:rsidP="00FD78BB">
      <w:pPr>
        <w:pStyle w:val="Prrafodelista"/>
        <w:numPr>
          <w:ilvl w:val="0"/>
          <w:numId w:val="16"/>
        </w:numPr>
        <w:jc w:val="both"/>
        <w:rPr>
          <w:rFonts w:ascii="Gadugi" w:hAnsi="Gadugi"/>
          <w:b/>
          <w:sz w:val="20"/>
          <w:szCs w:val="20"/>
        </w:rPr>
      </w:pPr>
      <w:r w:rsidRPr="00F936A5">
        <w:rPr>
          <w:rFonts w:ascii="Gadugi" w:hAnsi="Gadugi"/>
          <w:sz w:val="20"/>
          <w:szCs w:val="20"/>
        </w:rPr>
        <w:t xml:space="preserve">Para constancia de la aprobación del levantamiento y caracterización del mismo se adjunta el </w:t>
      </w:r>
      <w:r w:rsidRPr="00F936A5">
        <w:rPr>
          <w:rFonts w:ascii="Gadugi" w:hAnsi="Gadugi"/>
          <w:b/>
          <w:sz w:val="20"/>
          <w:szCs w:val="20"/>
        </w:rPr>
        <w:t>ANEXO No. 04 – Acta de aprobación del levantamiento y caracterización del proceso.</w:t>
      </w:r>
    </w:p>
    <w:p w:rsidR="00B96469" w:rsidRPr="00F936A5" w:rsidRDefault="00B96469" w:rsidP="00B96469">
      <w:pPr>
        <w:rPr>
          <w:rFonts w:ascii="Gadugi" w:hAnsi="Gadugi"/>
          <w:sz w:val="20"/>
          <w:szCs w:val="20"/>
        </w:rPr>
      </w:pPr>
    </w:p>
    <w:p w:rsidR="00B96469" w:rsidRPr="00F936A5" w:rsidRDefault="00B96469" w:rsidP="00B96469">
      <w:pPr>
        <w:rPr>
          <w:rFonts w:ascii="Gadugi" w:hAnsi="Gadugi"/>
          <w:sz w:val="20"/>
          <w:szCs w:val="20"/>
        </w:rPr>
      </w:pPr>
    </w:p>
    <w:sectPr w:rsidR="00B96469" w:rsidRPr="00F936A5" w:rsidSect="000829FB">
      <w:headerReference w:type="default" r:id="rId11"/>
      <w:footerReference w:type="default" r:id="rId12"/>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4B" w:rsidRDefault="00A8204B" w:rsidP="00A91011">
      <w:pPr>
        <w:spacing w:after="0" w:line="240" w:lineRule="auto"/>
      </w:pPr>
      <w:r>
        <w:separator/>
      </w:r>
    </w:p>
  </w:endnote>
  <w:endnote w:type="continuationSeparator" w:id="0">
    <w:p w:rsidR="00A8204B" w:rsidRDefault="00A8204B"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98418"/>
      <w:docPartObj>
        <w:docPartGallery w:val="Page Numbers (Bottom of Page)"/>
        <w:docPartUnique/>
      </w:docPartObj>
    </w:sdtPr>
    <w:sdtEndPr/>
    <w:sdtContent>
      <w:sdt>
        <w:sdtPr>
          <w:id w:val="-1654915510"/>
          <w:docPartObj>
            <w:docPartGallery w:val="Page Numbers (Bottom of Page)"/>
            <w:docPartUnique/>
          </w:docPartObj>
        </w:sdtPr>
        <w:sdtEndPr/>
        <w:sdtContent>
          <w:p w:rsidR="000829FB" w:rsidRDefault="000829FB" w:rsidP="00A50656">
            <w:pPr>
              <w:pStyle w:val="Piedepgina"/>
              <w:ind w:left="2124" w:firstLine="4956"/>
              <w:jc w:val="cente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9773E">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9773E">
              <w:rPr>
                <w:noProof/>
                <w:color w:val="323E4F" w:themeColor="text2" w:themeShade="BF"/>
                <w:sz w:val="24"/>
                <w:szCs w:val="24"/>
              </w:rPr>
              <w:t>5</w:t>
            </w:r>
            <w:r>
              <w:rPr>
                <w:color w:val="323E4F" w:themeColor="text2" w:themeShade="BF"/>
                <w:sz w:val="24"/>
                <w:szCs w:val="24"/>
              </w:rPr>
              <w:fldChar w:fldCharType="end"/>
            </w:r>
          </w:p>
        </w:sdtContent>
      </w:sdt>
      <w:p w:rsidR="000829FB" w:rsidRDefault="00A8204B">
        <w:pPr>
          <w:pStyle w:val="Piedepgina"/>
          <w:jc w:val="right"/>
        </w:pPr>
      </w:p>
    </w:sdtContent>
  </w:sdt>
  <w:p w:rsidR="000829FB" w:rsidRDefault="00082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4B" w:rsidRDefault="00A8204B" w:rsidP="00A91011">
      <w:pPr>
        <w:spacing w:after="0" w:line="240" w:lineRule="auto"/>
      </w:pPr>
      <w:r>
        <w:separator/>
      </w:r>
    </w:p>
  </w:footnote>
  <w:footnote w:type="continuationSeparator" w:id="0">
    <w:p w:rsidR="00A8204B" w:rsidRDefault="00A8204B"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09" w:rsidRDefault="00B950E2" w:rsidP="001D07B8">
    <w:pPr>
      <w:pStyle w:val="Encabezado"/>
      <w:tabs>
        <w:tab w:val="clear" w:pos="4252"/>
        <w:tab w:val="clear" w:pos="8504"/>
        <w:tab w:val="left" w:pos="960"/>
      </w:tabs>
    </w:pPr>
    <w:r>
      <w:rPr>
        <w:noProof/>
        <w:lang w:val="es-EC" w:eastAsia="es-EC"/>
      </w:rPr>
      <w:drawing>
        <wp:anchor distT="0" distB="0" distL="114300" distR="114300" simplePos="0" relativeHeight="251659264" behindDoc="1" locked="0" layoutInCell="1" allowOverlap="1" wp14:anchorId="2A07ED5F" wp14:editId="0D2A223E">
          <wp:simplePos x="0" y="0"/>
          <wp:positionH relativeFrom="page">
            <wp:posOffset>123825</wp:posOffset>
          </wp:positionH>
          <wp:positionV relativeFrom="paragraph">
            <wp:posOffset>-583566</wp:posOffset>
          </wp:positionV>
          <wp:extent cx="7342405" cy="108108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7855" cy="10818900"/>
                  </a:xfrm>
                  <a:prstGeom prst="rect">
                    <a:avLst/>
                  </a:prstGeom>
                </pic:spPr>
              </pic:pic>
            </a:graphicData>
          </a:graphic>
          <wp14:sizeRelH relativeFrom="page">
            <wp14:pctWidth>0</wp14:pctWidth>
          </wp14:sizeRelH>
          <wp14:sizeRelV relativeFrom="page">
            <wp14:pctHeight>0</wp14:pctHeight>
          </wp14:sizeRelV>
        </wp:anchor>
      </w:drawing>
    </w:r>
    <w:r w:rsidR="001D07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580573"/>
    <w:multiLevelType w:val="hybridMultilevel"/>
    <w:tmpl w:val="F664F2FC"/>
    <w:lvl w:ilvl="0" w:tplc="3D1E1AFA">
      <w:start w:val="1"/>
      <w:numFmt w:val="bullet"/>
      <w:lvlText w:val=""/>
      <w:lvlJc w:val="left"/>
      <w:pPr>
        <w:ind w:left="1068" w:hanging="360"/>
      </w:pPr>
      <w:rPr>
        <w:rFonts w:ascii="Wingdings" w:hAnsi="Wingdings" w:hint="default"/>
        <w:color w:val="auto"/>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5">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1B60138"/>
    <w:multiLevelType w:val="hybridMultilevel"/>
    <w:tmpl w:val="921E0FD2"/>
    <w:lvl w:ilvl="0" w:tplc="300A000D">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nsid w:val="5F4239E5"/>
    <w:multiLevelType w:val="multilevel"/>
    <w:tmpl w:val="5DFCFB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8F6024"/>
    <w:multiLevelType w:val="hybridMultilevel"/>
    <w:tmpl w:val="5FD6EC3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FB548E1"/>
    <w:multiLevelType w:val="multilevel"/>
    <w:tmpl w:val="5DFCFB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0"/>
  </w:num>
  <w:num w:numId="4">
    <w:abstractNumId w:val="6"/>
  </w:num>
  <w:num w:numId="5">
    <w:abstractNumId w:val="12"/>
  </w:num>
  <w:num w:numId="6">
    <w:abstractNumId w:val="2"/>
  </w:num>
  <w:num w:numId="7">
    <w:abstractNumId w:val="0"/>
  </w:num>
  <w:num w:numId="8">
    <w:abstractNumId w:val="13"/>
  </w:num>
  <w:num w:numId="9">
    <w:abstractNumId w:val="8"/>
  </w:num>
  <w:num w:numId="10">
    <w:abstractNumId w:val="15"/>
  </w:num>
  <w:num w:numId="11">
    <w:abstractNumId w:val="5"/>
  </w:num>
  <w:num w:numId="12">
    <w:abstractNumId w:val="16"/>
  </w:num>
  <w:num w:numId="13">
    <w:abstractNumId w:val="14"/>
  </w:num>
  <w:num w:numId="14">
    <w:abstractNumId w:val="4"/>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42B06"/>
    <w:rsid w:val="000829FB"/>
    <w:rsid w:val="000A791D"/>
    <w:rsid w:val="000B2925"/>
    <w:rsid w:val="000C4C08"/>
    <w:rsid w:val="00103FCE"/>
    <w:rsid w:val="0011717B"/>
    <w:rsid w:val="00131F1A"/>
    <w:rsid w:val="00142048"/>
    <w:rsid w:val="001A4987"/>
    <w:rsid w:val="001C4BF8"/>
    <w:rsid w:val="001D07B8"/>
    <w:rsid w:val="0024705A"/>
    <w:rsid w:val="00257F0E"/>
    <w:rsid w:val="002716A8"/>
    <w:rsid w:val="00284D8B"/>
    <w:rsid w:val="0029112C"/>
    <w:rsid w:val="002B6F56"/>
    <w:rsid w:val="00302364"/>
    <w:rsid w:val="00344003"/>
    <w:rsid w:val="003475F9"/>
    <w:rsid w:val="00365C92"/>
    <w:rsid w:val="00391D24"/>
    <w:rsid w:val="003F0B17"/>
    <w:rsid w:val="00402752"/>
    <w:rsid w:val="0043101E"/>
    <w:rsid w:val="004403FC"/>
    <w:rsid w:val="004819A9"/>
    <w:rsid w:val="00495900"/>
    <w:rsid w:val="004977F7"/>
    <w:rsid w:val="004A5787"/>
    <w:rsid w:val="004E37F7"/>
    <w:rsid w:val="004E7C7E"/>
    <w:rsid w:val="00521007"/>
    <w:rsid w:val="00562E44"/>
    <w:rsid w:val="0059072F"/>
    <w:rsid w:val="00590D6C"/>
    <w:rsid w:val="005D1E9F"/>
    <w:rsid w:val="0061537E"/>
    <w:rsid w:val="00621E20"/>
    <w:rsid w:val="006510C6"/>
    <w:rsid w:val="006A6917"/>
    <w:rsid w:val="006C188D"/>
    <w:rsid w:val="006D338D"/>
    <w:rsid w:val="006F18AD"/>
    <w:rsid w:val="007004EC"/>
    <w:rsid w:val="007112D5"/>
    <w:rsid w:val="007456B7"/>
    <w:rsid w:val="0076715F"/>
    <w:rsid w:val="007A40A1"/>
    <w:rsid w:val="008127A3"/>
    <w:rsid w:val="00823AB7"/>
    <w:rsid w:val="00826A8E"/>
    <w:rsid w:val="00887609"/>
    <w:rsid w:val="0089773E"/>
    <w:rsid w:val="008B0B55"/>
    <w:rsid w:val="008B5399"/>
    <w:rsid w:val="008B585A"/>
    <w:rsid w:val="00941B07"/>
    <w:rsid w:val="009907E6"/>
    <w:rsid w:val="009E38F9"/>
    <w:rsid w:val="009F5ED7"/>
    <w:rsid w:val="00A50656"/>
    <w:rsid w:val="00A71087"/>
    <w:rsid w:val="00A8204B"/>
    <w:rsid w:val="00A91011"/>
    <w:rsid w:val="00AD6454"/>
    <w:rsid w:val="00B6551D"/>
    <w:rsid w:val="00B65ECF"/>
    <w:rsid w:val="00B73E8F"/>
    <w:rsid w:val="00B7678C"/>
    <w:rsid w:val="00B950E2"/>
    <w:rsid w:val="00B96469"/>
    <w:rsid w:val="00BE198C"/>
    <w:rsid w:val="00C20E68"/>
    <w:rsid w:val="00C746E2"/>
    <w:rsid w:val="00CB355C"/>
    <w:rsid w:val="00CD705A"/>
    <w:rsid w:val="00CF089B"/>
    <w:rsid w:val="00CF70CE"/>
    <w:rsid w:val="00D45675"/>
    <w:rsid w:val="00D81BA9"/>
    <w:rsid w:val="00DA71C0"/>
    <w:rsid w:val="00DB3CCA"/>
    <w:rsid w:val="00DC3A5B"/>
    <w:rsid w:val="00DC3A6F"/>
    <w:rsid w:val="00DD1D62"/>
    <w:rsid w:val="00E139D0"/>
    <w:rsid w:val="00E41A3D"/>
    <w:rsid w:val="00E5239B"/>
    <w:rsid w:val="00EB40B2"/>
    <w:rsid w:val="00ED7923"/>
    <w:rsid w:val="00EE1C44"/>
    <w:rsid w:val="00F2503D"/>
    <w:rsid w:val="00F35896"/>
    <w:rsid w:val="00F55A6D"/>
    <w:rsid w:val="00F66284"/>
    <w:rsid w:val="00F936A5"/>
    <w:rsid w:val="00FA1669"/>
    <w:rsid w:val="00FA5807"/>
    <w:rsid w:val="00FD78BB"/>
    <w:rsid w:val="00FF6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4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F2503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F2503D"/>
  </w:style>
  <w:style w:type="character" w:customStyle="1" w:styleId="Ttulo1Car">
    <w:name w:val="Título 1 Car"/>
    <w:basedOn w:val="Fuentedeprrafopredeter"/>
    <w:link w:val="Ttulo1"/>
    <w:uiPriority w:val="9"/>
    <w:rsid w:val="00284D8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284D8B"/>
    <w:pPr>
      <w:outlineLvl w:val="9"/>
    </w:pPr>
    <w:rPr>
      <w:lang w:val="es-EC" w:eastAsia="es-EC"/>
    </w:rPr>
  </w:style>
  <w:style w:type="paragraph" w:styleId="TDC1">
    <w:name w:val="toc 1"/>
    <w:basedOn w:val="Normal"/>
    <w:next w:val="Normal"/>
    <w:autoRedefine/>
    <w:uiPriority w:val="39"/>
    <w:unhideWhenUsed/>
    <w:rsid w:val="00284D8B"/>
    <w:pPr>
      <w:spacing w:after="100"/>
    </w:pPr>
  </w:style>
  <w:style w:type="paragraph" w:styleId="TDC2">
    <w:name w:val="toc 2"/>
    <w:basedOn w:val="Normal"/>
    <w:next w:val="Normal"/>
    <w:autoRedefine/>
    <w:uiPriority w:val="39"/>
    <w:unhideWhenUsed/>
    <w:rsid w:val="00284D8B"/>
    <w:pPr>
      <w:spacing w:after="100"/>
      <w:ind w:left="220"/>
    </w:pPr>
  </w:style>
  <w:style w:type="character" w:styleId="Hipervnculo">
    <w:name w:val="Hyperlink"/>
    <w:basedOn w:val="Fuentedeprrafopredeter"/>
    <w:uiPriority w:val="99"/>
    <w:unhideWhenUsed/>
    <w:rsid w:val="00284D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4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F2503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F2503D"/>
  </w:style>
  <w:style w:type="character" w:customStyle="1" w:styleId="Ttulo1Car">
    <w:name w:val="Título 1 Car"/>
    <w:basedOn w:val="Fuentedeprrafopredeter"/>
    <w:link w:val="Ttulo1"/>
    <w:uiPriority w:val="9"/>
    <w:rsid w:val="00284D8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284D8B"/>
    <w:pPr>
      <w:outlineLvl w:val="9"/>
    </w:pPr>
    <w:rPr>
      <w:lang w:val="es-EC" w:eastAsia="es-EC"/>
    </w:rPr>
  </w:style>
  <w:style w:type="paragraph" w:styleId="TDC1">
    <w:name w:val="toc 1"/>
    <w:basedOn w:val="Normal"/>
    <w:next w:val="Normal"/>
    <w:autoRedefine/>
    <w:uiPriority w:val="39"/>
    <w:unhideWhenUsed/>
    <w:rsid w:val="00284D8B"/>
    <w:pPr>
      <w:spacing w:after="100"/>
    </w:pPr>
  </w:style>
  <w:style w:type="paragraph" w:styleId="TDC2">
    <w:name w:val="toc 2"/>
    <w:basedOn w:val="Normal"/>
    <w:next w:val="Normal"/>
    <w:autoRedefine/>
    <w:uiPriority w:val="39"/>
    <w:unhideWhenUsed/>
    <w:rsid w:val="00284D8B"/>
    <w:pPr>
      <w:spacing w:after="100"/>
      <w:ind w:left="220"/>
    </w:pPr>
  </w:style>
  <w:style w:type="character" w:styleId="Hipervnculo">
    <w:name w:val="Hyperlink"/>
    <w:basedOn w:val="Fuentedeprrafopredeter"/>
    <w:uiPriority w:val="99"/>
    <w:unhideWhenUsed/>
    <w:rsid w:val="00284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22552462">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1DF6E-0EFF-4122-8669-DD49CA2A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Título: Acta de aprobación del levantamiento y caracterización de Procesos Adjetivos Priorizados</vt:lpstr>
    </vt:vector>
  </TitlesOfParts>
  <Company>MicrElaborado</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Acta de aprobación del levantamiento y caracterización de Procesos Adjetivos Priorizados</dc:title>
  <dc:subject>Fase: Mejoramiento de Procesos Adjetivos</dc:subject>
  <dc:creator>Elaborado para:</dc:creator>
  <cp:keywords/>
  <dc:description/>
  <cp:lastModifiedBy>Jenn</cp:lastModifiedBy>
  <cp:revision>23</cp:revision>
  <cp:lastPrinted>2017-05-26T17:16:00Z</cp:lastPrinted>
  <dcterms:created xsi:type="dcterms:W3CDTF">2017-04-11T15:11:00Z</dcterms:created>
  <dcterms:modified xsi:type="dcterms:W3CDTF">2017-05-26T17:26:00Z</dcterms:modified>
</cp:coreProperties>
</file>