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eastAsiaTheme="minorHAnsi"/>
          <w:lang w:val="es-ES" w:eastAsia="en-US"/>
        </w:rPr>
        <w:id w:val="-1402445291"/>
        <w:docPartObj>
          <w:docPartGallery w:val="Cover Pages"/>
          <w:docPartUnique/>
        </w:docPartObj>
      </w:sdtPr>
      <w:sdtEndPr>
        <w:rPr>
          <w:sz w:val="2"/>
        </w:rPr>
      </w:sdtEndPr>
      <w:sdtContent>
        <w:p w:rsidR="00887609" w:rsidRDefault="00E41A3D">
          <w:pPr>
            <w:pStyle w:val="Sinespaciado"/>
          </w:pPr>
          <w:r>
            <w:rPr>
              <w:noProof/>
            </w:rPr>
            <mc:AlternateContent>
              <mc:Choice Requires="wps">
                <w:drawing>
                  <wp:anchor distT="0" distB="0" distL="114300" distR="114300" simplePos="0" relativeHeight="251660288" behindDoc="0" locked="0" layoutInCell="1" allowOverlap="1" wp14:anchorId="66AAB8CF" wp14:editId="3E80C593">
                    <wp:simplePos x="0" y="0"/>
                    <wp:positionH relativeFrom="margin">
                      <wp:posOffset>645572</wp:posOffset>
                    </wp:positionH>
                    <wp:positionV relativeFrom="margin">
                      <wp:align>top</wp:align>
                    </wp:positionV>
                    <wp:extent cx="5320146" cy="1056904"/>
                    <wp:effectExtent l="0" t="0" r="13970" b="10160"/>
                    <wp:wrapNone/>
                    <wp:docPr id="35" name="Cuadro de texto 35"/>
                    <wp:cNvGraphicFramePr/>
                    <a:graphic xmlns:a="http://schemas.openxmlformats.org/drawingml/2006/main">
                      <a:graphicData uri="http://schemas.microsoft.com/office/word/2010/wordprocessingShape">
                        <wps:wsp>
                          <wps:cNvSpPr txBox="1"/>
                          <wps:spPr>
                            <a:xfrm>
                              <a:off x="0" y="0"/>
                              <a:ext cx="5320146" cy="1056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6B87" w:rsidRPr="00E41A3D" w:rsidRDefault="00FC13E7">
                                <w:pPr>
                                  <w:pStyle w:val="Sinespaciado"/>
                                  <w:rPr>
                                    <w:rFonts w:ascii="Gadugi" w:eastAsiaTheme="majorEastAsia" w:hAnsi="Gadugi" w:cstheme="majorBidi"/>
                                    <w:b/>
                                    <w:color w:val="262626" w:themeColor="text1" w:themeTint="D9"/>
                                    <w:sz w:val="56"/>
                                  </w:rPr>
                                </w:pPr>
                                <w:sdt>
                                  <w:sdtPr>
                                    <w:rPr>
                                      <w:rFonts w:ascii="Gadugi" w:eastAsiaTheme="majorEastAsia" w:hAnsi="Gadugi" w:cstheme="majorBidi"/>
                                      <w:b/>
                                      <w:color w:val="454545"/>
                                      <w:sz w:val="56"/>
                                      <w:szCs w:val="72"/>
                                    </w:rPr>
                                    <w:alias w:val="Título"/>
                                    <w:tag w:val=""/>
                                    <w:id w:val="1622495172"/>
                                    <w:dataBinding w:prefixMappings="xmlns:ns0='http://purl.org/dc/elements/1.1/' xmlns:ns1='http://schemas.openxmlformats.org/package/2006/metadata/core-properties' " w:xpath="/ns1:coreProperties[1]/ns0:title[1]" w:storeItemID="{6C3C8BC8-F283-45AE-878A-BAB7291924A1}"/>
                                    <w:text/>
                                  </w:sdtPr>
                                  <w:sdtEndPr/>
                                  <w:sdtContent>
                                    <w:r w:rsidR="001A6B87" w:rsidRPr="00E41A3D">
                                      <w:rPr>
                                        <w:rFonts w:ascii="Gadugi" w:eastAsiaTheme="majorEastAsia" w:hAnsi="Gadugi" w:cstheme="majorBidi"/>
                                        <w:b/>
                                        <w:color w:val="454545"/>
                                        <w:sz w:val="56"/>
                                        <w:szCs w:val="72"/>
                                      </w:rPr>
                                      <w:t xml:space="preserve">Título: Plan </w:t>
                                    </w:r>
                                    <w:r w:rsidR="001A6B87">
                                      <w:rPr>
                                        <w:rFonts w:ascii="Gadugi" w:eastAsiaTheme="majorEastAsia" w:hAnsi="Gadugi" w:cstheme="majorBidi"/>
                                        <w:b/>
                                        <w:color w:val="454545"/>
                                        <w:sz w:val="56"/>
                                        <w:szCs w:val="72"/>
                                      </w:rPr>
                                      <w:t>de implementación</w:t>
                                    </w:r>
                                  </w:sdtContent>
                                </w:sdt>
                              </w:p>
                              <w:p w:rsidR="001A6B87" w:rsidRPr="00E41A3D" w:rsidRDefault="00FC13E7">
                                <w:pPr>
                                  <w:spacing w:before="120"/>
                                  <w:rPr>
                                    <w:rFonts w:ascii="Gadugi" w:hAnsi="Gadugi"/>
                                    <w:b/>
                                    <w:color w:val="AD7940"/>
                                    <w:sz w:val="32"/>
                                    <w:szCs w:val="36"/>
                                  </w:rPr>
                                </w:pPr>
                                <w:sdt>
                                  <w:sdtPr>
                                    <w:rPr>
                                      <w:rFonts w:ascii="Gadugi" w:hAnsi="Gadugi"/>
                                      <w:b/>
                                      <w:color w:val="AD7940"/>
                                      <w:sz w:val="32"/>
                                      <w:szCs w:val="36"/>
                                    </w:rPr>
                                    <w:alias w:val="Subtítulo"/>
                                    <w:tag w:val=""/>
                                    <w:id w:val="1760330105"/>
                                    <w:dataBinding w:prefixMappings="xmlns:ns0='http://purl.org/dc/elements/1.1/' xmlns:ns1='http://schemas.openxmlformats.org/package/2006/metadata/core-properties' " w:xpath="/ns1:coreProperties[1]/ns0:subject[1]" w:storeItemID="{6C3C8BC8-F283-45AE-878A-BAB7291924A1}"/>
                                    <w:text/>
                                  </w:sdtPr>
                                  <w:sdtEndPr/>
                                  <w:sdtContent>
                                    <w:r w:rsidR="001A6B87" w:rsidRPr="00E41A3D">
                                      <w:rPr>
                                        <w:rFonts w:ascii="Gadugi" w:hAnsi="Gadugi"/>
                                        <w:b/>
                                        <w:color w:val="AD7940"/>
                                        <w:sz w:val="32"/>
                                        <w:szCs w:val="36"/>
                                      </w:rPr>
                                      <w:t xml:space="preserve">Fase: </w:t>
                                    </w:r>
                                    <w:r w:rsidR="001A6B87">
                                      <w:rPr>
                                        <w:rFonts w:ascii="Gadugi" w:hAnsi="Gadugi"/>
                                        <w:b/>
                                        <w:color w:val="AD7940"/>
                                        <w:sz w:val="32"/>
                                        <w:szCs w:val="36"/>
                                      </w:rPr>
                                      <w:t>Procesos Adjetivos Priorizados</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5" o:spid="_x0000_s1026" type="#_x0000_t202" style="position:absolute;margin-left:50.85pt;margin-top:0;width:418.9pt;height:83.2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" filled="f" stroked="f" strokeweight=".5pt">
                    <v:textbox inset="0,0,0,0">
                      <w:txbxContent>
                        <w:p w:rsidR="001A6B87" w:rsidRPr="00E41A3D" w:rsidRDefault="001A6B87">
                          <w:pPr>
                            <w:pStyle w:val="Sinespaciado"/>
                            <w:rPr>
                              <w:rFonts w:ascii="Gadugi" w:eastAsiaTheme="majorEastAsia" w:hAnsi="Gadugi" w:cstheme="majorBidi"/>
                              <w:b/>
                              <w:color w:val="262626" w:themeColor="text1" w:themeTint="D9"/>
                              <w:sz w:val="56"/>
                            </w:rPr>
                          </w:pPr>
                          <w:sdt>
                            <w:sdtPr>
                              <w:rPr>
                                <w:rFonts w:ascii="Gadugi" w:eastAsiaTheme="majorEastAsia" w:hAnsi="Gadugi" w:cstheme="majorBidi"/>
                                <w:b/>
                                <w:color w:val="454545"/>
                                <w:sz w:val="56"/>
                                <w:szCs w:val="72"/>
                              </w:rPr>
                              <w:alias w:val="Título"/>
                              <w:tag w:val=""/>
                              <w:id w:val="1622495172"/>
                              <w:dataBinding w:prefixMappings="xmlns:ns0='http://purl.org/dc/elements/1.1/' xmlns:ns1='http://schemas.openxmlformats.org/package/2006/metadata/core-properties' " w:xpath="/ns1:coreProperties[1]/ns0:title[1]" w:storeItemID="{6C3C8BC8-F283-45AE-878A-BAB7291924A1}"/>
                              <w:text/>
                            </w:sdtPr>
                            <w:sdtContent>
                              <w:r w:rsidRPr="00E41A3D">
                                <w:rPr>
                                  <w:rFonts w:ascii="Gadugi" w:eastAsiaTheme="majorEastAsia" w:hAnsi="Gadugi" w:cstheme="majorBidi"/>
                                  <w:b/>
                                  <w:color w:val="454545"/>
                                  <w:sz w:val="56"/>
                                  <w:szCs w:val="72"/>
                                </w:rPr>
                                <w:t xml:space="preserve">Título: Plan </w:t>
                              </w:r>
                              <w:r>
                                <w:rPr>
                                  <w:rFonts w:ascii="Gadugi" w:eastAsiaTheme="majorEastAsia" w:hAnsi="Gadugi" w:cstheme="majorBidi"/>
                                  <w:b/>
                                  <w:color w:val="454545"/>
                                  <w:sz w:val="56"/>
                                  <w:szCs w:val="72"/>
                                </w:rPr>
                                <w:t>de implementación</w:t>
                              </w:r>
                            </w:sdtContent>
                          </w:sdt>
                        </w:p>
                        <w:p w:rsidR="001A6B87" w:rsidRPr="00E41A3D" w:rsidRDefault="001A6B87">
                          <w:pPr>
                            <w:spacing w:before="120"/>
                            <w:rPr>
                              <w:rFonts w:ascii="Gadugi" w:hAnsi="Gadugi"/>
                              <w:b/>
                              <w:color w:val="AD7940"/>
                              <w:sz w:val="32"/>
                              <w:szCs w:val="36"/>
                            </w:rPr>
                          </w:pPr>
                          <w:sdt>
                            <w:sdtPr>
                              <w:rPr>
                                <w:rFonts w:ascii="Gadugi" w:hAnsi="Gadugi"/>
                                <w:b/>
                                <w:color w:val="AD7940"/>
                                <w:sz w:val="32"/>
                                <w:szCs w:val="36"/>
                              </w:rPr>
                              <w:alias w:val="Subtítulo"/>
                              <w:tag w:val=""/>
                              <w:id w:val="1760330105"/>
                              <w:dataBinding w:prefixMappings="xmlns:ns0='http://purl.org/dc/elements/1.1/' xmlns:ns1='http://schemas.openxmlformats.org/package/2006/metadata/core-properties' " w:xpath="/ns1:coreProperties[1]/ns0:subject[1]" w:storeItemID="{6C3C8BC8-F283-45AE-878A-BAB7291924A1}"/>
                              <w:text/>
                            </w:sdtPr>
                            <w:sdtContent>
                              <w:r w:rsidRPr="00E41A3D">
                                <w:rPr>
                                  <w:rFonts w:ascii="Gadugi" w:hAnsi="Gadugi"/>
                                  <w:b/>
                                  <w:color w:val="AD7940"/>
                                  <w:sz w:val="32"/>
                                  <w:szCs w:val="36"/>
                                </w:rPr>
                                <w:t xml:space="preserve">Fase: </w:t>
                              </w:r>
                              <w:r>
                                <w:rPr>
                                  <w:rFonts w:ascii="Gadugi" w:hAnsi="Gadugi"/>
                                  <w:b/>
                                  <w:color w:val="AD7940"/>
                                  <w:sz w:val="32"/>
                                  <w:szCs w:val="36"/>
                                </w:rPr>
                                <w:t>Procesos Adjetivos Priorizados</w:t>
                              </w:r>
                            </w:sdtContent>
                          </w:sdt>
                        </w:p>
                      </w:txbxContent>
                    </v:textbox>
                    <w10:wrap anchorx="margin" anchory="margin"/>
                  </v:shape>
                </w:pict>
              </mc:Fallback>
            </mc:AlternateContent>
          </w:r>
          <w:r w:rsidR="00887609">
            <w:rPr>
              <w:noProof/>
            </w:rPr>
            <mc:AlternateContent>
              <mc:Choice Requires="wpg">
                <w:drawing>
                  <wp:anchor distT="0" distB="0" distL="114300" distR="114300" simplePos="0" relativeHeight="251659264" behindDoc="1" locked="0" layoutInCell="1" allowOverlap="1" wp14:anchorId="09E52BB8" wp14:editId="37CAEF5C">
                    <wp:simplePos x="0" y="0"/>
                    <wp:positionH relativeFrom="page">
                      <wp:posOffset>296883</wp:posOffset>
                    </wp:positionH>
                    <wp:positionV relativeFrom="page">
                      <wp:posOffset>273132</wp:posOffset>
                    </wp:positionV>
                    <wp:extent cx="2133600" cy="9125712"/>
                    <wp:effectExtent l="0" t="0" r="19050" b="15240"/>
                    <wp:wrapNone/>
                    <wp:docPr id="5" name="Grupo 5"/>
                    <wp:cNvGraphicFramePr/>
                    <a:graphic xmlns:a="http://schemas.openxmlformats.org/drawingml/2006/main">
                      <a:graphicData uri="http://schemas.microsoft.com/office/word/2010/wordprocessingGroup">
                        <wpg:wgp>
                          <wpg:cNvGrpSpPr/>
                          <wpg:grpSpPr>
                            <a:xfrm>
                              <a:off x="0" y="0"/>
                              <a:ext cx="2133600" cy="9125712"/>
                              <a:chOff x="0" y="0"/>
                              <a:chExt cx="2133600" cy="9125712"/>
                            </a:xfrm>
                            <a:solidFill>
                              <a:srgbClr val="AD7940"/>
                            </a:solidFill>
                          </wpg:grpSpPr>
                          <wps:wsp>
                            <wps:cNvPr id="6" name="Rectángulo 6"/>
                            <wps:cNvSpPr/>
                            <wps:spPr>
                              <a:xfrm>
                                <a:off x="0" y="0"/>
                                <a:ext cx="194535" cy="912571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8" name="Grupo 8"/>
                            <wpg:cNvGrpSpPr/>
                            <wpg:grpSpPr>
                              <a:xfrm>
                                <a:off x="76200" y="4210050"/>
                                <a:ext cx="2057400" cy="4910328"/>
                                <a:chOff x="80645" y="4211812"/>
                                <a:chExt cx="1306273" cy="3121026"/>
                              </a:xfrm>
                              <a:grpFill/>
                            </wpg:grpSpPr>
                            <wpg:grpSp>
                              <wpg:cNvPr id="9" name="Grupo 9"/>
                              <wpg:cNvGrpSpPr>
                                <a:grpSpLocks noChangeAspect="1"/>
                              </wpg:cNvGrpSpPr>
                              <wpg:grpSpPr>
                                <a:xfrm>
                                  <a:off x="141062" y="4211812"/>
                                  <a:ext cx="1047750" cy="3121026"/>
                                  <a:chOff x="141062" y="4211812"/>
                                  <a:chExt cx="1047750" cy="3121026"/>
                                </a:xfrm>
                                <a:grpFill/>
                              </wpg:grpSpPr>
                              <wps:wsp>
                                <wps:cNvPr id="10" name="Forma libre 1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Forma libre 1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Forma libre 1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orma libre 1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orma libre 1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orma libre 1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orma libre 1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orma libre 1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orma libre 1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orma libre 1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orma libre 2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a libre 2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2" name="Grupo 22"/>
                              <wpg:cNvGrpSpPr>
                                <a:grpSpLocks noChangeAspect="1"/>
                              </wpg:cNvGrpSpPr>
                              <wpg:grpSpPr>
                                <a:xfrm>
                                  <a:off x="80645" y="4826972"/>
                                  <a:ext cx="1306273" cy="2505863"/>
                                  <a:chOff x="80645" y="4649964"/>
                                  <a:chExt cx="874712" cy="1677988"/>
                                </a:xfrm>
                                <a:grpFill/>
                              </wpg:grpSpPr>
                              <wps:wsp>
                                <wps:cNvPr id="23" name="Forma libre 23"/>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Forma libre 24"/>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Forma libre 25"/>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Forma libre 26"/>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orma libre 27"/>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orma libre 28"/>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orma libre 29"/>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orma libre 30"/>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orma libre 31"/>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Forma libre 32"/>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orma libre 33"/>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xmlns:w15="http://schemas.microsoft.com/office/word/2012/wordml">
                <w:pict>
                  <v:group w14:anchorId="714C8607" id="Grupo 5" o:spid="_x0000_s1026" style="position:absolute;margin-left:23.4pt;margin-top:21.5pt;width:168pt;height:718.55pt;z-index:-251657216;mso-height-percent:950;mso-position-horizontal-relative:page;mso-position-vertical-relative:page;mso-height-percent:95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">
                    <v:rect id="Rectángulo 6"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TjsIA&#10;AADaAAAADwAAAGRycy9kb3ducmV2LnhtbESPzWrDMBCE74G+g9hCb4ncHkJwrZikUNqSQ2mS3jfS&#10;+odYKyMptvP2VSDQ4zAz3zBFOdlODORD61jB8yIDQaydablWcDy8z1cgQkQ22DkmBVcKUK4fZgXm&#10;xo38Q8M+1iJBOOSooImxz6UMuiGLYeF64uRVzluMSfpaGo9jgttOvmTZUlpsOS002NNbQ/q8v1gF&#10;v67ajlaf+Gu4freXj53XerVT6ulx2ryCiDTF//C9/WkULOF2Jd0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5OOwgAAANoAAAAPAAAAAAAAAAAAAAAAAJgCAABkcnMvZG93&#10;bnJldi54bWxQSwUGAAAAAAQABAD1AAAAhwMAAAAA&#10;" filled="f" stroked="f" strokeweight="1pt"/>
                    <v:group id="Grupo 8"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upo 9"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o:lock v:ext="edit" aspectratio="t"/>
                        <v:shape id="Forma libre 10"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43w8QA&#10;AADbAAAADwAAAGRycy9kb3ducmV2LnhtbESPT2vCQBDF70K/wzKFXqRu4qHY6CpVKHgR8Q+F3obs&#10;mCzNzobsauK3dw4FbzO8N+/9ZrEafKNu1EUX2EA+yUARl8E6rgycT9/vM1AxIVtsApOBO0VYLV9G&#10;Cyxs6PlAt2OqlIRwLNBAnVJbaB3LmjzGSWiJRbuEzmOStau07bCXcN/oaZZ9aI+OpaHGljY1lX/H&#10;qzfATfzZfrpy7Q55/5vvr7spjZMxb6/D1xxUoiE9zf/XWyv4Qi+/yAB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ON8PEAAAA2wAAAA8AAAAAAAAAAAAAAAAAmAIAAGRycy9k&#10;b3ducmV2LnhtbFBLBQYAAAAABAAEAPUAAACJAwAAAAA=&#10;" path="m,l39,152,84,304r38,113l122,440,76,306,39,180,6,53,,xe" filled="f" strokecolor="#44546a [3215]" strokeweight="0">
                          <v:path arrowok="t" o:connecttype="custom" o:connectlocs="0,0;61913,241300;133350,482600;193675,661988;193675,698500;120650,485775;61913,285750;9525,84138;0,0" o:connectangles="0,0,0,0,0,0,0,0,0"/>
                        </v:shape>
                        <v:shape id="Forma libre 11"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hBMMA&#10;AADbAAAADwAAAGRycy9kb3ducmV2LnhtbERPTWvCQBC9C/0PyxS8lLrRQ6nRTShCxRKEGkvrcciO&#10;STA7G7Jrkv77rlDwNo/3Oet0NI3oqXO1ZQXzWQSCuLC65lLB1/H9+RWE88gaG8uk4JccpMnDZI2x&#10;tgMfqM99KUIIuxgVVN63sZSuqMigm9mWOHBn2xn0AXal1B0OIdw0chFFL9JgzaGhwpY2FRWX/GoU&#10;bPm0Z/Pj2t1y+HjKNp9Z/51lSk0fx7cVCE+jv4v/3Tsd5s/h9ks4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hBMMAAADbAAAADwAAAAAAAAAAAAAAAACYAgAAZHJzL2Rv&#10;d25yZXYueG1sUEsFBgAAAAAEAAQA9QAAAIgDAAAAAA==&#10;" path="m,l8,19,37,93r30,74l116,269r-8,l60,169,30,98,1,25,,xe" filled="f" strokecolor="#44546a [3215]" strokeweight="0">
                          <v:path arrowok="t" o:connecttype="custom" o:connectlocs="0,0;12700,30163;58738,147638;106363,265113;184150,427038;171450,427038;95250,268288;47625,155575;1588,39688;0,0" o:connectangles="0,0,0,0,0,0,0,0,0,0"/>
                        </v:shape>
                        <v:shape id="Forma libre 12"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vVMMA&#10;AADbAAAADwAAAGRycy9kb3ducmV2LnhtbERPTWvCQBC9F/oflin0VjcNVCR1ldJqW/AgRnPobchO&#10;s6HZ2bC7xvTfu4LgbR7vc+bL0XZiIB9axwqeJxkI4trplhsFh/36aQYiRGSNnWNS8E8Blov7uzkW&#10;2p14R0MZG5FCOBSowMTYF1KG2pDFMHE9ceJ+nbcYE/SN1B5PKdx2Ms+yqbTYcmow2NO7ofqvPFoF&#10;ftz+TKv85euw2qyq0uw+hupzr9Tjw/j2CiLSGG/iq/tbp/k5XH5JB8jF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wvVMMAAADbAAAADwAAAAAAAAAAAAAAAACYAgAAZHJzL2Rv&#10;d25yZXYueG1sUEsFBgAAAAAEAAQA9QAAAIgDAAAAAA==&#10;" path="m,l,,1,79r2,80l12,317,23,476,39,634,58,792,83,948r24,138l135,1223r5,49l138,1262,105,1106,77,949,53,792,35,634,20,476,9,317,2,159,,79,,xe" filled="f"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13"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1Lt7wA&#10;AADbAAAADwAAAGRycy9kb3ducmV2LnhtbERPS2sCMRC+C/0PYQq9iGZVkGVrFBEErz7wPCTTTXAz&#10;WZJUt//eFARv8/E9Z7UZfCfuFJMLrGA2rUAQ62Actwou5/2kBpEyssEuMCn4owSb9cdohY0JDz7S&#10;/ZRbUUI4NajA5tw3UiZtyWOahp64cD8heswFxlaaiI8S7js5r6ql9Oi4NFjsaWdJ306/XoG7zrQZ&#10;X3200uRkdnVy+1Yr9fU5bL9BZBryW/xyH0yZv4D/X8oBcv0E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ujUu3vAAAANsAAAAPAAAAAAAAAAAAAAAAAJgCAABkcnMvZG93bnJldi54&#10;bWxQSwUGAAAAAAQABAD1AAAAgQMAAAAA&#10;" path="m45,r,l35,66r-9,67l14,267,6,401,3,534,6,669r8,134l18,854r,-3l9,814,8,803,1,669,,534,3,401,12,267,25,132,34,66,45,xe" filled="f"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14"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HW1r0A&#10;AADbAAAADwAAAGRycy9kb3ducmV2LnhtbERPyQrCMBC9C/5DGMGLaOqCSDWKCKLgyQW8Ds3YFptJ&#10;aWJb/94Igrd5vHVWm9YUoqbK5ZYVjEcRCOLE6pxTBbfrfrgA4TyyxsIyKXiTg82621lhrG3DZ6ov&#10;PhUhhF2MCjLvy1hKl2Rk0I1sSRy4h60M+gCrVOoKmxBuCjmJork0mHNoyLCkXUbJ8/IyCuR78IrO&#10;13qQcPNALPf302x6UKrfa7dLEJ5a/xf/3Ecd5s/g+0s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2HW1r0AAADbAAAADwAAAAAAAAAAAAAAAACYAgAAZHJzL2Rvd25yZXYu&#10;eG1sUEsFBgAAAAAEAAQA9QAAAIIDAAAAAA==&#10;" path="m,l10,44r11,82l34,207r19,86l75,380r25,86l120,521r21,55l152,618r2,11l140,595,115,532,93,468,67,383,47,295,28,207,12,104,,xe" filled="f"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15"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5e74A&#10;AADbAAAADwAAAGRycy9kb3ducmV2LnhtbERPzYrCMBC+L/gOYQRva6KiSDWKiKLXVR9gbMa22ExK&#10;E23r05sFwdt8fL+zXLe2FE+qfeFYw2ioQBCnzhScabic979zED4gGywdk4aOPKxXvZ8lJsY1/EfP&#10;U8hEDGGfoIY8hCqR0qc5WfRDVxFH7uZqiyHCOpOmxiaG21KOlZpJiwXHhhwr2uaU3k8Pq+HcZa9G&#10;HdP7VoUdXa/7Q7HpJloP+u1mASJQG77ij/to4vwp/P8SD5Cr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V0eXu+AAAA2wAAAA8AAAAAAAAAAAAAAAAAmAIAAGRycy9kb3ducmV2&#10;LnhtbFBLBQYAAAAABAAEAPUAAACDAwAAAAA=&#10;" path="m,l33,69r-9,l12,35,,xe" filled="f" strokecolor="#44546a [3215]" strokeweight="0">
                          <v:path arrowok="t" o:connecttype="custom" o:connectlocs="0,0;52388,109538;38100,109538;19050,55563;0,0" o:connectangles="0,0,0,0,0"/>
                        </v:shape>
                        <v:shape id="Forma libre 16"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J6rwA&#10;AADbAAAADwAAAGRycy9kb3ducmV2LnhtbERPSwrCMBDdC94hjOBOUwVFqlFE8LesunE3NGNbbCal&#10;ibZ6eiMI7ubxvrNYtaYUT6pdYVnBaBiBIE6tLjhTcDlvBzMQziNrLC2Tghc5WC27nQXG2jac0PPk&#10;MxFC2MWoIPe+iqV0aU4G3dBWxIG72dqgD7DOpK6xCeGmlOMomkqDBYeGHCva5JTeTw+jYHfU12Qy&#10;Kpr3NeH95lyRa2YPpfq9dj0H4an1f/HPfdBh/hS+v4QD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nn4nqvAAAANsAAAAPAAAAAAAAAAAAAAAAAJgCAABkcnMvZG93bnJldi54&#10;bWxQSwUGAAAAAAQABAD1AAAAgQMAAAAA&#10;" path="m,l9,37r,3l15,93,5,49,,xe" filled="f" strokecolor="#44546a [3215]" strokeweight="0">
                          <v:path arrowok="t" o:connecttype="custom" o:connectlocs="0,0;14288,58738;14288,63500;23813,147638;7938,77788;0,0" o:connectangles="0,0,0,0,0,0"/>
                        </v:shape>
                        <v:shape id="Forma libre 17"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Oe8IA&#10;AADbAAAADwAAAGRycy9kb3ducmV2LnhtbERPTWvCQBC9F/wPywi9lLrRgympqxTBIvVirXgestNs&#10;SHY27G6T6K93C4Xe5vE+Z7UZbSt68qF2rGA+y0AQl07XXCk4f+2eX0CEiKyxdUwKrhRgs548rLDQ&#10;buBP6k+xEimEQ4EKTIxdIWUoDVkMM9cRJ+7beYsxQV9J7XFI4baViyxbSos1pwaDHW0Nlc3pxyqQ&#10;/uN4yZ/eb8217+28HA7N0eRKPU7Ht1cQkcb4L/5z73Wan8PvL+kA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I57wgAAANsAAAAPAAAAAAAAAAAAAAAAAJgCAABkcnMvZG93&#10;bnJldi54bWxQSwUGAAAAAAQABAD1AAAAhwMAAAAA&#10;" path="m394,r,l356,38,319,77r-35,40l249,160r-42,58l168,276r-37,63l98,402,69,467,45,535,26,604,14,673,7,746,6,766,,749r1,-5l7,673,21,603,40,533,65,466,94,400r33,-64l164,275r40,-60l248,158r34,-42l318,76,354,37,394,xe" filled="f"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18"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jRMUA&#10;AADbAAAADwAAAGRycy9kb3ducmV2LnhtbESPQWvCQBCF74X+h2UKXopu6qHW6Cq2UCmCoFbwOmbH&#10;JG12NmZXjf/eOQjeZnhv3vtmPG1dpc7UhNKzgbdeAoo487bk3MD297v7ASpEZIuVZzJwpQDTyfPT&#10;GFPrL7ym8ybmSkI4pGigiLFOtQ5ZQQ5Dz9fEoh184zDK2uTaNniRcFfpfpK8a4clS0OBNX0VlP1v&#10;Ts7A7PVv4D/3w/lutcTFjrPjmvXRmM5LOxuBitTGh/l+/WMFX2DlFxlAT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eNExQAAANsAAAAPAAAAAAAAAAAAAAAAAJgCAABkcnMv&#10;ZG93bnJldi54bWxQSwUGAAAAAAQABAD1AAAAigMAAAAA&#10;" path="m,l6,16r1,3l11,80r9,52l33,185r3,9l21,161,15,145,5,81,1,41,,xe" filled="f" strokecolor="#44546a [3215]" strokeweight="0">
                          <v:path arrowok="t" o:connecttype="custom" o:connectlocs="0,0;9525,25400;11113,30163;17463,127000;31750,209550;52388,293688;57150,307975;33338,255588;23813,230188;7938,128588;1588,65088;0,0" o:connectangles="0,0,0,0,0,0,0,0,0,0,0,0"/>
                        </v:shape>
                        <v:shape id="Forma libre 19"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p/8MA&#10;AADbAAAADwAAAGRycy9kb3ducmV2LnhtbERPTWvCQBC9C/0PyxR6kbqxh2KjmyC2QkGRNhHPQ3ZM&#10;gtnZsLua9N93CwVv83ifs8pH04kbOd9aVjCfJSCIK6tbrhUcy+3zAoQPyBo7y6Tghzzk2cNkham2&#10;A3/TrQi1iCHsU1TQhNCnUvqqIYN+ZnviyJ2tMxgidLXUDocYbjr5kiSv0mDLsaHBnjYNVZfiahQU&#10;i/lunO73blMkBzd8fJU7eXpX6ulxXC9BBBrDXfzv/tRx/hv8/R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Kp/8MAAADbAAAADwAAAAAAAAAAAAAAAACYAgAAZHJzL2Rv&#10;d25yZXYueG1sUEsFBgAAAAAEAAQA9QAAAIgDAAAAAA==&#10;" path="m,l31,65r-8,l,xe" filled="f" strokecolor="#44546a [3215]" strokeweight="0">
                          <v:path arrowok="t" o:connecttype="custom" o:connectlocs="0,0;49213,103188;36513,103188;0,0" o:connectangles="0,0,0,0"/>
                        </v:shape>
                        <v:shape id="Forma libre 20"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0U8AA&#10;AADbAAAADwAAAGRycy9kb3ducmV2LnhtbERP3WrCMBS+H/gO4QjezVQZpXRGEWGsMGGs+gCH5piU&#10;NSe1iba+vbkY7PLj+9/sJteJOw2h9axgtcxAEDdet2wUnE8frwWIEJE1dp5JwYMC7Lazlw2W2o/8&#10;Q/c6GpFCOJSowMbYl1KGxpLDsPQ9ceIufnAYExyM1AOOKdx1cp1luXTYcmqw2NPBUvNb35yCVtv8&#10;fDS3z6svKl98nS6me/tWajGf9u8gIk3xX/znrrSCdVqfvqQf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b0U8AAAADbAAAADwAAAAAAAAAAAAAAAACYAgAAZHJzL2Rvd25y&#10;ZXYueG1sUEsFBgAAAAAEAAQA9QAAAIUDAAAAAA==&#10;" path="m,l6,17,7,42,6,39,,23,,xe" filled="f" strokecolor="#44546a [3215]" strokeweight="0">
                          <v:path arrowok="t" o:connecttype="custom" o:connectlocs="0,0;9525,26988;11113,66675;9525,61913;0,36513;0,0" o:connectangles="0,0,0,0,0,0"/>
                        </v:shape>
                        <v:shape id="Forma libre 21"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RKMAA&#10;AADbAAAADwAAAGRycy9kb3ducmV2LnhtbESPQavCMBCE7w/8D2EFb89UBZFqFBEEQRGqHvS2NGtT&#10;bDaliVr/vREEj8PMfMPMFq2txIMaXzpWMOgnIIhzp0suFJyO6/8JCB+QNVaOScGLPCzmnb8Zpto9&#10;OaPHIRQiQtinqMCEUKdS+tyQRd93NXH0rq6xGKJsCqkbfEa4reQwScbSYslxwWBNK0P57XC3Cmp7&#10;vuR+ND7dtpL32c7sbXa9K9XrtsspiEBt+IW/7Y1WMBzA50v8AX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RRKMAAAADbAAAADwAAAAAAAAAAAAAAAACYAgAAZHJzL2Rvd25y&#10;ZXYueG1sUEsFBgAAAAAEAAQA9QAAAIUDAAAAAA==&#10;" path="m,l6,16,21,49,33,84r12,34l44,118,13,53,11,42,,xe" filled="f" strokecolor="#44546a [3215]" strokeweight="0">
                          <v:path arrowok="t" o:connecttype="custom" o:connectlocs="0,0;9525,25400;33338,77788;52388,133350;71438,187325;69850,187325;20638,84138;17463,66675;0,0" o:connectangles="0,0,0,0,0,0,0,0,0"/>
                        </v:shape>
                      </v:group>
                      <v:group id="Grupo 22"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o:lock v:ext="edit" aspectratio="t"/>
                        <v:shape id="Forma libre 23"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EMUA&#10;AADbAAAADwAAAGRycy9kb3ducmV2LnhtbESPW2vCQBSE3wv9D8sp9KXoJhG8RNegUosUKnh7P2SP&#10;STB7NmTXmP77bqHQx2FmvmEWWW9q0VHrKssK4mEEgji3uuJCwfm0HUxBOI+ssbZMCr7JQbZ8flpg&#10;qu2DD9QdfSEChF2KCkrvm1RKl5dk0A1tQxy8q20N+iDbQuoWHwFuaplE0VgarDgslNjQpqT8drwb&#10;BeOPt8kl7u+f613yPusuX8RdtVfq9aVfzUF46v1/+K+90wqSEfx+C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xUQxQAAANsAAAAPAAAAAAAAAAAAAAAAAJgCAABkcnMv&#10;ZG93bnJldi54bWxQSwUGAAAAAAQABAD1AAAAigMAAAAA&#10;" path="m,l41,155,86,309r39,116l125,450,79,311,41,183,7,54,,xe" filled="f" strokecolor="#44546a [3215]" strokeweight="0">
                          <v:stroke opacity="13107f"/>
                          <v:path arrowok="t" o:connecttype="custom" o:connectlocs="0,0;65088,246063;136525,490538;198438,674688;198438,714375;125413,493713;65088,290513;11113,85725;0,0" o:connectangles="0,0,0,0,0,0,0,0,0"/>
                        </v:shape>
                        <v:shape id="Forma libre 24"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oUMUA&#10;AADbAAAADwAAAGRycy9kb3ducmV2LnhtbESPT2vCQBTE70K/w/IKvemm2labZiNqEWpvxj+9PrKv&#10;SWj2bchuTfz2riB4HGbmN0wy700tTtS6yrKC51EEgji3uuJCwX63Hs5AOI+ssbZMCs7kYJ4+DBKM&#10;te14S6fMFyJA2MWooPS+iaV0eUkG3cg2xMH7ta1BH2RbSN1iF+CmluMoepMGKw4LJTa0Kin/y/6N&#10;gtfldHXYLL8/1we56X4ye2wm70app8d+8QHCU+/v4Vv7SysYv8D1S/gB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GhQxQAAANsAAAAPAAAAAAAAAAAAAAAAAJgCAABkcnMv&#10;ZG93bnJldi54bWxQSwUGAAAAAAQABAD1AAAAigMAAAAA&#10;" path="m,l8,20,37,96r32,74l118,275r-9,l61,174,30,100,,26,,xe" filled="f" strokecolor="#44546a [3215]" strokeweight="0">
                          <v:stroke opacity="13107f"/>
                          <v:path arrowok="t" o:connecttype="custom" o:connectlocs="0,0;12700,31750;58738,152400;109538,269875;187325,436563;173038,436563;96838,276225;47625,158750;0,41275;0,0" o:connectangles="0,0,0,0,0,0,0,0,0,0"/>
                        </v:shape>
                        <v:shape id="Forma libre 25"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BbcYA&#10;AADbAAAADwAAAGRycy9kb3ducmV2LnhtbESPQWvCQBSE74X+h+UVeilm04AiqauItlBKCJj24u2R&#10;fSah2bcxu42pv94VBI/DzHzDLFajacVAvWssK3iNYhDEpdUNVwp+vj8mcxDOI2tsLZOCf3KwWj4+&#10;LDDV9sQ7GgpfiQBhl6KC2vsuldKVNRl0ke2Ig3ewvUEfZF9J3eMpwE0rkzieSYMNh4UaO9rUVP4W&#10;f0bBLre2Pbx8bffn93zddEVmjttMqeencf0GwtPo7+Fb+1MrSKZw/RJ+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XBbcYAAADbAAAADwAAAAAAAAAAAAAAAACYAgAAZHJz&#10;L2Rvd25yZXYueG1sUEsFBgAAAAAEAAQA9QAAAIsDAAAAAA==&#10;" path="m,l16,72r4,49l18,112,,31,,xe" filled="f" strokecolor="#44546a [3215]" strokeweight="0">
                          <v:stroke opacity="13107f"/>
                          <v:path arrowok="t" o:connecttype="custom" o:connectlocs="0,0;25400,114300;31750,192088;28575,177800;0,49213;0,0" o:connectangles="0,0,0,0,0,0"/>
                        </v:shape>
                        <v:shape id="Forma libre 26"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Apz8MA&#10;AADbAAAADwAAAGRycy9kb3ducmV2LnhtbESPQWvCQBSE7wX/w/KE3urGHESiq1ijrV4Cant/ZF+T&#10;kOzbkN0m6b/vCoLHYWa+Ydbb0TSip85VlhXMZxEI4tzqigsFX7fj2xKE88gaG8uk4I8cbDeTlzUm&#10;2g58of7qCxEg7BJUUHrfJlK6vCSDbmZb4uD92M6gD7IrpO5wCHDTyDiKFtJgxWGhxJb2JeX19dco&#10;+MzS+rzzaX3Qx3me9ZX5vr1/KPU6HXcrEJ5G/ww/2i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Apz8MAAADbAAAADwAAAAAAAAAAAAAAAACYAgAAZHJzL2Rv&#10;d25yZXYueG1sUEsFBgAAAAAEAAQA9QAAAIgDAAAAAA==&#10;" path="m,l11,46r11,83l36,211r19,90l76,389r27,87l123,533r21,55l155,632r3,11l142,608,118,544,95,478,69,391,47,302,29,212,13,107,,xe" filled="f" strokecolor="#44546a [3215]"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27"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TZ8MA&#10;AADbAAAADwAAAGRycy9kb3ducmV2LnhtbESPS2vDMBCE74X8B7GB3ho5j+bhRAkhpcXHvA45LtbG&#10;NrFWxtok7r+vCoUeh5n5hlltOlerB7Wh8mxgOEhAEefeVlwYOJ8+3+aggiBbrD2TgW8KsFn3XlaY&#10;Wv/kAz2OUqgI4ZCigVKkSbUOeUkOw8A3xNG7+tahRNkW2rb4jHBX61GSTLXDiuNCiQ3tSspvx7sz&#10;8LEfL26T6/vZiuQ0zewl+6onxrz2u+0SlFAn/+G/dmYNjGbw+yX+AL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KTZ8MAAADbAAAADwAAAAAAAAAAAAAAAACYAgAAZHJzL2Rv&#10;d25yZXYueG1sUEsFBgAAAAAEAAQA9QAAAIgDAAAAAA==&#10;" path="m,l33,71r-9,l11,36,,xe" filled="f" strokecolor="#44546a [3215]" strokeweight="0">
                          <v:stroke opacity="13107f"/>
                          <v:path arrowok="t" o:connecttype="custom" o:connectlocs="0,0;52388,112713;38100,112713;17463,57150;0,0" o:connectangles="0,0,0,0,0"/>
                        </v:shape>
                        <v:shape id="Forma libre 28"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rUM8IA&#10;AADbAAAADwAAAGRycy9kb3ducmV2LnhtbERPTWvCQBC9F/wPywje6saAbYyuUhoCBS826aHHITsm&#10;wexsyK6a5te7h4LHx/veHUbTiRsNrrWsYLWMQBBXVrdcK/gp89cEhPPIGjvLpOCPHBz2s5cdptre&#10;+Ztuha9FCGGXooLG+z6V0lUNGXRL2xMH7mwHgz7AoZZ6wHsIN52Mo+hNGmw5NDTY02dD1aW4GgXr&#10;/nj9Tab4/VQWm1WWZ5PzLlNqMR8/tiA8jf4p/nd/aQVxGBu+hB8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tQzwgAAANsAAAAPAAAAAAAAAAAAAAAAAJgCAABkcnMvZG93&#10;bnJldi54bWxQSwUGAAAAAAQABAD1AAAAhwMAAAAA&#10;" path="m,l8,37r,4l15,95,4,49,,xe" filled="f" strokecolor="#44546a [3215]" strokeweight="0">
                          <v:stroke opacity="13107f"/>
                          <v:path arrowok="t" o:connecttype="custom" o:connectlocs="0,0;12700,58738;12700,65088;23813,150813;6350,77788;0,0" o:connectangles="0,0,0,0,0,0"/>
                        </v:shape>
                        <v:shape id="Forma libre 29"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JbcUA&#10;AADbAAAADwAAAGRycy9kb3ducmV2LnhtbESPQWvCQBSE70L/w/IK3symVqSNrtIWCjl4qGkPye2R&#10;fSah2bdhdxvjv3eFgsdhZr5htvvJ9GIk5zvLCp6SFARxbXXHjYKf78/FCwgfkDX2lknBhTzsdw+z&#10;LWbanvlIYxEaESHsM1TQhjBkUvq6JYM+sQNx9E7WGQxRukZqh+cIN71cpulaGuw4LrQ40EdL9W/x&#10;ZxSsKuNKqsY6Px6ay/vw7L/y8qDU/HF624AINIV7+L+dawXLV7h9iT9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YltxQAAANsAAAAPAAAAAAAAAAAAAAAAAJgCAABkcnMv&#10;ZG93bnJldi54bWxQSwUGAAAAAAQABAD1AAAAigMAAAAA&#10;" path="m402,r,1l363,39,325,79r-35,42l255,164r-44,58l171,284r-38,62l100,411,71,478,45,546,27,617,13,689,7,761r,21l,765r1,-4l7,688,21,616,40,545,66,475,95,409r35,-66l167,281r42,-61l253,163r34,-43l324,78,362,38,402,xe" filled="f" strokecolor="#44546a [3215]"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30"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xX8AA&#10;AADbAAAADwAAAGRycy9kb3ducmV2LnhtbERP3WrCMBS+F3yHcITd2XQKbnRNZWwKA2Vj3R7g0Bzb&#10;YnNSkvRnb79cCF5+fP/5fjadGMn51rKCxyQFQVxZ3XKt4PfnuH4G4QOyxs4yKfgjD/tiucgx03bi&#10;bxrLUIsYwj5DBU0IfSalrxoy6BPbE0fuYp3BEKGrpXY4xXDTyU2a7qTBlmNDgz29NVRdy8EoMMPx&#10;7DanL3oK71R+Hs4TdlQr9bCaX19ABJrDXXxzf2gF27g+fok/QB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ZxX8AAAADbAAAADwAAAAAAAAAAAAAAAACYAgAAZHJzL2Rvd25y&#10;ZXYueG1sUEsFBgAAAAAEAAQA9QAAAIUDAAAAAA==&#10;" path="m,l6,15r1,3l12,80r9,54l33,188r4,8l22,162,15,146,5,81,1,40,,xe" filled="f" strokecolor="#44546a [3215]" strokeweight="0">
                          <v:stroke opacity="13107f"/>
                          <v:path arrowok="t" o:connecttype="custom" o:connectlocs="0,0;9525,23813;11113,28575;19050,127000;33338,212725;52388,298450;58738,311150;34925,257175;23813,231775;7938,128588;1588,63500;0,0" o:connectangles="0,0,0,0,0,0,0,0,0,0,0,0"/>
                        </v:shape>
                        <v:shape id="Forma libre 31"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uiL8A&#10;AADbAAAADwAAAGRycy9kb3ducmV2LnhtbESPwQrCMBBE74L/EFbwpqkKotUoIgqCIFg9eFyatS02&#10;m9JErX69EQSPw8y8YebLxpTiQbUrLCsY9CMQxKnVBWcKzqdtbwLCeWSNpWVS8CIHy0W7NcdY2ycf&#10;6ZH4TAQIuxgV5N5XsZQuzcmg69uKOHhXWxv0QdaZ1DU+A9yUchhFY2mw4LCQY0XrnNJbcjcK7ocI&#10;NwXuk+Nra8/Xy/Qt3eikVLfTrGYgPDX+H/61d1rBaADf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6IvwAAANsAAAAPAAAAAAAAAAAAAAAAAJgCAABkcnMvZG93bnJl&#10;di54bWxQSwUGAAAAAAQABAD1AAAAhAMAAAAA&#10;" path="m,l31,66r-7,l,xe" filled="f" strokecolor="#44546a [3215]" strokeweight="0">
                          <v:stroke opacity="13107f"/>
                          <v:path arrowok="t" o:connecttype="custom" o:connectlocs="0,0;49213,104775;38100,104775;0,0" o:connectangles="0,0,0,0"/>
                        </v:shape>
                        <v:shape id="Forma libre 32"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kmMQA&#10;AADbAAAADwAAAGRycy9kb3ducmV2LnhtbESPQWvCQBSE7wX/w/KE3uomikGiq4it0JtovHh7ZJ9J&#10;2uzbmF2TtL/eLRQ8DjPzDbPaDKYWHbWusqwgnkQgiHOrKy4UnLP92wKE88gaa8uk4IccbNajlxWm&#10;2vZ8pO7kCxEg7FJUUHrfpFK6vCSDbmIb4uBdbWvQB9kWUrfYB7ip5TSKEmmw4rBQYkO7kvLv090o&#10;GH4vc3/VtEhsvIs/9tnX+XB7V+p1PGyXIDwN/hn+b39qBbMp/H0JP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YZJjEAAAA2wAAAA8AAAAAAAAAAAAAAAAAmAIAAGRycy9k&#10;b3ducmV2LnhtbFBLBQYAAAAABAAEAPUAAACJAwAAAAA=&#10;" path="m,l7,17r,26l6,40,,25,,xe" filled="f" strokecolor="#44546a [3215]" strokeweight="0">
                          <v:stroke opacity="13107f"/>
                          <v:path arrowok="t" o:connecttype="custom" o:connectlocs="0,0;11113,26988;11113,68263;9525,63500;0,39688;0,0" o:connectangles="0,0,0,0,0,0"/>
                        </v:shape>
                        <v:shape id="Forma libre 33"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1ccYA&#10;AADbAAAADwAAAGRycy9kb3ducmV2LnhtbESPQWvCQBSE7wX/w/IK3uqmlYpGNyIWQVpBtBXx9si+&#10;JKvZtyG71fTfd4VCj8PMfMPM5p2txZVabxwreB4kIIhzpw2XCr4+V09jED4ga6wdk4If8jDPeg8z&#10;TLW78Y6u+1CKCGGfooIqhCaV0ucVWfQD1xBHr3CtxRBlW0rd4i3CbS1fkmQkLRqOCxU2tKwov+y/&#10;rYKP4+S9O71ukoPZTvR5ddkU5s0r1X/sFlMQgbrwH/5rr7WC4RDuX+IP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m1ccYAAADbAAAADwAAAAAAAAAAAAAAAACYAgAAZHJz&#10;L2Rvd25yZXYueG1sUEsFBgAAAAAEAAQA9QAAAIsDAAAAAA==&#10;" path="m,l7,16,22,50,33,86r13,35l45,121,14,55,11,44,,xe" filled="f" strokecolor="#44546a [3215]"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887609" w:rsidRDefault="00E41A3D">
          <w:pPr>
            <w:rPr>
              <w:rFonts w:eastAsiaTheme="minorEastAsia"/>
              <w:sz w:val="2"/>
              <w:lang w:val="es-EC" w:eastAsia="es-EC"/>
            </w:rPr>
          </w:pPr>
          <w:r>
            <w:rPr>
              <w:noProof/>
              <w:lang w:val="es-EC" w:eastAsia="es-EC"/>
            </w:rPr>
            <mc:AlternateContent>
              <mc:Choice Requires="wps">
                <w:drawing>
                  <wp:anchor distT="0" distB="0" distL="114300" distR="114300" simplePos="0" relativeHeight="251664384" behindDoc="0" locked="0" layoutInCell="1" allowOverlap="1" wp14:anchorId="5D00BA0C" wp14:editId="7FEE374C">
                    <wp:simplePos x="0" y="0"/>
                    <wp:positionH relativeFrom="column">
                      <wp:posOffset>1595598</wp:posOffset>
                    </wp:positionH>
                    <wp:positionV relativeFrom="paragraph">
                      <wp:posOffset>7129244</wp:posOffset>
                    </wp:positionV>
                    <wp:extent cx="4405457" cy="842653"/>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4405457" cy="8426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6B87" w:rsidRPr="00521007" w:rsidRDefault="001A6B87">
                                <w:pPr>
                                  <w:rPr>
                                    <w:rFonts w:ascii="Gadugi" w:hAnsi="Gadugi"/>
                                    <w:b/>
                                    <w:color w:val="454545"/>
                                    <w:lang w:val="es-EC"/>
                                  </w:rPr>
                                </w:pPr>
                                <w:r w:rsidRPr="00521007">
                                  <w:rPr>
                                    <w:rFonts w:ascii="Gadugi" w:hAnsi="Gadugi"/>
                                    <w:b/>
                                    <w:color w:val="454545"/>
                                    <w:lang w:val="es-EC"/>
                                  </w:rPr>
                                  <w:t xml:space="preserve">Elaborado por: </w:t>
                                </w:r>
                                <w:r w:rsidRPr="00521007">
                                  <w:rPr>
                                    <w:rFonts w:ascii="Gadugi" w:hAnsi="Gadugi"/>
                                    <w:color w:val="454545"/>
                                    <w:lang w:val="es-EC"/>
                                  </w:rPr>
                                  <w:t>MRProcessi Cía. Ltda.</w:t>
                                </w:r>
                              </w:p>
                              <w:p w:rsidR="001A6B87" w:rsidRPr="00521007" w:rsidRDefault="001A6B87">
                                <w:pPr>
                                  <w:rPr>
                                    <w:rFonts w:ascii="Gadugi" w:hAnsi="Gadugi"/>
                                    <w:b/>
                                    <w:color w:val="454545"/>
                                    <w:lang w:val="es-EC"/>
                                  </w:rPr>
                                </w:pPr>
                                <w:r w:rsidRPr="00521007">
                                  <w:rPr>
                                    <w:rFonts w:ascii="Gadugi" w:hAnsi="Gadugi"/>
                                    <w:b/>
                                    <w:color w:val="454545"/>
                                    <w:lang w:val="es-EC"/>
                                  </w:rPr>
                                  <w:t xml:space="preserve">Elaborado para: </w:t>
                                </w:r>
                                <w:r w:rsidRPr="00521007">
                                  <w:rPr>
                                    <w:rFonts w:ascii="Gadugi" w:hAnsi="Gadugi"/>
                                    <w:color w:val="454545"/>
                                    <w:lang w:val="es-EC"/>
                                  </w:rPr>
                                  <w:t>Municipio del Distrito Metropolitano de Quito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8" o:spid="_x0000_s1027" type="#_x0000_t202" style="position:absolute;margin-left:125.65pt;margin-top:561.35pt;width:346.9pt;height:6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" filled="f" stroked="f" strokeweight=".5pt">
                    <v:textbox>
                      <w:txbxContent>
                        <w:p w:rsidR="001A6B87" w:rsidRPr="00521007" w:rsidRDefault="001A6B87">
                          <w:pPr>
                            <w:rPr>
                              <w:rFonts w:ascii="Gadugi" w:hAnsi="Gadugi"/>
                              <w:b/>
                              <w:color w:val="454545"/>
                              <w:lang w:val="es-EC"/>
                            </w:rPr>
                          </w:pPr>
                          <w:r w:rsidRPr="00521007">
                            <w:rPr>
                              <w:rFonts w:ascii="Gadugi" w:hAnsi="Gadugi"/>
                              <w:b/>
                              <w:color w:val="454545"/>
                              <w:lang w:val="es-EC"/>
                            </w:rPr>
                            <w:t xml:space="preserve">Elaborado por: </w:t>
                          </w:r>
                          <w:r w:rsidRPr="00521007">
                            <w:rPr>
                              <w:rFonts w:ascii="Gadugi" w:hAnsi="Gadugi"/>
                              <w:color w:val="454545"/>
                              <w:lang w:val="es-EC"/>
                            </w:rPr>
                            <w:t>MRProcessi Cía. Ltda.</w:t>
                          </w:r>
                        </w:p>
                        <w:p w:rsidR="001A6B87" w:rsidRPr="00521007" w:rsidRDefault="001A6B87">
                          <w:pPr>
                            <w:rPr>
                              <w:rFonts w:ascii="Gadugi" w:hAnsi="Gadugi"/>
                              <w:b/>
                              <w:color w:val="454545"/>
                              <w:lang w:val="es-EC"/>
                            </w:rPr>
                          </w:pPr>
                          <w:r w:rsidRPr="00521007">
                            <w:rPr>
                              <w:rFonts w:ascii="Gadugi" w:hAnsi="Gadugi"/>
                              <w:b/>
                              <w:color w:val="454545"/>
                              <w:lang w:val="es-EC"/>
                            </w:rPr>
                            <w:t xml:space="preserve">Elaborado para: </w:t>
                          </w:r>
                          <w:r w:rsidRPr="00521007">
                            <w:rPr>
                              <w:rFonts w:ascii="Gadugi" w:hAnsi="Gadugi"/>
                              <w:color w:val="454545"/>
                              <w:lang w:val="es-EC"/>
                            </w:rPr>
                            <w:t>Municipio del Distrito Metropolitano de Quito</w:t>
                          </w:r>
                        </w:p>
                      </w:txbxContent>
                    </v:textbox>
                  </v:shape>
                </w:pict>
              </mc:Fallback>
            </mc:AlternateContent>
          </w:r>
          <w:r w:rsidR="00887609">
            <w:rPr>
              <w:rFonts w:eastAsiaTheme="minorEastAsia"/>
              <w:sz w:val="2"/>
              <w:lang w:val="es-EC" w:eastAsia="es-EC"/>
            </w:rPr>
            <w:br w:type="page"/>
          </w:r>
          <w:r w:rsidR="00887609">
            <w:rPr>
              <w:noProof/>
              <w:lang w:val="es-EC" w:eastAsia="es-EC"/>
            </w:rPr>
            <w:drawing>
              <wp:anchor distT="0" distB="0" distL="114300" distR="114300" simplePos="0" relativeHeight="251663360" behindDoc="1" locked="1" layoutInCell="1" allowOverlap="1" wp14:anchorId="6AC1FA92" wp14:editId="2EB6A814">
                <wp:simplePos x="0" y="0"/>
                <wp:positionH relativeFrom="margin">
                  <wp:posOffset>1474470</wp:posOffset>
                </wp:positionH>
                <wp:positionV relativeFrom="page">
                  <wp:posOffset>4385310</wp:posOffset>
                </wp:positionV>
                <wp:extent cx="3170555" cy="1056640"/>
                <wp:effectExtent l="0" t="0" r="0" b="0"/>
                <wp:wrapNone/>
                <wp:docPr id="36" name="Imagen 36" descr="C:\Users\Santy\AppData\Local\Microsoft\Windows\INetCache\Content.Word\membre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y\AppData\Local\Microsoft\Windows\INetCache\Content.Word\membretada.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270" t="2439" r="59801" b="89933"/>
                        <a:stretch/>
                      </pic:blipFill>
                      <pic:spPr bwMode="auto">
                        <a:xfrm>
                          <a:off x="0" y="0"/>
                          <a:ext cx="3170555" cy="1056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rsidR="00026C35" w:rsidRDefault="00026C35" w:rsidP="00887609">
      <w:pPr>
        <w:rPr>
          <w:sz w:val="24"/>
        </w:rPr>
      </w:pPr>
    </w:p>
    <w:p w:rsidR="00521007" w:rsidRDefault="00521007" w:rsidP="00887609">
      <w:pPr>
        <w:rPr>
          <w:sz w:val="24"/>
        </w:rPr>
      </w:pPr>
    </w:p>
    <w:p w:rsidR="00521007" w:rsidRPr="00521007" w:rsidRDefault="00521007" w:rsidP="00887609">
      <w:pPr>
        <w:rPr>
          <w:rFonts w:ascii="Gadugi" w:hAnsi="Gadugi"/>
          <w:sz w:val="24"/>
        </w:rPr>
      </w:pPr>
    </w:p>
    <w:p w:rsidR="00521007" w:rsidRPr="00521007" w:rsidRDefault="00521007" w:rsidP="00887609">
      <w:pPr>
        <w:rPr>
          <w:rFonts w:ascii="Gadugi" w:hAnsi="Gadugi"/>
          <w:sz w:val="24"/>
        </w:rPr>
      </w:pPr>
    </w:p>
    <w:p w:rsidR="00521007" w:rsidRPr="00521007" w:rsidRDefault="00521007" w:rsidP="00521007">
      <w:pPr>
        <w:jc w:val="center"/>
        <w:rPr>
          <w:rFonts w:ascii="Gadugi" w:hAnsi="Gadugi"/>
          <w:b/>
          <w:sz w:val="24"/>
        </w:rPr>
      </w:pPr>
      <w:r w:rsidRPr="00521007">
        <w:rPr>
          <w:rFonts w:ascii="Gadugi" w:hAnsi="Gadugi"/>
          <w:b/>
          <w:color w:val="000000"/>
          <w:sz w:val="28"/>
          <w:szCs w:val="27"/>
        </w:rPr>
        <w:t>“CONSULTORÍA PARA LA DETERMINACIÓN DEL MODELO DE PRESTACIÓN DE SERVICIOS Y ADMINISTRACIÓN POR PROCESOS PARA EL MUNICIPIO DEL DISTRITO METROPOLITANO DE QUITO”</w:t>
      </w:r>
    </w:p>
    <w:p w:rsidR="00521007" w:rsidRPr="00521007" w:rsidRDefault="00521007" w:rsidP="00887609">
      <w:pPr>
        <w:rPr>
          <w:rFonts w:ascii="Gadugi" w:hAnsi="Gadugi"/>
        </w:rPr>
      </w:pPr>
    </w:p>
    <w:p w:rsidR="00521007" w:rsidRDefault="00521007" w:rsidP="00887609">
      <w:pPr>
        <w:rPr>
          <w:rFonts w:ascii="Gadugi" w:hAnsi="Gadugi"/>
        </w:rPr>
      </w:pPr>
    </w:p>
    <w:p w:rsidR="00521007" w:rsidRPr="00521007" w:rsidRDefault="00521007" w:rsidP="00887609">
      <w:pPr>
        <w:rPr>
          <w:rFonts w:ascii="Gadugi" w:hAnsi="Gadugi"/>
        </w:rPr>
      </w:pPr>
    </w:p>
    <w:p w:rsidR="00521007" w:rsidRPr="00521007" w:rsidRDefault="00521007" w:rsidP="00887609">
      <w:pPr>
        <w:rPr>
          <w:rFonts w:ascii="Gadugi" w:hAnsi="Gadugi"/>
        </w:rPr>
      </w:pPr>
    </w:p>
    <w:tbl>
      <w:tblPr>
        <w:tblW w:w="5000" w:type="pct"/>
        <w:tblLook w:val="0000" w:firstRow="0" w:lastRow="0" w:firstColumn="0" w:lastColumn="0" w:noHBand="0" w:noVBand="0"/>
      </w:tblPr>
      <w:tblGrid>
        <w:gridCol w:w="3307"/>
        <w:gridCol w:w="6471"/>
      </w:tblGrid>
      <w:tr w:rsidR="00521007" w:rsidRPr="00521007" w:rsidTr="00521007">
        <w:tc>
          <w:tcPr>
            <w:tcW w:w="1691" w:type="pct"/>
            <w:tcBorders>
              <w:top w:val="single" w:sz="4" w:space="0" w:color="000000"/>
              <w:left w:val="single" w:sz="4" w:space="0" w:color="000000"/>
              <w:bottom w:val="single" w:sz="4" w:space="0" w:color="000000"/>
            </w:tcBorders>
            <w:shd w:val="clear" w:color="auto" w:fill="FFFFFF"/>
            <w:tcMar>
              <w:left w:w="70" w:type="dxa"/>
              <w:right w:w="70" w:type="dxa"/>
            </w:tcMar>
          </w:tcPr>
          <w:p w:rsidR="00521007" w:rsidRPr="00521007" w:rsidRDefault="00521007" w:rsidP="001A6B87">
            <w:pPr>
              <w:spacing w:after="120"/>
              <w:rPr>
                <w:rFonts w:ascii="Gadugi" w:hAnsi="Gadugi"/>
                <w:sz w:val="30"/>
                <w:szCs w:val="30"/>
              </w:rPr>
            </w:pPr>
            <w:r w:rsidRPr="00521007">
              <w:rPr>
                <w:rFonts w:ascii="Gadugi" w:hAnsi="Gadugi"/>
                <w:sz w:val="30"/>
                <w:szCs w:val="30"/>
              </w:rPr>
              <w:t>Entregable:</w:t>
            </w:r>
          </w:p>
        </w:tc>
        <w:tc>
          <w:tcPr>
            <w:tcW w:w="3309" w:type="pct"/>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521007" w:rsidRPr="00521007" w:rsidRDefault="00275C43" w:rsidP="00152487">
            <w:pPr>
              <w:spacing w:after="120"/>
              <w:rPr>
                <w:rFonts w:ascii="Gadugi" w:hAnsi="Gadugi"/>
                <w:b/>
                <w:sz w:val="30"/>
                <w:szCs w:val="30"/>
              </w:rPr>
            </w:pPr>
            <w:r>
              <w:rPr>
                <w:rFonts w:ascii="Gadugi" w:hAnsi="Gadugi"/>
                <w:b/>
                <w:sz w:val="30"/>
                <w:szCs w:val="30"/>
              </w:rPr>
              <w:t xml:space="preserve">4.13. </w:t>
            </w:r>
            <w:r w:rsidR="00521007" w:rsidRPr="00521007">
              <w:rPr>
                <w:rFonts w:ascii="Gadugi" w:hAnsi="Gadugi"/>
                <w:b/>
                <w:sz w:val="30"/>
                <w:szCs w:val="30"/>
              </w:rPr>
              <w:t xml:space="preserve">Plan de </w:t>
            </w:r>
            <w:r w:rsidR="00152487">
              <w:rPr>
                <w:rFonts w:ascii="Gadugi" w:hAnsi="Gadugi"/>
                <w:b/>
                <w:sz w:val="30"/>
                <w:szCs w:val="30"/>
              </w:rPr>
              <w:t>implementación</w:t>
            </w:r>
          </w:p>
        </w:tc>
      </w:tr>
      <w:tr w:rsidR="00521007" w:rsidRPr="00521007" w:rsidTr="00521007">
        <w:tc>
          <w:tcPr>
            <w:tcW w:w="1691" w:type="pct"/>
            <w:tcBorders>
              <w:left w:val="single" w:sz="4" w:space="0" w:color="000000"/>
              <w:bottom w:val="single" w:sz="4" w:space="0" w:color="000000"/>
            </w:tcBorders>
            <w:shd w:val="clear" w:color="auto" w:fill="FFFFFF"/>
            <w:tcMar>
              <w:left w:w="70" w:type="dxa"/>
              <w:right w:w="70" w:type="dxa"/>
            </w:tcMar>
          </w:tcPr>
          <w:p w:rsidR="00521007" w:rsidRPr="00521007" w:rsidRDefault="00521007" w:rsidP="001A6B87">
            <w:pPr>
              <w:spacing w:after="120"/>
              <w:rPr>
                <w:rFonts w:ascii="Gadugi" w:hAnsi="Gadugi"/>
                <w:sz w:val="30"/>
                <w:szCs w:val="30"/>
              </w:rPr>
            </w:pPr>
            <w:r w:rsidRPr="00521007">
              <w:rPr>
                <w:rFonts w:ascii="Gadugi" w:hAnsi="Gadugi"/>
                <w:sz w:val="30"/>
                <w:szCs w:val="30"/>
              </w:rPr>
              <w:t>Fecha de elaboración:</w:t>
            </w:r>
          </w:p>
        </w:tc>
        <w:tc>
          <w:tcPr>
            <w:tcW w:w="3309" w:type="pct"/>
            <w:tcBorders>
              <w:left w:val="single" w:sz="4" w:space="0" w:color="000000"/>
              <w:bottom w:val="single" w:sz="4" w:space="0" w:color="000000"/>
              <w:right w:val="single" w:sz="4" w:space="0" w:color="000000"/>
            </w:tcBorders>
            <w:shd w:val="clear" w:color="auto" w:fill="FFFFFF"/>
            <w:tcMar>
              <w:left w:w="70" w:type="dxa"/>
              <w:right w:w="70" w:type="dxa"/>
            </w:tcMar>
          </w:tcPr>
          <w:p w:rsidR="00521007" w:rsidRPr="00521007" w:rsidRDefault="00A61BA8" w:rsidP="00A61BA8">
            <w:pPr>
              <w:spacing w:after="120"/>
              <w:rPr>
                <w:rFonts w:ascii="Gadugi" w:hAnsi="Gadugi"/>
                <w:b/>
                <w:sz w:val="30"/>
                <w:szCs w:val="30"/>
              </w:rPr>
            </w:pPr>
            <w:r>
              <w:rPr>
                <w:rFonts w:ascii="Gadugi" w:hAnsi="Gadugi"/>
                <w:b/>
                <w:sz w:val="30"/>
                <w:szCs w:val="30"/>
              </w:rPr>
              <w:t>17</w:t>
            </w:r>
            <w:r w:rsidR="00521007" w:rsidRPr="00521007">
              <w:rPr>
                <w:rFonts w:ascii="Gadugi" w:hAnsi="Gadugi"/>
                <w:b/>
                <w:sz w:val="30"/>
                <w:szCs w:val="30"/>
              </w:rPr>
              <w:t>/</w:t>
            </w:r>
            <w:r w:rsidR="0054186A">
              <w:rPr>
                <w:rFonts w:ascii="Gadugi" w:hAnsi="Gadugi"/>
                <w:b/>
                <w:sz w:val="30"/>
                <w:szCs w:val="30"/>
              </w:rPr>
              <w:t>05/2017</w:t>
            </w:r>
          </w:p>
        </w:tc>
      </w:tr>
    </w:tbl>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A61BA8" w:rsidRDefault="00A61BA8" w:rsidP="00521007">
      <w:pPr>
        <w:jc w:val="center"/>
        <w:rPr>
          <w:rFonts w:ascii="Gadugi" w:hAnsi="Gadugi"/>
        </w:rPr>
      </w:pPr>
    </w:p>
    <w:p w:rsidR="00521007" w:rsidRDefault="00521007" w:rsidP="00521007">
      <w:pPr>
        <w:jc w:val="center"/>
        <w:rPr>
          <w:rFonts w:ascii="Gadugi" w:hAnsi="Gadugi"/>
        </w:rPr>
      </w:pPr>
    </w:p>
    <w:p w:rsidR="00521007" w:rsidRPr="00521007" w:rsidRDefault="00521007" w:rsidP="00521007">
      <w:pPr>
        <w:keepNext/>
        <w:spacing w:before="240" w:after="120"/>
        <w:jc w:val="center"/>
        <w:rPr>
          <w:rFonts w:ascii="Gadugi" w:hAnsi="Gadugi"/>
        </w:rPr>
      </w:pPr>
      <w:r w:rsidRPr="00521007">
        <w:rPr>
          <w:rFonts w:ascii="Gadugi" w:hAnsi="Gadugi"/>
          <w:b/>
        </w:rPr>
        <w:t>Historial de Revisiones</w:t>
      </w:r>
    </w:p>
    <w:tbl>
      <w:tblPr>
        <w:tblStyle w:val="51"/>
        <w:tblW w:w="9249" w:type="dxa"/>
        <w:jc w:val="center"/>
        <w:tblLayout w:type="fixed"/>
        <w:tblLook w:val="0000" w:firstRow="0" w:lastRow="0" w:firstColumn="0" w:lastColumn="0" w:noHBand="0" w:noVBand="0"/>
      </w:tblPr>
      <w:tblGrid>
        <w:gridCol w:w="1418"/>
        <w:gridCol w:w="965"/>
        <w:gridCol w:w="4421"/>
        <w:gridCol w:w="2445"/>
      </w:tblGrid>
      <w:tr w:rsidR="00521007" w:rsidRPr="00521007" w:rsidTr="001A6B87">
        <w:trPr>
          <w:jc w:val="center"/>
        </w:trPr>
        <w:tc>
          <w:tcPr>
            <w:tcW w:w="1418"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1A6B87">
            <w:pPr>
              <w:keepLines/>
              <w:widowControl w:val="0"/>
              <w:tabs>
                <w:tab w:val="clear" w:pos="5793"/>
              </w:tabs>
              <w:jc w:val="center"/>
              <w:rPr>
                <w:rFonts w:ascii="Gadugi" w:hAnsi="Gadugi"/>
                <w:sz w:val="20"/>
              </w:rPr>
            </w:pPr>
            <w:r w:rsidRPr="00521007">
              <w:rPr>
                <w:rFonts w:ascii="Gadugi" w:hAnsi="Gadugi"/>
                <w:b/>
                <w:sz w:val="20"/>
              </w:rPr>
              <w:t>Fecha</w:t>
            </w:r>
          </w:p>
        </w:tc>
        <w:tc>
          <w:tcPr>
            <w:tcW w:w="965"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1A6B87">
            <w:pPr>
              <w:keepLines/>
              <w:widowControl w:val="0"/>
              <w:tabs>
                <w:tab w:val="clear" w:pos="5793"/>
              </w:tabs>
              <w:jc w:val="center"/>
              <w:rPr>
                <w:rFonts w:ascii="Gadugi" w:hAnsi="Gadugi"/>
                <w:sz w:val="20"/>
              </w:rPr>
            </w:pPr>
            <w:r w:rsidRPr="00521007">
              <w:rPr>
                <w:rFonts w:ascii="Gadugi" w:hAnsi="Gadugi"/>
                <w:b/>
                <w:sz w:val="20"/>
              </w:rPr>
              <w:t>Versión</w:t>
            </w:r>
          </w:p>
        </w:tc>
        <w:tc>
          <w:tcPr>
            <w:tcW w:w="4421"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1A6B87">
            <w:pPr>
              <w:keepLines/>
              <w:widowControl w:val="0"/>
              <w:tabs>
                <w:tab w:val="clear" w:pos="5793"/>
              </w:tabs>
              <w:jc w:val="left"/>
              <w:rPr>
                <w:rFonts w:ascii="Gadugi" w:hAnsi="Gadugi"/>
                <w:sz w:val="20"/>
              </w:rPr>
            </w:pPr>
            <w:r w:rsidRPr="00521007">
              <w:rPr>
                <w:rFonts w:ascii="Gadugi" w:hAnsi="Gadugi"/>
                <w:b/>
                <w:sz w:val="20"/>
              </w:rPr>
              <w:t>Descripción</w:t>
            </w:r>
          </w:p>
        </w:tc>
        <w:tc>
          <w:tcPr>
            <w:tcW w:w="24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521007" w:rsidRPr="00521007" w:rsidRDefault="00521007" w:rsidP="001A6B87">
            <w:pPr>
              <w:keepLines/>
              <w:widowControl w:val="0"/>
              <w:tabs>
                <w:tab w:val="clear" w:pos="5793"/>
              </w:tabs>
              <w:jc w:val="left"/>
              <w:rPr>
                <w:rFonts w:ascii="Gadugi" w:hAnsi="Gadugi"/>
                <w:sz w:val="20"/>
              </w:rPr>
            </w:pPr>
            <w:r w:rsidRPr="00521007">
              <w:rPr>
                <w:rFonts w:ascii="Gadugi" w:hAnsi="Gadugi"/>
                <w:b/>
                <w:sz w:val="20"/>
              </w:rPr>
              <w:t>Autor</w:t>
            </w:r>
          </w:p>
        </w:tc>
      </w:tr>
      <w:tr w:rsidR="00521007" w:rsidRPr="00521007" w:rsidTr="001A6B87">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521007" w:rsidRPr="00521007" w:rsidRDefault="00A61BA8" w:rsidP="00275C43">
            <w:pPr>
              <w:tabs>
                <w:tab w:val="clear" w:pos="5793"/>
              </w:tabs>
              <w:jc w:val="center"/>
              <w:rPr>
                <w:rFonts w:ascii="Gadugi" w:hAnsi="Gadugi"/>
                <w:sz w:val="20"/>
              </w:rPr>
            </w:pPr>
            <w:r>
              <w:rPr>
                <w:rFonts w:ascii="Gadugi" w:hAnsi="Gadugi"/>
                <w:sz w:val="20"/>
              </w:rPr>
              <w:t>17</w:t>
            </w:r>
            <w:r w:rsidR="00521007">
              <w:rPr>
                <w:rFonts w:ascii="Gadugi" w:hAnsi="Gadugi"/>
                <w:sz w:val="20"/>
              </w:rPr>
              <w:t>/0</w:t>
            </w:r>
            <w:r w:rsidR="0054186A">
              <w:rPr>
                <w:rFonts w:ascii="Gadugi" w:hAnsi="Gadugi"/>
                <w:sz w:val="20"/>
              </w:rPr>
              <w:t>5/2017</w:t>
            </w:r>
          </w:p>
        </w:tc>
        <w:tc>
          <w:tcPr>
            <w:tcW w:w="965" w:type="dxa"/>
            <w:tcBorders>
              <w:left w:val="single" w:sz="4" w:space="0" w:color="000000"/>
              <w:bottom w:val="single" w:sz="4" w:space="0" w:color="000000"/>
            </w:tcBorders>
            <w:shd w:val="clear" w:color="auto" w:fill="FFFFFF"/>
            <w:tcMar>
              <w:left w:w="108" w:type="dxa"/>
              <w:right w:w="108" w:type="dxa"/>
            </w:tcMar>
          </w:tcPr>
          <w:p w:rsidR="00521007" w:rsidRPr="00521007" w:rsidRDefault="00521007" w:rsidP="001A6B87">
            <w:pPr>
              <w:tabs>
                <w:tab w:val="clear" w:pos="5793"/>
              </w:tabs>
              <w:jc w:val="center"/>
              <w:rPr>
                <w:rFonts w:ascii="Gadugi" w:hAnsi="Gadugi"/>
                <w:sz w:val="20"/>
              </w:rPr>
            </w:pPr>
            <w:r w:rsidRPr="00521007">
              <w:rPr>
                <w:rFonts w:ascii="Gadugi" w:hAnsi="Gadugi"/>
                <w:sz w:val="20"/>
              </w:rPr>
              <w:t>01</w:t>
            </w:r>
          </w:p>
        </w:tc>
        <w:tc>
          <w:tcPr>
            <w:tcW w:w="4421" w:type="dxa"/>
            <w:tcBorders>
              <w:left w:val="single" w:sz="4" w:space="0" w:color="000000"/>
              <w:bottom w:val="single" w:sz="4" w:space="0" w:color="000000"/>
            </w:tcBorders>
            <w:shd w:val="clear" w:color="auto" w:fill="FFFFFF"/>
            <w:tcMar>
              <w:left w:w="108" w:type="dxa"/>
              <w:right w:w="108" w:type="dxa"/>
            </w:tcMar>
          </w:tcPr>
          <w:p w:rsidR="00521007" w:rsidRPr="00521007" w:rsidRDefault="00521007" w:rsidP="00152487">
            <w:pPr>
              <w:tabs>
                <w:tab w:val="clear" w:pos="5793"/>
              </w:tabs>
              <w:jc w:val="left"/>
              <w:rPr>
                <w:rFonts w:ascii="Gadugi" w:hAnsi="Gadugi"/>
                <w:sz w:val="20"/>
              </w:rPr>
            </w:pPr>
            <w:r w:rsidRPr="00521007">
              <w:rPr>
                <w:rFonts w:ascii="Gadugi" w:hAnsi="Gadugi"/>
                <w:sz w:val="20"/>
              </w:rPr>
              <w:t xml:space="preserve">Plan de </w:t>
            </w:r>
            <w:r w:rsidR="00152487">
              <w:rPr>
                <w:rFonts w:ascii="Gadugi" w:hAnsi="Gadugi"/>
                <w:sz w:val="20"/>
              </w:rPr>
              <w:t>implementación</w:t>
            </w:r>
            <w:r w:rsidRPr="00521007">
              <w:rPr>
                <w:rFonts w:ascii="Gadugi" w:hAnsi="Gadugi"/>
                <w:sz w:val="20"/>
              </w:rPr>
              <w:br/>
            </w: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521007" w:rsidRPr="00521007" w:rsidRDefault="00275C43" w:rsidP="001A6B87">
            <w:pPr>
              <w:tabs>
                <w:tab w:val="clear" w:pos="5793"/>
              </w:tabs>
              <w:jc w:val="left"/>
              <w:rPr>
                <w:rFonts w:ascii="Gadugi" w:hAnsi="Gadugi"/>
                <w:sz w:val="20"/>
              </w:rPr>
            </w:pPr>
            <w:r>
              <w:rPr>
                <w:rFonts w:ascii="Gadugi" w:hAnsi="Gadugi"/>
                <w:sz w:val="20"/>
              </w:rPr>
              <w:t>MRProcessi Cía. Ltda.</w:t>
            </w:r>
          </w:p>
        </w:tc>
      </w:tr>
      <w:tr w:rsidR="00A61BA8" w:rsidRPr="00521007" w:rsidTr="001A6B87">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A61BA8" w:rsidRPr="00521007" w:rsidRDefault="00A61BA8" w:rsidP="00A61BA8">
            <w:pPr>
              <w:tabs>
                <w:tab w:val="clear" w:pos="5793"/>
              </w:tabs>
              <w:jc w:val="center"/>
              <w:rPr>
                <w:rFonts w:ascii="Gadugi" w:hAnsi="Gadugi"/>
                <w:sz w:val="20"/>
              </w:rPr>
            </w:pPr>
            <w:r>
              <w:rPr>
                <w:rFonts w:ascii="Gadugi" w:hAnsi="Gadugi"/>
                <w:sz w:val="20"/>
              </w:rPr>
              <w:t>29/05/2017</w:t>
            </w:r>
          </w:p>
        </w:tc>
        <w:tc>
          <w:tcPr>
            <w:tcW w:w="965" w:type="dxa"/>
            <w:tcBorders>
              <w:left w:val="single" w:sz="4" w:space="0" w:color="000000"/>
              <w:bottom w:val="single" w:sz="4" w:space="0" w:color="000000"/>
            </w:tcBorders>
            <w:shd w:val="clear" w:color="auto" w:fill="FFFFFF"/>
            <w:tcMar>
              <w:left w:w="108" w:type="dxa"/>
              <w:right w:w="108" w:type="dxa"/>
            </w:tcMar>
          </w:tcPr>
          <w:p w:rsidR="00A61BA8" w:rsidRPr="00521007" w:rsidRDefault="00A61BA8" w:rsidP="001A6B87">
            <w:pPr>
              <w:tabs>
                <w:tab w:val="clear" w:pos="5793"/>
              </w:tabs>
              <w:jc w:val="center"/>
              <w:rPr>
                <w:rFonts w:ascii="Gadugi" w:hAnsi="Gadugi"/>
                <w:sz w:val="20"/>
              </w:rPr>
            </w:pPr>
            <w:r>
              <w:rPr>
                <w:rFonts w:ascii="Gadugi" w:hAnsi="Gadugi"/>
                <w:sz w:val="20"/>
              </w:rPr>
              <w:t>02</w:t>
            </w:r>
          </w:p>
        </w:tc>
        <w:tc>
          <w:tcPr>
            <w:tcW w:w="4421" w:type="dxa"/>
            <w:tcBorders>
              <w:left w:val="single" w:sz="4" w:space="0" w:color="000000"/>
              <w:bottom w:val="single" w:sz="4" w:space="0" w:color="000000"/>
            </w:tcBorders>
            <w:shd w:val="clear" w:color="auto" w:fill="FFFFFF"/>
            <w:tcMar>
              <w:left w:w="108" w:type="dxa"/>
              <w:right w:w="108" w:type="dxa"/>
            </w:tcMar>
          </w:tcPr>
          <w:p w:rsidR="00A61BA8" w:rsidRPr="00521007" w:rsidRDefault="00A61BA8" w:rsidP="001A6B87">
            <w:pPr>
              <w:tabs>
                <w:tab w:val="clear" w:pos="5793"/>
              </w:tabs>
              <w:jc w:val="left"/>
              <w:rPr>
                <w:rFonts w:ascii="Gadugi" w:hAnsi="Gadugi"/>
                <w:sz w:val="20"/>
              </w:rPr>
            </w:pPr>
            <w:r w:rsidRPr="00521007">
              <w:rPr>
                <w:rFonts w:ascii="Gadugi" w:hAnsi="Gadugi"/>
                <w:sz w:val="20"/>
              </w:rPr>
              <w:t xml:space="preserve">Plan de </w:t>
            </w:r>
            <w:r>
              <w:rPr>
                <w:rFonts w:ascii="Gadugi" w:hAnsi="Gadugi"/>
                <w:sz w:val="20"/>
              </w:rPr>
              <w:t>implementación con correcciones solicitadas</w:t>
            </w: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A61BA8" w:rsidRPr="00521007" w:rsidRDefault="00A61BA8" w:rsidP="001A6B87">
            <w:pPr>
              <w:tabs>
                <w:tab w:val="clear" w:pos="5793"/>
              </w:tabs>
              <w:jc w:val="left"/>
              <w:rPr>
                <w:rFonts w:ascii="Gadugi" w:hAnsi="Gadugi"/>
                <w:sz w:val="20"/>
              </w:rPr>
            </w:pPr>
            <w:r>
              <w:rPr>
                <w:rFonts w:ascii="Gadugi" w:hAnsi="Gadugi"/>
                <w:sz w:val="20"/>
              </w:rPr>
              <w:t>MRProcessi Cía. Ltda.</w:t>
            </w:r>
          </w:p>
        </w:tc>
      </w:tr>
      <w:tr w:rsidR="00521007" w:rsidRPr="00521007" w:rsidTr="001A6B87">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521007" w:rsidRPr="00521007" w:rsidRDefault="00521007" w:rsidP="001A6B87">
            <w:pPr>
              <w:tabs>
                <w:tab w:val="clear" w:pos="5793"/>
              </w:tabs>
              <w:jc w:val="center"/>
              <w:rPr>
                <w:rFonts w:ascii="Gadugi" w:hAnsi="Gadugi"/>
                <w:sz w:val="20"/>
              </w:rPr>
            </w:pPr>
          </w:p>
        </w:tc>
        <w:tc>
          <w:tcPr>
            <w:tcW w:w="965" w:type="dxa"/>
            <w:tcBorders>
              <w:left w:val="single" w:sz="4" w:space="0" w:color="000000"/>
              <w:bottom w:val="single" w:sz="4" w:space="0" w:color="000000"/>
            </w:tcBorders>
            <w:shd w:val="clear" w:color="auto" w:fill="FFFFFF"/>
            <w:tcMar>
              <w:left w:w="108" w:type="dxa"/>
              <w:right w:w="108" w:type="dxa"/>
            </w:tcMar>
          </w:tcPr>
          <w:p w:rsidR="00521007" w:rsidRPr="00521007" w:rsidRDefault="00521007" w:rsidP="001A6B87">
            <w:pPr>
              <w:tabs>
                <w:tab w:val="clear" w:pos="5793"/>
              </w:tabs>
              <w:jc w:val="center"/>
              <w:rPr>
                <w:rFonts w:ascii="Gadugi" w:hAnsi="Gadugi"/>
                <w:sz w:val="20"/>
              </w:rPr>
            </w:pPr>
          </w:p>
        </w:tc>
        <w:tc>
          <w:tcPr>
            <w:tcW w:w="4421" w:type="dxa"/>
            <w:tcBorders>
              <w:left w:val="single" w:sz="4" w:space="0" w:color="000000"/>
              <w:bottom w:val="single" w:sz="4" w:space="0" w:color="000000"/>
            </w:tcBorders>
            <w:shd w:val="clear" w:color="auto" w:fill="FFFFFF"/>
            <w:tcMar>
              <w:left w:w="108" w:type="dxa"/>
              <w:right w:w="108" w:type="dxa"/>
            </w:tcMar>
          </w:tcPr>
          <w:p w:rsidR="00521007" w:rsidRPr="00521007" w:rsidRDefault="00521007" w:rsidP="001A6B87">
            <w:pPr>
              <w:tabs>
                <w:tab w:val="clear" w:pos="5793"/>
              </w:tabs>
              <w:jc w:val="left"/>
              <w:rPr>
                <w:rFonts w:ascii="Gadugi" w:hAnsi="Gadugi"/>
                <w:sz w:val="20"/>
              </w:rPr>
            </w:pP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521007" w:rsidRPr="00521007" w:rsidRDefault="00521007" w:rsidP="001A6B87">
            <w:pPr>
              <w:tabs>
                <w:tab w:val="clear" w:pos="5793"/>
              </w:tabs>
              <w:jc w:val="left"/>
              <w:rPr>
                <w:rFonts w:ascii="Gadugi" w:hAnsi="Gadugi"/>
                <w:sz w:val="20"/>
              </w:rPr>
            </w:pPr>
          </w:p>
        </w:tc>
      </w:tr>
    </w:tbl>
    <w:p w:rsidR="00521007" w:rsidRPr="00521007" w:rsidRDefault="00521007" w:rsidP="00521007">
      <w:pPr>
        <w:rPr>
          <w:rFonts w:ascii="Gadugi" w:hAnsi="Gadugi"/>
        </w:rPr>
      </w:pPr>
    </w:p>
    <w:p w:rsidR="00344003" w:rsidRPr="001A6B87" w:rsidRDefault="00344003" w:rsidP="00275C43">
      <w:pPr>
        <w:outlineLvl w:val="0"/>
        <w:rPr>
          <w:rFonts w:ascii="Gadugi" w:hAnsi="Gadugi"/>
          <w:b/>
          <w:sz w:val="20"/>
          <w:szCs w:val="20"/>
        </w:rPr>
      </w:pPr>
      <w:bookmarkStart w:id="1" w:name="_Toc481100557"/>
      <w:r w:rsidRPr="001A6B87">
        <w:rPr>
          <w:rFonts w:ascii="Gadugi" w:hAnsi="Gadugi"/>
          <w:b/>
          <w:sz w:val="20"/>
          <w:szCs w:val="20"/>
        </w:rPr>
        <w:lastRenderedPageBreak/>
        <w:t>ÍNDICE DE CONTENIDO</w:t>
      </w:r>
      <w:bookmarkEnd w:id="1"/>
    </w:p>
    <w:sdt>
      <w:sdtPr>
        <w:rPr>
          <w:rFonts w:ascii="Gadugi" w:eastAsiaTheme="minorHAnsi" w:hAnsi="Gadugi" w:cstheme="minorBidi"/>
          <w:color w:val="auto"/>
          <w:sz w:val="20"/>
          <w:szCs w:val="20"/>
          <w:lang w:val="es-ES" w:eastAsia="en-US"/>
        </w:rPr>
        <w:id w:val="148261620"/>
        <w:docPartObj>
          <w:docPartGallery w:val="Table of Contents"/>
          <w:docPartUnique/>
        </w:docPartObj>
      </w:sdtPr>
      <w:sdtEndPr>
        <w:rPr>
          <w:b/>
          <w:bCs/>
          <w:szCs w:val="22"/>
        </w:rPr>
      </w:sdtEndPr>
      <w:sdtContent>
        <w:p w:rsidR="00FE1E65" w:rsidRPr="001A6B87" w:rsidRDefault="00FE1E65">
          <w:pPr>
            <w:pStyle w:val="TtulodeTDC"/>
            <w:rPr>
              <w:rFonts w:ascii="Gadugi" w:hAnsi="Gadugi"/>
              <w:sz w:val="20"/>
              <w:szCs w:val="20"/>
            </w:rPr>
          </w:pPr>
        </w:p>
        <w:p w:rsidR="00E332C9" w:rsidRPr="001A6B87" w:rsidRDefault="00FE1E65">
          <w:pPr>
            <w:pStyle w:val="TDC1"/>
            <w:tabs>
              <w:tab w:val="right" w:leader="dot" w:pos="9628"/>
            </w:tabs>
            <w:rPr>
              <w:rFonts w:ascii="Gadugi" w:eastAsiaTheme="minorEastAsia" w:hAnsi="Gadugi"/>
              <w:noProof/>
              <w:sz w:val="20"/>
              <w:szCs w:val="20"/>
              <w:lang w:val="es-EC" w:eastAsia="es-EC"/>
            </w:rPr>
          </w:pPr>
          <w:r w:rsidRPr="001A6B87">
            <w:rPr>
              <w:rFonts w:ascii="Gadugi" w:hAnsi="Gadugi"/>
              <w:sz w:val="20"/>
              <w:szCs w:val="20"/>
            </w:rPr>
            <w:fldChar w:fldCharType="begin"/>
          </w:r>
          <w:r w:rsidRPr="001A6B87">
            <w:rPr>
              <w:rFonts w:ascii="Gadugi" w:hAnsi="Gadugi"/>
              <w:sz w:val="20"/>
              <w:szCs w:val="20"/>
            </w:rPr>
            <w:instrText xml:space="preserve"> TOC \o "1-3" \h \z \u </w:instrText>
          </w:r>
          <w:r w:rsidRPr="001A6B87">
            <w:rPr>
              <w:rFonts w:ascii="Gadugi" w:hAnsi="Gadugi"/>
              <w:sz w:val="20"/>
              <w:szCs w:val="20"/>
            </w:rPr>
            <w:fldChar w:fldCharType="separate"/>
          </w:r>
          <w:hyperlink w:anchor="_Toc481100557" w:history="1">
            <w:r w:rsidR="00E332C9" w:rsidRPr="001A6B87">
              <w:rPr>
                <w:rStyle w:val="Hipervnculo"/>
                <w:rFonts w:ascii="Gadugi" w:hAnsi="Gadugi"/>
                <w:b/>
                <w:noProof/>
                <w:sz w:val="20"/>
                <w:szCs w:val="20"/>
              </w:rPr>
              <w:t>ÍNDICE DE CONTENIDO</w:t>
            </w:r>
            <w:r w:rsidR="00E332C9" w:rsidRPr="001A6B87">
              <w:rPr>
                <w:rFonts w:ascii="Gadugi" w:hAnsi="Gadugi"/>
                <w:noProof/>
                <w:webHidden/>
                <w:sz w:val="20"/>
                <w:szCs w:val="20"/>
              </w:rPr>
              <w:tab/>
            </w:r>
            <w:r w:rsidR="00E332C9" w:rsidRPr="001A6B87">
              <w:rPr>
                <w:rFonts w:ascii="Gadugi" w:hAnsi="Gadugi"/>
                <w:noProof/>
                <w:webHidden/>
                <w:sz w:val="20"/>
                <w:szCs w:val="20"/>
              </w:rPr>
              <w:fldChar w:fldCharType="begin"/>
            </w:r>
            <w:r w:rsidR="00E332C9" w:rsidRPr="001A6B87">
              <w:rPr>
                <w:rFonts w:ascii="Gadugi" w:hAnsi="Gadugi"/>
                <w:noProof/>
                <w:webHidden/>
                <w:sz w:val="20"/>
                <w:szCs w:val="20"/>
              </w:rPr>
              <w:instrText xml:space="preserve"> PAGEREF _Toc481100557 \h </w:instrText>
            </w:r>
            <w:r w:rsidR="00E332C9" w:rsidRPr="001A6B87">
              <w:rPr>
                <w:rFonts w:ascii="Gadugi" w:hAnsi="Gadugi"/>
                <w:noProof/>
                <w:webHidden/>
                <w:sz w:val="20"/>
                <w:szCs w:val="20"/>
              </w:rPr>
            </w:r>
            <w:r w:rsidR="00E332C9" w:rsidRPr="001A6B87">
              <w:rPr>
                <w:rFonts w:ascii="Gadugi" w:hAnsi="Gadugi"/>
                <w:noProof/>
                <w:webHidden/>
                <w:sz w:val="20"/>
                <w:szCs w:val="20"/>
              </w:rPr>
              <w:fldChar w:fldCharType="separate"/>
            </w:r>
            <w:r w:rsidR="00B10D5C">
              <w:rPr>
                <w:rFonts w:ascii="Gadugi" w:hAnsi="Gadugi"/>
                <w:noProof/>
                <w:webHidden/>
                <w:sz w:val="20"/>
                <w:szCs w:val="20"/>
              </w:rPr>
              <w:t>2</w:t>
            </w:r>
            <w:r w:rsidR="00E332C9" w:rsidRPr="001A6B87">
              <w:rPr>
                <w:rFonts w:ascii="Gadugi" w:hAnsi="Gadugi"/>
                <w:noProof/>
                <w:webHidden/>
                <w:sz w:val="20"/>
                <w:szCs w:val="20"/>
              </w:rPr>
              <w:fldChar w:fldCharType="end"/>
            </w:r>
          </w:hyperlink>
        </w:p>
        <w:p w:rsidR="00E332C9" w:rsidRPr="001A6B87" w:rsidRDefault="00FC13E7">
          <w:pPr>
            <w:pStyle w:val="TDC1"/>
            <w:tabs>
              <w:tab w:val="left" w:pos="440"/>
              <w:tab w:val="right" w:leader="dot" w:pos="9628"/>
            </w:tabs>
            <w:rPr>
              <w:rFonts w:ascii="Gadugi" w:eastAsiaTheme="minorEastAsia" w:hAnsi="Gadugi"/>
              <w:noProof/>
              <w:sz w:val="20"/>
              <w:szCs w:val="20"/>
              <w:lang w:val="es-EC" w:eastAsia="es-EC"/>
            </w:rPr>
          </w:pPr>
          <w:hyperlink w:anchor="_Toc481100558" w:history="1">
            <w:r w:rsidR="00E332C9" w:rsidRPr="001A6B87">
              <w:rPr>
                <w:rStyle w:val="Hipervnculo"/>
                <w:rFonts w:ascii="Gadugi" w:hAnsi="Gadugi"/>
                <w:b/>
                <w:noProof/>
                <w:sz w:val="20"/>
                <w:szCs w:val="20"/>
              </w:rPr>
              <w:t>1.</w:t>
            </w:r>
            <w:r w:rsidR="00E332C9" w:rsidRPr="001A6B87">
              <w:rPr>
                <w:rFonts w:ascii="Gadugi" w:eastAsiaTheme="minorEastAsia" w:hAnsi="Gadugi"/>
                <w:noProof/>
                <w:sz w:val="20"/>
                <w:szCs w:val="20"/>
                <w:lang w:val="es-EC" w:eastAsia="es-EC"/>
              </w:rPr>
              <w:tab/>
            </w:r>
            <w:r w:rsidR="00E332C9" w:rsidRPr="001A6B87">
              <w:rPr>
                <w:rStyle w:val="Hipervnculo"/>
                <w:rFonts w:ascii="Gadugi" w:hAnsi="Gadugi"/>
                <w:b/>
                <w:noProof/>
                <w:sz w:val="20"/>
                <w:szCs w:val="20"/>
              </w:rPr>
              <w:t>INTRODUCCIÓN</w:t>
            </w:r>
            <w:r w:rsidR="00E332C9" w:rsidRPr="001A6B87">
              <w:rPr>
                <w:rFonts w:ascii="Gadugi" w:hAnsi="Gadugi"/>
                <w:noProof/>
                <w:webHidden/>
                <w:sz w:val="20"/>
                <w:szCs w:val="20"/>
              </w:rPr>
              <w:tab/>
            </w:r>
            <w:r w:rsidR="00E332C9" w:rsidRPr="001A6B87">
              <w:rPr>
                <w:rFonts w:ascii="Gadugi" w:hAnsi="Gadugi"/>
                <w:noProof/>
                <w:webHidden/>
                <w:sz w:val="20"/>
                <w:szCs w:val="20"/>
              </w:rPr>
              <w:fldChar w:fldCharType="begin"/>
            </w:r>
            <w:r w:rsidR="00E332C9" w:rsidRPr="001A6B87">
              <w:rPr>
                <w:rFonts w:ascii="Gadugi" w:hAnsi="Gadugi"/>
                <w:noProof/>
                <w:webHidden/>
                <w:sz w:val="20"/>
                <w:szCs w:val="20"/>
              </w:rPr>
              <w:instrText xml:space="preserve"> PAGEREF _Toc481100558 \h </w:instrText>
            </w:r>
            <w:r w:rsidR="00E332C9" w:rsidRPr="001A6B87">
              <w:rPr>
                <w:rFonts w:ascii="Gadugi" w:hAnsi="Gadugi"/>
                <w:noProof/>
                <w:webHidden/>
                <w:sz w:val="20"/>
                <w:szCs w:val="20"/>
              </w:rPr>
            </w:r>
            <w:r w:rsidR="00E332C9" w:rsidRPr="001A6B87">
              <w:rPr>
                <w:rFonts w:ascii="Gadugi" w:hAnsi="Gadugi"/>
                <w:noProof/>
                <w:webHidden/>
                <w:sz w:val="20"/>
                <w:szCs w:val="20"/>
              </w:rPr>
              <w:fldChar w:fldCharType="separate"/>
            </w:r>
            <w:r w:rsidR="00B10D5C">
              <w:rPr>
                <w:rFonts w:ascii="Gadugi" w:hAnsi="Gadugi"/>
                <w:noProof/>
                <w:webHidden/>
                <w:sz w:val="20"/>
                <w:szCs w:val="20"/>
              </w:rPr>
              <w:t>3</w:t>
            </w:r>
            <w:r w:rsidR="00E332C9" w:rsidRPr="001A6B87">
              <w:rPr>
                <w:rFonts w:ascii="Gadugi" w:hAnsi="Gadugi"/>
                <w:noProof/>
                <w:webHidden/>
                <w:sz w:val="20"/>
                <w:szCs w:val="20"/>
              </w:rPr>
              <w:fldChar w:fldCharType="end"/>
            </w:r>
          </w:hyperlink>
        </w:p>
        <w:p w:rsidR="00E332C9" w:rsidRPr="001A6B87" w:rsidRDefault="00FC13E7">
          <w:pPr>
            <w:pStyle w:val="TDC2"/>
            <w:tabs>
              <w:tab w:val="left" w:pos="880"/>
              <w:tab w:val="right" w:leader="dot" w:pos="9628"/>
            </w:tabs>
            <w:rPr>
              <w:rFonts w:ascii="Gadugi" w:eastAsiaTheme="minorEastAsia" w:hAnsi="Gadugi"/>
              <w:noProof/>
              <w:sz w:val="20"/>
              <w:szCs w:val="20"/>
              <w:lang w:val="es-EC" w:eastAsia="es-EC"/>
            </w:rPr>
          </w:pPr>
          <w:hyperlink w:anchor="_Toc481100559" w:history="1">
            <w:r w:rsidR="00E332C9" w:rsidRPr="001A6B87">
              <w:rPr>
                <w:rStyle w:val="Hipervnculo"/>
                <w:rFonts w:ascii="Gadugi" w:hAnsi="Gadugi"/>
                <w:b/>
                <w:noProof/>
                <w:sz w:val="20"/>
                <w:szCs w:val="20"/>
              </w:rPr>
              <w:t>1.1.</w:t>
            </w:r>
            <w:r w:rsidR="00E332C9" w:rsidRPr="001A6B87">
              <w:rPr>
                <w:rFonts w:ascii="Gadugi" w:eastAsiaTheme="minorEastAsia" w:hAnsi="Gadugi"/>
                <w:noProof/>
                <w:sz w:val="20"/>
                <w:szCs w:val="20"/>
                <w:lang w:val="es-EC" w:eastAsia="es-EC"/>
              </w:rPr>
              <w:tab/>
            </w:r>
            <w:r w:rsidR="00E332C9" w:rsidRPr="001A6B87">
              <w:rPr>
                <w:rStyle w:val="Hipervnculo"/>
                <w:rFonts w:ascii="Gadugi" w:hAnsi="Gadugi"/>
                <w:b/>
                <w:noProof/>
                <w:sz w:val="20"/>
                <w:szCs w:val="20"/>
              </w:rPr>
              <w:t>Propósito del documento</w:t>
            </w:r>
            <w:r w:rsidR="00E332C9" w:rsidRPr="001A6B87">
              <w:rPr>
                <w:rFonts w:ascii="Gadugi" w:hAnsi="Gadugi"/>
                <w:noProof/>
                <w:webHidden/>
                <w:sz w:val="20"/>
                <w:szCs w:val="20"/>
              </w:rPr>
              <w:tab/>
            </w:r>
            <w:r w:rsidR="00E332C9" w:rsidRPr="001A6B87">
              <w:rPr>
                <w:rFonts w:ascii="Gadugi" w:hAnsi="Gadugi"/>
                <w:noProof/>
                <w:webHidden/>
                <w:sz w:val="20"/>
                <w:szCs w:val="20"/>
              </w:rPr>
              <w:fldChar w:fldCharType="begin"/>
            </w:r>
            <w:r w:rsidR="00E332C9" w:rsidRPr="001A6B87">
              <w:rPr>
                <w:rFonts w:ascii="Gadugi" w:hAnsi="Gadugi"/>
                <w:noProof/>
                <w:webHidden/>
                <w:sz w:val="20"/>
                <w:szCs w:val="20"/>
              </w:rPr>
              <w:instrText xml:space="preserve"> PAGEREF _Toc481100559 \h </w:instrText>
            </w:r>
            <w:r w:rsidR="00E332C9" w:rsidRPr="001A6B87">
              <w:rPr>
                <w:rFonts w:ascii="Gadugi" w:hAnsi="Gadugi"/>
                <w:noProof/>
                <w:webHidden/>
                <w:sz w:val="20"/>
                <w:szCs w:val="20"/>
              </w:rPr>
            </w:r>
            <w:r w:rsidR="00E332C9" w:rsidRPr="001A6B87">
              <w:rPr>
                <w:rFonts w:ascii="Gadugi" w:hAnsi="Gadugi"/>
                <w:noProof/>
                <w:webHidden/>
                <w:sz w:val="20"/>
                <w:szCs w:val="20"/>
              </w:rPr>
              <w:fldChar w:fldCharType="separate"/>
            </w:r>
            <w:r w:rsidR="00B10D5C">
              <w:rPr>
                <w:rFonts w:ascii="Gadugi" w:hAnsi="Gadugi"/>
                <w:noProof/>
                <w:webHidden/>
                <w:sz w:val="20"/>
                <w:szCs w:val="20"/>
              </w:rPr>
              <w:t>4</w:t>
            </w:r>
            <w:r w:rsidR="00E332C9" w:rsidRPr="001A6B87">
              <w:rPr>
                <w:rFonts w:ascii="Gadugi" w:hAnsi="Gadugi"/>
                <w:noProof/>
                <w:webHidden/>
                <w:sz w:val="20"/>
                <w:szCs w:val="20"/>
              </w:rPr>
              <w:fldChar w:fldCharType="end"/>
            </w:r>
          </w:hyperlink>
        </w:p>
        <w:p w:rsidR="00E332C9" w:rsidRPr="001A6B87" w:rsidRDefault="00FC13E7">
          <w:pPr>
            <w:pStyle w:val="TDC1"/>
            <w:tabs>
              <w:tab w:val="left" w:pos="440"/>
              <w:tab w:val="right" w:leader="dot" w:pos="9628"/>
            </w:tabs>
            <w:rPr>
              <w:rFonts w:ascii="Gadugi" w:eastAsiaTheme="minorEastAsia" w:hAnsi="Gadugi"/>
              <w:noProof/>
              <w:sz w:val="20"/>
              <w:szCs w:val="20"/>
              <w:lang w:val="es-EC" w:eastAsia="es-EC"/>
            </w:rPr>
          </w:pPr>
          <w:hyperlink w:anchor="_Toc481100560" w:history="1">
            <w:r w:rsidR="00E332C9" w:rsidRPr="001A6B87">
              <w:rPr>
                <w:rStyle w:val="Hipervnculo"/>
                <w:rFonts w:ascii="Gadugi" w:hAnsi="Gadugi"/>
                <w:b/>
                <w:noProof/>
                <w:sz w:val="20"/>
                <w:szCs w:val="20"/>
              </w:rPr>
              <w:t>2.</w:t>
            </w:r>
            <w:r w:rsidR="00E332C9" w:rsidRPr="001A6B87">
              <w:rPr>
                <w:rFonts w:ascii="Gadugi" w:eastAsiaTheme="minorEastAsia" w:hAnsi="Gadugi"/>
                <w:noProof/>
                <w:sz w:val="20"/>
                <w:szCs w:val="20"/>
                <w:lang w:val="es-EC" w:eastAsia="es-EC"/>
              </w:rPr>
              <w:tab/>
            </w:r>
            <w:r w:rsidR="00E332C9" w:rsidRPr="001A6B87">
              <w:rPr>
                <w:rStyle w:val="Hipervnculo"/>
                <w:rFonts w:ascii="Gadugi" w:hAnsi="Gadugi"/>
                <w:b/>
                <w:noProof/>
                <w:sz w:val="20"/>
                <w:szCs w:val="20"/>
              </w:rPr>
              <w:t>PLAN DE IMPLEMENTACIÓN</w:t>
            </w:r>
            <w:r w:rsidR="00E332C9" w:rsidRPr="001A6B87">
              <w:rPr>
                <w:rFonts w:ascii="Gadugi" w:hAnsi="Gadugi"/>
                <w:noProof/>
                <w:webHidden/>
                <w:sz w:val="20"/>
                <w:szCs w:val="20"/>
              </w:rPr>
              <w:tab/>
            </w:r>
            <w:r w:rsidR="00E332C9" w:rsidRPr="001A6B87">
              <w:rPr>
                <w:rFonts w:ascii="Gadugi" w:hAnsi="Gadugi"/>
                <w:noProof/>
                <w:webHidden/>
                <w:sz w:val="20"/>
                <w:szCs w:val="20"/>
              </w:rPr>
              <w:fldChar w:fldCharType="begin"/>
            </w:r>
            <w:r w:rsidR="00E332C9" w:rsidRPr="001A6B87">
              <w:rPr>
                <w:rFonts w:ascii="Gadugi" w:hAnsi="Gadugi"/>
                <w:noProof/>
                <w:webHidden/>
                <w:sz w:val="20"/>
                <w:szCs w:val="20"/>
              </w:rPr>
              <w:instrText xml:space="preserve"> PAGEREF _Toc481100560 \h </w:instrText>
            </w:r>
            <w:r w:rsidR="00E332C9" w:rsidRPr="001A6B87">
              <w:rPr>
                <w:rFonts w:ascii="Gadugi" w:hAnsi="Gadugi"/>
                <w:noProof/>
                <w:webHidden/>
                <w:sz w:val="20"/>
                <w:szCs w:val="20"/>
              </w:rPr>
            </w:r>
            <w:r w:rsidR="00E332C9" w:rsidRPr="001A6B87">
              <w:rPr>
                <w:rFonts w:ascii="Gadugi" w:hAnsi="Gadugi"/>
                <w:noProof/>
                <w:webHidden/>
                <w:sz w:val="20"/>
                <w:szCs w:val="20"/>
              </w:rPr>
              <w:fldChar w:fldCharType="separate"/>
            </w:r>
            <w:r w:rsidR="00B10D5C">
              <w:rPr>
                <w:rFonts w:ascii="Gadugi" w:hAnsi="Gadugi"/>
                <w:noProof/>
                <w:webHidden/>
                <w:sz w:val="20"/>
                <w:szCs w:val="20"/>
              </w:rPr>
              <w:t>4</w:t>
            </w:r>
            <w:r w:rsidR="00E332C9" w:rsidRPr="001A6B87">
              <w:rPr>
                <w:rFonts w:ascii="Gadugi" w:hAnsi="Gadugi"/>
                <w:noProof/>
                <w:webHidden/>
                <w:sz w:val="20"/>
                <w:szCs w:val="20"/>
              </w:rPr>
              <w:fldChar w:fldCharType="end"/>
            </w:r>
          </w:hyperlink>
        </w:p>
        <w:p w:rsidR="00E332C9" w:rsidRPr="001A6B87" w:rsidRDefault="00FC13E7">
          <w:pPr>
            <w:pStyle w:val="TDC2"/>
            <w:tabs>
              <w:tab w:val="left" w:pos="880"/>
              <w:tab w:val="right" w:leader="dot" w:pos="9628"/>
            </w:tabs>
            <w:rPr>
              <w:rFonts w:ascii="Gadugi" w:eastAsiaTheme="minorEastAsia" w:hAnsi="Gadugi"/>
              <w:noProof/>
              <w:sz w:val="20"/>
              <w:szCs w:val="20"/>
              <w:lang w:val="es-EC" w:eastAsia="es-EC"/>
            </w:rPr>
          </w:pPr>
          <w:hyperlink w:anchor="_Toc481100561" w:history="1">
            <w:r w:rsidR="00E332C9" w:rsidRPr="001A6B87">
              <w:rPr>
                <w:rStyle w:val="Hipervnculo"/>
                <w:rFonts w:ascii="Gadugi" w:hAnsi="Gadugi"/>
                <w:b/>
                <w:noProof/>
                <w:sz w:val="20"/>
                <w:szCs w:val="20"/>
              </w:rPr>
              <w:t>2.1.</w:t>
            </w:r>
            <w:r w:rsidR="00E332C9" w:rsidRPr="001A6B87">
              <w:rPr>
                <w:rFonts w:ascii="Gadugi" w:eastAsiaTheme="minorEastAsia" w:hAnsi="Gadugi"/>
                <w:noProof/>
                <w:sz w:val="20"/>
                <w:szCs w:val="20"/>
                <w:lang w:val="es-EC" w:eastAsia="es-EC"/>
              </w:rPr>
              <w:tab/>
            </w:r>
            <w:r w:rsidR="00E332C9" w:rsidRPr="001A6B87">
              <w:rPr>
                <w:rStyle w:val="Hipervnculo"/>
                <w:rFonts w:ascii="Gadugi" w:hAnsi="Gadugi"/>
                <w:b/>
                <w:noProof/>
                <w:sz w:val="20"/>
                <w:szCs w:val="20"/>
              </w:rPr>
              <w:t>Análisis</w:t>
            </w:r>
            <w:r w:rsidR="00E332C9" w:rsidRPr="001A6B87">
              <w:rPr>
                <w:rFonts w:ascii="Gadugi" w:hAnsi="Gadugi"/>
                <w:noProof/>
                <w:webHidden/>
                <w:sz w:val="20"/>
                <w:szCs w:val="20"/>
              </w:rPr>
              <w:tab/>
            </w:r>
            <w:r w:rsidR="00E332C9" w:rsidRPr="001A6B87">
              <w:rPr>
                <w:rFonts w:ascii="Gadugi" w:hAnsi="Gadugi"/>
                <w:noProof/>
                <w:webHidden/>
                <w:sz w:val="20"/>
                <w:szCs w:val="20"/>
              </w:rPr>
              <w:fldChar w:fldCharType="begin"/>
            </w:r>
            <w:r w:rsidR="00E332C9" w:rsidRPr="001A6B87">
              <w:rPr>
                <w:rFonts w:ascii="Gadugi" w:hAnsi="Gadugi"/>
                <w:noProof/>
                <w:webHidden/>
                <w:sz w:val="20"/>
                <w:szCs w:val="20"/>
              </w:rPr>
              <w:instrText xml:space="preserve"> PAGEREF _Toc481100561 \h </w:instrText>
            </w:r>
            <w:r w:rsidR="00E332C9" w:rsidRPr="001A6B87">
              <w:rPr>
                <w:rFonts w:ascii="Gadugi" w:hAnsi="Gadugi"/>
                <w:noProof/>
                <w:webHidden/>
                <w:sz w:val="20"/>
                <w:szCs w:val="20"/>
              </w:rPr>
            </w:r>
            <w:r w:rsidR="00E332C9" w:rsidRPr="001A6B87">
              <w:rPr>
                <w:rFonts w:ascii="Gadugi" w:hAnsi="Gadugi"/>
                <w:noProof/>
                <w:webHidden/>
                <w:sz w:val="20"/>
                <w:szCs w:val="20"/>
              </w:rPr>
              <w:fldChar w:fldCharType="separate"/>
            </w:r>
            <w:r w:rsidR="00B10D5C">
              <w:rPr>
                <w:rFonts w:ascii="Gadugi" w:hAnsi="Gadugi"/>
                <w:noProof/>
                <w:webHidden/>
                <w:sz w:val="20"/>
                <w:szCs w:val="20"/>
              </w:rPr>
              <w:t>4</w:t>
            </w:r>
            <w:r w:rsidR="00E332C9" w:rsidRPr="001A6B87">
              <w:rPr>
                <w:rFonts w:ascii="Gadugi" w:hAnsi="Gadugi"/>
                <w:noProof/>
                <w:webHidden/>
                <w:sz w:val="20"/>
                <w:szCs w:val="20"/>
              </w:rPr>
              <w:fldChar w:fldCharType="end"/>
            </w:r>
          </w:hyperlink>
        </w:p>
        <w:p w:rsidR="00E332C9" w:rsidRPr="001A6B87" w:rsidRDefault="00FC13E7">
          <w:pPr>
            <w:pStyle w:val="TDC2"/>
            <w:tabs>
              <w:tab w:val="left" w:pos="1100"/>
              <w:tab w:val="right" w:leader="dot" w:pos="9628"/>
            </w:tabs>
            <w:rPr>
              <w:rFonts w:ascii="Gadugi" w:eastAsiaTheme="minorEastAsia" w:hAnsi="Gadugi"/>
              <w:noProof/>
              <w:sz w:val="20"/>
              <w:szCs w:val="20"/>
              <w:lang w:val="es-EC" w:eastAsia="es-EC"/>
            </w:rPr>
          </w:pPr>
          <w:hyperlink w:anchor="_Toc481100562" w:history="1">
            <w:r w:rsidR="00E332C9" w:rsidRPr="001A6B87">
              <w:rPr>
                <w:rStyle w:val="Hipervnculo"/>
                <w:rFonts w:ascii="Gadugi" w:hAnsi="Gadugi"/>
                <w:noProof/>
                <w:sz w:val="20"/>
                <w:szCs w:val="20"/>
              </w:rPr>
              <w:t>2.1.1.</w:t>
            </w:r>
            <w:r w:rsidR="00E332C9" w:rsidRPr="001A6B87">
              <w:rPr>
                <w:rFonts w:ascii="Gadugi" w:eastAsiaTheme="minorEastAsia" w:hAnsi="Gadugi"/>
                <w:noProof/>
                <w:sz w:val="20"/>
                <w:szCs w:val="20"/>
                <w:lang w:val="es-EC" w:eastAsia="es-EC"/>
              </w:rPr>
              <w:tab/>
            </w:r>
            <w:r w:rsidR="00E332C9" w:rsidRPr="001A6B87">
              <w:rPr>
                <w:rStyle w:val="Hipervnculo"/>
                <w:rFonts w:ascii="Gadugi" w:hAnsi="Gadugi"/>
                <w:b/>
                <w:noProof/>
                <w:sz w:val="20"/>
                <w:szCs w:val="20"/>
              </w:rPr>
              <w:t>Proceso Adjetivo 1:</w:t>
            </w:r>
            <w:r w:rsidR="00E332C9" w:rsidRPr="001A6B87">
              <w:rPr>
                <w:rStyle w:val="Hipervnculo"/>
                <w:rFonts w:ascii="Gadugi" w:hAnsi="Gadugi"/>
                <w:noProof/>
                <w:sz w:val="20"/>
                <w:szCs w:val="20"/>
              </w:rPr>
              <w:t xml:space="preserve"> </w:t>
            </w:r>
            <w:r w:rsidR="00E332C9" w:rsidRPr="001A6B87">
              <w:rPr>
                <w:rStyle w:val="Hipervnculo"/>
                <w:rFonts w:ascii="Gadugi" w:hAnsi="Gadugi"/>
                <w:noProof/>
                <w:sz w:val="20"/>
                <w:szCs w:val="20"/>
                <w:lang w:eastAsia="es-EC"/>
              </w:rPr>
              <w:t>Asesoría y acompañamiento en la ejecución de procedimientos de Contratación Pública en el Municipio del Distrito Metropolitano de Quito.</w:t>
            </w:r>
            <w:r w:rsidR="00E332C9" w:rsidRPr="001A6B87">
              <w:rPr>
                <w:rFonts w:ascii="Gadugi" w:hAnsi="Gadugi"/>
                <w:noProof/>
                <w:webHidden/>
                <w:sz w:val="20"/>
                <w:szCs w:val="20"/>
              </w:rPr>
              <w:tab/>
            </w:r>
            <w:r w:rsidR="00E332C9" w:rsidRPr="001A6B87">
              <w:rPr>
                <w:rFonts w:ascii="Gadugi" w:hAnsi="Gadugi"/>
                <w:noProof/>
                <w:webHidden/>
                <w:sz w:val="20"/>
                <w:szCs w:val="20"/>
              </w:rPr>
              <w:fldChar w:fldCharType="begin"/>
            </w:r>
            <w:r w:rsidR="00E332C9" w:rsidRPr="001A6B87">
              <w:rPr>
                <w:rFonts w:ascii="Gadugi" w:hAnsi="Gadugi"/>
                <w:noProof/>
                <w:webHidden/>
                <w:sz w:val="20"/>
                <w:szCs w:val="20"/>
              </w:rPr>
              <w:instrText xml:space="preserve"> PAGEREF _Toc481100562 \h </w:instrText>
            </w:r>
            <w:r w:rsidR="00E332C9" w:rsidRPr="001A6B87">
              <w:rPr>
                <w:rFonts w:ascii="Gadugi" w:hAnsi="Gadugi"/>
                <w:noProof/>
                <w:webHidden/>
                <w:sz w:val="20"/>
                <w:szCs w:val="20"/>
              </w:rPr>
            </w:r>
            <w:r w:rsidR="00E332C9" w:rsidRPr="001A6B87">
              <w:rPr>
                <w:rFonts w:ascii="Gadugi" w:hAnsi="Gadugi"/>
                <w:noProof/>
                <w:webHidden/>
                <w:sz w:val="20"/>
                <w:szCs w:val="20"/>
              </w:rPr>
              <w:fldChar w:fldCharType="separate"/>
            </w:r>
            <w:r w:rsidR="00B10D5C">
              <w:rPr>
                <w:rFonts w:ascii="Gadugi" w:hAnsi="Gadugi"/>
                <w:noProof/>
                <w:webHidden/>
                <w:sz w:val="20"/>
                <w:szCs w:val="20"/>
              </w:rPr>
              <w:t>4</w:t>
            </w:r>
            <w:r w:rsidR="00E332C9" w:rsidRPr="001A6B87">
              <w:rPr>
                <w:rFonts w:ascii="Gadugi" w:hAnsi="Gadugi"/>
                <w:noProof/>
                <w:webHidden/>
                <w:sz w:val="20"/>
                <w:szCs w:val="20"/>
              </w:rPr>
              <w:fldChar w:fldCharType="end"/>
            </w:r>
          </w:hyperlink>
        </w:p>
        <w:p w:rsidR="00E332C9" w:rsidRPr="001A6B87" w:rsidRDefault="00FC13E7">
          <w:pPr>
            <w:pStyle w:val="TDC2"/>
            <w:tabs>
              <w:tab w:val="left" w:pos="1100"/>
              <w:tab w:val="right" w:leader="dot" w:pos="9628"/>
            </w:tabs>
            <w:rPr>
              <w:rFonts w:ascii="Gadugi" w:eastAsiaTheme="minorEastAsia" w:hAnsi="Gadugi"/>
              <w:noProof/>
              <w:sz w:val="20"/>
              <w:szCs w:val="20"/>
              <w:lang w:val="es-EC" w:eastAsia="es-EC"/>
            </w:rPr>
          </w:pPr>
          <w:hyperlink w:anchor="_Toc481100563" w:history="1">
            <w:r w:rsidR="00E332C9" w:rsidRPr="001A6B87">
              <w:rPr>
                <w:rStyle w:val="Hipervnculo"/>
                <w:rFonts w:ascii="Gadugi" w:hAnsi="Gadugi"/>
                <w:noProof/>
                <w:sz w:val="20"/>
                <w:szCs w:val="20"/>
              </w:rPr>
              <w:t>2.1.2.</w:t>
            </w:r>
            <w:r w:rsidR="00E332C9" w:rsidRPr="001A6B87">
              <w:rPr>
                <w:rFonts w:ascii="Gadugi" w:eastAsiaTheme="minorEastAsia" w:hAnsi="Gadugi"/>
                <w:noProof/>
                <w:sz w:val="20"/>
                <w:szCs w:val="20"/>
                <w:lang w:val="es-EC" w:eastAsia="es-EC"/>
              </w:rPr>
              <w:tab/>
            </w:r>
            <w:r w:rsidR="00E332C9" w:rsidRPr="001A6B87">
              <w:rPr>
                <w:rStyle w:val="Hipervnculo"/>
                <w:rFonts w:ascii="Gadugi" w:hAnsi="Gadugi"/>
                <w:b/>
                <w:noProof/>
                <w:sz w:val="20"/>
                <w:szCs w:val="20"/>
              </w:rPr>
              <w:t>Proceso Adjetivo 2:</w:t>
            </w:r>
            <w:r w:rsidR="00E332C9" w:rsidRPr="001A6B87">
              <w:rPr>
                <w:rStyle w:val="Hipervnculo"/>
                <w:rFonts w:ascii="Gadugi" w:hAnsi="Gadugi"/>
                <w:noProof/>
                <w:sz w:val="20"/>
                <w:szCs w:val="20"/>
              </w:rPr>
              <w:t xml:space="preserve"> </w:t>
            </w:r>
            <w:r w:rsidR="00E332C9" w:rsidRPr="001A6B87">
              <w:rPr>
                <w:rStyle w:val="Hipervnculo"/>
                <w:rFonts w:ascii="Gadugi" w:hAnsi="Gadugi"/>
                <w:noProof/>
                <w:sz w:val="20"/>
                <w:szCs w:val="20"/>
                <w:lang w:eastAsia="es-EC"/>
              </w:rPr>
              <w:t>Formulación y consolidación de planes operativos anuales en el Municipio del Distrito Metropolitano de Quito.</w:t>
            </w:r>
            <w:r w:rsidR="00E332C9" w:rsidRPr="001A6B87">
              <w:rPr>
                <w:rFonts w:ascii="Gadugi" w:hAnsi="Gadugi"/>
                <w:noProof/>
                <w:webHidden/>
                <w:sz w:val="20"/>
                <w:szCs w:val="20"/>
              </w:rPr>
              <w:tab/>
            </w:r>
            <w:r w:rsidR="00E332C9" w:rsidRPr="001A6B87">
              <w:rPr>
                <w:rFonts w:ascii="Gadugi" w:hAnsi="Gadugi"/>
                <w:noProof/>
                <w:webHidden/>
                <w:sz w:val="20"/>
                <w:szCs w:val="20"/>
              </w:rPr>
              <w:fldChar w:fldCharType="begin"/>
            </w:r>
            <w:r w:rsidR="00E332C9" w:rsidRPr="001A6B87">
              <w:rPr>
                <w:rFonts w:ascii="Gadugi" w:hAnsi="Gadugi"/>
                <w:noProof/>
                <w:webHidden/>
                <w:sz w:val="20"/>
                <w:szCs w:val="20"/>
              </w:rPr>
              <w:instrText xml:space="preserve"> PAGEREF _Toc481100563 \h </w:instrText>
            </w:r>
            <w:r w:rsidR="00E332C9" w:rsidRPr="001A6B87">
              <w:rPr>
                <w:rFonts w:ascii="Gadugi" w:hAnsi="Gadugi"/>
                <w:noProof/>
                <w:webHidden/>
                <w:sz w:val="20"/>
                <w:szCs w:val="20"/>
              </w:rPr>
            </w:r>
            <w:r w:rsidR="00E332C9" w:rsidRPr="001A6B87">
              <w:rPr>
                <w:rFonts w:ascii="Gadugi" w:hAnsi="Gadugi"/>
                <w:noProof/>
                <w:webHidden/>
                <w:sz w:val="20"/>
                <w:szCs w:val="20"/>
              </w:rPr>
              <w:fldChar w:fldCharType="separate"/>
            </w:r>
            <w:r w:rsidR="00B10D5C">
              <w:rPr>
                <w:rFonts w:ascii="Gadugi" w:hAnsi="Gadugi"/>
                <w:noProof/>
                <w:webHidden/>
                <w:sz w:val="20"/>
                <w:szCs w:val="20"/>
              </w:rPr>
              <w:t>5</w:t>
            </w:r>
            <w:r w:rsidR="00E332C9" w:rsidRPr="001A6B87">
              <w:rPr>
                <w:rFonts w:ascii="Gadugi" w:hAnsi="Gadugi"/>
                <w:noProof/>
                <w:webHidden/>
                <w:sz w:val="20"/>
                <w:szCs w:val="20"/>
              </w:rPr>
              <w:fldChar w:fldCharType="end"/>
            </w:r>
          </w:hyperlink>
        </w:p>
        <w:p w:rsidR="00E332C9" w:rsidRPr="001A6B87" w:rsidRDefault="00FC13E7">
          <w:pPr>
            <w:pStyle w:val="TDC2"/>
            <w:tabs>
              <w:tab w:val="left" w:pos="1100"/>
              <w:tab w:val="right" w:leader="dot" w:pos="9628"/>
            </w:tabs>
            <w:rPr>
              <w:rFonts w:ascii="Gadugi" w:eastAsiaTheme="minorEastAsia" w:hAnsi="Gadugi"/>
              <w:noProof/>
              <w:sz w:val="20"/>
              <w:szCs w:val="20"/>
              <w:lang w:val="es-EC" w:eastAsia="es-EC"/>
            </w:rPr>
          </w:pPr>
          <w:hyperlink w:anchor="_Toc481100564" w:history="1">
            <w:r w:rsidR="00E332C9" w:rsidRPr="001A6B87">
              <w:rPr>
                <w:rStyle w:val="Hipervnculo"/>
                <w:rFonts w:ascii="Gadugi" w:hAnsi="Gadugi"/>
                <w:noProof/>
                <w:sz w:val="20"/>
                <w:szCs w:val="20"/>
              </w:rPr>
              <w:t>2.1.3.</w:t>
            </w:r>
            <w:r w:rsidR="00E332C9" w:rsidRPr="001A6B87">
              <w:rPr>
                <w:rFonts w:ascii="Gadugi" w:eastAsiaTheme="minorEastAsia" w:hAnsi="Gadugi"/>
                <w:noProof/>
                <w:sz w:val="20"/>
                <w:szCs w:val="20"/>
                <w:lang w:val="es-EC" w:eastAsia="es-EC"/>
              </w:rPr>
              <w:tab/>
            </w:r>
            <w:r w:rsidR="00E332C9" w:rsidRPr="001A6B87">
              <w:rPr>
                <w:rStyle w:val="Hipervnculo"/>
                <w:rFonts w:ascii="Gadugi" w:hAnsi="Gadugi"/>
                <w:b/>
                <w:noProof/>
                <w:sz w:val="20"/>
                <w:szCs w:val="20"/>
              </w:rPr>
              <w:t>Proceso Adjetivo 3:</w:t>
            </w:r>
            <w:r w:rsidR="00E332C9" w:rsidRPr="001A6B87">
              <w:rPr>
                <w:rStyle w:val="Hipervnculo"/>
                <w:rFonts w:ascii="Gadugi" w:hAnsi="Gadugi"/>
                <w:noProof/>
                <w:sz w:val="20"/>
                <w:szCs w:val="20"/>
              </w:rPr>
              <w:t xml:space="preserve"> </w:t>
            </w:r>
            <w:r w:rsidR="00E332C9" w:rsidRPr="001A6B87">
              <w:rPr>
                <w:rStyle w:val="Hipervnculo"/>
                <w:rFonts w:ascii="Gadugi" w:hAnsi="Gadugi"/>
                <w:noProof/>
                <w:sz w:val="20"/>
                <w:szCs w:val="20"/>
                <w:lang w:eastAsia="es-EC"/>
              </w:rPr>
              <w:t>Gestión de la Arquitectura Institucional en el Municipio del Distrito Metropolitano de Quito.</w:t>
            </w:r>
            <w:r w:rsidR="00E332C9" w:rsidRPr="001A6B87">
              <w:rPr>
                <w:rFonts w:ascii="Gadugi" w:hAnsi="Gadugi"/>
                <w:noProof/>
                <w:webHidden/>
                <w:sz w:val="20"/>
                <w:szCs w:val="20"/>
              </w:rPr>
              <w:tab/>
            </w:r>
            <w:r w:rsidR="00E332C9" w:rsidRPr="001A6B87">
              <w:rPr>
                <w:rFonts w:ascii="Gadugi" w:hAnsi="Gadugi"/>
                <w:noProof/>
                <w:webHidden/>
                <w:sz w:val="20"/>
                <w:szCs w:val="20"/>
              </w:rPr>
              <w:fldChar w:fldCharType="begin"/>
            </w:r>
            <w:r w:rsidR="00E332C9" w:rsidRPr="001A6B87">
              <w:rPr>
                <w:rFonts w:ascii="Gadugi" w:hAnsi="Gadugi"/>
                <w:noProof/>
                <w:webHidden/>
                <w:sz w:val="20"/>
                <w:szCs w:val="20"/>
              </w:rPr>
              <w:instrText xml:space="preserve"> PAGEREF _Toc481100564 \h </w:instrText>
            </w:r>
            <w:r w:rsidR="00E332C9" w:rsidRPr="001A6B87">
              <w:rPr>
                <w:rFonts w:ascii="Gadugi" w:hAnsi="Gadugi"/>
                <w:noProof/>
                <w:webHidden/>
                <w:sz w:val="20"/>
                <w:szCs w:val="20"/>
              </w:rPr>
            </w:r>
            <w:r w:rsidR="00E332C9" w:rsidRPr="001A6B87">
              <w:rPr>
                <w:rFonts w:ascii="Gadugi" w:hAnsi="Gadugi"/>
                <w:noProof/>
                <w:webHidden/>
                <w:sz w:val="20"/>
                <w:szCs w:val="20"/>
              </w:rPr>
              <w:fldChar w:fldCharType="separate"/>
            </w:r>
            <w:r w:rsidR="00B10D5C">
              <w:rPr>
                <w:rFonts w:ascii="Gadugi" w:hAnsi="Gadugi"/>
                <w:noProof/>
                <w:webHidden/>
                <w:sz w:val="20"/>
                <w:szCs w:val="20"/>
              </w:rPr>
              <w:t>5</w:t>
            </w:r>
            <w:r w:rsidR="00E332C9" w:rsidRPr="001A6B87">
              <w:rPr>
                <w:rFonts w:ascii="Gadugi" w:hAnsi="Gadugi"/>
                <w:noProof/>
                <w:webHidden/>
                <w:sz w:val="20"/>
                <w:szCs w:val="20"/>
              </w:rPr>
              <w:fldChar w:fldCharType="end"/>
            </w:r>
          </w:hyperlink>
        </w:p>
        <w:p w:rsidR="00E332C9" w:rsidRPr="001A6B87" w:rsidRDefault="00FC13E7">
          <w:pPr>
            <w:pStyle w:val="TDC2"/>
            <w:tabs>
              <w:tab w:val="left" w:pos="1100"/>
              <w:tab w:val="right" w:leader="dot" w:pos="9628"/>
            </w:tabs>
            <w:rPr>
              <w:rFonts w:ascii="Gadugi" w:eastAsiaTheme="minorEastAsia" w:hAnsi="Gadugi"/>
              <w:noProof/>
              <w:sz w:val="20"/>
              <w:szCs w:val="20"/>
              <w:lang w:val="es-EC" w:eastAsia="es-EC"/>
            </w:rPr>
          </w:pPr>
          <w:hyperlink w:anchor="_Toc481100565" w:history="1">
            <w:r w:rsidR="00E332C9" w:rsidRPr="001A6B87">
              <w:rPr>
                <w:rStyle w:val="Hipervnculo"/>
                <w:rFonts w:ascii="Gadugi" w:hAnsi="Gadugi"/>
                <w:noProof/>
                <w:sz w:val="20"/>
                <w:szCs w:val="20"/>
              </w:rPr>
              <w:t>2.1.4.</w:t>
            </w:r>
            <w:r w:rsidR="00E332C9" w:rsidRPr="001A6B87">
              <w:rPr>
                <w:rFonts w:ascii="Gadugi" w:eastAsiaTheme="minorEastAsia" w:hAnsi="Gadugi"/>
                <w:noProof/>
                <w:sz w:val="20"/>
                <w:szCs w:val="20"/>
                <w:lang w:val="es-EC" w:eastAsia="es-EC"/>
              </w:rPr>
              <w:tab/>
            </w:r>
            <w:r w:rsidR="00E332C9" w:rsidRPr="001A6B87">
              <w:rPr>
                <w:rStyle w:val="Hipervnculo"/>
                <w:rFonts w:ascii="Gadugi" w:hAnsi="Gadugi"/>
                <w:b/>
                <w:noProof/>
                <w:sz w:val="20"/>
                <w:szCs w:val="20"/>
              </w:rPr>
              <w:t>Proceso Adjetivo 4:</w:t>
            </w:r>
            <w:r w:rsidR="00E332C9" w:rsidRPr="001A6B87">
              <w:rPr>
                <w:rStyle w:val="Hipervnculo"/>
                <w:rFonts w:ascii="Gadugi" w:hAnsi="Gadugi"/>
                <w:noProof/>
                <w:sz w:val="20"/>
                <w:szCs w:val="20"/>
              </w:rPr>
              <w:t xml:space="preserve"> Formulación y Consolidación del Plan Anual de Contratación (PAC) de la Administración Central del Municipio del Distrito Metropolitano de Quito.</w:t>
            </w:r>
            <w:r w:rsidR="00E332C9" w:rsidRPr="001A6B87">
              <w:rPr>
                <w:rFonts w:ascii="Gadugi" w:hAnsi="Gadugi"/>
                <w:noProof/>
                <w:webHidden/>
                <w:sz w:val="20"/>
                <w:szCs w:val="20"/>
              </w:rPr>
              <w:tab/>
            </w:r>
            <w:r w:rsidR="00E332C9" w:rsidRPr="001A6B87">
              <w:rPr>
                <w:rFonts w:ascii="Gadugi" w:hAnsi="Gadugi"/>
                <w:noProof/>
                <w:webHidden/>
                <w:sz w:val="20"/>
                <w:szCs w:val="20"/>
              </w:rPr>
              <w:fldChar w:fldCharType="begin"/>
            </w:r>
            <w:r w:rsidR="00E332C9" w:rsidRPr="001A6B87">
              <w:rPr>
                <w:rFonts w:ascii="Gadugi" w:hAnsi="Gadugi"/>
                <w:noProof/>
                <w:webHidden/>
                <w:sz w:val="20"/>
                <w:szCs w:val="20"/>
              </w:rPr>
              <w:instrText xml:space="preserve"> PAGEREF _Toc481100565 \h </w:instrText>
            </w:r>
            <w:r w:rsidR="00E332C9" w:rsidRPr="001A6B87">
              <w:rPr>
                <w:rFonts w:ascii="Gadugi" w:hAnsi="Gadugi"/>
                <w:noProof/>
                <w:webHidden/>
                <w:sz w:val="20"/>
                <w:szCs w:val="20"/>
              </w:rPr>
            </w:r>
            <w:r w:rsidR="00E332C9" w:rsidRPr="001A6B87">
              <w:rPr>
                <w:rFonts w:ascii="Gadugi" w:hAnsi="Gadugi"/>
                <w:noProof/>
                <w:webHidden/>
                <w:sz w:val="20"/>
                <w:szCs w:val="20"/>
              </w:rPr>
              <w:fldChar w:fldCharType="separate"/>
            </w:r>
            <w:r w:rsidR="00B10D5C">
              <w:rPr>
                <w:rFonts w:ascii="Gadugi" w:hAnsi="Gadugi"/>
                <w:noProof/>
                <w:webHidden/>
                <w:sz w:val="20"/>
                <w:szCs w:val="20"/>
              </w:rPr>
              <w:t>5</w:t>
            </w:r>
            <w:r w:rsidR="00E332C9" w:rsidRPr="001A6B87">
              <w:rPr>
                <w:rFonts w:ascii="Gadugi" w:hAnsi="Gadugi"/>
                <w:noProof/>
                <w:webHidden/>
                <w:sz w:val="20"/>
                <w:szCs w:val="20"/>
              </w:rPr>
              <w:fldChar w:fldCharType="end"/>
            </w:r>
          </w:hyperlink>
        </w:p>
        <w:p w:rsidR="00E332C9" w:rsidRPr="001A6B87" w:rsidRDefault="00FC13E7">
          <w:pPr>
            <w:pStyle w:val="TDC2"/>
            <w:tabs>
              <w:tab w:val="left" w:pos="880"/>
              <w:tab w:val="right" w:leader="dot" w:pos="9628"/>
            </w:tabs>
            <w:rPr>
              <w:rFonts w:ascii="Gadugi" w:eastAsiaTheme="minorEastAsia" w:hAnsi="Gadugi"/>
              <w:noProof/>
              <w:sz w:val="20"/>
              <w:szCs w:val="20"/>
              <w:lang w:val="es-EC" w:eastAsia="es-EC"/>
            </w:rPr>
          </w:pPr>
          <w:hyperlink w:anchor="_Toc481100566" w:history="1">
            <w:r w:rsidR="00E332C9" w:rsidRPr="001A6B87">
              <w:rPr>
                <w:rStyle w:val="Hipervnculo"/>
                <w:rFonts w:ascii="Gadugi" w:hAnsi="Gadugi"/>
                <w:b/>
                <w:noProof/>
                <w:sz w:val="20"/>
                <w:szCs w:val="20"/>
              </w:rPr>
              <w:t>2.2.</w:t>
            </w:r>
            <w:r w:rsidR="00E332C9" w:rsidRPr="001A6B87">
              <w:rPr>
                <w:rFonts w:ascii="Gadugi" w:eastAsiaTheme="minorEastAsia" w:hAnsi="Gadugi"/>
                <w:noProof/>
                <w:sz w:val="20"/>
                <w:szCs w:val="20"/>
                <w:lang w:val="es-EC" w:eastAsia="es-EC"/>
              </w:rPr>
              <w:tab/>
            </w:r>
            <w:r w:rsidR="00E332C9" w:rsidRPr="001A6B87">
              <w:rPr>
                <w:rStyle w:val="Hipervnculo"/>
                <w:rFonts w:ascii="Gadugi" w:hAnsi="Gadugi"/>
                <w:b/>
                <w:noProof/>
                <w:sz w:val="20"/>
                <w:szCs w:val="20"/>
              </w:rPr>
              <w:t>Definición de la estrategia</w:t>
            </w:r>
            <w:r w:rsidR="00E332C9" w:rsidRPr="001A6B87">
              <w:rPr>
                <w:rFonts w:ascii="Gadugi" w:hAnsi="Gadugi"/>
                <w:noProof/>
                <w:webHidden/>
                <w:sz w:val="20"/>
                <w:szCs w:val="20"/>
              </w:rPr>
              <w:tab/>
            </w:r>
            <w:r w:rsidR="00E332C9" w:rsidRPr="001A6B87">
              <w:rPr>
                <w:rFonts w:ascii="Gadugi" w:hAnsi="Gadugi"/>
                <w:noProof/>
                <w:webHidden/>
                <w:sz w:val="20"/>
                <w:szCs w:val="20"/>
              </w:rPr>
              <w:fldChar w:fldCharType="begin"/>
            </w:r>
            <w:r w:rsidR="00E332C9" w:rsidRPr="001A6B87">
              <w:rPr>
                <w:rFonts w:ascii="Gadugi" w:hAnsi="Gadugi"/>
                <w:noProof/>
                <w:webHidden/>
                <w:sz w:val="20"/>
                <w:szCs w:val="20"/>
              </w:rPr>
              <w:instrText xml:space="preserve"> PAGEREF _Toc481100566 \h </w:instrText>
            </w:r>
            <w:r w:rsidR="00E332C9" w:rsidRPr="001A6B87">
              <w:rPr>
                <w:rFonts w:ascii="Gadugi" w:hAnsi="Gadugi"/>
                <w:noProof/>
                <w:webHidden/>
                <w:sz w:val="20"/>
                <w:szCs w:val="20"/>
              </w:rPr>
            </w:r>
            <w:r w:rsidR="00E332C9" w:rsidRPr="001A6B87">
              <w:rPr>
                <w:rFonts w:ascii="Gadugi" w:hAnsi="Gadugi"/>
                <w:noProof/>
                <w:webHidden/>
                <w:sz w:val="20"/>
                <w:szCs w:val="20"/>
              </w:rPr>
              <w:fldChar w:fldCharType="separate"/>
            </w:r>
            <w:r w:rsidR="00B10D5C">
              <w:rPr>
                <w:rFonts w:ascii="Gadugi" w:hAnsi="Gadugi"/>
                <w:noProof/>
                <w:webHidden/>
                <w:sz w:val="20"/>
                <w:szCs w:val="20"/>
              </w:rPr>
              <w:t>6</w:t>
            </w:r>
            <w:r w:rsidR="00E332C9" w:rsidRPr="001A6B87">
              <w:rPr>
                <w:rFonts w:ascii="Gadugi" w:hAnsi="Gadugi"/>
                <w:noProof/>
                <w:webHidden/>
                <w:sz w:val="20"/>
                <w:szCs w:val="20"/>
              </w:rPr>
              <w:fldChar w:fldCharType="end"/>
            </w:r>
          </w:hyperlink>
        </w:p>
        <w:p w:rsidR="00E332C9" w:rsidRPr="001A6B87" w:rsidRDefault="00FC13E7">
          <w:pPr>
            <w:pStyle w:val="TDC2"/>
            <w:tabs>
              <w:tab w:val="left" w:pos="1100"/>
              <w:tab w:val="right" w:leader="dot" w:pos="9628"/>
            </w:tabs>
            <w:rPr>
              <w:rFonts w:ascii="Gadugi" w:eastAsiaTheme="minorEastAsia" w:hAnsi="Gadugi"/>
              <w:noProof/>
              <w:sz w:val="20"/>
              <w:szCs w:val="20"/>
              <w:lang w:val="es-EC" w:eastAsia="es-EC"/>
            </w:rPr>
          </w:pPr>
          <w:hyperlink w:anchor="_Toc481100567" w:history="1">
            <w:r w:rsidR="00E332C9" w:rsidRPr="001A6B87">
              <w:rPr>
                <w:rStyle w:val="Hipervnculo"/>
                <w:rFonts w:ascii="Gadugi" w:hAnsi="Gadugi"/>
                <w:noProof/>
                <w:sz w:val="20"/>
                <w:szCs w:val="20"/>
              </w:rPr>
              <w:t>2.2.1.</w:t>
            </w:r>
            <w:r w:rsidR="00E332C9" w:rsidRPr="001A6B87">
              <w:rPr>
                <w:rFonts w:ascii="Gadugi" w:eastAsiaTheme="minorEastAsia" w:hAnsi="Gadugi"/>
                <w:noProof/>
                <w:sz w:val="20"/>
                <w:szCs w:val="20"/>
                <w:lang w:val="es-EC" w:eastAsia="es-EC"/>
              </w:rPr>
              <w:tab/>
            </w:r>
            <w:r w:rsidR="00E332C9" w:rsidRPr="001A6B87">
              <w:rPr>
                <w:rStyle w:val="Hipervnculo"/>
                <w:rFonts w:ascii="Gadugi" w:hAnsi="Gadugi"/>
                <w:b/>
                <w:noProof/>
                <w:sz w:val="20"/>
                <w:szCs w:val="20"/>
              </w:rPr>
              <w:t>Proceso Adjetivo 1:</w:t>
            </w:r>
            <w:r w:rsidR="00E332C9" w:rsidRPr="001A6B87">
              <w:rPr>
                <w:rStyle w:val="Hipervnculo"/>
                <w:rFonts w:ascii="Gadugi" w:hAnsi="Gadugi"/>
                <w:noProof/>
                <w:sz w:val="20"/>
                <w:szCs w:val="20"/>
              </w:rPr>
              <w:t xml:space="preserve"> </w:t>
            </w:r>
            <w:r w:rsidR="00E332C9" w:rsidRPr="001A6B87">
              <w:rPr>
                <w:rStyle w:val="Hipervnculo"/>
                <w:rFonts w:ascii="Gadugi" w:hAnsi="Gadugi"/>
                <w:noProof/>
                <w:sz w:val="20"/>
                <w:szCs w:val="20"/>
                <w:lang w:eastAsia="es-EC"/>
              </w:rPr>
              <w:t>Asesoría y acompañamiento en la ejecución de procedimientos de Contratación Pública en el Municipio del Distrito Metropolitano de Quito.</w:t>
            </w:r>
            <w:r w:rsidR="00E332C9" w:rsidRPr="001A6B87">
              <w:rPr>
                <w:rFonts w:ascii="Gadugi" w:hAnsi="Gadugi"/>
                <w:noProof/>
                <w:webHidden/>
                <w:sz w:val="20"/>
                <w:szCs w:val="20"/>
              </w:rPr>
              <w:tab/>
            </w:r>
            <w:r w:rsidR="00E332C9" w:rsidRPr="001A6B87">
              <w:rPr>
                <w:rFonts w:ascii="Gadugi" w:hAnsi="Gadugi"/>
                <w:noProof/>
                <w:webHidden/>
                <w:sz w:val="20"/>
                <w:szCs w:val="20"/>
              </w:rPr>
              <w:fldChar w:fldCharType="begin"/>
            </w:r>
            <w:r w:rsidR="00E332C9" w:rsidRPr="001A6B87">
              <w:rPr>
                <w:rFonts w:ascii="Gadugi" w:hAnsi="Gadugi"/>
                <w:noProof/>
                <w:webHidden/>
                <w:sz w:val="20"/>
                <w:szCs w:val="20"/>
              </w:rPr>
              <w:instrText xml:space="preserve"> PAGEREF _Toc481100567 \h </w:instrText>
            </w:r>
            <w:r w:rsidR="00E332C9" w:rsidRPr="001A6B87">
              <w:rPr>
                <w:rFonts w:ascii="Gadugi" w:hAnsi="Gadugi"/>
                <w:noProof/>
                <w:webHidden/>
                <w:sz w:val="20"/>
                <w:szCs w:val="20"/>
              </w:rPr>
            </w:r>
            <w:r w:rsidR="00E332C9" w:rsidRPr="001A6B87">
              <w:rPr>
                <w:rFonts w:ascii="Gadugi" w:hAnsi="Gadugi"/>
                <w:noProof/>
                <w:webHidden/>
                <w:sz w:val="20"/>
                <w:szCs w:val="20"/>
              </w:rPr>
              <w:fldChar w:fldCharType="separate"/>
            </w:r>
            <w:r w:rsidR="00B10D5C">
              <w:rPr>
                <w:rFonts w:ascii="Gadugi" w:hAnsi="Gadugi"/>
                <w:noProof/>
                <w:webHidden/>
                <w:sz w:val="20"/>
                <w:szCs w:val="20"/>
              </w:rPr>
              <w:t>6</w:t>
            </w:r>
            <w:r w:rsidR="00E332C9" w:rsidRPr="001A6B87">
              <w:rPr>
                <w:rFonts w:ascii="Gadugi" w:hAnsi="Gadugi"/>
                <w:noProof/>
                <w:webHidden/>
                <w:sz w:val="20"/>
                <w:szCs w:val="20"/>
              </w:rPr>
              <w:fldChar w:fldCharType="end"/>
            </w:r>
          </w:hyperlink>
        </w:p>
        <w:p w:rsidR="00E332C9" w:rsidRPr="001A6B87" w:rsidRDefault="00FC13E7">
          <w:pPr>
            <w:pStyle w:val="TDC2"/>
            <w:tabs>
              <w:tab w:val="left" w:pos="1100"/>
              <w:tab w:val="right" w:leader="dot" w:pos="9628"/>
            </w:tabs>
            <w:rPr>
              <w:rFonts w:ascii="Gadugi" w:eastAsiaTheme="minorEastAsia" w:hAnsi="Gadugi"/>
              <w:noProof/>
              <w:sz w:val="20"/>
              <w:szCs w:val="20"/>
              <w:lang w:val="es-EC" w:eastAsia="es-EC"/>
            </w:rPr>
          </w:pPr>
          <w:hyperlink w:anchor="_Toc481100568" w:history="1">
            <w:r w:rsidR="00E332C9" w:rsidRPr="001A6B87">
              <w:rPr>
                <w:rStyle w:val="Hipervnculo"/>
                <w:rFonts w:ascii="Gadugi" w:hAnsi="Gadugi"/>
                <w:noProof/>
                <w:sz w:val="20"/>
                <w:szCs w:val="20"/>
              </w:rPr>
              <w:t>2.2.2.</w:t>
            </w:r>
            <w:r w:rsidR="00E332C9" w:rsidRPr="001A6B87">
              <w:rPr>
                <w:rFonts w:ascii="Gadugi" w:eastAsiaTheme="minorEastAsia" w:hAnsi="Gadugi"/>
                <w:noProof/>
                <w:sz w:val="20"/>
                <w:szCs w:val="20"/>
                <w:lang w:val="es-EC" w:eastAsia="es-EC"/>
              </w:rPr>
              <w:tab/>
            </w:r>
            <w:r w:rsidR="00E332C9" w:rsidRPr="001A6B87">
              <w:rPr>
                <w:rStyle w:val="Hipervnculo"/>
                <w:rFonts w:ascii="Gadugi" w:hAnsi="Gadugi"/>
                <w:b/>
                <w:noProof/>
                <w:sz w:val="20"/>
                <w:szCs w:val="20"/>
              </w:rPr>
              <w:t>Proceso Adjetivo 2:</w:t>
            </w:r>
            <w:r w:rsidR="00E332C9" w:rsidRPr="001A6B87">
              <w:rPr>
                <w:rStyle w:val="Hipervnculo"/>
                <w:rFonts w:ascii="Gadugi" w:hAnsi="Gadugi"/>
                <w:noProof/>
                <w:sz w:val="20"/>
                <w:szCs w:val="20"/>
              </w:rPr>
              <w:t xml:space="preserve"> </w:t>
            </w:r>
            <w:r w:rsidR="00E332C9" w:rsidRPr="001A6B87">
              <w:rPr>
                <w:rStyle w:val="Hipervnculo"/>
                <w:rFonts w:ascii="Gadugi" w:hAnsi="Gadugi"/>
                <w:noProof/>
                <w:sz w:val="20"/>
                <w:szCs w:val="20"/>
                <w:lang w:eastAsia="es-EC"/>
              </w:rPr>
              <w:t>Formulación y consolidación de planes operativos anuales en el Municipio del Distrito Metropolitano de Quito.</w:t>
            </w:r>
            <w:r w:rsidR="00E332C9" w:rsidRPr="001A6B87">
              <w:rPr>
                <w:rFonts w:ascii="Gadugi" w:hAnsi="Gadugi"/>
                <w:noProof/>
                <w:webHidden/>
                <w:sz w:val="20"/>
                <w:szCs w:val="20"/>
              </w:rPr>
              <w:tab/>
            </w:r>
            <w:r w:rsidR="00E332C9" w:rsidRPr="001A6B87">
              <w:rPr>
                <w:rFonts w:ascii="Gadugi" w:hAnsi="Gadugi"/>
                <w:noProof/>
                <w:webHidden/>
                <w:sz w:val="20"/>
                <w:szCs w:val="20"/>
              </w:rPr>
              <w:fldChar w:fldCharType="begin"/>
            </w:r>
            <w:r w:rsidR="00E332C9" w:rsidRPr="001A6B87">
              <w:rPr>
                <w:rFonts w:ascii="Gadugi" w:hAnsi="Gadugi"/>
                <w:noProof/>
                <w:webHidden/>
                <w:sz w:val="20"/>
                <w:szCs w:val="20"/>
              </w:rPr>
              <w:instrText xml:space="preserve"> PAGEREF _Toc481100568 \h </w:instrText>
            </w:r>
            <w:r w:rsidR="00E332C9" w:rsidRPr="001A6B87">
              <w:rPr>
                <w:rFonts w:ascii="Gadugi" w:hAnsi="Gadugi"/>
                <w:noProof/>
                <w:webHidden/>
                <w:sz w:val="20"/>
                <w:szCs w:val="20"/>
              </w:rPr>
            </w:r>
            <w:r w:rsidR="00E332C9" w:rsidRPr="001A6B87">
              <w:rPr>
                <w:rFonts w:ascii="Gadugi" w:hAnsi="Gadugi"/>
                <w:noProof/>
                <w:webHidden/>
                <w:sz w:val="20"/>
                <w:szCs w:val="20"/>
              </w:rPr>
              <w:fldChar w:fldCharType="separate"/>
            </w:r>
            <w:r w:rsidR="00B10D5C">
              <w:rPr>
                <w:rFonts w:ascii="Gadugi" w:hAnsi="Gadugi"/>
                <w:noProof/>
                <w:webHidden/>
                <w:sz w:val="20"/>
                <w:szCs w:val="20"/>
              </w:rPr>
              <w:t>7</w:t>
            </w:r>
            <w:r w:rsidR="00E332C9" w:rsidRPr="001A6B87">
              <w:rPr>
                <w:rFonts w:ascii="Gadugi" w:hAnsi="Gadugi"/>
                <w:noProof/>
                <w:webHidden/>
                <w:sz w:val="20"/>
                <w:szCs w:val="20"/>
              </w:rPr>
              <w:fldChar w:fldCharType="end"/>
            </w:r>
          </w:hyperlink>
        </w:p>
        <w:p w:rsidR="00E332C9" w:rsidRPr="001A6B87" w:rsidRDefault="00FC13E7">
          <w:pPr>
            <w:pStyle w:val="TDC2"/>
            <w:tabs>
              <w:tab w:val="left" w:pos="1100"/>
              <w:tab w:val="right" w:leader="dot" w:pos="9628"/>
            </w:tabs>
            <w:rPr>
              <w:rFonts w:ascii="Gadugi" w:eastAsiaTheme="minorEastAsia" w:hAnsi="Gadugi"/>
              <w:noProof/>
              <w:sz w:val="20"/>
              <w:szCs w:val="20"/>
              <w:lang w:val="es-EC" w:eastAsia="es-EC"/>
            </w:rPr>
          </w:pPr>
          <w:hyperlink w:anchor="_Toc481100569" w:history="1">
            <w:r w:rsidR="00E332C9" w:rsidRPr="001A6B87">
              <w:rPr>
                <w:rStyle w:val="Hipervnculo"/>
                <w:rFonts w:ascii="Gadugi" w:hAnsi="Gadugi"/>
                <w:noProof/>
                <w:sz w:val="20"/>
                <w:szCs w:val="20"/>
              </w:rPr>
              <w:t>2.2.3.</w:t>
            </w:r>
            <w:r w:rsidR="00E332C9" w:rsidRPr="001A6B87">
              <w:rPr>
                <w:rFonts w:ascii="Gadugi" w:eastAsiaTheme="minorEastAsia" w:hAnsi="Gadugi"/>
                <w:noProof/>
                <w:sz w:val="20"/>
                <w:szCs w:val="20"/>
                <w:lang w:val="es-EC" w:eastAsia="es-EC"/>
              </w:rPr>
              <w:tab/>
            </w:r>
            <w:r w:rsidR="00E332C9" w:rsidRPr="001A6B87">
              <w:rPr>
                <w:rStyle w:val="Hipervnculo"/>
                <w:rFonts w:ascii="Gadugi" w:hAnsi="Gadugi"/>
                <w:b/>
                <w:noProof/>
                <w:sz w:val="20"/>
                <w:szCs w:val="20"/>
              </w:rPr>
              <w:t>Proceso Adjetivo 3:</w:t>
            </w:r>
            <w:r w:rsidR="00E332C9" w:rsidRPr="001A6B87">
              <w:rPr>
                <w:rStyle w:val="Hipervnculo"/>
                <w:rFonts w:ascii="Gadugi" w:hAnsi="Gadugi"/>
                <w:noProof/>
                <w:sz w:val="20"/>
                <w:szCs w:val="20"/>
              </w:rPr>
              <w:t xml:space="preserve"> </w:t>
            </w:r>
            <w:r w:rsidR="00E332C9" w:rsidRPr="001A6B87">
              <w:rPr>
                <w:rStyle w:val="Hipervnculo"/>
                <w:rFonts w:ascii="Gadugi" w:hAnsi="Gadugi"/>
                <w:noProof/>
                <w:sz w:val="20"/>
                <w:szCs w:val="20"/>
                <w:lang w:eastAsia="es-EC"/>
              </w:rPr>
              <w:t>Gestión de la Arquitectura Institucional en el Municipio del Distrito Metropolitano de Quito.</w:t>
            </w:r>
            <w:r w:rsidR="00E332C9" w:rsidRPr="001A6B87">
              <w:rPr>
                <w:rFonts w:ascii="Gadugi" w:hAnsi="Gadugi"/>
                <w:noProof/>
                <w:webHidden/>
                <w:sz w:val="20"/>
                <w:szCs w:val="20"/>
              </w:rPr>
              <w:tab/>
            </w:r>
            <w:r w:rsidR="00E332C9" w:rsidRPr="001A6B87">
              <w:rPr>
                <w:rFonts w:ascii="Gadugi" w:hAnsi="Gadugi"/>
                <w:noProof/>
                <w:webHidden/>
                <w:sz w:val="20"/>
                <w:szCs w:val="20"/>
              </w:rPr>
              <w:fldChar w:fldCharType="begin"/>
            </w:r>
            <w:r w:rsidR="00E332C9" w:rsidRPr="001A6B87">
              <w:rPr>
                <w:rFonts w:ascii="Gadugi" w:hAnsi="Gadugi"/>
                <w:noProof/>
                <w:webHidden/>
                <w:sz w:val="20"/>
                <w:szCs w:val="20"/>
              </w:rPr>
              <w:instrText xml:space="preserve"> PAGEREF _Toc481100569 \h </w:instrText>
            </w:r>
            <w:r w:rsidR="00E332C9" w:rsidRPr="001A6B87">
              <w:rPr>
                <w:rFonts w:ascii="Gadugi" w:hAnsi="Gadugi"/>
                <w:noProof/>
                <w:webHidden/>
                <w:sz w:val="20"/>
                <w:szCs w:val="20"/>
              </w:rPr>
            </w:r>
            <w:r w:rsidR="00E332C9" w:rsidRPr="001A6B87">
              <w:rPr>
                <w:rFonts w:ascii="Gadugi" w:hAnsi="Gadugi"/>
                <w:noProof/>
                <w:webHidden/>
                <w:sz w:val="20"/>
                <w:szCs w:val="20"/>
              </w:rPr>
              <w:fldChar w:fldCharType="separate"/>
            </w:r>
            <w:r w:rsidR="00B10D5C">
              <w:rPr>
                <w:rFonts w:ascii="Gadugi" w:hAnsi="Gadugi"/>
                <w:noProof/>
                <w:webHidden/>
                <w:sz w:val="20"/>
                <w:szCs w:val="20"/>
              </w:rPr>
              <w:t>8</w:t>
            </w:r>
            <w:r w:rsidR="00E332C9" w:rsidRPr="001A6B87">
              <w:rPr>
                <w:rFonts w:ascii="Gadugi" w:hAnsi="Gadugi"/>
                <w:noProof/>
                <w:webHidden/>
                <w:sz w:val="20"/>
                <w:szCs w:val="20"/>
              </w:rPr>
              <w:fldChar w:fldCharType="end"/>
            </w:r>
          </w:hyperlink>
        </w:p>
        <w:p w:rsidR="00E332C9" w:rsidRPr="001A6B87" w:rsidRDefault="00FC13E7">
          <w:pPr>
            <w:pStyle w:val="TDC2"/>
            <w:tabs>
              <w:tab w:val="left" w:pos="1100"/>
              <w:tab w:val="right" w:leader="dot" w:pos="9628"/>
            </w:tabs>
            <w:rPr>
              <w:rFonts w:ascii="Gadugi" w:eastAsiaTheme="minorEastAsia" w:hAnsi="Gadugi"/>
              <w:noProof/>
              <w:sz w:val="20"/>
              <w:szCs w:val="20"/>
              <w:lang w:val="es-EC" w:eastAsia="es-EC"/>
            </w:rPr>
          </w:pPr>
          <w:hyperlink w:anchor="_Toc481100570" w:history="1">
            <w:r w:rsidR="00E332C9" w:rsidRPr="001A6B87">
              <w:rPr>
                <w:rStyle w:val="Hipervnculo"/>
                <w:rFonts w:ascii="Gadugi" w:hAnsi="Gadugi"/>
                <w:noProof/>
                <w:sz w:val="20"/>
                <w:szCs w:val="20"/>
              </w:rPr>
              <w:t>2.2.4.</w:t>
            </w:r>
            <w:r w:rsidR="00E332C9" w:rsidRPr="001A6B87">
              <w:rPr>
                <w:rFonts w:ascii="Gadugi" w:eastAsiaTheme="minorEastAsia" w:hAnsi="Gadugi"/>
                <w:noProof/>
                <w:sz w:val="20"/>
                <w:szCs w:val="20"/>
                <w:lang w:val="es-EC" w:eastAsia="es-EC"/>
              </w:rPr>
              <w:tab/>
            </w:r>
            <w:r w:rsidR="00E332C9" w:rsidRPr="001A6B87">
              <w:rPr>
                <w:rStyle w:val="Hipervnculo"/>
                <w:rFonts w:ascii="Gadugi" w:hAnsi="Gadugi"/>
                <w:b/>
                <w:noProof/>
                <w:sz w:val="20"/>
                <w:szCs w:val="20"/>
              </w:rPr>
              <w:t>Proceso Adjetivo 4:</w:t>
            </w:r>
            <w:r w:rsidR="00E332C9" w:rsidRPr="001A6B87">
              <w:rPr>
                <w:rStyle w:val="Hipervnculo"/>
                <w:rFonts w:ascii="Gadugi" w:hAnsi="Gadugi"/>
                <w:noProof/>
                <w:sz w:val="20"/>
                <w:szCs w:val="20"/>
              </w:rPr>
              <w:t xml:space="preserve"> Formulación y Consolidación del Plan Anual de Contratación (PAC) de la Administración Central del Municipio del Distrito Metropolitano de Quito.</w:t>
            </w:r>
            <w:r w:rsidR="00E332C9" w:rsidRPr="001A6B87">
              <w:rPr>
                <w:rFonts w:ascii="Gadugi" w:hAnsi="Gadugi"/>
                <w:noProof/>
                <w:webHidden/>
                <w:sz w:val="20"/>
                <w:szCs w:val="20"/>
              </w:rPr>
              <w:tab/>
            </w:r>
            <w:r w:rsidR="00E332C9" w:rsidRPr="001A6B87">
              <w:rPr>
                <w:rFonts w:ascii="Gadugi" w:hAnsi="Gadugi"/>
                <w:noProof/>
                <w:webHidden/>
                <w:sz w:val="20"/>
                <w:szCs w:val="20"/>
              </w:rPr>
              <w:fldChar w:fldCharType="begin"/>
            </w:r>
            <w:r w:rsidR="00E332C9" w:rsidRPr="001A6B87">
              <w:rPr>
                <w:rFonts w:ascii="Gadugi" w:hAnsi="Gadugi"/>
                <w:noProof/>
                <w:webHidden/>
                <w:sz w:val="20"/>
                <w:szCs w:val="20"/>
              </w:rPr>
              <w:instrText xml:space="preserve"> PAGEREF _Toc481100570 \h </w:instrText>
            </w:r>
            <w:r w:rsidR="00E332C9" w:rsidRPr="001A6B87">
              <w:rPr>
                <w:rFonts w:ascii="Gadugi" w:hAnsi="Gadugi"/>
                <w:noProof/>
                <w:webHidden/>
                <w:sz w:val="20"/>
                <w:szCs w:val="20"/>
              </w:rPr>
            </w:r>
            <w:r w:rsidR="00E332C9" w:rsidRPr="001A6B87">
              <w:rPr>
                <w:rFonts w:ascii="Gadugi" w:hAnsi="Gadugi"/>
                <w:noProof/>
                <w:webHidden/>
                <w:sz w:val="20"/>
                <w:szCs w:val="20"/>
              </w:rPr>
              <w:fldChar w:fldCharType="separate"/>
            </w:r>
            <w:r w:rsidR="00B10D5C">
              <w:rPr>
                <w:rFonts w:ascii="Gadugi" w:hAnsi="Gadugi"/>
                <w:noProof/>
                <w:webHidden/>
                <w:sz w:val="20"/>
                <w:szCs w:val="20"/>
              </w:rPr>
              <w:t>8</w:t>
            </w:r>
            <w:r w:rsidR="00E332C9" w:rsidRPr="001A6B87">
              <w:rPr>
                <w:rFonts w:ascii="Gadugi" w:hAnsi="Gadugi"/>
                <w:noProof/>
                <w:webHidden/>
                <w:sz w:val="20"/>
                <w:szCs w:val="20"/>
              </w:rPr>
              <w:fldChar w:fldCharType="end"/>
            </w:r>
          </w:hyperlink>
        </w:p>
        <w:p w:rsidR="00E332C9" w:rsidRPr="001A6B87" w:rsidRDefault="00FC13E7">
          <w:pPr>
            <w:pStyle w:val="TDC2"/>
            <w:tabs>
              <w:tab w:val="left" w:pos="880"/>
              <w:tab w:val="right" w:leader="dot" w:pos="9628"/>
            </w:tabs>
            <w:rPr>
              <w:rFonts w:ascii="Gadugi" w:eastAsiaTheme="minorEastAsia" w:hAnsi="Gadugi"/>
              <w:noProof/>
              <w:sz w:val="20"/>
              <w:szCs w:val="20"/>
              <w:lang w:val="es-EC" w:eastAsia="es-EC"/>
            </w:rPr>
          </w:pPr>
          <w:hyperlink w:anchor="_Toc481100571" w:history="1">
            <w:r w:rsidR="00E332C9" w:rsidRPr="001A6B87">
              <w:rPr>
                <w:rStyle w:val="Hipervnculo"/>
                <w:rFonts w:ascii="Gadugi" w:hAnsi="Gadugi"/>
                <w:b/>
                <w:noProof/>
                <w:sz w:val="20"/>
                <w:szCs w:val="20"/>
              </w:rPr>
              <w:t>2.3.</w:t>
            </w:r>
            <w:r w:rsidR="00E332C9" w:rsidRPr="001A6B87">
              <w:rPr>
                <w:rFonts w:ascii="Gadugi" w:eastAsiaTheme="minorEastAsia" w:hAnsi="Gadugi"/>
                <w:noProof/>
                <w:sz w:val="20"/>
                <w:szCs w:val="20"/>
                <w:lang w:val="es-EC" w:eastAsia="es-EC"/>
              </w:rPr>
              <w:tab/>
            </w:r>
            <w:r w:rsidR="00E332C9" w:rsidRPr="001A6B87">
              <w:rPr>
                <w:rStyle w:val="Hipervnculo"/>
                <w:rFonts w:ascii="Gadugi" w:hAnsi="Gadugi"/>
                <w:b/>
                <w:noProof/>
                <w:sz w:val="20"/>
                <w:szCs w:val="20"/>
              </w:rPr>
              <w:t>Planificación y ejecución</w:t>
            </w:r>
            <w:r w:rsidR="00E332C9" w:rsidRPr="001A6B87">
              <w:rPr>
                <w:rFonts w:ascii="Gadugi" w:hAnsi="Gadugi"/>
                <w:noProof/>
                <w:webHidden/>
                <w:sz w:val="20"/>
                <w:szCs w:val="20"/>
              </w:rPr>
              <w:tab/>
            </w:r>
            <w:r w:rsidR="00E332C9" w:rsidRPr="001A6B87">
              <w:rPr>
                <w:rFonts w:ascii="Gadugi" w:hAnsi="Gadugi"/>
                <w:noProof/>
                <w:webHidden/>
                <w:sz w:val="20"/>
                <w:szCs w:val="20"/>
              </w:rPr>
              <w:fldChar w:fldCharType="begin"/>
            </w:r>
            <w:r w:rsidR="00E332C9" w:rsidRPr="001A6B87">
              <w:rPr>
                <w:rFonts w:ascii="Gadugi" w:hAnsi="Gadugi"/>
                <w:noProof/>
                <w:webHidden/>
                <w:sz w:val="20"/>
                <w:szCs w:val="20"/>
              </w:rPr>
              <w:instrText xml:space="preserve"> PAGEREF _Toc481100571 \h </w:instrText>
            </w:r>
            <w:r w:rsidR="00E332C9" w:rsidRPr="001A6B87">
              <w:rPr>
                <w:rFonts w:ascii="Gadugi" w:hAnsi="Gadugi"/>
                <w:noProof/>
                <w:webHidden/>
                <w:sz w:val="20"/>
                <w:szCs w:val="20"/>
              </w:rPr>
            </w:r>
            <w:r w:rsidR="00E332C9" w:rsidRPr="001A6B87">
              <w:rPr>
                <w:rFonts w:ascii="Gadugi" w:hAnsi="Gadugi"/>
                <w:noProof/>
                <w:webHidden/>
                <w:sz w:val="20"/>
                <w:szCs w:val="20"/>
              </w:rPr>
              <w:fldChar w:fldCharType="separate"/>
            </w:r>
            <w:r w:rsidR="00B10D5C">
              <w:rPr>
                <w:rFonts w:ascii="Gadugi" w:hAnsi="Gadugi"/>
                <w:noProof/>
                <w:webHidden/>
                <w:sz w:val="20"/>
                <w:szCs w:val="20"/>
              </w:rPr>
              <w:t>9</w:t>
            </w:r>
            <w:r w:rsidR="00E332C9" w:rsidRPr="001A6B87">
              <w:rPr>
                <w:rFonts w:ascii="Gadugi" w:hAnsi="Gadugi"/>
                <w:noProof/>
                <w:webHidden/>
                <w:sz w:val="20"/>
                <w:szCs w:val="20"/>
              </w:rPr>
              <w:fldChar w:fldCharType="end"/>
            </w:r>
          </w:hyperlink>
        </w:p>
        <w:p w:rsidR="00E332C9" w:rsidRPr="001A6B87" w:rsidRDefault="00FC13E7">
          <w:pPr>
            <w:pStyle w:val="TDC2"/>
            <w:tabs>
              <w:tab w:val="left" w:pos="1100"/>
              <w:tab w:val="right" w:leader="dot" w:pos="9628"/>
            </w:tabs>
            <w:rPr>
              <w:rFonts w:ascii="Gadugi" w:eastAsiaTheme="minorEastAsia" w:hAnsi="Gadugi"/>
              <w:noProof/>
              <w:sz w:val="20"/>
              <w:szCs w:val="20"/>
              <w:lang w:val="es-EC" w:eastAsia="es-EC"/>
            </w:rPr>
          </w:pPr>
          <w:hyperlink w:anchor="_Toc481100572" w:history="1">
            <w:r w:rsidR="00E332C9" w:rsidRPr="001A6B87">
              <w:rPr>
                <w:rStyle w:val="Hipervnculo"/>
                <w:rFonts w:ascii="Gadugi" w:hAnsi="Gadugi"/>
                <w:noProof/>
                <w:sz w:val="20"/>
                <w:szCs w:val="20"/>
              </w:rPr>
              <w:t>2.3.1.</w:t>
            </w:r>
            <w:r w:rsidR="00E332C9" w:rsidRPr="001A6B87">
              <w:rPr>
                <w:rFonts w:ascii="Gadugi" w:eastAsiaTheme="minorEastAsia" w:hAnsi="Gadugi"/>
                <w:noProof/>
                <w:sz w:val="20"/>
                <w:szCs w:val="20"/>
                <w:lang w:val="es-EC" w:eastAsia="es-EC"/>
              </w:rPr>
              <w:tab/>
            </w:r>
            <w:r w:rsidR="00E332C9" w:rsidRPr="001A6B87">
              <w:rPr>
                <w:rStyle w:val="Hipervnculo"/>
                <w:rFonts w:ascii="Gadugi" w:hAnsi="Gadugi"/>
                <w:b/>
                <w:noProof/>
                <w:sz w:val="20"/>
                <w:szCs w:val="20"/>
              </w:rPr>
              <w:t>Proceso Adjetivo 1:</w:t>
            </w:r>
            <w:r w:rsidR="00E332C9" w:rsidRPr="001A6B87">
              <w:rPr>
                <w:rStyle w:val="Hipervnculo"/>
                <w:rFonts w:ascii="Gadugi" w:hAnsi="Gadugi"/>
                <w:noProof/>
                <w:sz w:val="20"/>
                <w:szCs w:val="20"/>
              </w:rPr>
              <w:t xml:space="preserve"> </w:t>
            </w:r>
            <w:r w:rsidR="00E332C9" w:rsidRPr="001A6B87">
              <w:rPr>
                <w:rStyle w:val="Hipervnculo"/>
                <w:rFonts w:ascii="Gadugi" w:hAnsi="Gadugi"/>
                <w:noProof/>
                <w:sz w:val="20"/>
                <w:szCs w:val="20"/>
                <w:lang w:eastAsia="es-EC"/>
              </w:rPr>
              <w:t>Asesoría y acompañamiento en la ejecución de procedimientos de Contratación Pública en el Municipio del Distrito Metropolitano de Quito.</w:t>
            </w:r>
            <w:r w:rsidR="00E332C9" w:rsidRPr="001A6B87">
              <w:rPr>
                <w:rFonts w:ascii="Gadugi" w:hAnsi="Gadugi"/>
                <w:noProof/>
                <w:webHidden/>
                <w:sz w:val="20"/>
                <w:szCs w:val="20"/>
              </w:rPr>
              <w:tab/>
            </w:r>
            <w:r w:rsidR="00E332C9" w:rsidRPr="001A6B87">
              <w:rPr>
                <w:rFonts w:ascii="Gadugi" w:hAnsi="Gadugi"/>
                <w:noProof/>
                <w:webHidden/>
                <w:sz w:val="20"/>
                <w:szCs w:val="20"/>
              </w:rPr>
              <w:fldChar w:fldCharType="begin"/>
            </w:r>
            <w:r w:rsidR="00E332C9" w:rsidRPr="001A6B87">
              <w:rPr>
                <w:rFonts w:ascii="Gadugi" w:hAnsi="Gadugi"/>
                <w:noProof/>
                <w:webHidden/>
                <w:sz w:val="20"/>
                <w:szCs w:val="20"/>
              </w:rPr>
              <w:instrText xml:space="preserve"> PAGEREF _Toc481100572 \h </w:instrText>
            </w:r>
            <w:r w:rsidR="00E332C9" w:rsidRPr="001A6B87">
              <w:rPr>
                <w:rFonts w:ascii="Gadugi" w:hAnsi="Gadugi"/>
                <w:noProof/>
                <w:webHidden/>
                <w:sz w:val="20"/>
                <w:szCs w:val="20"/>
              </w:rPr>
            </w:r>
            <w:r w:rsidR="00E332C9" w:rsidRPr="001A6B87">
              <w:rPr>
                <w:rFonts w:ascii="Gadugi" w:hAnsi="Gadugi"/>
                <w:noProof/>
                <w:webHidden/>
                <w:sz w:val="20"/>
                <w:szCs w:val="20"/>
              </w:rPr>
              <w:fldChar w:fldCharType="separate"/>
            </w:r>
            <w:r w:rsidR="00B10D5C">
              <w:rPr>
                <w:rFonts w:ascii="Gadugi" w:hAnsi="Gadugi"/>
                <w:noProof/>
                <w:webHidden/>
                <w:sz w:val="20"/>
                <w:szCs w:val="20"/>
              </w:rPr>
              <w:t>9</w:t>
            </w:r>
            <w:r w:rsidR="00E332C9" w:rsidRPr="001A6B87">
              <w:rPr>
                <w:rFonts w:ascii="Gadugi" w:hAnsi="Gadugi"/>
                <w:noProof/>
                <w:webHidden/>
                <w:sz w:val="20"/>
                <w:szCs w:val="20"/>
              </w:rPr>
              <w:fldChar w:fldCharType="end"/>
            </w:r>
          </w:hyperlink>
        </w:p>
        <w:p w:rsidR="00E332C9" w:rsidRPr="001A6B87" w:rsidRDefault="00FC13E7">
          <w:pPr>
            <w:pStyle w:val="TDC2"/>
            <w:tabs>
              <w:tab w:val="left" w:pos="1100"/>
              <w:tab w:val="right" w:leader="dot" w:pos="9628"/>
            </w:tabs>
            <w:rPr>
              <w:rFonts w:ascii="Gadugi" w:eastAsiaTheme="minorEastAsia" w:hAnsi="Gadugi"/>
              <w:noProof/>
              <w:sz w:val="20"/>
              <w:szCs w:val="20"/>
              <w:lang w:val="es-EC" w:eastAsia="es-EC"/>
            </w:rPr>
          </w:pPr>
          <w:hyperlink w:anchor="_Toc481100573" w:history="1">
            <w:r w:rsidR="00E332C9" w:rsidRPr="001A6B87">
              <w:rPr>
                <w:rStyle w:val="Hipervnculo"/>
                <w:rFonts w:ascii="Gadugi" w:hAnsi="Gadugi"/>
                <w:noProof/>
                <w:sz w:val="20"/>
                <w:szCs w:val="20"/>
              </w:rPr>
              <w:t>2.3.2.</w:t>
            </w:r>
            <w:r w:rsidR="00E332C9" w:rsidRPr="001A6B87">
              <w:rPr>
                <w:rFonts w:ascii="Gadugi" w:eastAsiaTheme="minorEastAsia" w:hAnsi="Gadugi"/>
                <w:noProof/>
                <w:sz w:val="20"/>
                <w:szCs w:val="20"/>
                <w:lang w:val="es-EC" w:eastAsia="es-EC"/>
              </w:rPr>
              <w:tab/>
            </w:r>
            <w:r w:rsidR="00E332C9" w:rsidRPr="001A6B87">
              <w:rPr>
                <w:rStyle w:val="Hipervnculo"/>
                <w:rFonts w:ascii="Gadugi" w:hAnsi="Gadugi"/>
                <w:b/>
                <w:noProof/>
                <w:sz w:val="20"/>
                <w:szCs w:val="20"/>
              </w:rPr>
              <w:t>Proceso Adjetivo 2:</w:t>
            </w:r>
            <w:r w:rsidR="00E332C9" w:rsidRPr="001A6B87">
              <w:rPr>
                <w:rStyle w:val="Hipervnculo"/>
                <w:rFonts w:ascii="Gadugi" w:hAnsi="Gadugi"/>
                <w:noProof/>
                <w:sz w:val="20"/>
                <w:szCs w:val="20"/>
              </w:rPr>
              <w:t xml:space="preserve"> </w:t>
            </w:r>
            <w:r w:rsidR="00E332C9" w:rsidRPr="001A6B87">
              <w:rPr>
                <w:rStyle w:val="Hipervnculo"/>
                <w:rFonts w:ascii="Gadugi" w:hAnsi="Gadugi"/>
                <w:noProof/>
                <w:sz w:val="20"/>
                <w:szCs w:val="20"/>
                <w:lang w:eastAsia="es-EC"/>
              </w:rPr>
              <w:t>Formulación y consolidación de planes operativos anuales en el Municipio del Distrito Metropolitano de Quito.</w:t>
            </w:r>
            <w:r w:rsidR="00E332C9" w:rsidRPr="001A6B87">
              <w:rPr>
                <w:rFonts w:ascii="Gadugi" w:hAnsi="Gadugi"/>
                <w:noProof/>
                <w:webHidden/>
                <w:sz w:val="20"/>
                <w:szCs w:val="20"/>
              </w:rPr>
              <w:tab/>
            </w:r>
            <w:r w:rsidR="00E332C9" w:rsidRPr="001A6B87">
              <w:rPr>
                <w:rFonts w:ascii="Gadugi" w:hAnsi="Gadugi"/>
                <w:noProof/>
                <w:webHidden/>
                <w:sz w:val="20"/>
                <w:szCs w:val="20"/>
              </w:rPr>
              <w:fldChar w:fldCharType="begin"/>
            </w:r>
            <w:r w:rsidR="00E332C9" w:rsidRPr="001A6B87">
              <w:rPr>
                <w:rFonts w:ascii="Gadugi" w:hAnsi="Gadugi"/>
                <w:noProof/>
                <w:webHidden/>
                <w:sz w:val="20"/>
                <w:szCs w:val="20"/>
              </w:rPr>
              <w:instrText xml:space="preserve"> PAGEREF _Toc481100573 \h </w:instrText>
            </w:r>
            <w:r w:rsidR="00E332C9" w:rsidRPr="001A6B87">
              <w:rPr>
                <w:rFonts w:ascii="Gadugi" w:hAnsi="Gadugi"/>
                <w:noProof/>
                <w:webHidden/>
                <w:sz w:val="20"/>
                <w:szCs w:val="20"/>
              </w:rPr>
            </w:r>
            <w:r w:rsidR="00E332C9" w:rsidRPr="001A6B87">
              <w:rPr>
                <w:rFonts w:ascii="Gadugi" w:hAnsi="Gadugi"/>
                <w:noProof/>
                <w:webHidden/>
                <w:sz w:val="20"/>
                <w:szCs w:val="20"/>
              </w:rPr>
              <w:fldChar w:fldCharType="separate"/>
            </w:r>
            <w:r w:rsidR="00B10D5C">
              <w:rPr>
                <w:rFonts w:ascii="Gadugi" w:hAnsi="Gadugi"/>
                <w:noProof/>
                <w:webHidden/>
                <w:sz w:val="20"/>
                <w:szCs w:val="20"/>
              </w:rPr>
              <w:t>10</w:t>
            </w:r>
            <w:r w:rsidR="00E332C9" w:rsidRPr="001A6B87">
              <w:rPr>
                <w:rFonts w:ascii="Gadugi" w:hAnsi="Gadugi"/>
                <w:noProof/>
                <w:webHidden/>
                <w:sz w:val="20"/>
                <w:szCs w:val="20"/>
              </w:rPr>
              <w:fldChar w:fldCharType="end"/>
            </w:r>
          </w:hyperlink>
        </w:p>
        <w:p w:rsidR="00E332C9" w:rsidRPr="001A6B87" w:rsidRDefault="00FC13E7">
          <w:pPr>
            <w:pStyle w:val="TDC2"/>
            <w:tabs>
              <w:tab w:val="left" w:pos="1100"/>
              <w:tab w:val="right" w:leader="dot" w:pos="9628"/>
            </w:tabs>
            <w:rPr>
              <w:rFonts w:ascii="Gadugi" w:eastAsiaTheme="minorEastAsia" w:hAnsi="Gadugi"/>
              <w:noProof/>
              <w:sz w:val="20"/>
              <w:szCs w:val="20"/>
              <w:lang w:val="es-EC" w:eastAsia="es-EC"/>
            </w:rPr>
          </w:pPr>
          <w:hyperlink w:anchor="_Toc481100574" w:history="1">
            <w:r w:rsidR="00E332C9" w:rsidRPr="001A6B87">
              <w:rPr>
                <w:rStyle w:val="Hipervnculo"/>
                <w:rFonts w:ascii="Gadugi" w:hAnsi="Gadugi"/>
                <w:noProof/>
                <w:sz w:val="20"/>
                <w:szCs w:val="20"/>
              </w:rPr>
              <w:t>2.3.3.</w:t>
            </w:r>
            <w:r w:rsidR="00E332C9" w:rsidRPr="001A6B87">
              <w:rPr>
                <w:rFonts w:ascii="Gadugi" w:eastAsiaTheme="minorEastAsia" w:hAnsi="Gadugi"/>
                <w:noProof/>
                <w:sz w:val="20"/>
                <w:szCs w:val="20"/>
                <w:lang w:val="es-EC" w:eastAsia="es-EC"/>
              </w:rPr>
              <w:tab/>
            </w:r>
            <w:r w:rsidR="00E332C9" w:rsidRPr="001A6B87">
              <w:rPr>
                <w:rStyle w:val="Hipervnculo"/>
                <w:rFonts w:ascii="Gadugi" w:hAnsi="Gadugi"/>
                <w:b/>
                <w:noProof/>
                <w:sz w:val="20"/>
                <w:szCs w:val="20"/>
              </w:rPr>
              <w:t>Proceso Adjetivo 3:</w:t>
            </w:r>
            <w:r w:rsidR="00E332C9" w:rsidRPr="001A6B87">
              <w:rPr>
                <w:rStyle w:val="Hipervnculo"/>
                <w:rFonts w:ascii="Gadugi" w:hAnsi="Gadugi"/>
                <w:noProof/>
                <w:sz w:val="20"/>
                <w:szCs w:val="20"/>
              </w:rPr>
              <w:t xml:space="preserve"> </w:t>
            </w:r>
            <w:r w:rsidR="00E332C9" w:rsidRPr="001A6B87">
              <w:rPr>
                <w:rStyle w:val="Hipervnculo"/>
                <w:rFonts w:ascii="Gadugi" w:hAnsi="Gadugi"/>
                <w:noProof/>
                <w:sz w:val="20"/>
                <w:szCs w:val="20"/>
                <w:lang w:eastAsia="es-EC"/>
              </w:rPr>
              <w:t>Gestión de la Arquitectura Institucional en el Municipio del Distrito Metropolitano de Quito.</w:t>
            </w:r>
            <w:r w:rsidR="00E332C9" w:rsidRPr="001A6B87">
              <w:rPr>
                <w:rFonts w:ascii="Gadugi" w:hAnsi="Gadugi"/>
                <w:noProof/>
                <w:webHidden/>
                <w:sz w:val="20"/>
                <w:szCs w:val="20"/>
              </w:rPr>
              <w:tab/>
            </w:r>
            <w:r w:rsidR="00E332C9" w:rsidRPr="001A6B87">
              <w:rPr>
                <w:rFonts w:ascii="Gadugi" w:hAnsi="Gadugi"/>
                <w:noProof/>
                <w:webHidden/>
                <w:sz w:val="20"/>
                <w:szCs w:val="20"/>
              </w:rPr>
              <w:fldChar w:fldCharType="begin"/>
            </w:r>
            <w:r w:rsidR="00E332C9" w:rsidRPr="001A6B87">
              <w:rPr>
                <w:rFonts w:ascii="Gadugi" w:hAnsi="Gadugi"/>
                <w:noProof/>
                <w:webHidden/>
                <w:sz w:val="20"/>
                <w:szCs w:val="20"/>
              </w:rPr>
              <w:instrText xml:space="preserve"> PAGEREF _Toc481100574 \h </w:instrText>
            </w:r>
            <w:r w:rsidR="00E332C9" w:rsidRPr="001A6B87">
              <w:rPr>
                <w:rFonts w:ascii="Gadugi" w:hAnsi="Gadugi"/>
                <w:noProof/>
                <w:webHidden/>
                <w:sz w:val="20"/>
                <w:szCs w:val="20"/>
              </w:rPr>
            </w:r>
            <w:r w:rsidR="00E332C9" w:rsidRPr="001A6B87">
              <w:rPr>
                <w:rFonts w:ascii="Gadugi" w:hAnsi="Gadugi"/>
                <w:noProof/>
                <w:webHidden/>
                <w:sz w:val="20"/>
                <w:szCs w:val="20"/>
              </w:rPr>
              <w:fldChar w:fldCharType="separate"/>
            </w:r>
            <w:r w:rsidR="00B10D5C">
              <w:rPr>
                <w:rFonts w:ascii="Gadugi" w:hAnsi="Gadugi"/>
                <w:noProof/>
                <w:webHidden/>
                <w:sz w:val="20"/>
                <w:szCs w:val="20"/>
              </w:rPr>
              <w:t>11</w:t>
            </w:r>
            <w:r w:rsidR="00E332C9" w:rsidRPr="001A6B87">
              <w:rPr>
                <w:rFonts w:ascii="Gadugi" w:hAnsi="Gadugi"/>
                <w:noProof/>
                <w:webHidden/>
                <w:sz w:val="20"/>
                <w:szCs w:val="20"/>
              </w:rPr>
              <w:fldChar w:fldCharType="end"/>
            </w:r>
          </w:hyperlink>
        </w:p>
        <w:p w:rsidR="00E332C9" w:rsidRPr="001A6B87" w:rsidRDefault="00FC13E7">
          <w:pPr>
            <w:pStyle w:val="TDC2"/>
            <w:tabs>
              <w:tab w:val="left" w:pos="1100"/>
              <w:tab w:val="right" w:leader="dot" w:pos="9628"/>
            </w:tabs>
            <w:rPr>
              <w:rFonts w:ascii="Gadugi" w:eastAsiaTheme="minorEastAsia" w:hAnsi="Gadugi"/>
              <w:noProof/>
              <w:sz w:val="20"/>
              <w:szCs w:val="20"/>
              <w:lang w:val="es-EC" w:eastAsia="es-EC"/>
            </w:rPr>
          </w:pPr>
          <w:hyperlink w:anchor="_Toc481100575" w:history="1">
            <w:r w:rsidR="00E332C9" w:rsidRPr="001A6B87">
              <w:rPr>
                <w:rStyle w:val="Hipervnculo"/>
                <w:rFonts w:ascii="Gadugi" w:hAnsi="Gadugi"/>
                <w:noProof/>
                <w:sz w:val="20"/>
                <w:szCs w:val="20"/>
              </w:rPr>
              <w:t>2.3.4.</w:t>
            </w:r>
            <w:r w:rsidR="00E332C9" w:rsidRPr="001A6B87">
              <w:rPr>
                <w:rFonts w:ascii="Gadugi" w:eastAsiaTheme="minorEastAsia" w:hAnsi="Gadugi"/>
                <w:noProof/>
                <w:sz w:val="20"/>
                <w:szCs w:val="20"/>
                <w:lang w:val="es-EC" w:eastAsia="es-EC"/>
              </w:rPr>
              <w:tab/>
            </w:r>
            <w:r w:rsidR="00E332C9" w:rsidRPr="001A6B87">
              <w:rPr>
                <w:rStyle w:val="Hipervnculo"/>
                <w:rFonts w:ascii="Gadugi" w:hAnsi="Gadugi"/>
                <w:b/>
                <w:noProof/>
                <w:sz w:val="20"/>
                <w:szCs w:val="20"/>
              </w:rPr>
              <w:t>Proceso Adjetivo 4:</w:t>
            </w:r>
            <w:r w:rsidR="00E332C9" w:rsidRPr="001A6B87">
              <w:rPr>
                <w:rStyle w:val="Hipervnculo"/>
                <w:rFonts w:ascii="Gadugi" w:hAnsi="Gadugi"/>
                <w:noProof/>
                <w:sz w:val="20"/>
                <w:szCs w:val="20"/>
              </w:rPr>
              <w:t xml:space="preserve"> Formulación y Consolidación del Plan Anual de Contratación (PAC) de la Administración Central del Municipio del Distrito Metropolitano de Quito.</w:t>
            </w:r>
            <w:r w:rsidR="00E332C9" w:rsidRPr="001A6B87">
              <w:rPr>
                <w:rFonts w:ascii="Gadugi" w:hAnsi="Gadugi"/>
                <w:noProof/>
                <w:webHidden/>
                <w:sz w:val="20"/>
                <w:szCs w:val="20"/>
              </w:rPr>
              <w:tab/>
            </w:r>
            <w:r w:rsidR="00E332C9" w:rsidRPr="001A6B87">
              <w:rPr>
                <w:rFonts w:ascii="Gadugi" w:hAnsi="Gadugi"/>
                <w:noProof/>
                <w:webHidden/>
                <w:sz w:val="20"/>
                <w:szCs w:val="20"/>
              </w:rPr>
              <w:fldChar w:fldCharType="begin"/>
            </w:r>
            <w:r w:rsidR="00E332C9" w:rsidRPr="001A6B87">
              <w:rPr>
                <w:rFonts w:ascii="Gadugi" w:hAnsi="Gadugi"/>
                <w:noProof/>
                <w:webHidden/>
                <w:sz w:val="20"/>
                <w:szCs w:val="20"/>
              </w:rPr>
              <w:instrText xml:space="preserve"> PAGEREF _Toc481100575 \h </w:instrText>
            </w:r>
            <w:r w:rsidR="00E332C9" w:rsidRPr="001A6B87">
              <w:rPr>
                <w:rFonts w:ascii="Gadugi" w:hAnsi="Gadugi"/>
                <w:noProof/>
                <w:webHidden/>
                <w:sz w:val="20"/>
                <w:szCs w:val="20"/>
              </w:rPr>
            </w:r>
            <w:r w:rsidR="00E332C9" w:rsidRPr="001A6B87">
              <w:rPr>
                <w:rFonts w:ascii="Gadugi" w:hAnsi="Gadugi"/>
                <w:noProof/>
                <w:webHidden/>
                <w:sz w:val="20"/>
                <w:szCs w:val="20"/>
              </w:rPr>
              <w:fldChar w:fldCharType="separate"/>
            </w:r>
            <w:r w:rsidR="00B10D5C">
              <w:rPr>
                <w:rFonts w:ascii="Gadugi" w:hAnsi="Gadugi"/>
                <w:noProof/>
                <w:webHidden/>
                <w:sz w:val="20"/>
                <w:szCs w:val="20"/>
              </w:rPr>
              <w:t>12</w:t>
            </w:r>
            <w:r w:rsidR="00E332C9" w:rsidRPr="001A6B87">
              <w:rPr>
                <w:rFonts w:ascii="Gadugi" w:hAnsi="Gadugi"/>
                <w:noProof/>
                <w:webHidden/>
                <w:sz w:val="20"/>
                <w:szCs w:val="20"/>
              </w:rPr>
              <w:fldChar w:fldCharType="end"/>
            </w:r>
          </w:hyperlink>
        </w:p>
        <w:p w:rsidR="00FE1E65" w:rsidRPr="00D838AA" w:rsidRDefault="00FE1E65" w:rsidP="00FE1E65">
          <w:pPr>
            <w:rPr>
              <w:rFonts w:ascii="Gadugi" w:hAnsi="Gadugi"/>
              <w:b/>
              <w:bCs/>
              <w:sz w:val="20"/>
            </w:rPr>
          </w:pPr>
          <w:r w:rsidRPr="001A6B87">
            <w:rPr>
              <w:rFonts w:ascii="Gadugi" w:hAnsi="Gadugi"/>
              <w:b/>
              <w:bCs/>
              <w:sz w:val="20"/>
              <w:szCs w:val="20"/>
            </w:rPr>
            <w:fldChar w:fldCharType="end"/>
          </w:r>
        </w:p>
      </w:sdtContent>
    </w:sdt>
    <w:bookmarkStart w:id="2" w:name="_Toc481099758" w:displacedByCustomXml="prev"/>
    <w:bookmarkStart w:id="3" w:name="_Toc481097688" w:displacedByCustomXml="prev"/>
    <w:bookmarkStart w:id="4" w:name="_Toc479713106" w:displacedByCustomXml="prev"/>
    <w:bookmarkStart w:id="5" w:name="_Toc479712527" w:displacedByCustomXml="prev"/>
    <w:bookmarkStart w:id="6" w:name="_Toc479534586" w:displacedByCustomXml="prev"/>
    <w:bookmarkStart w:id="7" w:name="_Toc479534159" w:displacedByCustomXml="prev"/>
    <w:p w:rsidR="002364E7" w:rsidRDefault="002364E7" w:rsidP="002364E7">
      <w:pPr>
        <w:pStyle w:val="Prrafodelista"/>
        <w:ind w:left="360"/>
        <w:outlineLvl w:val="0"/>
        <w:rPr>
          <w:rFonts w:ascii="Gadugi" w:hAnsi="Gadugi"/>
          <w:b/>
          <w:sz w:val="20"/>
          <w:szCs w:val="20"/>
        </w:rPr>
      </w:pPr>
      <w:bookmarkStart w:id="8" w:name="_Toc481100558"/>
    </w:p>
    <w:p w:rsidR="002364E7" w:rsidRDefault="002364E7" w:rsidP="002364E7">
      <w:pPr>
        <w:pStyle w:val="Prrafodelista"/>
        <w:ind w:left="360"/>
        <w:outlineLvl w:val="0"/>
        <w:rPr>
          <w:rFonts w:ascii="Gadugi" w:hAnsi="Gadugi"/>
          <w:b/>
          <w:sz w:val="20"/>
          <w:szCs w:val="20"/>
        </w:rPr>
      </w:pPr>
    </w:p>
    <w:p w:rsidR="00275C43" w:rsidRPr="00A61BA8" w:rsidRDefault="00275C43" w:rsidP="00275C43">
      <w:pPr>
        <w:pStyle w:val="Prrafodelista"/>
        <w:numPr>
          <w:ilvl w:val="0"/>
          <w:numId w:val="2"/>
        </w:numPr>
        <w:outlineLvl w:val="0"/>
        <w:rPr>
          <w:rFonts w:ascii="Gadugi" w:hAnsi="Gadugi"/>
          <w:b/>
          <w:sz w:val="20"/>
          <w:szCs w:val="20"/>
        </w:rPr>
      </w:pPr>
      <w:r w:rsidRPr="00A61BA8">
        <w:rPr>
          <w:rFonts w:ascii="Gadugi" w:hAnsi="Gadugi"/>
          <w:b/>
          <w:sz w:val="20"/>
          <w:szCs w:val="20"/>
        </w:rPr>
        <w:lastRenderedPageBreak/>
        <w:t>INTRODUCCIÓN</w:t>
      </w:r>
      <w:bookmarkEnd w:id="7"/>
      <w:bookmarkEnd w:id="6"/>
      <w:bookmarkEnd w:id="5"/>
      <w:bookmarkEnd w:id="4"/>
      <w:bookmarkEnd w:id="3"/>
      <w:bookmarkEnd w:id="2"/>
      <w:bookmarkEnd w:id="8"/>
    </w:p>
    <w:p w:rsidR="00275C43" w:rsidRPr="00A61BA8" w:rsidRDefault="00275C43" w:rsidP="00275C43">
      <w:pPr>
        <w:ind w:left="360"/>
        <w:jc w:val="both"/>
        <w:rPr>
          <w:rFonts w:ascii="Gadugi" w:hAnsi="Gadugi"/>
          <w:sz w:val="20"/>
          <w:szCs w:val="20"/>
        </w:rPr>
      </w:pPr>
      <w:r w:rsidRPr="00A61BA8">
        <w:rPr>
          <w:rFonts w:ascii="Gadugi" w:hAnsi="Gadugi"/>
          <w:sz w:val="20"/>
          <w:szCs w:val="20"/>
        </w:rPr>
        <w:t xml:space="preserve">Como parte del Contrato LCC-SGP-003-2016 de prestación de servicios de consultoría para la </w:t>
      </w:r>
      <w:r w:rsidRPr="00A61BA8">
        <w:rPr>
          <w:rFonts w:ascii="Gadugi" w:hAnsi="Gadugi"/>
          <w:b/>
          <w:sz w:val="20"/>
          <w:szCs w:val="20"/>
        </w:rPr>
        <w:t>“Determinación del Modelo de Prestación de Servicio y Administración por Procesos para el Municipio del Distrito Metropolitano de Quito”</w:t>
      </w:r>
      <w:r w:rsidRPr="00A61BA8">
        <w:rPr>
          <w:rFonts w:ascii="Gadugi" w:hAnsi="Gadugi"/>
          <w:sz w:val="20"/>
          <w:szCs w:val="20"/>
        </w:rPr>
        <w:t>, MRProcessi Consultora ha ejecutado las actividades correspondientes en coordinación con la Secretaría General de Planificación del Municipio del Distrito Metropolitano de Quito a través de la Administración del Contrato, con la finalidad de cumplir con el objeto, alcance, metodología de trabajo, objetivos y demás requerimientos contractuales de la consultoría.</w:t>
      </w:r>
    </w:p>
    <w:p w:rsidR="00275C43" w:rsidRPr="00A61BA8" w:rsidRDefault="00275C43" w:rsidP="00275C43">
      <w:pPr>
        <w:ind w:left="360"/>
        <w:jc w:val="both"/>
        <w:rPr>
          <w:rFonts w:ascii="Gadugi" w:hAnsi="Gadugi"/>
          <w:sz w:val="20"/>
          <w:szCs w:val="20"/>
        </w:rPr>
      </w:pPr>
      <w:r w:rsidRPr="00A61BA8">
        <w:rPr>
          <w:rFonts w:ascii="Gadugi" w:hAnsi="Gadugi"/>
          <w:sz w:val="20"/>
          <w:szCs w:val="20"/>
        </w:rPr>
        <w:t xml:space="preserve">En cumplimiento a lo que antecede, MRProcessi Consultora ha elaborado el presente documento como parte de los productos que se contemplan en la ejecución del proyecto de conformidad con los Términos de Referencia, el Acta de Negociación y la oferta técnica negociada y adjudicada a la empresa Consultora MRProcessi. </w:t>
      </w:r>
    </w:p>
    <w:p w:rsidR="00275C43" w:rsidRPr="00A61BA8" w:rsidRDefault="00275C43" w:rsidP="00275C43">
      <w:pPr>
        <w:ind w:left="360"/>
        <w:jc w:val="both"/>
        <w:rPr>
          <w:rFonts w:ascii="Gadugi" w:hAnsi="Gadugi"/>
          <w:sz w:val="20"/>
          <w:szCs w:val="20"/>
        </w:rPr>
      </w:pPr>
      <w:r w:rsidRPr="00A61BA8">
        <w:rPr>
          <w:rFonts w:ascii="Gadugi" w:hAnsi="Gadugi"/>
          <w:sz w:val="20"/>
          <w:szCs w:val="20"/>
        </w:rPr>
        <w:t>En el marco de las actividades y productos definidos, así como en los objetivos específicos del proyecto, se destaca la “Optimización y estandarización de procesos adjetivos”, que contempla el análisis, priorización, levantamiento, mejora y propuesta de automatización de cuatro (4) procesos adjetivos del MDMQ; y el “Mejoramiento de Servicios”, que contempla el análisis, priorización, levantamiento, mejora y propuesta de automatización de (3) servicios del MDMQ.</w:t>
      </w:r>
    </w:p>
    <w:p w:rsidR="00275C43" w:rsidRPr="00A61BA8" w:rsidRDefault="00275C43" w:rsidP="00275C43">
      <w:pPr>
        <w:ind w:left="360"/>
        <w:jc w:val="both"/>
        <w:rPr>
          <w:rFonts w:ascii="Gadugi" w:hAnsi="Gadugi"/>
          <w:sz w:val="20"/>
          <w:szCs w:val="20"/>
        </w:rPr>
      </w:pPr>
      <w:r w:rsidRPr="00A61BA8">
        <w:rPr>
          <w:rFonts w:ascii="Gadugi" w:hAnsi="Gadugi"/>
          <w:sz w:val="20"/>
          <w:szCs w:val="20"/>
        </w:rPr>
        <w:t>Este documento forma parte del grupo de productos entregables que cubre el alcance de los cuatro (4) procesos adjetivos priorizados en base a los requerimientos definidos.</w:t>
      </w:r>
    </w:p>
    <w:p w:rsidR="00275C43" w:rsidRPr="00A61BA8" w:rsidRDefault="00275C43" w:rsidP="00275C43">
      <w:pPr>
        <w:ind w:left="360"/>
        <w:jc w:val="both"/>
        <w:rPr>
          <w:rFonts w:ascii="Gadugi" w:hAnsi="Gadugi"/>
          <w:sz w:val="20"/>
          <w:szCs w:val="20"/>
        </w:rPr>
      </w:pPr>
      <w:r w:rsidRPr="00A61BA8">
        <w:rPr>
          <w:rFonts w:ascii="Gadugi" w:hAnsi="Gadugi"/>
          <w:sz w:val="20"/>
          <w:szCs w:val="20"/>
        </w:rPr>
        <w:t>A continuación se detallan los procesos adjetivos priorizados:</w:t>
      </w:r>
    </w:p>
    <w:tbl>
      <w:tblPr>
        <w:tblStyle w:val="Listaclara-nfasis3"/>
        <w:tblW w:w="5000" w:type="pct"/>
        <w:tblInd w:w="360" w:type="dxa"/>
        <w:tblLook w:val="04A0" w:firstRow="1" w:lastRow="0" w:firstColumn="1" w:lastColumn="0" w:noHBand="0" w:noVBand="1"/>
      </w:tblPr>
      <w:tblGrid>
        <w:gridCol w:w="672"/>
        <w:gridCol w:w="9182"/>
      </w:tblGrid>
      <w:tr w:rsidR="00275C43" w:rsidRPr="00A61BA8" w:rsidTr="001A6B8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2"/>
          </w:tcPr>
          <w:p w:rsidR="00275C43" w:rsidRPr="00A61BA8" w:rsidRDefault="00275C43" w:rsidP="001A6B87">
            <w:pPr>
              <w:jc w:val="both"/>
              <w:rPr>
                <w:rFonts w:ascii="Gadugi" w:hAnsi="Gadugi"/>
                <w:sz w:val="20"/>
                <w:szCs w:val="20"/>
              </w:rPr>
            </w:pPr>
            <w:r w:rsidRPr="00A61BA8">
              <w:rPr>
                <w:rFonts w:ascii="Gadugi" w:hAnsi="Gadugi"/>
                <w:sz w:val="20"/>
                <w:szCs w:val="20"/>
              </w:rPr>
              <w:t>Procesos priorizados</w:t>
            </w:r>
          </w:p>
        </w:tc>
      </w:tr>
      <w:tr w:rsidR="00275C43" w:rsidRPr="00A61BA8" w:rsidTr="001A6B8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1" w:type="pct"/>
          </w:tcPr>
          <w:p w:rsidR="00275C43" w:rsidRPr="00A61BA8" w:rsidRDefault="00275C43" w:rsidP="001A6B87">
            <w:pPr>
              <w:jc w:val="both"/>
              <w:rPr>
                <w:rFonts w:ascii="Gadugi" w:hAnsi="Gadugi"/>
                <w:sz w:val="20"/>
                <w:szCs w:val="20"/>
              </w:rPr>
            </w:pPr>
            <w:r w:rsidRPr="00A61BA8">
              <w:rPr>
                <w:rFonts w:ascii="Gadugi" w:hAnsi="Gadugi"/>
                <w:sz w:val="20"/>
                <w:szCs w:val="20"/>
              </w:rPr>
              <w:t>No.</w:t>
            </w:r>
          </w:p>
        </w:tc>
        <w:tc>
          <w:tcPr>
            <w:tcW w:w="4659" w:type="pct"/>
          </w:tcPr>
          <w:p w:rsidR="00275C43" w:rsidRPr="00A61BA8" w:rsidRDefault="00275C43" w:rsidP="001A6B87">
            <w:pPr>
              <w:jc w:val="both"/>
              <w:cnfStyle w:val="000000100000" w:firstRow="0" w:lastRow="0" w:firstColumn="0" w:lastColumn="0" w:oddVBand="0" w:evenVBand="0" w:oddHBand="1" w:evenHBand="0" w:firstRowFirstColumn="0" w:firstRowLastColumn="0" w:lastRowFirstColumn="0" w:lastRowLastColumn="0"/>
              <w:rPr>
                <w:rFonts w:ascii="Gadugi" w:hAnsi="Gadugi"/>
                <w:b/>
                <w:sz w:val="20"/>
                <w:szCs w:val="20"/>
              </w:rPr>
            </w:pPr>
            <w:r w:rsidRPr="00A61BA8">
              <w:rPr>
                <w:rFonts w:ascii="Gadugi" w:hAnsi="Gadugi"/>
                <w:b/>
                <w:sz w:val="20"/>
                <w:szCs w:val="20"/>
              </w:rPr>
              <w:t>Nombre del Proceso</w:t>
            </w:r>
          </w:p>
        </w:tc>
      </w:tr>
      <w:tr w:rsidR="00275C43" w:rsidRPr="00A61BA8" w:rsidTr="001A6B87">
        <w:trPr>
          <w:trHeight w:val="340"/>
        </w:trPr>
        <w:tc>
          <w:tcPr>
            <w:cnfStyle w:val="001000000000" w:firstRow="0" w:lastRow="0" w:firstColumn="1" w:lastColumn="0" w:oddVBand="0" w:evenVBand="0" w:oddHBand="0" w:evenHBand="0" w:firstRowFirstColumn="0" w:firstRowLastColumn="0" w:lastRowFirstColumn="0" w:lastRowLastColumn="0"/>
            <w:tcW w:w="341" w:type="pct"/>
          </w:tcPr>
          <w:p w:rsidR="00275C43" w:rsidRPr="00A61BA8" w:rsidRDefault="00275C43" w:rsidP="001A6B87">
            <w:pPr>
              <w:jc w:val="both"/>
              <w:rPr>
                <w:rFonts w:ascii="Gadugi" w:hAnsi="Gadugi"/>
                <w:b w:val="0"/>
                <w:sz w:val="20"/>
                <w:szCs w:val="20"/>
              </w:rPr>
            </w:pPr>
            <w:r w:rsidRPr="00A61BA8">
              <w:rPr>
                <w:rFonts w:ascii="Gadugi" w:hAnsi="Gadugi"/>
                <w:b w:val="0"/>
                <w:sz w:val="20"/>
                <w:szCs w:val="20"/>
              </w:rPr>
              <w:t>1</w:t>
            </w:r>
          </w:p>
        </w:tc>
        <w:tc>
          <w:tcPr>
            <w:tcW w:w="4659" w:type="pct"/>
          </w:tcPr>
          <w:p w:rsidR="00275C43" w:rsidRPr="00A61BA8" w:rsidRDefault="00275C43" w:rsidP="001A6B87">
            <w:pPr>
              <w:jc w:val="both"/>
              <w:cnfStyle w:val="000000000000" w:firstRow="0" w:lastRow="0" w:firstColumn="0" w:lastColumn="0" w:oddVBand="0" w:evenVBand="0" w:oddHBand="0" w:evenHBand="0" w:firstRowFirstColumn="0" w:firstRowLastColumn="0" w:lastRowFirstColumn="0" w:lastRowLastColumn="0"/>
              <w:rPr>
                <w:rFonts w:ascii="Gadugi" w:hAnsi="Gadugi"/>
                <w:sz w:val="20"/>
                <w:szCs w:val="20"/>
              </w:rPr>
            </w:pPr>
            <w:r w:rsidRPr="00A61BA8">
              <w:rPr>
                <w:rFonts w:ascii="Gadugi" w:hAnsi="Gadugi"/>
                <w:sz w:val="20"/>
                <w:szCs w:val="20"/>
              </w:rPr>
              <w:t>Asesoría y acompañamiento en la ejecución de procedimientos de Contratación Pública</w:t>
            </w:r>
          </w:p>
        </w:tc>
      </w:tr>
      <w:tr w:rsidR="00275C43" w:rsidRPr="00A61BA8" w:rsidTr="001A6B8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1" w:type="pct"/>
          </w:tcPr>
          <w:p w:rsidR="00275C43" w:rsidRPr="00A61BA8" w:rsidRDefault="00275C43" w:rsidP="001A6B87">
            <w:pPr>
              <w:jc w:val="both"/>
              <w:rPr>
                <w:rFonts w:ascii="Gadugi" w:hAnsi="Gadugi"/>
                <w:b w:val="0"/>
                <w:sz w:val="20"/>
                <w:szCs w:val="20"/>
              </w:rPr>
            </w:pPr>
            <w:r w:rsidRPr="00A61BA8">
              <w:rPr>
                <w:rFonts w:ascii="Gadugi" w:hAnsi="Gadugi"/>
                <w:b w:val="0"/>
                <w:sz w:val="20"/>
                <w:szCs w:val="20"/>
              </w:rPr>
              <w:t>2</w:t>
            </w:r>
          </w:p>
        </w:tc>
        <w:tc>
          <w:tcPr>
            <w:tcW w:w="4659" w:type="pct"/>
          </w:tcPr>
          <w:p w:rsidR="00275C43" w:rsidRPr="00A61BA8" w:rsidRDefault="00275C43" w:rsidP="001A6B87">
            <w:pPr>
              <w:jc w:val="both"/>
              <w:cnfStyle w:val="000000100000" w:firstRow="0" w:lastRow="0" w:firstColumn="0" w:lastColumn="0" w:oddVBand="0" w:evenVBand="0" w:oddHBand="1" w:evenHBand="0" w:firstRowFirstColumn="0" w:firstRowLastColumn="0" w:lastRowFirstColumn="0" w:lastRowLastColumn="0"/>
              <w:rPr>
                <w:rFonts w:ascii="Gadugi" w:hAnsi="Gadugi"/>
                <w:sz w:val="20"/>
                <w:szCs w:val="20"/>
              </w:rPr>
            </w:pPr>
            <w:r w:rsidRPr="00A61BA8">
              <w:rPr>
                <w:rFonts w:ascii="Gadugi" w:hAnsi="Gadugi"/>
                <w:sz w:val="20"/>
                <w:szCs w:val="20"/>
              </w:rPr>
              <w:t>Formulación y consolidación de planes operativos anuales del MDMQ</w:t>
            </w:r>
          </w:p>
        </w:tc>
      </w:tr>
      <w:tr w:rsidR="00275C43" w:rsidRPr="00A61BA8" w:rsidTr="001A6B87">
        <w:trPr>
          <w:trHeight w:val="340"/>
        </w:trPr>
        <w:tc>
          <w:tcPr>
            <w:cnfStyle w:val="001000000000" w:firstRow="0" w:lastRow="0" w:firstColumn="1" w:lastColumn="0" w:oddVBand="0" w:evenVBand="0" w:oddHBand="0" w:evenHBand="0" w:firstRowFirstColumn="0" w:firstRowLastColumn="0" w:lastRowFirstColumn="0" w:lastRowLastColumn="0"/>
            <w:tcW w:w="341" w:type="pct"/>
          </w:tcPr>
          <w:p w:rsidR="00275C43" w:rsidRPr="00A61BA8" w:rsidRDefault="00275C43" w:rsidP="001A6B87">
            <w:pPr>
              <w:jc w:val="both"/>
              <w:rPr>
                <w:rFonts w:ascii="Gadugi" w:hAnsi="Gadugi"/>
                <w:b w:val="0"/>
                <w:sz w:val="20"/>
                <w:szCs w:val="20"/>
              </w:rPr>
            </w:pPr>
            <w:r w:rsidRPr="00A61BA8">
              <w:rPr>
                <w:rFonts w:ascii="Gadugi" w:hAnsi="Gadugi"/>
                <w:b w:val="0"/>
                <w:sz w:val="20"/>
                <w:szCs w:val="20"/>
              </w:rPr>
              <w:t>3</w:t>
            </w:r>
          </w:p>
        </w:tc>
        <w:tc>
          <w:tcPr>
            <w:tcW w:w="4659" w:type="pct"/>
          </w:tcPr>
          <w:p w:rsidR="00275C43" w:rsidRPr="00A61BA8" w:rsidRDefault="00275C43" w:rsidP="001A6B87">
            <w:pPr>
              <w:jc w:val="both"/>
              <w:cnfStyle w:val="000000000000" w:firstRow="0" w:lastRow="0" w:firstColumn="0" w:lastColumn="0" w:oddVBand="0" w:evenVBand="0" w:oddHBand="0" w:evenHBand="0" w:firstRowFirstColumn="0" w:firstRowLastColumn="0" w:lastRowFirstColumn="0" w:lastRowLastColumn="0"/>
              <w:rPr>
                <w:rFonts w:ascii="Gadugi" w:hAnsi="Gadugi"/>
                <w:sz w:val="20"/>
                <w:szCs w:val="20"/>
              </w:rPr>
            </w:pPr>
            <w:r w:rsidRPr="00A61BA8">
              <w:rPr>
                <w:rFonts w:ascii="Gadugi" w:hAnsi="Gadugi"/>
                <w:sz w:val="20"/>
                <w:szCs w:val="20"/>
              </w:rPr>
              <w:t xml:space="preserve">Gestión de la Arquitectura Institucional </w:t>
            </w:r>
          </w:p>
        </w:tc>
      </w:tr>
      <w:tr w:rsidR="00275C43" w:rsidRPr="00A61BA8" w:rsidTr="001A6B8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1" w:type="pct"/>
          </w:tcPr>
          <w:p w:rsidR="00275C43" w:rsidRPr="00A61BA8" w:rsidRDefault="00275C43" w:rsidP="001A6B87">
            <w:pPr>
              <w:jc w:val="both"/>
              <w:rPr>
                <w:rFonts w:ascii="Gadugi" w:hAnsi="Gadugi"/>
                <w:b w:val="0"/>
                <w:sz w:val="20"/>
                <w:szCs w:val="20"/>
              </w:rPr>
            </w:pPr>
            <w:r w:rsidRPr="00A61BA8">
              <w:rPr>
                <w:rFonts w:ascii="Gadugi" w:hAnsi="Gadugi"/>
                <w:b w:val="0"/>
                <w:sz w:val="20"/>
                <w:szCs w:val="20"/>
              </w:rPr>
              <w:t>4</w:t>
            </w:r>
          </w:p>
        </w:tc>
        <w:tc>
          <w:tcPr>
            <w:tcW w:w="4659" w:type="pct"/>
          </w:tcPr>
          <w:p w:rsidR="00275C43" w:rsidRPr="00A61BA8" w:rsidRDefault="00275C43" w:rsidP="001A6B87">
            <w:pPr>
              <w:jc w:val="both"/>
              <w:cnfStyle w:val="000000100000" w:firstRow="0" w:lastRow="0" w:firstColumn="0" w:lastColumn="0" w:oddVBand="0" w:evenVBand="0" w:oddHBand="1" w:evenHBand="0" w:firstRowFirstColumn="0" w:firstRowLastColumn="0" w:lastRowFirstColumn="0" w:lastRowLastColumn="0"/>
              <w:rPr>
                <w:rFonts w:ascii="Gadugi" w:hAnsi="Gadugi"/>
                <w:sz w:val="20"/>
                <w:szCs w:val="20"/>
              </w:rPr>
            </w:pPr>
            <w:r w:rsidRPr="00A61BA8">
              <w:rPr>
                <w:rFonts w:ascii="Gadugi" w:hAnsi="Gadugi"/>
                <w:sz w:val="20"/>
                <w:szCs w:val="20"/>
              </w:rPr>
              <w:t>Formulación y consolidación del Plan Anual de Contratación (PAC) de la Administración Central del MDMQ</w:t>
            </w:r>
          </w:p>
        </w:tc>
      </w:tr>
    </w:tbl>
    <w:p w:rsidR="00275C43" w:rsidRPr="00A61BA8" w:rsidRDefault="00275C43" w:rsidP="00275C43">
      <w:pPr>
        <w:ind w:left="360"/>
        <w:jc w:val="both"/>
        <w:rPr>
          <w:rFonts w:ascii="Gadugi" w:hAnsi="Gadugi"/>
          <w:sz w:val="20"/>
          <w:szCs w:val="20"/>
        </w:rPr>
      </w:pPr>
    </w:p>
    <w:p w:rsidR="00275C43" w:rsidRPr="00A61BA8" w:rsidRDefault="00275C43" w:rsidP="00275C43">
      <w:pPr>
        <w:spacing w:line="256" w:lineRule="auto"/>
        <w:ind w:left="360"/>
        <w:jc w:val="both"/>
        <w:rPr>
          <w:rFonts w:ascii="Gadugi" w:eastAsia="Calibri" w:hAnsi="Gadugi" w:cs="Times New Roman"/>
          <w:sz w:val="20"/>
          <w:szCs w:val="20"/>
        </w:rPr>
      </w:pPr>
      <w:r w:rsidRPr="00A61BA8">
        <w:rPr>
          <w:rFonts w:ascii="Gadugi" w:eastAsia="Calibri" w:hAnsi="Gadugi" w:cs="Times New Roman"/>
          <w:sz w:val="20"/>
          <w:szCs w:val="20"/>
        </w:rPr>
        <w:t xml:space="preserve">Los procesos adjetivos por solicitud expresa de la Administración del Contrato son divididos y llamados en el resto del proyecto como </w:t>
      </w:r>
      <w:r w:rsidRPr="00A61BA8">
        <w:rPr>
          <w:rFonts w:ascii="Gadugi" w:eastAsia="Calibri" w:hAnsi="Gadugi" w:cs="Times New Roman"/>
          <w:b/>
          <w:sz w:val="20"/>
          <w:szCs w:val="20"/>
        </w:rPr>
        <w:t>PROCESOS HABILITANTES DE APOYO Y PROCESOS HABILITANTES DE ASESORÍA</w:t>
      </w:r>
      <w:r w:rsidRPr="00A61BA8">
        <w:rPr>
          <w:rFonts w:ascii="Gadugi" w:eastAsia="Calibri" w:hAnsi="Gadugi" w:cs="Times New Roman"/>
          <w:sz w:val="20"/>
          <w:szCs w:val="20"/>
        </w:rPr>
        <w:t>, como se manifiesta en el Acta No. EJ-190117-JB7 con fecha 19 de enero de 2017.</w:t>
      </w:r>
    </w:p>
    <w:p w:rsidR="00275C43" w:rsidRPr="00A61BA8" w:rsidRDefault="00275C43" w:rsidP="00275C43">
      <w:pPr>
        <w:ind w:left="360"/>
        <w:jc w:val="both"/>
        <w:rPr>
          <w:rFonts w:ascii="Gadugi" w:hAnsi="Gadugi"/>
          <w:sz w:val="20"/>
          <w:szCs w:val="20"/>
        </w:rPr>
      </w:pPr>
      <w:r w:rsidRPr="00A61BA8">
        <w:rPr>
          <w:rFonts w:ascii="Gadugi" w:hAnsi="Gadugi"/>
          <w:sz w:val="20"/>
          <w:szCs w:val="20"/>
        </w:rPr>
        <w:t>Para la elaboración del presente documento se realizó un análisis detallado de los insumos entregados por el Municipio del Distrito Metropolitano de Quito entre los cuales se encontraban:</w:t>
      </w:r>
    </w:p>
    <w:p w:rsidR="00275C43" w:rsidRPr="00A61BA8" w:rsidRDefault="00275C43" w:rsidP="00275C43">
      <w:pPr>
        <w:pStyle w:val="Prrafodelista"/>
        <w:numPr>
          <w:ilvl w:val="0"/>
          <w:numId w:val="4"/>
        </w:numPr>
        <w:ind w:left="1136"/>
        <w:jc w:val="both"/>
        <w:rPr>
          <w:rFonts w:ascii="Gadugi" w:hAnsi="Gadugi"/>
          <w:sz w:val="20"/>
          <w:szCs w:val="20"/>
        </w:rPr>
      </w:pPr>
      <w:r w:rsidRPr="00A61BA8">
        <w:rPr>
          <w:rFonts w:ascii="Gadugi" w:hAnsi="Gadugi"/>
          <w:sz w:val="20"/>
          <w:szCs w:val="20"/>
        </w:rPr>
        <w:t>Estudios referentes a Desarrollo Institucional del Municipio del Distrito Metropolitano de Quito,</w:t>
      </w:r>
    </w:p>
    <w:p w:rsidR="00275C43" w:rsidRPr="00A61BA8" w:rsidRDefault="00275C43" w:rsidP="00275C43">
      <w:pPr>
        <w:pStyle w:val="Prrafodelista"/>
        <w:numPr>
          <w:ilvl w:val="0"/>
          <w:numId w:val="4"/>
        </w:numPr>
        <w:ind w:left="1136"/>
        <w:jc w:val="both"/>
        <w:rPr>
          <w:rFonts w:ascii="Gadugi" w:hAnsi="Gadugi"/>
          <w:sz w:val="20"/>
          <w:szCs w:val="20"/>
        </w:rPr>
      </w:pPr>
      <w:r w:rsidRPr="00A61BA8">
        <w:rPr>
          <w:rFonts w:ascii="Gadugi" w:hAnsi="Gadugi"/>
          <w:sz w:val="20"/>
          <w:szCs w:val="20"/>
        </w:rPr>
        <w:t>Estructura del MDQ y sus entidades adscritas,</w:t>
      </w:r>
    </w:p>
    <w:p w:rsidR="00275C43" w:rsidRPr="00A61BA8" w:rsidRDefault="00275C43" w:rsidP="00275C43">
      <w:pPr>
        <w:pStyle w:val="Prrafodelista"/>
        <w:numPr>
          <w:ilvl w:val="0"/>
          <w:numId w:val="4"/>
        </w:numPr>
        <w:ind w:left="1136"/>
        <w:jc w:val="both"/>
        <w:rPr>
          <w:rFonts w:ascii="Gadugi" w:hAnsi="Gadugi"/>
          <w:sz w:val="20"/>
          <w:szCs w:val="20"/>
        </w:rPr>
      </w:pPr>
      <w:r w:rsidRPr="00A61BA8">
        <w:rPr>
          <w:rFonts w:ascii="Gadugi" w:hAnsi="Gadugi"/>
          <w:sz w:val="20"/>
          <w:szCs w:val="20"/>
        </w:rPr>
        <w:t>Estatuto Orgánico por Procesos del Municipio del Distrito Metropolitano de Quito,</w:t>
      </w:r>
    </w:p>
    <w:p w:rsidR="00275C43" w:rsidRPr="00A61BA8" w:rsidRDefault="00275C43" w:rsidP="00275C43">
      <w:pPr>
        <w:pStyle w:val="Prrafodelista"/>
        <w:numPr>
          <w:ilvl w:val="0"/>
          <w:numId w:val="4"/>
        </w:numPr>
        <w:ind w:left="1136"/>
        <w:jc w:val="both"/>
        <w:rPr>
          <w:rFonts w:ascii="Gadugi" w:hAnsi="Gadugi"/>
          <w:sz w:val="20"/>
          <w:szCs w:val="20"/>
        </w:rPr>
      </w:pPr>
      <w:r w:rsidRPr="00A61BA8">
        <w:rPr>
          <w:rFonts w:ascii="Gadugi" w:hAnsi="Gadugi"/>
          <w:sz w:val="20"/>
          <w:szCs w:val="20"/>
        </w:rPr>
        <w:lastRenderedPageBreak/>
        <w:t>Propuesta de integración de los modelos de Gestión de las Empresas Públicas Metropolitanas, Institutos, Fundaciones, Corporaciones y Unidades Especiales del MDMQ al Modelo de Gestión Municipal,</w:t>
      </w:r>
    </w:p>
    <w:p w:rsidR="00275C43" w:rsidRPr="00A61BA8" w:rsidRDefault="00275C43" w:rsidP="00275C43">
      <w:pPr>
        <w:pStyle w:val="Prrafodelista"/>
        <w:numPr>
          <w:ilvl w:val="0"/>
          <w:numId w:val="4"/>
        </w:numPr>
        <w:ind w:left="1136"/>
        <w:jc w:val="both"/>
        <w:rPr>
          <w:rFonts w:ascii="Gadugi" w:hAnsi="Gadugi"/>
          <w:sz w:val="20"/>
          <w:szCs w:val="20"/>
        </w:rPr>
      </w:pPr>
      <w:r w:rsidRPr="00A61BA8">
        <w:rPr>
          <w:rFonts w:ascii="Gadugi" w:hAnsi="Gadugi"/>
          <w:sz w:val="20"/>
          <w:szCs w:val="20"/>
        </w:rPr>
        <w:t>Resultados de otras consultorías ejecutadas,</w:t>
      </w:r>
    </w:p>
    <w:p w:rsidR="00275C43" w:rsidRPr="00A61BA8" w:rsidRDefault="00275C43" w:rsidP="00275C43">
      <w:pPr>
        <w:pStyle w:val="Prrafodelista"/>
        <w:numPr>
          <w:ilvl w:val="0"/>
          <w:numId w:val="4"/>
        </w:numPr>
        <w:ind w:left="1136"/>
        <w:jc w:val="both"/>
        <w:rPr>
          <w:rFonts w:ascii="Gadugi" w:hAnsi="Gadugi"/>
          <w:sz w:val="20"/>
          <w:szCs w:val="20"/>
        </w:rPr>
      </w:pPr>
      <w:r w:rsidRPr="00A61BA8">
        <w:rPr>
          <w:rFonts w:ascii="Gadugi" w:hAnsi="Gadugi"/>
          <w:sz w:val="20"/>
          <w:szCs w:val="20"/>
        </w:rPr>
        <w:t>Marco normativo que regula los servicios y procesos seleccionados.</w:t>
      </w:r>
    </w:p>
    <w:p w:rsidR="00275C43" w:rsidRPr="00A61BA8" w:rsidRDefault="00275C43" w:rsidP="00275C43">
      <w:pPr>
        <w:ind w:left="360"/>
        <w:jc w:val="both"/>
        <w:rPr>
          <w:rFonts w:ascii="Gadugi" w:hAnsi="Gadugi"/>
          <w:sz w:val="20"/>
          <w:szCs w:val="20"/>
        </w:rPr>
      </w:pPr>
      <w:r w:rsidRPr="00A61BA8">
        <w:rPr>
          <w:rFonts w:ascii="Gadugi" w:hAnsi="Gadugi"/>
          <w:sz w:val="20"/>
          <w:szCs w:val="20"/>
        </w:rPr>
        <w:t>Además de esta documentación, se analizó también la información levantada por MRProcessi durante los talleres ejecutados con los servidores municipales.</w:t>
      </w:r>
    </w:p>
    <w:p w:rsidR="00275C43" w:rsidRPr="00A61BA8" w:rsidRDefault="00275C43" w:rsidP="00275C43">
      <w:pPr>
        <w:rPr>
          <w:rFonts w:ascii="Gadugi" w:hAnsi="Gadugi"/>
          <w:sz w:val="20"/>
          <w:szCs w:val="20"/>
        </w:rPr>
      </w:pPr>
    </w:p>
    <w:p w:rsidR="00275C43" w:rsidRPr="00A61BA8" w:rsidRDefault="00275C43" w:rsidP="00275C43">
      <w:pPr>
        <w:pStyle w:val="Prrafodelista"/>
        <w:numPr>
          <w:ilvl w:val="1"/>
          <w:numId w:val="3"/>
        </w:numPr>
        <w:outlineLvl w:val="1"/>
        <w:rPr>
          <w:rFonts w:ascii="Gadugi" w:hAnsi="Gadugi"/>
          <w:b/>
          <w:sz w:val="20"/>
          <w:szCs w:val="20"/>
        </w:rPr>
      </w:pPr>
      <w:bookmarkStart w:id="9" w:name="_Toc479534160"/>
      <w:bookmarkStart w:id="10" w:name="_Toc479534587"/>
      <w:bookmarkStart w:id="11" w:name="_Toc479712528"/>
      <w:bookmarkStart w:id="12" w:name="_Toc479713107"/>
      <w:bookmarkStart w:id="13" w:name="_Toc481097689"/>
      <w:bookmarkStart w:id="14" w:name="_Toc481099759"/>
      <w:bookmarkStart w:id="15" w:name="_Toc481100559"/>
      <w:r w:rsidRPr="00A61BA8">
        <w:rPr>
          <w:rFonts w:ascii="Gadugi" w:hAnsi="Gadugi"/>
          <w:b/>
          <w:sz w:val="20"/>
          <w:szCs w:val="20"/>
        </w:rPr>
        <w:t>Propósito del documento</w:t>
      </w:r>
      <w:bookmarkEnd w:id="9"/>
      <w:bookmarkEnd w:id="10"/>
      <w:bookmarkEnd w:id="11"/>
      <w:bookmarkEnd w:id="12"/>
      <w:bookmarkEnd w:id="13"/>
      <w:bookmarkEnd w:id="14"/>
      <w:bookmarkEnd w:id="15"/>
    </w:p>
    <w:p w:rsidR="00B1527D" w:rsidRPr="00A61BA8" w:rsidRDefault="00B1527D" w:rsidP="00B1527D">
      <w:pPr>
        <w:jc w:val="both"/>
        <w:rPr>
          <w:rFonts w:ascii="Gadugi" w:hAnsi="Gadugi"/>
          <w:sz w:val="20"/>
          <w:szCs w:val="20"/>
        </w:rPr>
      </w:pPr>
      <w:r w:rsidRPr="00A61BA8">
        <w:rPr>
          <w:rFonts w:ascii="Gadugi" w:hAnsi="Gadugi"/>
          <w:sz w:val="20"/>
          <w:szCs w:val="20"/>
        </w:rPr>
        <w:t>El propósito del presente documento es presentar el plan de implementación para los procesos municipales priorizados que han sido mejorados.</w:t>
      </w:r>
    </w:p>
    <w:p w:rsidR="00B1527D" w:rsidRPr="00A61BA8" w:rsidRDefault="00B1527D" w:rsidP="00B1527D">
      <w:pPr>
        <w:jc w:val="both"/>
        <w:rPr>
          <w:rFonts w:ascii="Gadugi" w:hAnsi="Gadugi"/>
          <w:sz w:val="20"/>
          <w:szCs w:val="20"/>
        </w:rPr>
      </w:pPr>
      <w:r w:rsidRPr="00A61BA8">
        <w:rPr>
          <w:rFonts w:ascii="Gadugi" w:hAnsi="Gadugi"/>
          <w:sz w:val="20"/>
          <w:szCs w:val="20"/>
        </w:rPr>
        <w:t>Este documento contiene el análisis y definición de la estrategia de implementación, la planificación de la misma a través de un cronograma detallado para la ejecución de las actividades necesarias para implementar los procesos municipales mejorados.</w:t>
      </w:r>
    </w:p>
    <w:p w:rsidR="00275C43" w:rsidRPr="00A61BA8" w:rsidRDefault="00275C43" w:rsidP="00275C43">
      <w:pPr>
        <w:rPr>
          <w:rFonts w:ascii="Gadugi" w:hAnsi="Gadugi"/>
          <w:sz w:val="20"/>
          <w:szCs w:val="20"/>
        </w:rPr>
      </w:pPr>
    </w:p>
    <w:p w:rsidR="00344003" w:rsidRPr="00A61BA8" w:rsidRDefault="00BC21EE" w:rsidP="00275C43">
      <w:pPr>
        <w:pStyle w:val="Prrafodelista"/>
        <w:numPr>
          <w:ilvl w:val="0"/>
          <w:numId w:val="3"/>
        </w:numPr>
        <w:outlineLvl w:val="0"/>
        <w:rPr>
          <w:rFonts w:ascii="Gadugi" w:hAnsi="Gadugi"/>
          <w:b/>
          <w:sz w:val="20"/>
          <w:szCs w:val="20"/>
        </w:rPr>
      </w:pPr>
      <w:bookmarkStart w:id="16" w:name="_Toc481100560"/>
      <w:r w:rsidRPr="00A61BA8">
        <w:rPr>
          <w:rFonts w:ascii="Gadugi" w:hAnsi="Gadugi"/>
          <w:b/>
          <w:sz w:val="20"/>
          <w:szCs w:val="20"/>
        </w:rPr>
        <w:t xml:space="preserve">PLAN </w:t>
      </w:r>
      <w:r w:rsidR="00152487" w:rsidRPr="00A61BA8">
        <w:rPr>
          <w:rFonts w:ascii="Gadugi" w:hAnsi="Gadugi"/>
          <w:b/>
          <w:sz w:val="20"/>
          <w:szCs w:val="20"/>
        </w:rPr>
        <w:t>DE IMPLEMENTACIÓN</w:t>
      </w:r>
      <w:bookmarkEnd w:id="16"/>
    </w:p>
    <w:p w:rsidR="00152487" w:rsidRPr="00A61BA8" w:rsidRDefault="00152487" w:rsidP="00A61BA8">
      <w:pPr>
        <w:pStyle w:val="Prrafodelista"/>
        <w:numPr>
          <w:ilvl w:val="1"/>
          <w:numId w:val="3"/>
        </w:numPr>
        <w:jc w:val="both"/>
        <w:outlineLvl w:val="1"/>
        <w:rPr>
          <w:rFonts w:ascii="Gadugi" w:hAnsi="Gadugi"/>
          <w:b/>
          <w:sz w:val="20"/>
          <w:szCs w:val="20"/>
        </w:rPr>
      </w:pPr>
      <w:bookmarkStart w:id="17" w:name="_Toc481100561"/>
      <w:r w:rsidRPr="00A61BA8">
        <w:rPr>
          <w:rFonts w:ascii="Gadugi" w:hAnsi="Gadugi"/>
          <w:b/>
          <w:sz w:val="20"/>
          <w:szCs w:val="20"/>
        </w:rPr>
        <w:t>Análisis</w:t>
      </w:r>
      <w:bookmarkEnd w:id="17"/>
    </w:p>
    <w:p w:rsidR="00FE1E65" w:rsidRPr="00A61BA8" w:rsidRDefault="00FE1E65" w:rsidP="00A61BA8">
      <w:pPr>
        <w:pStyle w:val="Prrafodelista"/>
        <w:numPr>
          <w:ilvl w:val="2"/>
          <w:numId w:val="3"/>
        </w:numPr>
        <w:jc w:val="both"/>
        <w:outlineLvl w:val="1"/>
        <w:rPr>
          <w:rFonts w:ascii="Gadugi" w:hAnsi="Gadugi"/>
          <w:sz w:val="20"/>
          <w:szCs w:val="20"/>
        </w:rPr>
      </w:pPr>
      <w:bookmarkStart w:id="18" w:name="_Toc481097691"/>
      <w:bookmarkStart w:id="19" w:name="_Toc481099761"/>
      <w:bookmarkStart w:id="20" w:name="_Toc481100562"/>
      <w:r w:rsidRPr="00A61BA8">
        <w:rPr>
          <w:rFonts w:ascii="Gadugi" w:hAnsi="Gadugi"/>
          <w:b/>
          <w:sz w:val="20"/>
          <w:szCs w:val="20"/>
        </w:rPr>
        <w:t>Proceso Adjetivo 1:</w:t>
      </w:r>
      <w:r w:rsidRPr="00A61BA8">
        <w:rPr>
          <w:rFonts w:ascii="Gadugi" w:hAnsi="Gadugi"/>
          <w:sz w:val="20"/>
          <w:szCs w:val="20"/>
        </w:rPr>
        <w:t xml:space="preserve"> </w:t>
      </w:r>
      <w:r w:rsidRPr="00A61BA8">
        <w:rPr>
          <w:rFonts w:ascii="Gadugi" w:hAnsi="Gadugi"/>
          <w:color w:val="000000"/>
          <w:sz w:val="20"/>
          <w:szCs w:val="20"/>
          <w:lang w:eastAsia="es-EC"/>
        </w:rPr>
        <w:t>Asesoría y acompañamiento en la ejecución de procedimientos de Contratación Pública en el Municipio del Distrito Metropolitano de Quito.</w:t>
      </w:r>
      <w:bookmarkEnd w:id="18"/>
      <w:bookmarkEnd w:id="19"/>
      <w:bookmarkEnd w:id="20"/>
    </w:p>
    <w:tbl>
      <w:tblPr>
        <w:tblStyle w:val="Tablaconcuadrcula"/>
        <w:tblW w:w="0" w:type="auto"/>
        <w:jc w:val="center"/>
        <w:tblLook w:val="04A0" w:firstRow="1" w:lastRow="0" w:firstColumn="1" w:lastColumn="0" w:noHBand="0" w:noVBand="1"/>
      </w:tblPr>
      <w:tblGrid>
        <w:gridCol w:w="1413"/>
        <w:gridCol w:w="3118"/>
        <w:gridCol w:w="5097"/>
      </w:tblGrid>
      <w:tr w:rsidR="00D838AA" w:rsidRPr="00A61BA8" w:rsidTr="00A61BA8">
        <w:trPr>
          <w:tblHeader/>
          <w:jc w:val="center"/>
        </w:trPr>
        <w:tc>
          <w:tcPr>
            <w:tcW w:w="1413" w:type="dxa"/>
            <w:shd w:val="clear" w:color="auto" w:fill="222A35" w:themeFill="text2" w:themeFillShade="80"/>
            <w:vAlign w:val="center"/>
          </w:tcPr>
          <w:p w:rsidR="00D838AA" w:rsidRPr="00A61BA8" w:rsidRDefault="00D838AA" w:rsidP="001A6B87">
            <w:pPr>
              <w:jc w:val="center"/>
              <w:rPr>
                <w:rFonts w:ascii="Gadugi" w:hAnsi="Gadugi"/>
                <w:b/>
                <w:color w:val="FFFFFF" w:themeColor="background1"/>
                <w:sz w:val="20"/>
                <w:szCs w:val="20"/>
              </w:rPr>
            </w:pPr>
            <w:r w:rsidRPr="00A61BA8">
              <w:rPr>
                <w:rFonts w:ascii="Gadugi" w:hAnsi="Gadugi"/>
                <w:b/>
                <w:color w:val="FFFFFF" w:themeColor="background1"/>
                <w:sz w:val="20"/>
                <w:szCs w:val="20"/>
              </w:rPr>
              <w:t>CÓDIGO</w:t>
            </w:r>
          </w:p>
        </w:tc>
        <w:tc>
          <w:tcPr>
            <w:tcW w:w="3118" w:type="dxa"/>
            <w:shd w:val="clear" w:color="auto" w:fill="222A35" w:themeFill="text2" w:themeFillShade="80"/>
            <w:vAlign w:val="center"/>
          </w:tcPr>
          <w:p w:rsidR="00D838AA" w:rsidRPr="00A61BA8" w:rsidRDefault="00D838AA" w:rsidP="001A6B87">
            <w:pPr>
              <w:jc w:val="center"/>
              <w:rPr>
                <w:rFonts w:ascii="Gadugi" w:hAnsi="Gadugi"/>
                <w:b/>
                <w:color w:val="FFFFFF" w:themeColor="background1"/>
                <w:sz w:val="20"/>
                <w:szCs w:val="20"/>
              </w:rPr>
            </w:pPr>
            <w:r w:rsidRPr="00A61BA8">
              <w:rPr>
                <w:rFonts w:ascii="Gadugi" w:hAnsi="Gadugi"/>
                <w:b/>
                <w:color w:val="FFFFFF" w:themeColor="background1"/>
                <w:sz w:val="20"/>
                <w:szCs w:val="20"/>
              </w:rPr>
              <w:t>PROBLEMA</w:t>
            </w:r>
          </w:p>
        </w:tc>
        <w:tc>
          <w:tcPr>
            <w:tcW w:w="5097" w:type="dxa"/>
            <w:shd w:val="clear" w:color="auto" w:fill="222A35" w:themeFill="text2" w:themeFillShade="80"/>
            <w:vAlign w:val="center"/>
          </w:tcPr>
          <w:p w:rsidR="00D838AA" w:rsidRPr="00A61BA8" w:rsidRDefault="00D838AA" w:rsidP="001A6B87">
            <w:pPr>
              <w:jc w:val="center"/>
              <w:rPr>
                <w:rFonts w:ascii="Gadugi" w:hAnsi="Gadugi"/>
                <w:b/>
                <w:color w:val="FFFFFF" w:themeColor="background1"/>
                <w:sz w:val="20"/>
                <w:szCs w:val="20"/>
              </w:rPr>
            </w:pPr>
            <w:r w:rsidRPr="00A61BA8">
              <w:rPr>
                <w:rFonts w:ascii="Gadugi" w:hAnsi="Gadugi"/>
                <w:b/>
                <w:color w:val="FFFFFF" w:themeColor="background1"/>
                <w:sz w:val="20"/>
                <w:szCs w:val="20"/>
              </w:rPr>
              <w:t>DESCRIPCIÓN DEL PROBLEMA</w:t>
            </w:r>
          </w:p>
        </w:tc>
      </w:tr>
      <w:tr w:rsidR="00D838AA" w:rsidRPr="00A61BA8" w:rsidTr="001A6B87">
        <w:trPr>
          <w:jc w:val="center"/>
        </w:trPr>
        <w:tc>
          <w:tcPr>
            <w:tcW w:w="1413" w:type="dxa"/>
            <w:vAlign w:val="center"/>
          </w:tcPr>
          <w:p w:rsidR="00D838AA" w:rsidRPr="00A61BA8" w:rsidRDefault="00D838AA" w:rsidP="001A6B87">
            <w:pPr>
              <w:rPr>
                <w:rFonts w:ascii="Gadugi" w:hAnsi="Gadugi"/>
                <w:sz w:val="20"/>
                <w:szCs w:val="20"/>
              </w:rPr>
            </w:pPr>
            <w:r w:rsidRPr="00A61BA8">
              <w:rPr>
                <w:rFonts w:ascii="Gadugi" w:hAnsi="Gadugi"/>
                <w:sz w:val="20"/>
                <w:szCs w:val="20"/>
              </w:rPr>
              <w:t>CP01</w:t>
            </w:r>
          </w:p>
        </w:tc>
        <w:tc>
          <w:tcPr>
            <w:tcW w:w="3118" w:type="dxa"/>
            <w:vAlign w:val="center"/>
          </w:tcPr>
          <w:p w:rsidR="00D838AA" w:rsidRPr="00A61BA8" w:rsidRDefault="00D838AA" w:rsidP="001A6B87">
            <w:pPr>
              <w:jc w:val="both"/>
              <w:rPr>
                <w:rFonts w:ascii="Gadugi" w:hAnsi="Gadugi"/>
                <w:sz w:val="20"/>
                <w:szCs w:val="20"/>
              </w:rPr>
            </w:pPr>
            <w:r w:rsidRPr="00A61BA8">
              <w:rPr>
                <w:rFonts w:ascii="Gadugi" w:hAnsi="Gadugi"/>
                <w:sz w:val="20"/>
                <w:szCs w:val="20"/>
              </w:rPr>
              <w:t>No existe un formato estándar para elaborar los estudios preliminares</w:t>
            </w:r>
          </w:p>
        </w:tc>
        <w:tc>
          <w:tcPr>
            <w:tcW w:w="5097" w:type="dxa"/>
            <w:vAlign w:val="center"/>
          </w:tcPr>
          <w:p w:rsidR="00D838AA" w:rsidRPr="00A61BA8" w:rsidRDefault="00D838AA" w:rsidP="001A6B87">
            <w:pPr>
              <w:jc w:val="both"/>
              <w:rPr>
                <w:rFonts w:ascii="Gadugi" w:hAnsi="Gadugi"/>
                <w:sz w:val="20"/>
                <w:szCs w:val="20"/>
              </w:rPr>
            </w:pPr>
            <w:r w:rsidRPr="00A61BA8">
              <w:rPr>
                <w:rFonts w:ascii="Gadugi" w:hAnsi="Gadugi"/>
                <w:sz w:val="20"/>
                <w:szCs w:val="20"/>
              </w:rPr>
              <w:t>No se encuentra establecido un formato estándar para que las Unidades requirentes del Municipio del Distrito Metropolitano de Quito elaboren los estudios preliminares, lo que ocasiona que en algunos casos no cuente con toda la información que se requiere.</w:t>
            </w:r>
          </w:p>
        </w:tc>
      </w:tr>
      <w:tr w:rsidR="00D838AA" w:rsidRPr="00A61BA8" w:rsidTr="001A6B87">
        <w:trPr>
          <w:jc w:val="center"/>
        </w:trPr>
        <w:tc>
          <w:tcPr>
            <w:tcW w:w="1413" w:type="dxa"/>
            <w:vAlign w:val="center"/>
          </w:tcPr>
          <w:p w:rsidR="00D838AA" w:rsidRPr="00A61BA8" w:rsidRDefault="00D838AA" w:rsidP="001A6B87">
            <w:pPr>
              <w:rPr>
                <w:rFonts w:ascii="Gadugi" w:hAnsi="Gadugi"/>
                <w:sz w:val="20"/>
                <w:szCs w:val="20"/>
              </w:rPr>
            </w:pPr>
            <w:r w:rsidRPr="00A61BA8">
              <w:rPr>
                <w:rFonts w:ascii="Gadugi" w:hAnsi="Gadugi"/>
                <w:sz w:val="20"/>
                <w:szCs w:val="20"/>
              </w:rPr>
              <w:t>CP02</w:t>
            </w:r>
          </w:p>
        </w:tc>
        <w:tc>
          <w:tcPr>
            <w:tcW w:w="3118" w:type="dxa"/>
            <w:vAlign w:val="center"/>
          </w:tcPr>
          <w:p w:rsidR="00D838AA" w:rsidRPr="00A61BA8" w:rsidRDefault="00D838AA" w:rsidP="001A6B87">
            <w:pPr>
              <w:jc w:val="both"/>
              <w:rPr>
                <w:rFonts w:ascii="Gadugi" w:hAnsi="Gadugi"/>
                <w:sz w:val="20"/>
                <w:szCs w:val="20"/>
              </w:rPr>
            </w:pPr>
            <w:r w:rsidRPr="00A61BA8">
              <w:rPr>
                <w:rFonts w:ascii="Gadugi" w:hAnsi="Gadugi"/>
                <w:sz w:val="20"/>
                <w:szCs w:val="20"/>
              </w:rPr>
              <w:t>No existe un formato estándar para elaborar los Términos de referencia TDR´s</w:t>
            </w:r>
          </w:p>
        </w:tc>
        <w:tc>
          <w:tcPr>
            <w:tcW w:w="5097" w:type="dxa"/>
            <w:vAlign w:val="center"/>
          </w:tcPr>
          <w:p w:rsidR="00D838AA" w:rsidRPr="00A61BA8" w:rsidRDefault="00D838AA" w:rsidP="001A6B87">
            <w:pPr>
              <w:jc w:val="both"/>
              <w:rPr>
                <w:rFonts w:ascii="Gadugi" w:hAnsi="Gadugi"/>
                <w:sz w:val="20"/>
                <w:szCs w:val="20"/>
              </w:rPr>
            </w:pPr>
            <w:r w:rsidRPr="00A61BA8">
              <w:rPr>
                <w:rFonts w:ascii="Gadugi" w:hAnsi="Gadugi"/>
                <w:sz w:val="20"/>
                <w:szCs w:val="20"/>
              </w:rPr>
              <w:t xml:space="preserve">Las Unidades requirentes del Municipio del Distrito Metropolitano de Quito, no cuentan con un formato estándar para la elaboración de los Términos de referencia TDR´s, lo que ocasiona que la información no llegue de forma correcta o completa. </w:t>
            </w:r>
          </w:p>
        </w:tc>
      </w:tr>
      <w:tr w:rsidR="00D838AA" w:rsidRPr="00A61BA8" w:rsidTr="001A6B87">
        <w:trPr>
          <w:jc w:val="center"/>
        </w:trPr>
        <w:tc>
          <w:tcPr>
            <w:tcW w:w="1413" w:type="dxa"/>
            <w:vAlign w:val="center"/>
          </w:tcPr>
          <w:p w:rsidR="00D838AA" w:rsidRPr="00A61BA8" w:rsidRDefault="00D838AA" w:rsidP="001A6B87">
            <w:pPr>
              <w:rPr>
                <w:rFonts w:ascii="Gadugi" w:hAnsi="Gadugi"/>
                <w:sz w:val="20"/>
                <w:szCs w:val="20"/>
              </w:rPr>
            </w:pPr>
            <w:r w:rsidRPr="00A61BA8">
              <w:rPr>
                <w:rFonts w:ascii="Gadugi" w:hAnsi="Gadugi"/>
                <w:sz w:val="20"/>
                <w:szCs w:val="20"/>
              </w:rPr>
              <w:t>CP03</w:t>
            </w:r>
          </w:p>
        </w:tc>
        <w:tc>
          <w:tcPr>
            <w:tcW w:w="3118" w:type="dxa"/>
            <w:vAlign w:val="center"/>
          </w:tcPr>
          <w:p w:rsidR="00D838AA" w:rsidRPr="00A61BA8" w:rsidRDefault="00D838AA" w:rsidP="001A6B87">
            <w:pPr>
              <w:jc w:val="both"/>
              <w:rPr>
                <w:rFonts w:ascii="Gadugi" w:hAnsi="Gadugi"/>
                <w:sz w:val="20"/>
                <w:szCs w:val="20"/>
              </w:rPr>
            </w:pPr>
            <w:r w:rsidRPr="00A61BA8">
              <w:rPr>
                <w:rFonts w:ascii="Gadugi" w:hAnsi="Gadugi"/>
                <w:sz w:val="20"/>
                <w:szCs w:val="20"/>
              </w:rPr>
              <w:t>No existe un formatos estándar para elaborar las Especificaciones técnicas</w:t>
            </w:r>
          </w:p>
        </w:tc>
        <w:tc>
          <w:tcPr>
            <w:tcW w:w="5097" w:type="dxa"/>
            <w:vAlign w:val="center"/>
          </w:tcPr>
          <w:p w:rsidR="00D838AA" w:rsidRPr="00A61BA8" w:rsidRDefault="00D838AA" w:rsidP="001A6B87">
            <w:pPr>
              <w:jc w:val="both"/>
              <w:rPr>
                <w:rFonts w:ascii="Gadugi" w:hAnsi="Gadugi"/>
                <w:sz w:val="20"/>
                <w:szCs w:val="20"/>
              </w:rPr>
            </w:pPr>
            <w:r w:rsidRPr="00A61BA8">
              <w:rPr>
                <w:rFonts w:ascii="Gadugi" w:hAnsi="Gadugi"/>
                <w:sz w:val="20"/>
                <w:szCs w:val="20"/>
              </w:rPr>
              <w:t>Las especificaciones técnicas no cuentan con un formato establecido, lo que ocasiona que en ciertos casos la información no se encuentre correcta o completa.</w:t>
            </w:r>
          </w:p>
        </w:tc>
      </w:tr>
      <w:tr w:rsidR="00D838AA" w:rsidRPr="00A61BA8" w:rsidTr="001A6B87">
        <w:trPr>
          <w:jc w:val="center"/>
        </w:trPr>
        <w:tc>
          <w:tcPr>
            <w:tcW w:w="1413" w:type="dxa"/>
            <w:vAlign w:val="center"/>
          </w:tcPr>
          <w:p w:rsidR="00D838AA" w:rsidRPr="00A61BA8" w:rsidRDefault="00D838AA" w:rsidP="001A6B87">
            <w:pPr>
              <w:rPr>
                <w:rFonts w:ascii="Gadugi" w:hAnsi="Gadugi"/>
                <w:sz w:val="20"/>
                <w:szCs w:val="20"/>
              </w:rPr>
            </w:pPr>
            <w:r w:rsidRPr="00A61BA8">
              <w:rPr>
                <w:rFonts w:ascii="Gadugi" w:hAnsi="Gadugi"/>
                <w:sz w:val="20"/>
                <w:szCs w:val="20"/>
              </w:rPr>
              <w:t>CP04</w:t>
            </w:r>
          </w:p>
        </w:tc>
        <w:tc>
          <w:tcPr>
            <w:tcW w:w="3118" w:type="dxa"/>
            <w:vAlign w:val="center"/>
          </w:tcPr>
          <w:p w:rsidR="00D838AA" w:rsidRPr="00A61BA8" w:rsidRDefault="00D838AA" w:rsidP="001A6B87">
            <w:pPr>
              <w:jc w:val="both"/>
              <w:rPr>
                <w:rFonts w:ascii="Gadugi" w:hAnsi="Gadugi"/>
                <w:sz w:val="20"/>
                <w:szCs w:val="20"/>
              </w:rPr>
            </w:pPr>
            <w:r w:rsidRPr="00A61BA8">
              <w:rPr>
                <w:rFonts w:ascii="Gadugi" w:hAnsi="Gadugi"/>
                <w:sz w:val="20"/>
                <w:szCs w:val="20"/>
              </w:rPr>
              <w:t>No existe una Unidad rectora de Contratación Pública para todas las contrataciones del  Municipio del Distrito Metropolitano de Quito</w:t>
            </w:r>
          </w:p>
        </w:tc>
        <w:tc>
          <w:tcPr>
            <w:tcW w:w="5097" w:type="dxa"/>
            <w:vAlign w:val="center"/>
          </w:tcPr>
          <w:p w:rsidR="00D838AA" w:rsidRPr="00A61BA8" w:rsidRDefault="00D838AA" w:rsidP="001A6B87">
            <w:pPr>
              <w:jc w:val="both"/>
              <w:rPr>
                <w:rFonts w:ascii="Gadugi" w:hAnsi="Gadugi"/>
                <w:sz w:val="20"/>
                <w:szCs w:val="20"/>
              </w:rPr>
            </w:pPr>
            <w:r w:rsidRPr="00A61BA8">
              <w:rPr>
                <w:rFonts w:ascii="Gadugi" w:hAnsi="Gadugi"/>
                <w:sz w:val="20"/>
                <w:szCs w:val="20"/>
              </w:rPr>
              <w:t>Las unidades de Contratación Pública se encuentras desconcentradas por cada dependencia del Municipio del Distrito Metropolitano de Quito.</w:t>
            </w:r>
          </w:p>
        </w:tc>
      </w:tr>
      <w:tr w:rsidR="00D838AA" w:rsidRPr="00A61BA8" w:rsidTr="001A6B87">
        <w:trPr>
          <w:jc w:val="center"/>
        </w:trPr>
        <w:tc>
          <w:tcPr>
            <w:tcW w:w="1413" w:type="dxa"/>
            <w:vAlign w:val="center"/>
          </w:tcPr>
          <w:p w:rsidR="00D838AA" w:rsidRPr="00A61BA8" w:rsidRDefault="00D838AA" w:rsidP="001A6B87">
            <w:pPr>
              <w:rPr>
                <w:rFonts w:ascii="Gadugi" w:hAnsi="Gadugi"/>
                <w:sz w:val="20"/>
                <w:szCs w:val="20"/>
              </w:rPr>
            </w:pPr>
            <w:r w:rsidRPr="00A61BA8">
              <w:rPr>
                <w:rFonts w:ascii="Gadugi" w:hAnsi="Gadugi"/>
                <w:sz w:val="20"/>
                <w:szCs w:val="20"/>
              </w:rPr>
              <w:t>CP05</w:t>
            </w:r>
          </w:p>
        </w:tc>
        <w:tc>
          <w:tcPr>
            <w:tcW w:w="3118" w:type="dxa"/>
            <w:vAlign w:val="center"/>
          </w:tcPr>
          <w:p w:rsidR="00D838AA" w:rsidRPr="00A61BA8" w:rsidRDefault="00D838AA" w:rsidP="001A6B87">
            <w:pPr>
              <w:jc w:val="both"/>
              <w:rPr>
                <w:rFonts w:ascii="Gadugi" w:hAnsi="Gadugi"/>
                <w:sz w:val="20"/>
                <w:szCs w:val="20"/>
              </w:rPr>
            </w:pPr>
            <w:r w:rsidRPr="00A61BA8">
              <w:rPr>
                <w:rFonts w:ascii="Gadugi" w:hAnsi="Gadugi"/>
                <w:sz w:val="20"/>
                <w:szCs w:val="20"/>
              </w:rPr>
              <w:t>Definición incorrecta del tipo de contratación en ciertos procesos</w:t>
            </w:r>
          </w:p>
        </w:tc>
        <w:tc>
          <w:tcPr>
            <w:tcW w:w="5097" w:type="dxa"/>
            <w:vAlign w:val="center"/>
          </w:tcPr>
          <w:p w:rsidR="00D838AA" w:rsidRPr="00A61BA8" w:rsidRDefault="00D838AA" w:rsidP="001A6B87">
            <w:pPr>
              <w:jc w:val="both"/>
              <w:rPr>
                <w:rFonts w:ascii="Gadugi" w:hAnsi="Gadugi"/>
                <w:sz w:val="20"/>
                <w:szCs w:val="20"/>
              </w:rPr>
            </w:pPr>
            <w:r w:rsidRPr="00A61BA8">
              <w:rPr>
                <w:rFonts w:ascii="Gadugi" w:hAnsi="Gadugi"/>
                <w:sz w:val="20"/>
                <w:szCs w:val="20"/>
              </w:rPr>
              <w:t xml:space="preserve">En ciertas ocasiones las Unidades requirentes del Municipio del Distrito Metropolitano de Quito detallan </w:t>
            </w:r>
            <w:r w:rsidRPr="00A61BA8">
              <w:rPr>
                <w:rFonts w:ascii="Gadugi" w:hAnsi="Gadugi"/>
                <w:sz w:val="20"/>
                <w:szCs w:val="20"/>
              </w:rPr>
              <w:lastRenderedPageBreak/>
              <w:t>de forma errónea el tipo de contratación que requieren ejecutar dentro del Plan Anual de Contratación.</w:t>
            </w:r>
          </w:p>
        </w:tc>
      </w:tr>
    </w:tbl>
    <w:p w:rsidR="00903BE7" w:rsidRPr="00D838AA" w:rsidRDefault="00903BE7" w:rsidP="00903BE7">
      <w:pPr>
        <w:jc w:val="both"/>
        <w:outlineLvl w:val="1"/>
        <w:rPr>
          <w:rFonts w:ascii="Gadugi" w:hAnsi="Gadugi"/>
          <w:szCs w:val="24"/>
        </w:rPr>
      </w:pPr>
    </w:p>
    <w:p w:rsidR="00FE1E65" w:rsidRPr="00A61BA8" w:rsidRDefault="00FE1E65" w:rsidP="00A61BA8">
      <w:pPr>
        <w:pStyle w:val="Prrafodelista"/>
        <w:numPr>
          <w:ilvl w:val="2"/>
          <w:numId w:val="3"/>
        </w:numPr>
        <w:jc w:val="both"/>
        <w:outlineLvl w:val="1"/>
        <w:rPr>
          <w:rFonts w:ascii="Gadugi" w:hAnsi="Gadugi"/>
          <w:sz w:val="20"/>
          <w:szCs w:val="24"/>
        </w:rPr>
      </w:pPr>
      <w:bookmarkStart w:id="21" w:name="_Toc481097698"/>
      <w:bookmarkStart w:id="22" w:name="_Toc481099768"/>
      <w:bookmarkStart w:id="23" w:name="_Toc481100563"/>
      <w:r w:rsidRPr="00A61BA8">
        <w:rPr>
          <w:rFonts w:ascii="Gadugi" w:hAnsi="Gadugi"/>
          <w:b/>
          <w:sz w:val="20"/>
          <w:szCs w:val="24"/>
        </w:rPr>
        <w:t>Proceso Adjetivo 2:</w:t>
      </w:r>
      <w:r w:rsidRPr="00A61BA8">
        <w:rPr>
          <w:rFonts w:ascii="Gadugi" w:hAnsi="Gadugi"/>
          <w:sz w:val="20"/>
          <w:szCs w:val="24"/>
        </w:rPr>
        <w:t xml:space="preserve"> </w:t>
      </w:r>
      <w:r w:rsidRPr="00A61BA8">
        <w:rPr>
          <w:rFonts w:ascii="Gadugi" w:hAnsi="Gadugi"/>
          <w:color w:val="000000"/>
          <w:sz w:val="20"/>
          <w:szCs w:val="24"/>
          <w:lang w:eastAsia="es-EC"/>
        </w:rPr>
        <w:t>Formulación y consolidación de planes operativos anuales en el Municipio del Distrito Metropolitano de Quito.</w:t>
      </w:r>
      <w:bookmarkEnd w:id="21"/>
      <w:bookmarkEnd w:id="22"/>
      <w:bookmarkEnd w:id="23"/>
    </w:p>
    <w:tbl>
      <w:tblPr>
        <w:tblStyle w:val="Tablaconcuadrcula"/>
        <w:tblW w:w="0" w:type="auto"/>
        <w:jc w:val="center"/>
        <w:tblLook w:val="04A0" w:firstRow="1" w:lastRow="0" w:firstColumn="1" w:lastColumn="0" w:noHBand="0" w:noVBand="1"/>
      </w:tblPr>
      <w:tblGrid>
        <w:gridCol w:w="1413"/>
        <w:gridCol w:w="3118"/>
        <w:gridCol w:w="5097"/>
      </w:tblGrid>
      <w:tr w:rsidR="00D838AA" w:rsidRPr="00B10842" w:rsidTr="00A61BA8">
        <w:trPr>
          <w:jc w:val="center"/>
        </w:trPr>
        <w:tc>
          <w:tcPr>
            <w:tcW w:w="1413" w:type="dxa"/>
            <w:shd w:val="clear" w:color="auto" w:fill="222A35" w:themeFill="text2" w:themeFillShade="80"/>
            <w:vAlign w:val="center"/>
          </w:tcPr>
          <w:p w:rsidR="00D838AA" w:rsidRPr="00B10842" w:rsidRDefault="00D838AA" w:rsidP="001A6B87">
            <w:pPr>
              <w:jc w:val="center"/>
              <w:rPr>
                <w:rFonts w:ascii="Gadugi" w:hAnsi="Gadugi"/>
                <w:b/>
                <w:color w:val="FFFFFF" w:themeColor="background1"/>
                <w:sz w:val="20"/>
                <w:szCs w:val="20"/>
              </w:rPr>
            </w:pPr>
            <w:r w:rsidRPr="00B10842">
              <w:rPr>
                <w:rFonts w:ascii="Gadugi" w:hAnsi="Gadugi"/>
                <w:b/>
                <w:color w:val="FFFFFF" w:themeColor="background1"/>
                <w:sz w:val="20"/>
                <w:szCs w:val="20"/>
              </w:rPr>
              <w:t>CÓDIGO</w:t>
            </w:r>
          </w:p>
        </w:tc>
        <w:tc>
          <w:tcPr>
            <w:tcW w:w="3118" w:type="dxa"/>
            <w:shd w:val="clear" w:color="auto" w:fill="222A35" w:themeFill="text2" w:themeFillShade="80"/>
            <w:vAlign w:val="center"/>
          </w:tcPr>
          <w:p w:rsidR="00D838AA" w:rsidRPr="00B10842" w:rsidRDefault="00D838AA" w:rsidP="001A6B87">
            <w:pPr>
              <w:jc w:val="center"/>
              <w:rPr>
                <w:rFonts w:ascii="Gadugi" w:hAnsi="Gadugi"/>
                <w:b/>
                <w:color w:val="FFFFFF" w:themeColor="background1"/>
                <w:sz w:val="20"/>
                <w:szCs w:val="20"/>
              </w:rPr>
            </w:pPr>
            <w:r w:rsidRPr="00B10842">
              <w:rPr>
                <w:rFonts w:ascii="Gadugi" w:hAnsi="Gadugi"/>
                <w:b/>
                <w:color w:val="FFFFFF" w:themeColor="background1"/>
                <w:sz w:val="20"/>
                <w:szCs w:val="20"/>
              </w:rPr>
              <w:t>PROBLEMA</w:t>
            </w:r>
          </w:p>
        </w:tc>
        <w:tc>
          <w:tcPr>
            <w:tcW w:w="5097" w:type="dxa"/>
            <w:shd w:val="clear" w:color="auto" w:fill="222A35" w:themeFill="text2" w:themeFillShade="80"/>
            <w:vAlign w:val="center"/>
          </w:tcPr>
          <w:p w:rsidR="00D838AA" w:rsidRPr="00B10842" w:rsidRDefault="00D838AA" w:rsidP="001A6B87">
            <w:pPr>
              <w:jc w:val="center"/>
              <w:rPr>
                <w:rFonts w:ascii="Gadugi" w:hAnsi="Gadugi"/>
                <w:b/>
                <w:color w:val="FFFFFF" w:themeColor="background1"/>
                <w:sz w:val="20"/>
                <w:szCs w:val="20"/>
              </w:rPr>
            </w:pPr>
            <w:r w:rsidRPr="00B10842">
              <w:rPr>
                <w:rFonts w:ascii="Gadugi" w:hAnsi="Gadugi"/>
                <w:b/>
                <w:color w:val="FFFFFF" w:themeColor="background1"/>
                <w:sz w:val="20"/>
                <w:szCs w:val="20"/>
              </w:rPr>
              <w:t>DESCRIPCIÓN DEL PROBLEMA</w:t>
            </w:r>
          </w:p>
        </w:tc>
      </w:tr>
      <w:tr w:rsidR="00D838AA" w:rsidRPr="00B10842" w:rsidTr="001A6B87">
        <w:trPr>
          <w:jc w:val="center"/>
        </w:trPr>
        <w:tc>
          <w:tcPr>
            <w:tcW w:w="1413" w:type="dxa"/>
            <w:vAlign w:val="center"/>
          </w:tcPr>
          <w:p w:rsidR="00D838AA" w:rsidRPr="00B10842" w:rsidRDefault="00D838AA" w:rsidP="001A6B87">
            <w:pPr>
              <w:rPr>
                <w:rFonts w:ascii="Gadugi" w:hAnsi="Gadugi"/>
                <w:sz w:val="20"/>
                <w:szCs w:val="20"/>
              </w:rPr>
            </w:pPr>
            <w:r w:rsidRPr="00B10842">
              <w:rPr>
                <w:rFonts w:ascii="Gadugi" w:hAnsi="Gadugi"/>
                <w:sz w:val="20"/>
                <w:szCs w:val="20"/>
              </w:rPr>
              <w:t>POA01</w:t>
            </w:r>
          </w:p>
        </w:tc>
        <w:tc>
          <w:tcPr>
            <w:tcW w:w="3118" w:type="dxa"/>
            <w:vAlign w:val="center"/>
          </w:tcPr>
          <w:p w:rsidR="00D838AA" w:rsidRPr="00B10842" w:rsidRDefault="00D838AA" w:rsidP="001A6B87">
            <w:pPr>
              <w:rPr>
                <w:rFonts w:ascii="Gadugi" w:hAnsi="Gadugi"/>
                <w:sz w:val="20"/>
                <w:szCs w:val="20"/>
              </w:rPr>
            </w:pPr>
            <w:r w:rsidRPr="00B10842">
              <w:rPr>
                <w:rFonts w:ascii="Gadugi" w:hAnsi="Gadugi"/>
                <w:sz w:val="20"/>
                <w:szCs w:val="20"/>
              </w:rPr>
              <w:t>Falta de conocimiento de las actividades ejecutadas en las distintas Direcciones.</w:t>
            </w:r>
          </w:p>
        </w:tc>
        <w:tc>
          <w:tcPr>
            <w:tcW w:w="5097" w:type="dxa"/>
            <w:vAlign w:val="center"/>
          </w:tcPr>
          <w:p w:rsidR="00D838AA" w:rsidRPr="00B10842" w:rsidRDefault="00D838AA" w:rsidP="00A61BA8">
            <w:pPr>
              <w:jc w:val="both"/>
              <w:rPr>
                <w:rFonts w:ascii="Gadugi" w:hAnsi="Gadugi"/>
                <w:sz w:val="20"/>
                <w:szCs w:val="20"/>
              </w:rPr>
            </w:pPr>
            <w:r w:rsidRPr="00B10842">
              <w:rPr>
                <w:rFonts w:ascii="Gadugi" w:hAnsi="Gadugi"/>
                <w:sz w:val="20"/>
                <w:szCs w:val="20"/>
              </w:rPr>
              <w:t>No se evidencia transversalidad en la ejecución de actividades realizadas en las DM. Financiera, DM. Planificación y DM. Administrativa para los casos de POA, PAC y Presupuesto.</w:t>
            </w:r>
          </w:p>
        </w:tc>
      </w:tr>
      <w:tr w:rsidR="00D838AA" w:rsidRPr="00B10842" w:rsidTr="001A6B87">
        <w:trPr>
          <w:jc w:val="center"/>
        </w:trPr>
        <w:tc>
          <w:tcPr>
            <w:tcW w:w="1413" w:type="dxa"/>
            <w:vAlign w:val="center"/>
          </w:tcPr>
          <w:p w:rsidR="00D838AA" w:rsidRPr="00B10842" w:rsidRDefault="00D838AA" w:rsidP="001A6B87">
            <w:pPr>
              <w:rPr>
                <w:rFonts w:ascii="Gadugi" w:hAnsi="Gadugi"/>
                <w:sz w:val="20"/>
                <w:szCs w:val="20"/>
              </w:rPr>
            </w:pPr>
            <w:r w:rsidRPr="00B10842">
              <w:rPr>
                <w:rFonts w:ascii="Gadugi" w:hAnsi="Gadugi"/>
                <w:sz w:val="20"/>
                <w:szCs w:val="20"/>
              </w:rPr>
              <w:t>POA02</w:t>
            </w:r>
          </w:p>
        </w:tc>
        <w:tc>
          <w:tcPr>
            <w:tcW w:w="3118" w:type="dxa"/>
            <w:vAlign w:val="center"/>
          </w:tcPr>
          <w:p w:rsidR="00D838AA" w:rsidRPr="00B10842" w:rsidRDefault="00D838AA" w:rsidP="001A6B87">
            <w:pPr>
              <w:rPr>
                <w:rFonts w:ascii="Gadugi" w:hAnsi="Gadugi"/>
                <w:sz w:val="20"/>
                <w:szCs w:val="20"/>
              </w:rPr>
            </w:pPr>
            <w:r w:rsidRPr="00B10842">
              <w:rPr>
                <w:rFonts w:ascii="Gadugi" w:hAnsi="Gadugi"/>
                <w:sz w:val="20"/>
                <w:szCs w:val="20"/>
              </w:rPr>
              <w:t>Falta de coordinación y comunicación entre la DM. Financiera, la DM. Planificación y la DM. Administrativa.</w:t>
            </w:r>
          </w:p>
        </w:tc>
        <w:tc>
          <w:tcPr>
            <w:tcW w:w="5097" w:type="dxa"/>
            <w:vAlign w:val="center"/>
          </w:tcPr>
          <w:p w:rsidR="00D838AA" w:rsidRPr="00B10842" w:rsidRDefault="00D838AA" w:rsidP="00A61BA8">
            <w:pPr>
              <w:jc w:val="both"/>
              <w:rPr>
                <w:rFonts w:ascii="Gadugi" w:hAnsi="Gadugi"/>
                <w:sz w:val="20"/>
                <w:szCs w:val="20"/>
              </w:rPr>
            </w:pPr>
            <w:r w:rsidRPr="00B10842">
              <w:rPr>
                <w:rFonts w:ascii="Gadugi" w:hAnsi="Gadugi"/>
                <w:sz w:val="20"/>
                <w:szCs w:val="20"/>
              </w:rPr>
              <w:t>Existe falta de comunicación y coordinación entre las direcciones lo cual dificulta el cumplimiento de fechas, la estandarización de actividades y la ejecución de tareas relacionadas con la construcción del POA.</w:t>
            </w:r>
          </w:p>
        </w:tc>
      </w:tr>
      <w:tr w:rsidR="00D838AA" w:rsidRPr="00B10842" w:rsidTr="001A6B87">
        <w:trPr>
          <w:jc w:val="center"/>
        </w:trPr>
        <w:tc>
          <w:tcPr>
            <w:tcW w:w="1413" w:type="dxa"/>
            <w:vAlign w:val="center"/>
          </w:tcPr>
          <w:p w:rsidR="00D838AA" w:rsidRPr="00B10842" w:rsidRDefault="00D838AA" w:rsidP="001A6B87">
            <w:pPr>
              <w:rPr>
                <w:rFonts w:ascii="Gadugi" w:hAnsi="Gadugi"/>
                <w:sz w:val="20"/>
                <w:szCs w:val="20"/>
              </w:rPr>
            </w:pPr>
            <w:r w:rsidRPr="00B10842">
              <w:rPr>
                <w:rFonts w:ascii="Gadugi" w:hAnsi="Gadugi"/>
                <w:sz w:val="20"/>
                <w:szCs w:val="20"/>
              </w:rPr>
              <w:t>POA03</w:t>
            </w:r>
          </w:p>
        </w:tc>
        <w:tc>
          <w:tcPr>
            <w:tcW w:w="3118" w:type="dxa"/>
            <w:vAlign w:val="center"/>
          </w:tcPr>
          <w:p w:rsidR="00D838AA" w:rsidRPr="00B10842" w:rsidRDefault="00D838AA" w:rsidP="001A6B87">
            <w:pPr>
              <w:rPr>
                <w:rFonts w:ascii="Gadugi" w:hAnsi="Gadugi"/>
                <w:sz w:val="20"/>
                <w:szCs w:val="20"/>
              </w:rPr>
            </w:pPr>
            <w:r w:rsidRPr="00B10842">
              <w:rPr>
                <w:rFonts w:ascii="Gadugi" w:hAnsi="Gadugi"/>
                <w:sz w:val="20"/>
                <w:szCs w:val="20"/>
              </w:rPr>
              <w:t>No se cumplen las fechas establecidas.</w:t>
            </w:r>
          </w:p>
        </w:tc>
        <w:tc>
          <w:tcPr>
            <w:tcW w:w="5097" w:type="dxa"/>
            <w:vAlign w:val="center"/>
          </w:tcPr>
          <w:p w:rsidR="00D838AA" w:rsidRPr="00B10842" w:rsidRDefault="00D838AA" w:rsidP="00A61BA8">
            <w:pPr>
              <w:jc w:val="both"/>
              <w:rPr>
                <w:rFonts w:ascii="Gadugi" w:hAnsi="Gadugi"/>
                <w:sz w:val="20"/>
                <w:szCs w:val="20"/>
              </w:rPr>
            </w:pPr>
            <w:r w:rsidRPr="00B10842">
              <w:rPr>
                <w:rFonts w:ascii="Gadugi" w:hAnsi="Gadugi"/>
                <w:sz w:val="20"/>
                <w:szCs w:val="20"/>
              </w:rPr>
              <w:t>Dado que las actividades del proceso se ejecutan de forma secuencial y por silos, en el caso de que exista demora en  una de las actividades, las demás se ven afectadas y por ende la gestión de una Dirección Metropolitana específica.</w:t>
            </w:r>
          </w:p>
        </w:tc>
      </w:tr>
      <w:tr w:rsidR="00D838AA" w:rsidRPr="00B10842" w:rsidTr="001A6B87">
        <w:trPr>
          <w:jc w:val="center"/>
        </w:trPr>
        <w:tc>
          <w:tcPr>
            <w:tcW w:w="1413" w:type="dxa"/>
            <w:vAlign w:val="center"/>
          </w:tcPr>
          <w:p w:rsidR="00D838AA" w:rsidRPr="00B10842" w:rsidRDefault="00D838AA" w:rsidP="001A6B87">
            <w:pPr>
              <w:rPr>
                <w:rFonts w:ascii="Gadugi" w:hAnsi="Gadugi"/>
                <w:sz w:val="20"/>
                <w:szCs w:val="20"/>
              </w:rPr>
            </w:pPr>
            <w:r w:rsidRPr="00B10842">
              <w:rPr>
                <w:rFonts w:ascii="Gadugi" w:hAnsi="Gadugi"/>
                <w:sz w:val="20"/>
                <w:szCs w:val="20"/>
              </w:rPr>
              <w:t>POA04</w:t>
            </w:r>
          </w:p>
        </w:tc>
        <w:tc>
          <w:tcPr>
            <w:tcW w:w="3118" w:type="dxa"/>
            <w:vAlign w:val="center"/>
          </w:tcPr>
          <w:p w:rsidR="00D838AA" w:rsidRPr="00B10842" w:rsidRDefault="00D838AA" w:rsidP="001A6B87">
            <w:pPr>
              <w:rPr>
                <w:rFonts w:ascii="Gadugi" w:hAnsi="Gadugi"/>
                <w:sz w:val="20"/>
                <w:szCs w:val="20"/>
              </w:rPr>
            </w:pPr>
            <w:r w:rsidRPr="00B10842">
              <w:rPr>
                <w:rFonts w:ascii="Gadugi" w:hAnsi="Gadugi"/>
                <w:sz w:val="20"/>
                <w:szCs w:val="20"/>
              </w:rPr>
              <w:t>Los oficios entre unidades toman demasiado tiempo</w:t>
            </w:r>
          </w:p>
        </w:tc>
        <w:tc>
          <w:tcPr>
            <w:tcW w:w="5097" w:type="dxa"/>
            <w:vAlign w:val="center"/>
          </w:tcPr>
          <w:p w:rsidR="00D838AA" w:rsidRPr="00B10842" w:rsidRDefault="00D838AA" w:rsidP="00A61BA8">
            <w:pPr>
              <w:jc w:val="both"/>
              <w:rPr>
                <w:rFonts w:ascii="Gadugi" w:hAnsi="Gadugi"/>
                <w:sz w:val="20"/>
                <w:szCs w:val="20"/>
              </w:rPr>
            </w:pPr>
            <w:r w:rsidRPr="00B10842">
              <w:rPr>
                <w:rFonts w:ascii="Gadugi" w:hAnsi="Gadugi"/>
                <w:sz w:val="20"/>
                <w:szCs w:val="20"/>
              </w:rPr>
              <w:t>El hecho de que se manejen los procesos de forma secuencial y formalmente a través de oficios, los cuales siguen un órgano regular de designación y aprobación, ocasionan que la gestión se paralice en cuellos de botella.</w:t>
            </w:r>
          </w:p>
        </w:tc>
      </w:tr>
      <w:tr w:rsidR="00D838AA" w:rsidRPr="00B10842" w:rsidTr="001A6B87">
        <w:trPr>
          <w:jc w:val="center"/>
        </w:trPr>
        <w:tc>
          <w:tcPr>
            <w:tcW w:w="1413" w:type="dxa"/>
            <w:vAlign w:val="center"/>
          </w:tcPr>
          <w:p w:rsidR="00D838AA" w:rsidRPr="00B10842" w:rsidRDefault="00D838AA" w:rsidP="001A6B87">
            <w:pPr>
              <w:rPr>
                <w:rFonts w:ascii="Gadugi" w:hAnsi="Gadugi"/>
                <w:sz w:val="20"/>
                <w:szCs w:val="20"/>
              </w:rPr>
            </w:pPr>
            <w:r w:rsidRPr="00B10842">
              <w:rPr>
                <w:rFonts w:ascii="Gadugi" w:hAnsi="Gadugi"/>
                <w:sz w:val="20"/>
                <w:szCs w:val="20"/>
              </w:rPr>
              <w:t>POA05</w:t>
            </w:r>
          </w:p>
        </w:tc>
        <w:tc>
          <w:tcPr>
            <w:tcW w:w="3118" w:type="dxa"/>
            <w:vAlign w:val="center"/>
          </w:tcPr>
          <w:p w:rsidR="00D838AA" w:rsidRPr="00B10842" w:rsidRDefault="00D838AA" w:rsidP="001A6B87">
            <w:pPr>
              <w:rPr>
                <w:rFonts w:ascii="Gadugi" w:hAnsi="Gadugi"/>
                <w:sz w:val="20"/>
                <w:szCs w:val="20"/>
              </w:rPr>
            </w:pPr>
            <w:r w:rsidRPr="00B10842">
              <w:rPr>
                <w:rFonts w:ascii="Gadugi" w:hAnsi="Gadugi"/>
                <w:sz w:val="20"/>
                <w:szCs w:val="20"/>
              </w:rPr>
              <w:t>Existe mucha exigencia de documentos firmados incluso de los que ya fueron consensuados.</w:t>
            </w:r>
          </w:p>
        </w:tc>
        <w:tc>
          <w:tcPr>
            <w:tcW w:w="5097" w:type="dxa"/>
            <w:vAlign w:val="center"/>
          </w:tcPr>
          <w:p w:rsidR="00D838AA" w:rsidRPr="00B10842" w:rsidRDefault="00D838AA" w:rsidP="00A61BA8">
            <w:pPr>
              <w:jc w:val="both"/>
              <w:rPr>
                <w:rFonts w:ascii="Gadugi" w:hAnsi="Gadugi"/>
                <w:sz w:val="20"/>
                <w:szCs w:val="20"/>
              </w:rPr>
            </w:pPr>
            <w:r w:rsidRPr="00B10842">
              <w:rPr>
                <w:rFonts w:ascii="Gadugi" w:hAnsi="Gadugi"/>
                <w:sz w:val="20"/>
                <w:szCs w:val="20"/>
              </w:rPr>
              <w:t>Existen tareas que no requieren formalización necesariamente, más aún cuando se manejan en el sistema de Planificación, Programación y Seguimiento. Sin embargo la formalización requerida actualmente es excesiva.</w:t>
            </w:r>
          </w:p>
        </w:tc>
      </w:tr>
      <w:tr w:rsidR="00D838AA" w:rsidRPr="00B10842" w:rsidTr="001A6B87">
        <w:trPr>
          <w:jc w:val="center"/>
        </w:trPr>
        <w:tc>
          <w:tcPr>
            <w:tcW w:w="1413" w:type="dxa"/>
            <w:vAlign w:val="center"/>
          </w:tcPr>
          <w:p w:rsidR="00D838AA" w:rsidRPr="00B10842" w:rsidRDefault="00D838AA" w:rsidP="001A6B87">
            <w:pPr>
              <w:rPr>
                <w:rFonts w:ascii="Gadugi" w:hAnsi="Gadugi"/>
                <w:sz w:val="20"/>
                <w:szCs w:val="20"/>
              </w:rPr>
            </w:pPr>
            <w:r w:rsidRPr="00B10842">
              <w:rPr>
                <w:rFonts w:ascii="Gadugi" w:hAnsi="Gadugi"/>
                <w:sz w:val="20"/>
                <w:szCs w:val="20"/>
              </w:rPr>
              <w:t>POA06</w:t>
            </w:r>
          </w:p>
        </w:tc>
        <w:tc>
          <w:tcPr>
            <w:tcW w:w="3118" w:type="dxa"/>
            <w:vAlign w:val="center"/>
          </w:tcPr>
          <w:p w:rsidR="00D838AA" w:rsidRPr="00B10842" w:rsidRDefault="00D838AA" w:rsidP="001A6B87">
            <w:pPr>
              <w:rPr>
                <w:rFonts w:ascii="Gadugi" w:hAnsi="Gadugi"/>
                <w:sz w:val="20"/>
                <w:szCs w:val="20"/>
              </w:rPr>
            </w:pPr>
            <w:r w:rsidRPr="00B10842">
              <w:rPr>
                <w:rFonts w:ascii="Gadugi" w:hAnsi="Gadugi"/>
                <w:sz w:val="20"/>
                <w:szCs w:val="20"/>
              </w:rPr>
              <w:t xml:space="preserve">Existen muchas reprogramaciones (transferencias de crédito) entre los programas y proyectos </w:t>
            </w:r>
          </w:p>
        </w:tc>
        <w:tc>
          <w:tcPr>
            <w:tcW w:w="5097" w:type="dxa"/>
            <w:vAlign w:val="center"/>
          </w:tcPr>
          <w:p w:rsidR="00D838AA" w:rsidRPr="00B10842" w:rsidRDefault="00D838AA" w:rsidP="00A61BA8">
            <w:pPr>
              <w:jc w:val="both"/>
              <w:rPr>
                <w:rFonts w:ascii="Gadugi" w:hAnsi="Gadugi"/>
                <w:sz w:val="20"/>
                <w:szCs w:val="20"/>
              </w:rPr>
            </w:pPr>
            <w:r w:rsidRPr="00B10842">
              <w:rPr>
                <w:rFonts w:ascii="Gadugi" w:hAnsi="Gadugi"/>
                <w:sz w:val="20"/>
                <w:szCs w:val="20"/>
              </w:rPr>
              <w:t>Al no existir lineamientos claros y específicos que se manejen para la reasignación y modificación de presupuestos de una actividad a otra o de un proyecto a otro, esto ocasiona que la planificación sea variable durante el transcurso de todo el año.</w:t>
            </w:r>
          </w:p>
        </w:tc>
      </w:tr>
    </w:tbl>
    <w:p w:rsidR="00903BE7" w:rsidRPr="00D838AA" w:rsidRDefault="00903BE7" w:rsidP="00903BE7">
      <w:pPr>
        <w:outlineLvl w:val="1"/>
        <w:rPr>
          <w:rFonts w:ascii="Gadugi" w:hAnsi="Gadugi"/>
          <w:szCs w:val="24"/>
        </w:rPr>
      </w:pPr>
    </w:p>
    <w:p w:rsidR="00FE1E65" w:rsidRPr="00A61BA8" w:rsidRDefault="00FE1E65" w:rsidP="00A61BA8">
      <w:pPr>
        <w:pStyle w:val="Prrafodelista"/>
        <w:numPr>
          <w:ilvl w:val="2"/>
          <w:numId w:val="3"/>
        </w:numPr>
        <w:jc w:val="both"/>
        <w:outlineLvl w:val="1"/>
        <w:rPr>
          <w:rFonts w:ascii="Gadugi" w:hAnsi="Gadugi"/>
          <w:sz w:val="20"/>
          <w:szCs w:val="24"/>
        </w:rPr>
      </w:pPr>
      <w:bookmarkStart w:id="24" w:name="_Toc481097705"/>
      <w:bookmarkStart w:id="25" w:name="_Toc481099775"/>
      <w:bookmarkStart w:id="26" w:name="_Toc481100564"/>
      <w:r w:rsidRPr="00A61BA8">
        <w:rPr>
          <w:rFonts w:ascii="Gadugi" w:hAnsi="Gadugi"/>
          <w:b/>
          <w:sz w:val="20"/>
          <w:szCs w:val="24"/>
        </w:rPr>
        <w:t>Proceso Adjetivo 3:</w:t>
      </w:r>
      <w:r w:rsidRPr="00A61BA8">
        <w:rPr>
          <w:rFonts w:ascii="Gadugi" w:hAnsi="Gadugi"/>
          <w:sz w:val="20"/>
          <w:szCs w:val="24"/>
        </w:rPr>
        <w:t xml:space="preserve"> </w:t>
      </w:r>
      <w:r w:rsidRPr="00A61BA8">
        <w:rPr>
          <w:rFonts w:ascii="Gadugi" w:hAnsi="Gadugi"/>
          <w:color w:val="000000"/>
          <w:sz w:val="20"/>
          <w:szCs w:val="24"/>
          <w:lang w:eastAsia="es-EC"/>
        </w:rPr>
        <w:t>Gestión de la Arquitectura Institucional en el Municipio del Distrito Metropolitano de Quito.</w:t>
      </w:r>
      <w:bookmarkEnd w:id="24"/>
      <w:bookmarkEnd w:id="25"/>
      <w:bookmarkEnd w:id="26"/>
    </w:p>
    <w:p w:rsidR="00903BE7" w:rsidRPr="00A61BA8" w:rsidRDefault="00903BE7" w:rsidP="00A61BA8">
      <w:pPr>
        <w:jc w:val="both"/>
        <w:outlineLvl w:val="1"/>
        <w:rPr>
          <w:rFonts w:ascii="Gadugi" w:hAnsi="Gadugi"/>
          <w:sz w:val="20"/>
          <w:szCs w:val="24"/>
        </w:rPr>
      </w:pPr>
      <w:r w:rsidRPr="00A61BA8">
        <w:rPr>
          <w:rFonts w:ascii="Gadugi" w:hAnsi="Gadugi"/>
          <w:sz w:val="20"/>
          <w:szCs w:val="24"/>
        </w:rPr>
        <w:t>No existe información registrada de propuestas de mejora pues no existe situación actual.</w:t>
      </w:r>
    </w:p>
    <w:p w:rsidR="00903BE7" w:rsidRPr="00A61BA8" w:rsidRDefault="00903BE7" w:rsidP="00A61BA8">
      <w:pPr>
        <w:pStyle w:val="Sinespaciado"/>
      </w:pPr>
    </w:p>
    <w:p w:rsidR="00FE1E65" w:rsidRDefault="00FE1E65" w:rsidP="00A61BA8">
      <w:pPr>
        <w:pStyle w:val="Prrafodelista"/>
        <w:numPr>
          <w:ilvl w:val="2"/>
          <w:numId w:val="3"/>
        </w:numPr>
        <w:jc w:val="both"/>
        <w:outlineLvl w:val="1"/>
        <w:rPr>
          <w:rFonts w:ascii="Gadugi" w:hAnsi="Gadugi"/>
          <w:sz w:val="20"/>
          <w:szCs w:val="24"/>
        </w:rPr>
      </w:pPr>
      <w:bookmarkStart w:id="27" w:name="_Toc481097712"/>
      <w:bookmarkStart w:id="28" w:name="_Toc481099782"/>
      <w:bookmarkStart w:id="29" w:name="_Toc481100565"/>
      <w:r w:rsidRPr="00A61BA8">
        <w:rPr>
          <w:rFonts w:ascii="Gadugi" w:hAnsi="Gadugi"/>
          <w:b/>
          <w:sz w:val="20"/>
          <w:szCs w:val="24"/>
        </w:rPr>
        <w:t>Proceso Adjetivo 4:</w:t>
      </w:r>
      <w:r w:rsidRPr="00A61BA8">
        <w:rPr>
          <w:rFonts w:ascii="Gadugi" w:hAnsi="Gadugi"/>
          <w:sz w:val="20"/>
          <w:szCs w:val="24"/>
        </w:rPr>
        <w:t xml:space="preserve"> Formulación y Consolidación del Plan Anual de Contratación (PAC) de la Administración Central del Municipio del Distrito Metropolitano de Quito.</w:t>
      </w:r>
      <w:bookmarkEnd w:id="27"/>
      <w:bookmarkEnd w:id="28"/>
      <w:bookmarkEnd w:id="29"/>
    </w:p>
    <w:p w:rsidR="00A61BA8" w:rsidRPr="00A61BA8" w:rsidRDefault="00A61BA8" w:rsidP="00A61BA8">
      <w:pPr>
        <w:pStyle w:val="Prrafodelista"/>
        <w:ind w:left="1224"/>
        <w:jc w:val="both"/>
        <w:outlineLvl w:val="1"/>
        <w:rPr>
          <w:rFonts w:ascii="Gadugi" w:hAnsi="Gadugi"/>
          <w:sz w:val="20"/>
          <w:szCs w:val="24"/>
        </w:rPr>
      </w:pPr>
    </w:p>
    <w:tbl>
      <w:tblPr>
        <w:tblStyle w:val="Tablaconcuadrcula"/>
        <w:tblW w:w="0" w:type="auto"/>
        <w:tblLook w:val="04A0" w:firstRow="1" w:lastRow="0" w:firstColumn="1" w:lastColumn="0" w:noHBand="0" w:noVBand="1"/>
      </w:tblPr>
      <w:tblGrid>
        <w:gridCol w:w="1413"/>
        <w:gridCol w:w="3118"/>
        <w:gridCol w:w="5097"/>
        <w:gridCol w:w="119"/>
      </w:tblGrid>
      <w:tr w:rsidR="00D838AA" w:rsidRPr="00D838AA" w:rsidTr="00A61BA8">
        <w:tc>
          <w:tcPr>
            <w:tcW w:w="1413" w:type="dxa"/>
            <w:shd w:val="clear" w:color="auto" w:fill="222A35" w:themeFill="text2" w:themeFillShade="80"/>
          </w:tcPr>
          <w:p w:rsidR="00D838AA" w:rsidRPr="00D838AA" w:rsidRDefault="00D838AA" w:rsidP="00D838AA">
            <w:pPr>
              <w:jc w:val="center"/>
              <w:rPr>
                <w:rFonts w:ascii="Gadugi" w:hAnsi="Gadugi"/>
                <w:b/>
                <w:color w:val="FFFFFF" w:themeColor="background1"/>
                <w:sz w:val="20"/>
                <w:szCs w:val="20"/>
              </w:rPr>
            </w:pPr>
            <w:r w:rsidRPr="00D838AA">
              <w:rPr>
                <w:rFonts w:ascii="Gadugi" w:hAnsi="Gadugi"/>
                <w:b/>
                <w:color w:val="FFFFFF" w:themeColor="background1"/>
                <w:sz w:val="20"/>
                <w:szCs w:val="20"/>
              </w:rPr>
              <w:lastRenderedPageBreak/>
              <w:t>CÓDIGO</w:t>
            </w:r>
          </w:p>
        </w:tc>
        <w:tc>
          <w:tcPr>
            <w:tcW w:w="3118" w:type="dxa"/>
            <w:shd w:val="clear" w:color="auto" w:fill="222A35" w:themeFill="text2" w:themeFillShade="80"/>
          </w:tcPr>
          <w:p w:rsidR="00D838AA" w:rsidRPr="00D838AA" w:rsidRDefault="00D838AA" w:rsidP="00D838AA">
            <w:pPr>
              <w:jc w:val="center"/>
              <w:rPr>
                <w:rFonts w:ascii="Gadugi" w:hAnsi="Gadugi"/>
                <w:b/>
                <w:color w:val="FFFFFF" w:themeColor="background1"/>
                <w:sz w:val="20"/>
                <w:szCs w:val="20"/>
              </w:rPr>
            </w:pPr>
            <w:r w:rsidRPr="00D838AA">
              <w:rPr>
                <w:rFonts w:ascii="Gadugi" w:hAnsi="Gadugi"/>
                <w:b/>
                <w:color w:val="FFFFFF" w:themeColor="background1"/>
                <w:sz w:val="20"/>
                <w:szCs w:val="20"/>
              </w:rPr>
              <w:t>PROBLEMA</w:t>
            </w:r>
          </w:p>
        </w:tc>
        <w:tc>
          <w:tcPr>
            <w:tcW w:w="5216" w:type="dxa"/>
            <w:gridSpan w:val="2"/>
            <w:shd w:val="clear" w:color="auto" w:fill="222A35" w:themeFill="text2" w:themeFillShade="80"/>
          </w:tcPr>
          <w:p w:rsidR="00D838AA" w:rsidRPr="00D838AA" w:rsidRDefault="00D838AA" w:rsidP="00D838AA">
            <w:pPr>
              <w:jc w:val="center"/>
              <w:rPr>
                <w:rFonts w:ascii="Gadugi" w:hAnsi="Gadugi"/>
                <w:b/>
                <w:color w:val="FFFFFF" w:themeColor="background1"/>
                <w:sz w:val="20"/>
                <w:szCs w:val="20"/>
              </w:rPr>
            </w:pPr>
            <w:r w:rsidRPr="00D838AA">
              <w:rPr>
                <w:rFonts w:ascii="Gadugi" w:hAnsi="Gadugi"/>
                <w:b/>
                <w:color w:val="FFFFFF" w:themeColor="background1"/>
                <w:sz w:val="20"/>
                <w:szCs w:val="20"/>
              </w:rPr>
              <w:t>DESCRIPCIÓN DEL PROBLEMA</w:t>
            </w:r>
          </w:p>
        </w:tc>
      </w:tr>
      <w:tr w:rsidR="00D838AA" w:rsidRPr="00B10842" w:rsidTr="001A6B87">
        <w:tblPrEx>
          <w:jc w:val="center"/>
        </w:tblPrEx>
        <w:trPr>
          <w:gridAfter w:val="1"/>
          <w:wAfter w:w="119" w:type="dxa"/>
          <w:jc w:val="center"/>
        </w:trPr>
        <w:tc>
          <w:tcPr>
            <w:tcW w:w="1413" w:type="dxa"/>
            <w:vAlign w:val="center"/>
          </w:tcPr>
          <w:p w:rsidR="00D838AA" w:rsidRPr="00B10842" w:rsidRDefault="00D838AA" w:rsidP="001A6B87">
            <w:pPr>
              <w:rPr>
                <w:rFonts w:ascii="Gadugi" w:hAnsi="Gadugi"/>
                <w:sz w:val="20"/>
                <w:szCs w:val="20"/>
              </w:rPr>
            </w:pPr>
            <w:r w:rsidRPr="00B10842">
              <w:rPr>
                <w:rFonts w:ascii="Gadugi" w:hAnsi="Gadugi"/>
                <w:sz w:val="20"/>
                <w:szCs w:val="20"/>
              </w:rPr>
              <w:t>PAC01</w:t>
            </w:r>
          </w:p>
        </w:tc>
        <w:tc>
          <w:tcPr>
            <w:tcW w:w="3118" w:type="dxa"/>
            <w:vAlign w:val="center"/>
          </w:tcPr>
          <w:p w:rsidR="00D838AA" w:rsidRPr="00B10842" w:rsidRDefault="00D838AA" w:rsidP="001A6B87">
            <w:pPr>
              <w:rPr>
                <w:rFonts w:ascii="Gadugi" w:hAnsi="Gadugi"/>
                <w:sz w:val="20"/>
                <w:szCs w:val="20"/>
              </w:rPr>
            </w:pPr>
            <w:r w:rsidRPr="00B10842">
              <w:rPr>
                <w:rFonts w:ascii="Gadugi" w:hAnsi="Gadugi"/>
                <w:sz w:val="20"/>
                <w:szCs w:val="20"/>
              </w:rPr>
              <w:t>Desconocimiento de todos los requisitos necesarios para realizar el PAC</w:t>
            </w:r>
          </w:p>
        </w:tc>
        <w:tc>
          <w:tcPr>
            <w:tcW w:w="5097" w:type="dxa"/>
            <w:vAlign w:val="center"/>
          </w:tcPr>
          <w:p w:rsidR="00D838AA" w:rsidRPr="00B10842" w:rsidRDefault="00D838AA" w:rsidP="00A61BA8">
            <w:pPr>
              <w:jc w:val="both"/>
              <w:rPr>
                <w:rFonts w:ascii="Gadugi" w:hAnsi="Gadugi"/>
                <w:sz w:val="20"/>
                <w:szCs w:val="20"/>
              </w:rPr>
            </w:pPr>
            <w:r w:rsidRPr="00B10842">
              <w:rPr>
                <w:rFonts w:ascii="Gadugi" w:hAnsi="Gadugi"/>
                <w:sz w:val="20"/>
                <w:szCs w:val="20"/>
              </w:rPr>
              <w:t xml:space="preserve">Existe desconocimiento de los insumos que se necesitan para realizar el PAC (Falta de conocimiento de cómo usar el POA para esta gestión). </w:t>
            </w:r>
          </w:p>
        </w:tc>
      </w:tr>
      <w:tr w:rsidR="00D838AA" w:rsidRPr="00B10842" w:rsidTr="001A6B87">
        <w:tblPrEx>
          <w:jc w:val="center"/>
        </w:tblPrEx>
        <w:trPr>
          <w:gridAfter w:val="1"/>
          <w:wAfter w:w="119" w:type="dxa"/>
          <w:jc w:val="center"/>
        </w:trPr>
        <w:tc>
          <w:tcPr>
            <w:tcW w:w="1413" w:type="dxa"/>
            <w:vAlign w:val="center"/>
          </w:tcPr>
          <w:p w:rsidR="00D838AA" w:rsidRPr="00B10842" w:rsidRDefault="00D838AA" w:rsidP="001A6B87">
            <w:pPr>
              <w:rPr>
                <w:rFonts w:ascii="Gadugi" w:hAnsi="Gadugi"/>
                <w:sz w:val="20"/>
                <w:szCs w:val="20"/>
              </w:rPr>
            </w:pPr>
            <w:r w:rsidRPr="00B10842">
              <w:rPr>
                <w:rFonts w:ascii="Gadugi" w:hAnsi="Gadugi"/>
                <w:sz w:val="20"/>
                <w:szCs w:val="20"/>
              </w:rPr>
              <w:t>PAC02</w:t>
            </w:r>
          </w:p>
        </w:tc>
        <w:tc>
          <w:tcPr>
            <w:tcW w:w="3118" w:type="dxa"/>
            <w:vAlign w:val="center"/>
          </w:tcPr>
          <w:p w:rsidR="00D838AA" w:rsidRPr="00B10842" w:rsidRDefault="00D838AA" w:rsidP="001A6B87">
            <w:pPr>
              <w:rPr>
                <w:rFonts w:ascii="Gadugi" w:hAnsi="Gadugi"/>
                <w:sz w:val="20"/>
                <w:szCs w:val="20"/>
              </w:rPr>
            </w:pPr>
            <w:r w:rsidRPr="00B10842">
              <w:rPr>
                <w:rFonts w:ascii="Gadugi" w:hAnsi="Gadugi"/>
                <w:sz w:val="20"/>
                <w:szCs w:val="20"/>
              </w:rPr>
              <w:t>Existencia de varios formatos para llenado del PAC</w:t>
            </w:r>
          </w:p>
        </w:tc>
        <w:tc>
          <w:tcPr>
            <w:tcW w:w="5097" w:type="dxa"/>
            <w:vAlign w:val="center"/>
          </w:tcPr>
          <w:p w:rsidR="00D838AA" w:rsidRPr="00B10842" w:rsidRDefault="00D838AA" w:rsidP="00A61BA8">
            <w:pPr>
              <w:jc w:val="both"/>
              <w:rPr>
                <w:rFonts w:ascii="Gadugi" w:hAnsi="Gadugi"/>
                <w:sz w:val="20"/>
                <w:szCs w:val="20"/>
              </w:rPr>
            </w:pPr>
            <w:r w:rsidRPr="00B10842">
              <w:rPr>
                <w:rFonts w:ascii="Gadugi" w:hAnsi="Gadugi"/>
                <w:sz w:val="20"/>
                <w:szCs w:val="20"/>
              </w:rPr>
              <w:t>No existe un formato estándar para el llenado y consolidación del PAC, lo que genera un mayor tiempo de unificación del PAC de todo el MDMQ.</w:t>
            </w:r>
          </w:p>
        </w:tc>
      </w:tr>
      <w:tr w:rsidR="00D838AA" w:rsidRPr="00B10842" w:rsidTr="001A6B87">
        <w:tblPrEx>
          <w:jc w:val="center"/>
        </w:tblPrEx>
        <w:trPr>
          <w:gridAfter w:val="1"/>
          <w:wAfter w:w="119" w:type="dxa"/>
          <w:jc w:val="center"/>
        </w:trPr>
        <w:tc>
          <w:tcPr>
            <w:tcW w:w="1413" w:type="dxa"/>
            <w:vAlign w:val="center"/>
          </w:tcPr>
          <w:p w:rsidR="00D838AA" w:rsidRPr="00B10842" w:rsidRDefault="00D838AA" w:rsidP="001A6B87">
            <w:pPr>
              <w:rPr>
                <w:rFonts w:ascii="Gadugi" w:hAnsi="Gadugi"/>
                <w:sz w:val="20"/>
                <w:szCs w:val="20"/>
              </w:rPr>
            </w:pPr>
            <w:r w:rsidRPr="00B10842">
              <w:rPr>
                <w:rFonts w:ascii="Gadugi" w:hAnsi="Gadugi"/>
                <w:sz w:val="20"/>
                <w:szCs w:val="20"/>
              </w:rPr>
              <w:t>PAC03</w:t>
            </w:r>
          </w:p>
        </w:tc>
        <w:tc>
          <w:tcPr>
            <w:tcW w:w="3118" w:type="dxa"/>
            <w:vAlign w:val="center"/>
          </w:tcPr>
          <w:p w:rsidR="00D838AA" w:rsidRPr="00B10842" w:rsidRDefault="00D838AA" w:rsidP="001A6B87">
            <w:pPr>
              <w:rPr>
                <w:rFonts w:ascii="Gadugi" w:hAnsi="Gadugi"/>
                <w:sz w:val="20"/>
                <w:szCs w:val="20"/>
              </w:rPr>
            </w:pPr>
            <w:r w:rsidRPr="00B10842">
              <w:rPr>
                <w:rFonts w:ascii="Gadugi" w:hAnsi="Gadugi"/>
                <w:sz w:val="20"/>
                <w:szCs w:val="20"/>
              </w:rPr>
              <w:t>Tiempos de entrega no establecidos</w:t>
            </w:r>
          </w:p>
        </w:tc>
        <w:tc>
          <w:tcPr>
            <w:tcW w:w="5097" w:type="dxa"/>
            <w:vAlign w:val="center"/>
          </w:tcPr>
          <w:p w:rsidR="00D838AA" w:rsidRPr="00B10842" w:rsidRDefault="00D838AA" w:rsidP="00A61BA8">
            <w:pPr>
              <w:jc w:val="both"/>
              <w:rPr>
                <w:rFonts w:ascii="Gadugi" w:hAnsi="Gadugi"/>
                <w:sz w:val="20"/>
                <w:szCs w:val="20"/>
              </w:rPr>
            </w:pPr>
            <w:r w:rsidRPr="00B10842">
              <w:rPr>
                <w:rFonts w:ascii="Gadugi" w:hAnsi="Gadugi"/>
                <w:sz w:val="20"/>
                <w:szCs w:val="20"/>
              </w:rPr>
              <w:t>No existen tiempos máximos de entrega del PAC para su unificación y aprobación lo cual genera retrasos en la presentación del mismo, y cargas en la SERCOP sin verificación final.</w:t>
            </w:r>
          </w:p>
        </w:tc>
      </w:tr>
      <w:tr w:rsidR="00D838AA" w:rsidRPr="00B10842" w:rsidTr="001A6B87">
        <w:tblPrEx>
          <w:jc w:val="center"/>
        </w:tblPrEx>
        <w:trPr>
          <w:gridAfter w:val="1"/>
          <w:wAfter w:w="119" w:type="dxa"/>
          <w:jc w:val="center"/>
        </w:trPr>
        <w:tc>
          <w:tcPr>
            <w:tcW w:w="1413" w:type="dxa"/>
            <w:vAlign w:val="center"/>
          </w:tcPr>
          <w:p w:rsidR="00D838AA" w:rsidRPr="00B10842" w:rsidRDefault="00D838AA" w:rsidP="001A6B87">
            <w:pPr>
              <w:rPr>
                <w:rFonts w:ascii="Gadugi" w:hAnsi="Gadugi"/>
                <w:sz w:val="20"/>
                <w:szCs w:val="20"/>
              </w:rPr>
            </w:pPr>
            <w:r w:rsidRPr="00B10842">
              <w:rPr>
                <w:rFonts w:ascii="Gadugi" w:hAnsi="Gadugi"/>
                <w:sz w:val="20"/>
                <w:szCs w:val="20"/>
              </w:rPr>
              <w:t>PAC04</w:t>
            </w:r>
          </w:p>
        </w:tc>
        <w:tc>
          <w:tcPr>
            <w:tcW w:w="3118" w:type="dxa"/>
            <w:vAlign w:val="center"/>
          </w:tcPr>
          <w:p w:rsidR="00D838AA" w:rsidRPr="00B10842" w:rsidRDefault="00D838AA" w:rsidP="001A6B87">
            <w:pPr>
              <w:rPr>
                <w:rFonts w:ascii="Gadugi" w:hAnsi="Gadugi"/>
                <w:sz w:val="20"/>
                <w:szCs w:val="20"/>
              </w:rPr>
            </w:pPr>
            <w:r w:rsidRPr="00B10842">
              <w:rPr>
                <w:rFonts w:ascii="Gadugi" w:hAnsi="Gadugi"/>
                <w:sz w:val="20"/>
                <w:szCs w:val="20"/>
              </w:rPr>
              <w:t>Inconsistencia entre el PAC aprobado y el PAC cargado en el SERCOP</w:t>
            </w:r>
          </w:p>
        </w:tc>
        <w:tc>
          <w:tcPr>
            <w:tcW w:w="5097" w:type="dxa"/>
            <w:vAlign w:val="center"/>
          </w:tcPr>
          <w:p w:rsidR="00D838AA" w:rsidRPr="00B10842" w:rsidRDefault="00D838AA" w:rsidP="00A61BA8">
            <w:pPr>
              <w:jc w:val="both"/>
              <w:rPr>
                <w:rFonts w:ascii="Gadugi" w:hAnsi="Gadugi"/>
                <w:sz w:val="20"/>
                <w:szCs w:val="20"/>
              </w:rPr>
            </w:pPr>
            <w:r w:rsidRPr="00B10842">
              <w:rPr>
                <w:rFonts w:ascii="Gadugi" w:hAnsi="Gadugi"/>
                <w:sz w:val="20"/>
                <w:szCs w:val="20"/>
              </w:rPr>
              <w:t>Dado que la información que se sube al SERCOP es manual y lo realiza cada Entidad Requirente, se han encontrado incongruencias entre la versión aprobada y la versión subida.</w:t>
            </w:r>
          </w:p>
        </w:tc>
      </w:tr>
    </w:tbl>
    <w:p w:rsidR="00903BE7" w:rsidRPr="00D838AA" w:rsidRDefault="00903BE7" w:rsidP="00903BE7">
      <w:pPr>
        <w:outlineLvl w:val="1"/>
        <w:rPr>
          <w:rFonts w:ascii="Gadugi" w:hAnsi="Gadugi"/>
          <w:szCs w:val="24"/>
        </w:rPr>
      </w:pPr>
    </w:p>
    <w:p w:rsidR="00344003" w:rsidRPr="00A61BA8" w:rsidRDefault="00152487" w:rsidP="00A61BA8">
      <w:pPr>
        <w:pStyle w:val="Prrafodelista"/>
        <w:numPr>
          <w:ilvl w:val="1"/>
          <w:numId w:val="3"/>
        </w:numPr>
        <w:jc w:val="both"/>
        <w:outlineLvl w:val="1"/>
        <w:rPr>
          <w:rFonts w:ascii="Gadugi" w:hAnsi="Gadugi"/>
          <w:b/>
          <w:sz w:val="20"/>
          <w:szCs w:val="24"/>
        </w:rPr>
      </w:pPr>
      <w:bookmarkStart w:id="30" w:name="_Toc481100566"/>
      <w:r w:rsidRPr="00A61BA8">
        <w:rPr>
          <w:rFonts w:ascii="Gadugi" w:hAnsi="Gadugi"/>
          <w:b/>
          <w:sz w:val="20"/>
          <w:szCs w:val="24"/>
        </w:rPr>
        <w:t>Definición de la estrategia</w:t>
      </w:r>
      <w:bookmarkEnd w:id="30"/>
    </w:p>
    <w:p w:rsidR="00FE1E65" w:rsidRPr="00A61BA8" w:rsidRDefault="00FE1E65" w:rsidP="00A61BA8">
      <w:pPr>
        <w:pStyle w:val="Prrafodelista"/>
        <w:numPr>
          <w:ilvl w:val="2"/>
          <w:numId w:val="3"/>
        </w:numPr>
        <w:jc w:val="both"/>
        <w:outlineLvl w:val="1"/>
        <w:rPr>
          <w:rFonts w:ascii="Gadugi" w:hAnsi="Gadugi"/>
          <w:sz w:val="20"/>
          <w:szCs w:val="24"/>
        </w:rPr>
      </w:pPr>
      <w:bookmarkStart w:id="31" w:name="_Toc481100567"/>
      <w:r w:rsidRPr="00A61BA8">
        <w:rPr>
          <w:rFonts w:ascii="Gadugi" w:hAnsi="Gadugi"/>
          <w:b/>
          <w:sz w:val="20"/>
          <w:szCs w:val="24"/>
        </w:rPr>
        <w:t>Proceso Adjetivo 1:</w:t>
      </w:r>
      <w:r w:rsidRPr="00A61BA8">
        <w:rPr>
          <w:rFonts w:ascii="Gadugi" w:hAnsi="Gadugi"/>
          <w:sz w:val="20"/>
          <w:szCs w:val="24"/>
        </w:rPr>
        <w:t xml:space="preserve"> </w:t>
      </w:r>
      <w:r w:rsidRPr="00A61BA8">
        <w:rPr>
          <w:rFonts w:ascii="Gadugi" w:hAnsi="Gadugi"/>
          <w:color w:val="000000"/>
          <w:sz w:val="20"/>
          <w:szCs w:val="24"/>
          <w:lang w:eastAsia="es-EC"/>
        </w:rPr>
        <w:t>Asesoría y acompañamiento en la ejecución de procedimientos de Contratación Pública en el Municipio del Distrito Metropolitano de Quito.</w:t>
      </w:r>
      <w:bookmarkEnd w:id="31"/>
    </w:p>
    <w:tbl>
      <w:tblPr>
        <w:tblStyle w:val="Tablaconcuadrcula"/>
        <w:tblW w:w="0" w:type="auto"/>
        <w:tblLook w:val="04A0" w:firstRow="1" w:lastRow="0" w:firstColumn="1" w:lastColumn="0" w:noHBand="0" w:noVBand="1"/>
      </w:tblPr>
      <w:tblGrid>
        <w:gridCol w:w="3273"/>
        <w:gridCol w:w="3606"/>
        <w:gridCol w:w="2749"/>
      </w:tblGrid>
      <w:tr w:rsidR="00903BE7" w:rsidRPr="00D838AA" w:rsidTr="00A61BA8">
        <w:trPr>
          <w:tblHeader/>
        </w:trPr>
        <w:tc>
          <w:tcPr>
            <w:tcW w:w="3273" w:type="dxa"/>
            <w:shd w:val="clear" w:color="auto" w:fill="222A35" w:themeFill="text2" w:themeFillShade="80"/>
          </w:tcPr>
          <w:p w:rsidR="00903BE7" w:rsidRPr="00D838AA" w:rsidRDefault="00903BE7" w:rsidP="00903BE7">
            <w:pPr>
              <w:jc w:val="center"/>
              <w:rPr>
                <w:rFonts w:ascii="Gadugi" w:hAnsi="Gadugi"/>
                <w:b/>
                <w:color w:val="FFFFFF" w:themeColor="background1"/>
                <w:sz w:val="20"/>
              </w:rPr>
            </w:pPr>
            <w:r w:rsidRPr="00D838AA">
              <w:rPr>
                <w:rFonts w:ascii="Gadugi" w:hAnsi="Gadugi"/>
                <w:b/>
                <w:color w:val="FFFFFF" w:themeColor="background1"/>
                <w:sz w:val="20"/>
              </w:rPr>
              <w:t>CÓDIGO</w:t>
            </w:r>
          </w:p>
        </w:tc>
        <w:tc>
          <w:tcPr>
            <w:tcW w:w="3606" w:type="dxa"/>
            <w:shd w:val="clear" w:color="auto" w:fill="222A35" w:themeFill="text2" w:themeFillShade="80"/>
          </w:tcPr>
          <w:p w:rsidR="00903BE7" w:rsidRPr="00D838AA" w:rsidRDefault="00903BE7" w:rsidP="001A6B87">
            <w:pPr>
              <w:jc w:val="center"/>
              <w:rPr>
                <w:rFonts w:ascii="Gadugi" w:hAnsi="Gadugi"/>
                <w:b/>
                <w:color w:val="FFFFFF" w:themeColor="background1"/>
                <w:sz w:val="20"/>
              </w:rPr>
            </w:pPr>
            <w:r w:rsidRPr="00D838AA">
              <w:rPr>
                <w:rFonts w:ascii="Gadugi" w:hAnsi="Gadugi"/>
                <w:b/>
                <w:color w:val="FFFFFF" w:themeColor="background1"/>
                <w:sz w:val="20"/>
              </w:rPr>
              <w:t>OPORTUNIDAD DE MEJORA</w:t>
            </w:r>
          </w:p>
        </w:tc>
        <w:tc>
          <w:tcPr>
            <w:tcW w:w="2749" w:type="dxa"/>
            <w:shd w:val="clear" w:color="auto" w:fill="222A35" w:themeFill="text2" w:themeFillShade="80"/>
          </w:tcPr>
          <w:p w:rsidR="00903BE7" w:rsidRPr="00D838AA" w:rsidRDefault="00903BE7" w:rsidP="001A6B87">
            <w:pPr>
              <w:jc w:val="center"/>
              <w:rPr>
                <w:rFonts w:ascii="Gadugi" w:hAnsi="Gadugi"/>
                <w:b/>
                <w:color w:val="FFFFFF" w:themeColor="background1"/>
                <w:sz w:val="20"/>
              </w:rPr>
            </w:pPr>
            <w:r w:rsidRPr="00D838AA">
              <w:rPr>
                <w:rFonts w:ascii="Gadugi" w:hAnsi="Gadugi"/>
                <w:b/>
                <w:color w:val="FFFFFF" w:themeColor="background1"/>
                <w:sz w:val="20"/>
              </w:rPr>
              <w:t>ESTRATÉGIA</w:t>
            </w:r>
          </w:p>
        </w:tc>
      </w:tr>
      <w:tr w:rsidR="00D838AA" w:rsidRPr="00D838AA" w:rsidTr="00A61BA8">
        <w:tc>
          <w:tcPr>
            <w:tcW w:w="3273" w:type="dxa"/>
            <w:vAlign w:val="center"/>
          </w:tcPr>
          <w:p w:rsidR="00D838AA" w:rsidRPr="00B10842" w:rsidRDefault="00D838AA" w:rsidP="00D838AA">
            <w:pPr>
              <w:rPr>
                <w:rFonts w:ascii="Gadugi" w:hAnsi="Gadugi"/>
                <w:sz w:val="20"/>
                <w:szCs w:val="20"/>
              </w:rPr>
            </w:pPr>
            <w:r w:rsidRPr="00B10842">
              <w:rPr>
                <w:rFonts w:ascii="Gadugi" w:hAnsi="Gadugi"/>
                <w:sz w:val="20"/>
                <w:szCs w:val="20"/>
              </w:rPr>
              <w:t>CP01</w:t>
            </w:r>
          </w:p>
        </w:tc>
        <w:tc>
          <w:tcPr>
            <w:tcW w:w="3606" w:type="dxa"/>
            <w:vAlign w:val="center"/>
          </w:tcPr>
          <w:p w:rsidR="00D838AA" w:rsidRPr="00B10842" w:rsidRDefault="00D838AA" w:rsidP="00A61BA8">
            <w:pPr>
              <w:jc w:val="both"/>
              <w:rPr>
                <w:rFonts w:ascii="Gadugi" w:hAnsi="Gadugi"/>
                <w:sz w:val="20"/>
                <w:szCs w:val="20"/>
              </w:rPr>
            </w:pPr>
            <w:r w:rsidRPr="00B10842">
              <w:rPr>
                <w:rFonts w:ascii="Gadugi" w:hAnsi="Gadugi"/>
                <w:sz w:val="20"/>
                <w:szCs w:val="20"/>
              </w:rPr>
              <w:t>Establecer un instructivo con lineamientos y directrices que permita estandarizar el documento de estudios preliminares.</w:t>
            </w:r>
          </w:p>
        </w:tc>
        <w:tc>
          <w:tcPr>
            <w:tcW w:w="2749" w:type="dxa"/>
            <w:vAlign w:val="center"/>
          </w:tcPr>
          <w:p w:rsidR="00D838AA" w:rsidRPr="00D838AA" w:rsidRDefault="00D838AA" w:rsidP="00A61BA8">
            <w:pPr>
              <w:jc w:val="both"/>
              <w:rPr>
                <w:rFonts w:ascii="Gadugi" w:hAnsi="Gadugi"/>
                <w:b/>
                <w:sz w:val="20"/>
              </w:rPr>
            </w:pPr>
            <w:r>
              <w:rPr>
                <w:rFonts w:ascii="Gadugi" w:hAnsi="Gadugi"/>
                <w:b/>
                <w:sz w:val="20"/>
              </w:rPr>
              <w:t>MANUAL – Desarrollar un instructivo y publicarlo a través de un documento legal</w:t>
            </w:r>
          </w:p>
        </w:tc>
      </w:tr>
      <w:tr w:rsidR="00D838AA" w:rsidRPr="00D838AA" w:rsidTr="00A61BA8">
        <w:tc>
          <w:tcPr>
            <w:tcW w:w="3273" w:type="dxa"/>
            <w:vAlign w:val="center"/>
          </w:tcPr>
          <w:p w:rsidR="00D838AA" w:rsidRPr="00B10842" w:rsidRDefault="00D838AA" w:rsidP="00D838AA">
            <w:pPr>
              <w:rPr>
                <w:rFonts w:ascii="Gadugi" w:hAnsi="Gadugi"/>
                <w:sz w:val="20"/>
                <w:szCs w:val="20"/>
              </w:rPr>
            </w:pPr>
            <w:r w:rsidRPr="00B10842">
              <w:rPr>
                <w:rFonts w:ascii="Gadugi" w:hAnsi="Gadugi"/>
                <w:sz w:val="20"/>
                <w:szCs w:val="20"/>
              </w:rPr>
              <w:t>CP02</w:t>
            </w:r>
          </w:p>
        </w:tc>
        <w:tc>
          <w:tcPr>
            <w:tcW w:w="3606" w:type="dxa"/>
            <w:vAlign w:val="center"/>
          </w:tcPr>
          <w:p w:rsidR="00D838AA" w:rsidRPr="00B10842" w:rsidRDefault="00D838AA" w:rsidP="00A61BA8">
            <w:pPr>
              <w:jc w:val="both"/>
              <w:rPr>
                <w:rFonts w:ascii="Gadugi" w:hAnsi="Gadugi"/>
                <w:sz w:val="20"/>
                <w:szCs w:val="20"/>
              </w:rPr>
            </w:pPr>
            <w:r w:rsidRPr="00B10842">
              <w:rPr>
                <w:rFonts w:ascii="Gadugi" w:hAnsi="Gadugi"/>
                <w:sz w:val="20"/>
                <w:szCs w:val="20"/>
              </w:rPr>
              <w:t>Establecer un instructivo que permita a las Unidades requirentes definir la información que debe contener los Términos de referencia TDR´s.</w:t>
            </w:r>
          </w:p>
          <w:p w:rsidR="00D838AA" w:rsidRPr="00B10842" w:rsidRDefault="00D838AA" w:rsidP="00A61BA8">
            <w:pPr>
              <w:jc w:val="both"/>
              <w:rPr>
                <w:rFonts w:ascii="Gadugi" w:hAnsi="Gadugi"/>
                <w:sz w:val="20"/>
                <w:szCs w:val="20"/>
              </w:rPr>
            </w:pPr>
          </w:p>
          <w:p w:rsidR="00D838AA" w:rsidRPr="00B10842" w:rsidRDefault="00D838AA" w:rsidP="00A61BA8">
            <w:pPr>
              <w:jc w:val="both"/>
              <w:rPr>
                <w:rFonts w:ascii="Gadugi" w:hAnsi="Gadugi"/>
                <w:sz w:val="20"/>
                <w:szCs w:val="20"/>
              </w:rPr>
            </w:pPr>
            <w:r w:rsidRPr="00B10842">
              <w:rPr>
                <w:rFonts w:ascii="Gadugi" w:hAnsi="Gadugi"/>
                <w:sz w:val="20"/>
                <w:szCs w:val="20"/>
              </w:rPr>
              <w:t>Generar un formato estándar dentro de la automatización.</w:t>
            </w:r>
          </w:p>
        </w:tc>
        <w:tc>
          <w:tcPr>
            <w:tcW w:w="2749" w:type="dxa"/>
            <w:vAlign w:val="center"/>
          </w:tcPr>
          <w:p w:rsidR="00D838AA" w:rsidRPr="00D838AA" w:rsidRDefault="00D838AA" w:rsidP="00A61BA8">
            <w:pPr>
              <w:jc w:val="both"/>
              <w:rPr>
                <w:rFonts w:ascii="Gadugi" w:hAnsi="Gadugi"/>
                <w:b/>
                <w:sz w:val="20"/>
              </w:rPr>
            </w:pPr>
            <w:r>
              <w:rPr>
                <w:rFonts w:ascii="Gadugi" w:hAnsi="Gadugi"/>
                <w:b/>
                <w:sz w:val="20"/>
              </w:rPr>
              <w:t>MANUAL – Desarrollar un instructivo y publicarlo a través de un documento legal</w:t>
            </w:r>
          </w:p>
        </w:tc>
      </w:tr>
      <w:tr w:rsidR="00D838AA" w:rsidRPr="00D838AA" w:rsidTr="00A61BA8">
        <w:tc>
          <w:tcPr>
            <w:tcW w:w="3273" w:type="dxa"/>
            <w:vAlign w:val="center"/>
          </w:tcPr>
          <w:p w:rsidR="00D838AA" w:rsidRPr="00B10842" w:rsidRDefault="00D838AA" w:rsidP="00D838AA">
            <w:pPr>
              <w:rPr>
                <w:rFonts w:ascii="Gadugi" w:hAnsi="Gadugi"/>
                <w:sz w:val="20"/>
                <w:szCs w:val="20"/>
              </w:rPr>
            </w:pPr>
            <w:r w:rsidRPr="00B10842">
              <w:rPr>
                <w:rFonts w:ascii="Gadugi" w:hAnsi="Gadugi"/>
                <w:sz w:val="20"/>
                <w:szCs w:val="20"/>
              </w:rPr>
              <w:t>CP03</w:t>
            </w:r>
          </w:p>
        </w:tc>
        <w:tc>
          <w:tcPr>
            <w:tcW w:w="3606" w:type="dxa"/>
            <w:vAlign w:val="center"/>
          </w:tcPr>
          <w:p w:rsidR="00D838AA" w:rsidRPr="00B10842" w:rsidRDefault="00D838AA" w:rsidP="00A61BA8">
            <w:pPr>
              <w:jc w:val="both"/>
              <w:rPr>
                <w:rFonts w:ascii="Gadugi" w:hAnsi="Gadugi"/>
                <w:sz w:val="20"/>
                <w:szCs w:val="20"/>
              </w:rPr>
            </w:pPr>
            <w:r w:rsidRPr="00B10842">
              <w:rPr>
                <w:rFonts w:ascii="Gadugi" w:hAnsi="Gadugi"/>
                <w:sz w:val="20"/>
                <w:szCs w:val="20"/>
              </w:rPr>
              <w:t>Establecer un instructivo que permita a las Unidades requirentes definir la información que debe contener las Especificaciones técnicas.</w:t>
            </w:r>
          </w:p>
          <w:p w:rsidR="00D838AA" w:rsidRPr="00B10842" w:rsidRDefault="00D838AA" w:rsidP="00A61BA8">
            <w:pPr>
              <w:jc w:val="both"/>
              <w:rPr>
                <w:rFonts w:ascii="Gadugi" w:hAnsi="Gadugi"/>
                <w:sz w:val="20"/>
                <w:szCs w:val="20"/>
              </w:rPr>
            </w:pPr>
          </w:p>
          <w:p w:rsidR="00D838AA" w:rsidRPr="00B10842" w:rsidRDefault="00D838AA" w:rsidP="00A61BA8">
            <w:pPr>
              <w:jc w:val="both"/>
              <w:rPr>
                <w:rFonts w:ascii="Gadugi" w:hAnsi="Gadugi"/>
                <w:sz w:val="20"/>
                <w:szCs w:val="20"/>
              </w:rPr>
            </w:pPr>
            <w:r w:rsidRPr="00B10842">
              <w:rPr>
                <w:rFonts w:ascii="Gadugi" w:hAnsi="Gadugi"/>
                <w:sz w:val="20"/>
                <w:szCs w:val="20"/>
              </w:rPr>
              <w:t>Generar un formato estándar dentro de la automatización.</w:t>
            </w:r>
          </w:p>
        </w:tc>
        <w:tc>
          <w:tcPr>
            <w:tcW w:w="2749" w:type="dxa"/>
            <w:vAlign w:val="center"/>
          </w:tcPr>
          <w:p w:rsidR="00D838AA" w:rsidRPr="00D838AA" w:rsidRDefault="00D838AA" w:rsidP="00A61BA8">
            <w:pPr>
              <w:jc w:val="both"/>
              <w:rPr>
                <w:rFonts w:ascii="Gadugi" w:hAnsi="Gadugi"/>
                <w:b/>
                <w:sz w:val="20"/>
              </w:rPr>
            </w:pPr>
            <w:r>
              <w:rPr>
                <w:rFonts w:ascii="Gadugi" w:hAnsi="Gadugi"/>
                <w:b/>
                <w:sz w:val="20"/>
              </w:rPr>
              <w:t>MANUAL – Desarrollar un instructivo y publicarlo a través de un documento legal</w:t>
            </w:r>
          </w:p>
        </w:tc>
      </w:tr>
      <w:tr w:rsidR="00D838AA" w:rsidRPr="00D838AA" w:rsidTr="00A61BA8">
        <w:tc>
          <w:tcPr>
            <w:tcW w:w="3273" w:type="dxa"/>
            <w:vAlign w:val="center"/>
          </w:tcPr>
          <w:p w:rsidR="00D838AA" w:rsidRPr="00B10842" w:rsidRDefault="00D838AA" w:rsidP="00D838AA">
            <w:pPr>
              <w:rPr>
                <w:rFonts w:ascii="Gadugi" w:hAnsi="Gadugi"/>
                <w:sz w:val="20"/>
                <w:szCs w:val="20"/>
              </w:rPr>
            </w:pPr>
            <w:r w:rsidRPr="00B10842">
              <w:rPr>
                <w:rFonts w:ascii="Gadugi" w:hAnsi="Gadugi"/>
                <w:sz w:val="20"/>
                <w:szCs w:val="20"/>
              </w:rPr>
              <w:t>CP04</w:t>
            </w:r>
          </w:p>
        </w:tc>
        <w:tc>
          <w:tcPr>
            <w:tcW w:w="3606" w:type="dxa"/>
            <w:vAlign w:val="center"/>
          </w:tcPr>
          <w:p w:rsidR="00D838AA" w:rsidRPr="00B10842" w:rsidRDefault="00D838AA" w:rsidP="00A61BA8">
            <w:pPr>
              <w:jc w:val="both"/>
              <w:rPr>
                <w:rFonts w:ascii="Gadugi" w:hAnsi="Gadugi"/>
                <w:sz w:val="20"/>
                <w:szCs w:val="20"/>
              </w:rPr>
            </w:pPr>
            <w:r w:rsidRPr="00B10842">
              <w:rPr>
                <w:rFonts w:ascii="Gadugi" w:hAnsi="Gadugi"/>
                <w:sz w:val="20"/>
                <w:szCs w:val="20"/>
              </w:rPr>
              <w:t>Crear una Unidad de Contratación Pública para todo el Municipio del Distrito Metropolitano de Quito, que  centralice los procesos de contratación.</w:t>
            </w:r>
          </w:p>
          <w:p w:rsidR="00D838AA" w:rsidRPr="00B10842" w:rsidRDefault="00D838AA" w:rsidP="00A61BA8">
            <w:pPr>
              <w:jc w:val="both"/>
              <w:rPr>
                <w:rFonts w:ascii="Gadugi" w:hAnsi="Gadugi"/>
                <w:sz w:val="20"/>
                <w:szCs w:val="20"/>
              </w:rPr>
            </w:pPr>
          </w:p>
          <w:p w:rsidR="00D838AA" w:rsidRPr="00B10842" w:rsidRDefault="00D838AA" w:rsidP="00A61BA8">
            <w:pPr>
              <w:jc w:val="both"/>
              <w:rPr>
                <w:rFonts w:ascii="Gadugi" w:hAnsi="Gadugi"/>
                <w:sz w:val="20"/>
                <w:szCs w:val="20"/>
              </w:rPr>
            </w:pPr>
            <w:r w:rsidRPr="00B10842">
              <w:rPr>
                <w:rFonts w:ascii="Gadugi" w:hAnsi="Gadugi"/>
                <w:sz w:val="20"/>
                <w:szCs w:val="20"/>
              </w:rPr>
              <w:t>Generar un formato estándar dentro de la automatización.</w:t>
            </w:r>
          </w:p>
        </w:tc>
        <w:tc>
          <w:tcPr>
            <w:tcW w:w="2749" w:type="dxa"/>
            <w:vAlign w:val="center"/>
          </w:tcPr>
          <w:p w:rsidR="00D838AA" w:rsidRDefault="00D838AA" w:rsidP="00A61BA8">
            <w:pPr>
              <w:jc w:val="both"/>
              <w:rPr>
                <w:rFonts w:ascii="Gadugi" w:hAnsi="Gadugi"/>
                <w:b/>
                <w:sz w:val="20"/>
              </w:rPr>
            </w:pPr>
            <w:r w:rsidRPr="00D838AA">
              <w:rPr>
                <w:rFonts w:ascii="Gadugi" w:hAnsi="Gadugi"/>
                <w:b/>
                <w:sz w:val="20"/>
              </w:rPr>
              <w:t>AUTOMATIZACIÓN</w:t>
            </w:r>
          </w:p>
          <w:p w:rsidR="00D838AA" w:rsidRDefault="00D838AA" w:rsidP="00A61BA8">
            <w:pPr>
              <w:jc w:val="both"/>
              <w:rPr>
                <w:rFonts w:ascii="Gadugi" w:hAnsi="Gadugi"/>
                <w:b/>
                <w:sz w:val="20"/>
              </w:rPr>
            </w:pPr>
          </w:p>
          <w:p w:rsidR="00D838AA" w:rsidRPr="00D838AA" w:rsidRDefault="00D838AA" w:rsidP="00A61BA8">
            <w:pPr>
              <w:jc w:val="both"/>
              <w:rPr>
                <w:rFonts w:ascii="Gadugi" w:hAnsi="Gadugi"/>
                <w:b/>
                <w:sz w:val="20"/>
              </w:rPr>
            </w:pPr>
            <w:r>
              <w:rPr>
                <w:rFonts w:ascii="Gadugi" w:hAnsi="Gadugi"/>
                <w:b/>
                <w:sz w:val="20"/>
              </w:rPr>
              <w:t>MANUAL – Desarrollar un instructivo y publicarlo a través de un documento legal</w:t>
            </w:r>
          </w:p>
        </w:tc>
      </w:tr>
      <w:tr w:rsidR="00D838AA" w:rsidRPr="00D838AA" w:rsidTr="00A61BA8">
        <w:tc>
          <w:tcPr>
            <w:tcW w:w="3273" w:type="dxa"/>
            <w:vAlign w:val="center"/>
          </w:tcPr>
          <w:p w:rsidR="00D838AA" w:rsidRPr="00B10842" w:rsidRDefault="00D838AA" w:rsidP="00D838AA">
            <w:pPr>
              <w:rPr>
                <w:rFonts w:ascii="Gadugi" w:hAnsi="Gadugi"/>
                <w:sz w:val="20"/>
                <w:szCs w:val="20"/>
              </w:rPr>
            </w:pPr>
            <w:r w:rsidRPr="00B10842">
              <w:rPr>
                <w:rFonts w:ascii="Gadugi" w:hAnsi="Gadugi"/>
                <w:sz w:val="20"/>
                <w:szCs w:val="20"/>
              </w:rPr>
              <w:lastRenderedPageBreak/>
              <w:t>CP05</w:t>
            </w:r>
          </w:p>
        </w:tc>
        <w:tc>
          <w:tcPr>
            <w:tcW w:w="3606" w:type="dxa"/>
            <w:vAlign w:val="center"/>
          </w:tcPr>
          <w:p w:rsidR="00D838AA" w:rsidRPr="00B10842" w:rsidRDefault="00D838AA" w:rsidP="00A61BA8">
            <w:pPr>
              <w:jc w:val="both"/>
              <w:rPr>
                <w:rFonts w:ascii="Gadugi" w:hAnsi="Gadugi"/>
                <w:sz w:val="20"/>
                <w:szCs w:val="20"/>
              </w:rPr>
            </w:pPr>
            <w:r w:rsidRPr="00B10842">
              <w:rPr>
                <w:rFonts w:ascii="Gadugi" w:hAnsi="Gadugi"/>
                <w:sz w:val="20"/>
                <w:szCs w:val="20"/>
              </w:rPr>
              <w:t>Establecer un instructivo para que las Unidades requirentes del Municipio del Distrito Metropolitano de Quito tengan conocimiento de los tipos de contratación existentes y en qué casos es aplicable cada uno.</w:t>
            </w:r>
          </w:p>
        </w:tc>
        <w:tc>
          <w:tcPr>
            <w:tcW w:w="2749" w:type="dxa"/>
            <w:vAlign w:val="center"/>
          </w:tcPr>
          <w:p w:rsidR="00D838AA" w:rsidRPr="00D838AA" w:rsidRDefault="00D838AA" w:rsidP="00A61BA8">
            <w:pPr>
              <w:jc w:val="both"/>
              <w:rPr>
                <w:rFonts w:ascii="Gadugi" w:hAnsi="Gadugi"/>
                <w:b/>
                <w:sz w:val="20"/>
              </w:rPr>
            </w:pPr>
            <w:r>
              <w:rPr>
                <w:rFonts w:ascii="Gadugi" w:hAnsi="Gadugi"/>
                <w:b/>
                <w:sz w:val="20"/>
              </w:rPr>
              <w:t>MANUAL – Desarrollar un instructivo y publicarlo a través de un documento legal</w:t>
            </w:r>
          </w:p>
        </w:tc>
      </w:tr>
      <w:tr w:rsidR="00D838AA" w:rsidRPr="00D838AA" w:rsidTr="00A61BA8">
        <w:tc>
          <w:tcPr>
            <w:tcW w:w="3273" w:type="dxa"/>
          </w:tcPr>
          <w:p w:rsidR="00D838AA" w:rsidRPr="00D838AA" w:rsidRDefault="00D838AA" w:rsidP="00D838AA">
            <w:pPr>
              <w:jc w:val="both"/>
              <w:rPr>
                <w:rFonts w:ascii="Gadugi" w:hAnsi="Gadugi"/>
                <w:sz w:val="20"/>
              </w:rPr>
            </w:pPr>
            <w:r>
              <w:rPr>
                <w:rFonts w:ascii="Gadugi" w:hAnsi="Gadugi"/>
                <w:sz w:val="20"/>
              </w:rPr>
              <w:t>CP06</w:t>
            </w:r>
          </w:p>
        </w:tc>
        <w:tc>
          <w:tcPr>
            <w:tcW w:w="3606" w:type="dxa"/>
            <w:vAlign w:val="center"/>
          </w:tcPr>
          <w:p w:rsidR="00D838AA" w:rsidRPr="00D838AA" w:rsidRDefault="00D838AA" w:rsidP="00A61BA8">
            <w:pPr>
              <w:jc w:val="both"/>
              <w:rPr>
                <w:rFonts w:ascii="Gadugi" w:hAnsi="Gadugi"/>
                <w:sz w:val="20"/>
              </w:rPr>
            </w:pPr>
            <w:r w:rsidRPr="00D838AA">
              <w:rPr>
                <w:rFonts w:ascii="Gadugi" w:hAnsi="Gadugi"/>
                <w:sz w:val="20"/>
              </w:rPr>
              <w:t>E</w:t>
            </w:r>
            <w:r>
              <w:rPr>
                <w:rFonts w:ascii="Gadugi" w:hAnsi="Gadugi"/>
                <w:sz w:val="20"/>
              </w:rPr>
              <w:t>liminar los niveles de aprobación y reducir la burocracia</w:t>
            </w:r>
          </w:p>
        </w:tc>
        <w:tc>
          <w:tcPr>
            <w:tcW w:w="2749" w:type="dxa"/>
            <w:vAlign w:val="center"/>
          </w:tcPr>
          <w:p w:rsidR="00D838AA" w:rsidRPr="00D838AA" w:rsidRDefault="00D838AA" w:rsidP="00A61BA8">
            <w:pPr>
              <w:jc w:val="both"/>
              <w:rPr>
                <w:rFonts w:ascii="Gadugi" w:hAnsi="Gadugi"/>
                <w:b/>
                <w:sz w:val="20"/>
              </w:rPr>
            </w:pPr>
            <w:r>
              <w:rPr>
                <w:rFonts w:ascii="Gadugi" w:hAnsi="Gadugi"/>
                <w:b/>
                <w:sz w:val="20"/>
              </w:rPr>
              <w:t>AUTOMATIZACIÓN</w:t>
            </w:r>
          </w:p>
        </w:tc>
      </w:tr>
      <w:tr w:rsidR="00D838AA" w:rsidRPr="00D838AA" w:rsidTr="00A61BA8">
        <w:tc>
          <w:tcPr>
            <w:tcW w:w="3273" w:type="dxa"/>
          </w:tcPr>
          <w:p w:rsidR="00D838AA" w:rsidRPr="00D838AA" w:rsidRDefault="00D838AA" w:rsidP="00D838AA">
            <w:pPr>
              <w:jc w:val="both"/>
              <w:rPr>
                <w:rFonts w:ascii="Gadugi" w:hAnsi="Gadugi"/>
                <w:sz w:val="20"/>
              </w:rPr>
            </w:pPr>
            <w:r w:rsidRPr="00D838AA">
              <w:rPr>
                <w:rFonts w:ascii="Gadugi" w:hAnsi="Gadugi"/>
                <w:sz w:val="20"/>
              </w:rPr>
              <w:t>CP07</w:t>
            </w:r>
          </w:p>
        </w:tc>
        <w:tc>
          <w:tcPr>
            <w:tcW w:w="3606" w:type="dxa"/>
            <w:vAlign w:val="center"/>
          </w:tcPr>
          <w:p w:rsidR="00D838AA" w:rsidRPr="00D838AA" w:rsidRDefault="00D838AA" w:rsidP="00A61BA8">
            <w:pPr>
              <w:jc w:val="both"/>
              <w:rPr>
                <w:rFonts w:ascii="Gadugi" w:hAnsi="Gadugi"/>
                <w:sz w:val="20"/>
              </w:rPr>
            </w:pPr>
            <w:r w:rsidRPr="00D838AA">
              <w:rPr>
                <w:rFonts w:ascii="Gadugi" w:hAnsi="Gadugi"/>
                <w:sz w:val="20"/>
              </w:rPr>
              <w:t>Modernizar la Transaccionalidad del proceso</w:t>
            </w:r>
          </w:p>
        </w:tc>
        <w:tc>
          <w:tcPr>
            <w:tcW w:w="2749" w:type="dxa"/>
            <w:vAlign w:val="center"/>
          </w:tcPr>
          <w:p w:rsidR="00D838AA" w:rsidRPr="00D838AA" w:rsidRDefault="00D838AA" w:rsidP="00A61BA8">
            <w:pPr>
              <w:jc w:val="both"/>
              <w:rPr>
                <w:rFonts w:ascii="Gadugi" w:hAnsi="Gadugi"/>
                <w:b/>
                <w:sz w:val="20"/>
              </w:rPr>
            </w:pPr>
            <w:r>
              <w:rPr>
                <w:rFonts w:ascii="Gadugi" w:hAnsi="Gadugi"/>
                <w:b/>
                <w:sz w:val="20"/>
              </w:rPr>
              <w:t>AUTOMATIZACIÓN</w:t>
            </w:r>
          </w:p>
        </w:tc>
      </w:tr>
    </w:tbl>
    <w:p w:rsidR="00903BE7" w:rsidRPr="00D838AA" w:rsidRDefault="00903BE7" w:rsidP="00903BE7">
      <w:pPr>
        <w:jc w:val="both"/>
        <w:outlineLvl w:val="1"/>
        <w:rPr>
          <w:rFonts w:ascii="Gadugi" w:hAnsi="Gadugi"/>
          <w:szCs w:val="24"/>
        </w:rPr>
      </w:pPr>
    </w:p>
    <w:p w:rsidR="00FE1E65" w:rsidRPr="00A61BA8" w:rsidRDefault="00FE1E65" w:rsidP="00A61BA8">
      <w:pPr>
        <w:pStyle w:val="Prrafodelista"/>
        <w:numPr>
          <w:ilvl w:val="2"/>
          <w:numId w:val="3"/>
        </w:numPr>
        <w:jc w:val="both"/>
        <w:outlineLvl w:val="1"/>
        <w:rPr>
          <w:rFonts w:ascii="Gadugi" w:hAnsi="Gadugi"/>
          <w:sz w:val="20"/>
          <w:szCs w:val="24"/>
        </w:rPr>
      </w:pPr>
      <w:bookmarkStart w:id="32" w:name="_Toc481100568"/>
      <w:r w:rsidRPr="00A61BA8">
        <w:rPr>
          <w:rFonts w:ascii="Gadugi" w:hAnsi="Gadugi"/>
          <w:b/>
          <w:sz w:val="20"/>
          <w:szCs w:val="24"/>
        </w:rPr>
        <w:t>Proceso Adjetivo 2:</w:t>
      </w:r>
      <w:r w:rsidRPr="00A61BA8">
        <w:rPr>
          <w:rFonts w:ascii="Gadugi" w:hAnsi="Gadugi"/>
          <w:sz w:val="20"/>
          <w:szCs w:val="24"/>
        </w:rPr>
        <w:t xml:space="preserve"> </w:t>
      </w:r>
      <w:r w:rsidRPr="00A61BA8">
        <w:rPr>
          <w:rFonts w:ascii="Gadugi" w:hAnsi="Gadugi"/>
          <w:color w:val="000000"/>
          <w:sz w:val="20"/>
          <w:szCs w:val="24"/>
          <w:lang w:eastAsia="es-EC"/>
        </w:rPr>
        <w:t>Formulación y consolidación de planes operativos anuales en el Municipio del Distrito Metropolitano de Quito.</w:t>
      </w:r>
      <w:bookmarkEnd w:id="32"/>
    </w:p>
    <w:tbl>
      <w:tblPr>
        <w:tblStyle w:val="Tablaconcuadrcula"/>
        <w:tblW w:w="0" w:type="auto"/>
        <w:tblLook w:val="04A0" w:firstRow="1" w:lastRow="0" w:firstColumn="1" w:lastColumn="0" w:noHBand="0" w:noVBand="1"/>
      </w:tblPr>
      <w:tblGrid>
        <w:gridCol w:w="3273"/>
        <w:gridCol w:w="3606"/>
        <w:gridCol w:w="2749"/>
      </w:tblGrid>
      <w:tr w:rsidR="00903BE7" w:rsidRPr="00D838AA" w:rsidTr="00A61BA8">
        <w:trPr>
          <w:tblHeader/>
        </w:trPr>
        <w:tc>
          <w:tcPr>
            <w:tcW w:w="3273" w:type="dxa"/>
            <w:shd w:val="clear" w:color="auto" w:fill="222A35" w:themeFill="text2" w:themeFillShade="80"/>
          </w:tcPr>
          <w:p w:rsidR="00903BE7" w:rsidRPr="00D838AA" w:rsidRDefault="00903BE7" w:rsidP="001A6B87">
            <w:pPr>
              <w:jc w:val="center"/>
              <w:rPr>
                <w:rFonts w:ascii="Gadugi" w:hAnsi="Gadugi"/>
                <w:b/>
                <w:color w:val="FFFFFF" w:themeColor="background1"/>
                <w:sz w:val="20"/>
              </w:rPr>
            </w:pPr>
            <w:r w:rsidRPr="00D838AA">
              <w:rPr>
                <w:rFonts w:ascii="Gadugi" w:hAnsi="Gadugi"/>
                <w:b/>
                <w:color w:val="FFFFFF" w:themeColor="background1"/>
                <w:sz w:val="20"/>
              </w:rPr>
              <w:t>CÓDIGO</w:t>
            </w:r>
          </w:p>
        </w:tc>
        <w:tc>
          <w:tcPr>
            <w:tcW w:w="3606" w:type="dxa"/>
            <w:shd w:val="clear" w:color="auto" w:fill="222A35" w:themeFill="text2" w:themeFillShade="80"/>
          </w:tcPr>
          <w:p w:rsidR="00903BE7" w:rsidRPr="00D838AA" w:rsidRDefault="00903BE7" w:rsidP="001A6B87">
            <w:pPr>
              <w:jc w:val="center"/>
              <w:rPr>
                <w:rFonts w:ascii="Gadugi" w:hAnsi="Gadugi"/>
                <w:b/>
                <w:color w:val="FFFFFF" w:themeColor="background1"/>
                <w:sz w:val="20"/>
              </w:rPr>
            </w:pPr>
            <w:r w:rsidRPr="00D838AA">
              <w:rPr>
                <w:rFonts w:ascii="Gadugi" w:hAnsi="Gadugi"/>
                <w:b/>
                <w:color w:val="FFFFFF" w:themeColor="background1"/>
                <w:sz w:val="20"/>
              </w:rPr>
              <w:t>OPORTUNIDAD DE MEJORA</w:t>
            </w:r>
          </w:p>
        </w:tc>
        <w:tc>
          <w:tcPr>
            <w:tcW w:w="2749" w:type="dxa"/>
            <w:shd w:val="clear" w:color="auto" w:fill="222A35" w:themeFill="text2" w:themeFillShade="80"/>
          </w:tcPr>
          <w:p w:rsidR="00903BE7" w:rsidRPr="00D838AA" w:rsidRDefault="00903BE7" w:rsidP="001A6B87">
            <w:pPr>
              <w:jc w:val="center"/>
              <w:rPr>
                <w:rFonts w:ascii="Gadugi" w:hAnsi="Gadugi"/>
                <w:b/>
                <w:color w:val="FFFFFF" w:themeColor="background1"/>
                <w:sz w:val="20"/>
              </w:rPr>
            </w:pPr>
            <w:r w:rsidRPr="00D838AA">
              <w:rPr>
                <w:rFonts w:ascii="Gadugi" w:hAnsi="Gadugi"/>
                <w:b/>
                <w:color w:val="FFFFFF" w:themeColor="background1"/>
                <w:sz w:val="20"/>
              </w:rPr>
              <w:t>ESTRATÉGIA</w:t>
            </w:r>
          </w:p>
        </w:tc>
      </w:tr>
      <w:tr w:rsidR="00D838AA" w:rsidRPr="00D838AA" w:rsidTr="00A61BA8">
        <w:tc>
          <w:tcPr>
            <w:tcW w:w="3273" w:type="dxa"/>
            <w:vAlign w:val="center"/>
          </w:tcPr>
          <w:p w:rsidR="00D838AA" w:rsidRPr="00B10842" w:rsidRDefault="00D838AA" w:rsidP="00D838AA">
            <w:pPr>
              <w:rPr>
                <w:rFonts w:ascii="Gadugi" w:hAnsi="Gadugi"/>
                <w:sz w:val="20"/>
                <w:szCs w:val="20"/>
              </w:rPr>
            </w:pPr>
            <w:r w:rsidRPr="00B10842">
              <w:rPr>
                <w:rFonts w:ascii="Gadugi" w:hAnsi="Gadugi"/>
                <w:sz w:val="20"/>
                <w:szCs w:val="20"/>
              </w:rPr>
              <w:t>POA01</w:t>
            </w:r>
          </w:p>
        </w:tc>
        <w:tc>
          <w:tcPr>
            <w:tcW w:w="3606" w:type="dxa"/>
            <w:vAlign w:val="center"/>
          </w:tcPr>
          <w:p w:rsidR="00D838AA" w:rsidRPr="00B10842" w:rsidRDefault="00D838AA" w:rsidP="00A61BA8">
            <w:pPr>
              <w:jc w:val="both"/>
              <w:rPr>
                <w:rFonts w:ascii="Gadugi" w:hAnsi="Gadugi"/>
                <w:sz w:val="20"/>
                <w:szCs w:val="20"/>
              </w:rPr>
            </w:pPr>
            <w:r w:rsidRPr="00B10842">
              <w:rPr>
                <w:rFonts w:ascii="Gadugi" w:hAnsi="Gadugi"/>
                <w:sz w:val="20"/>
                <w:szCs w:val="20"/>
              </w:rPr>
              <w:t>Establecer un proceso transversal a través de la creación de un comité que pueda ejecutar las actividades conjuntamente</w:t>
            </w:r>
          </w:p>
        </w:tc>
        <w:tc>
          <w:tcPr>
            <w:tcW w:w="2749" w:type="dxa"/>
            <w:vAlign w:val="center"/>
          </w:tcPr>
          <w:p w:rsidR="00D838AA" w:rsidRDefault="00D838AA" w:rsidP="00A61BA8">
            <w:pPr>
              <w:jc w:val="both"/>
              <w:rPr>
                <w:rFonts w:ascii="Gadugi" w:hAnsi="Gadugi"/>
                <w:b/>
                <w:sz w:val="20"/>
              </w:rPr>
            </w:pPr>
            <w:r w:rsidRPr="00D838AA">
              <w:rPr>
                <w:rFonts w:ascii="Gadugi" w:hAnsi="Gadugi"/>
                <w:b/>
                <w:sz w:val="20"/>
              </w:rPr>
              <w:t>AUTOMATIZACIÓN</w:t>
            </w:r>
          </w:p>
          <w:p w:rsidR="00D838AA" w:rsidRDefault="00D838AA" w:rsidP="00A61BA8">
            <w:pPr>
              <w:jc w:val="both"/>
              <w:rPr>
                <w:rFonts w:ascii="Gadugi" w:hAnsi="Gadugi"/>
                <w:b/>
                <w:sz w:val="20"/>
              </w:rPr>
            </w:pPr>
          </w:p>
          <w:p w:rsidR="00D838AA" w:rsidRPr="00D838AA" w:rsidRDefault="00D838AA" w:rsidP="00A61BA8">
            <w:pPr>
              <w:jc w:val="both"/>
              <w:rPr>
                <w:rFonts w:ascii="Gadugi" w:hAnsi="Gadugi"/>
                <w:b/>
                <w:sz w:val="20"/>
              </w:rPr>
            </w:pPr>
            <w:r>
              <w:rPr>
                <w:rFonts w:ascii="Gadugi" w:hAnsi="Gadugi"/>
                <w:b/>
                <w:sz w:val="20"/>
              </w:rPr>
              <w:t>MANUAL – Reforma del proceso e implementación del comité transversal de Direcciones Metropolitanas (formalmente)</w:t>
            </w:r>
          </w:p>
        </w:tc>
      </w:tr>
      <w:tr w:rsidR="00D838AA" w:rsidRPr="00D838AA" w:rsidTr="00A61BA8">
        <w:tc>
          <w:tcPr>
            <w:tcW w:w="3273" w:type="dxa"/>
            <w:vAlign w:val="center"/>
          </w:tcPr>
          <w:p w:rsidR="00D838AA" w:rsidRPr="00B10842" w:rsidRDefault="00D838AA" w:rsidP="00D838AA">
            <w:pPr>
              <w:rPr>
                <w:rFonts w:ascii="Gadugi" w:hAnsi="Gadugi"/>
                <w:sz w:val="20"/>
                <w:szCs w:val="20"/>
              </w:rPr>
            </w:pPr>
            <w:r w:rsidRPr="00B10842">
              <w:rPr>
                <w:rFonts w:ascii="Gadugi" w:hAnsi="Gadugi"/>
                <w:sz w:val="20"/>
                <w:szCs w:val="20"/>
              </w:rPr>
              <w:t>POA02</w:t>
            </w:r>
          </w:p>
        </w:tc>
        <w:tc>
          <w:tcPr>
            <w:tcW w:w="3606" w:type="dxa"/>
            <w:vAlign w:val="center"/>
          </w:tcPr>
          <w:p w:rsidR="00D838AA" w:rsidRPr="00B10842" w:rsidRDefault="00D838AA" w:rsidP="00A61BA8">
            <w:pPr>
              <w:jc w:val="both"/>
              <w:rPr>
                <w:rFonts w:ascii="Gadugi" w:hAnsi="Gadugi"/>
                <w:sz w:val="20"/>
                <w:szCs w:val="20"/>
              </w:rPr>
            </w:pPr>
            <w:r w:rsidRPr="00B10842">
              <w:rPr>
                <w:rFonts w:ascii="Gadugi" w:hAnsi="Gadugi"/>
                <w:sz w:val="20"/>
                <w:szCs w:val="20"/>
              </w:rPr>
              <w:t>La creación del comité para ejecución de tareas conjuntas y la automatización de procesos evitará las fallas de comunicación</w:t>
            </w:r>
          </w:p>
        </w:tc>
        <w:tc>
          <w:tcPr>
            <w:tcW w:w="2749" w:type="dxa"/>
            <w:vAlign w:val="center"/>
          </w:tcPr>
          <w:p w:rsidR="00D838AA" w:rsidRDefault="00D838AA" w:rsidP="00A61BA8">
            <w:pPr>
              <w:jc w:val="both"/>
              <w:rPr>
                <w:rFonts w:ascii="Gadugi" w:hAnsi="Gadugi"/>
                <w:b/>
                <w:sz w:val="20"/>
              </w:rPr>
            </w:pPr>
            <w:r>
              <w:rPr>
                <w:rFonts w:ascii="Gadugi" w:hAnsi="Gadugi"/>
                <w:b/>
                <w:sz w:val="20"/>
              </w:rPr>
              <w:t>AUTOMATIZACIÓN</w:t>
            </w:r>
          </w:p>
          <w:p w:rsidR="00D838AA" w:rsidRDefault="00D838AA" w:rsidP="00A61BA8">
            <w:pPr>
              <w:jc w:val="both"/>
              <w:rPr>
                <w:rFonts w:ascii="Gadugi" w:hAnsi="Gadugi"/>
                <w:b/>
                <w:sz w:val="20"/>
              </w:rPr>
            </w:pPr>
          </w:p>
          <w:p w:rsidR="00D838AA" w:rsidRPr="00D838AA" w:rsidRDefault="00D838AA" w:rsidP="00A61BA8">
            <w:pPr>
              <w:jc w:val="both"/>
              <w:rPr>
                <w:rFonts w:ascii="Gadugi" w:hAnsi="Gadugi"/>
                <w:b/>
                <w:sz w:val="20"/>
              </w:rPr>
            </w:pPr>
            <w:r>
              <w:rPr>
                <w:rFonts w:ascii="Gadugi" w:hAnsi="Gadugi"/>
                <w:b/>
                <w:sz w:val="20"/>
              </w:rPr>
              <w:t>MANUAL – Reforma del proceso e implementación del comité transversal de Direcciones Metropolitanas (formalmente)</w:t>
            </w:r>
          </w:p>
        </w:tc>
      </w:tr>
      <w:tr w:rsidR="00D838AA" w:rsidRPr="00D838AA" w:rsidTr="00A61BA8">
        <w:tc>
          <w:tcPr>
            <w:tcW w:w="3273" w:type="dxa"/>
            <w:vAlign w:val="center"/>
          </w:tcPr>
          <w:p w:rsidR="00D838AA" w:rsidRPr="00B10842" w:rsidRDefault="00D838AA" w:rsidP="00D838AA">
            <w:pPr>
              <w:rPr>
                <w:rFonts w:ascii="Gadugi" w:hAnsi="Gadugi"/>
                <w:sz w:val="20"/>
                <w:szCs w:val="20"/>
              </w:rPr>
            </w:pPr>
            <w:r w:rsidRPr="00B10842">
              <w:rPr>
                <w:rFonts w:ascii="Gadugi" w:hAnsi="Gadugi"/>
                <w:sz w:val="20"/>
                <w:szCs w:val="20"/>
              </w:rPr>
              <w:t>POA03</w:t>
            </w:r>
          </w:p>
        </w:tc>
        <w:tc>
          <w:tcPr>
            <w:tcW w:w="3606" w:type="dxa"/>
            <w:vAlign w:val="center"/>
          </w:tcPr>
          <w:p w:rsidR="00D838AA" w:rsidRPr="00B10842" w:rsidRDefault="00D838AA" w:rsidP="00A61BA8">
            <w:pPr>
              <w:jc w:val="both"/>
              <w:rPr>
                <w:rFonts w:ascii="Gadugi" w:hAnsi="Gadugi"/>
                <w:sz w:val="20"/>
                <w:szCs w:val="20"/>
              </w:rPr>
            </w:pPr>
            <w:r w:rsidRPr="00B10842">
              <w:rPr>
                <w:rFonts w:ascii="Gadugi" w:hAnsi="Gadugi"/>
                <w:sz w:val="20"/>
                <w:szCs w:val="20"/>
              </w:rPr>
              <w:t>A través de la automatización de procesos y reducción de burocracia y niveles de aprobación, e inclusión de reglas de negocio; se evitará los retrasos en las actividades.</w:t>
            </w:r>
          </w:p>
        </w:tc>
        <w:tc>
          <w:tcPr>
            <w:tcW w:w="2749" w:type="dxa"/>
            <w:vAlign w:val="center"/>
          </w:tcPr>
          <w:p w:rsidR="00D838AA" w:rsidRPr="00D838AA" w:rsidRDefault="00D838AA" w:rsidP="00A61BA8">
            <w:pPr>
              <w:jc w:val="both"/>
              <w:rPr>
                <w:rFonts w:ascii="Gadugi" w:hAnsi="Gadugi"/>
                <w:b/>
                <w:sz w:val="20"/>
              </w:rPr>
            </w:pPr>
            <w:r>
              <w:rPr>
                <w:rFonts w:ascii="Gadugi" w:hAnsi="Gadugi"/>
                <w:b/>
                <w:sz w:val="20"/>
              </w:rPr>
              <w:t>AUTOMATIZACIÓN</w:t>
            </w:r>
          </w:p>
        </w:tc>
      </w:tr>
      <w:tr w:rsidR="00D838AA" w:rsidRPr="00D838AA" w:rsidTr="00A61BA8">
        <w:tc>
          <w:tcPr>
            <w:tcW w:w="3273" w:type="dxa"/>
            <w:vAlign w:val="center"/>
          </w:tcPr>
          <w:p w:rsidR="00D838AA" w:rsidRPr="00B10842" w:rsidRDefault="00D838AA" w:rsidP="00D838AA">
            <w:pPr>
              <w:rPr>
                <w:rFonts w:ascii="Gadugi" w:hAnsi="Gadugi"/>
                <w:sz w:val="20"/>
                <w:szCs w:val="20"/>
              </w:rPr>
            </w:pPr>
            <w:r w:rsidRPr="00B10842">
              <w:rPr>
                <w:rFonts w:ascii="Gadugi" w:hAnsi="Gadugi"/>
                <w:sz w:val="20"/>
                <w:szCs w:val="20"/>
              </w:rPr>
              <w:t>POA04</w:t>
            </w:r>
          </w:p>
        </w:tc>
        <w:tc>
          <w:tcPr>
            <w:tcW w:w="3606" w:type="dxa"/>
            <w:vAlign w:val="center"/>
          </w:tcPr>
          <w:p w:rsidR="00D838AA" w:rsidRPr="00B10842" w:rsidRDefault="00D838AA" w:rsidP="00A61BA8">
            <w:pPr>
              <w:jc w:val="both"/>
              <w:rPr>
                <w:rFonts w:ascii="Gadugi" w:hAnsi="Gadugi"/>
                <w:sz w:val="20"/>
                <w:szCs w:val="20"/>
              </w:rPr>
            </w:pPr>
            <w:r w:rsidRPr="00B10842">
              <w:rPr>
                <w:rFonts w:ascii="Gadugi" w:hAnsi="Gadugi"/>
                <w:sz w:val="20"/>
                <w:szCs w:val="20"/>
              </w:rPr>
              <w:t>A través de la automatización de procesos y reducción de burocracia y niveles de aprobación, se evitará la utilización de oficios y los cuellos de botella en los niveles de aprobación.</w:t>
            </w:r>
          </w:p>
        </w:tc>
        <w:tc>
          <w:tcPr>
            <w:tcW w:w="2749" w:type="dxa"/>
            <w:vAlign w:val="center"/>
          </w:tcPr>
          <w:p w:rsidR="00D838AA" w:rsidRPr="00D838AA" w:rsidRDefault="00D838AA" w:rsidP="00A61BA8">
            <w:pPr>
              <w:jc w:val="both"/>
              <w:rPr>
                <w:rFonts w:ascii="Gadugi" w:hAnsi="Gadugi"/>
                <w:b/>
                <w:sz w:val="20"/>
              </w:rPr>
            </w:pPr>
            <w:r w:rsidRPr="00D838AA">
              <w:rPr>
                <w:rFonts w:ascii="Gadugi" w:hAnsi="Gadugi"/>
                <w:b/>
                <w:sz w:val="20"/>
              </w:rPr>
              <w:t>AUTOMATIZACIÓN</w:t>
            </w:r>
          </w:p>
        </w:tc>
      </w:tr>
      <w:tr w:rsidR="00D838AA" w:rsidRPr="00D838AA" w:rsidTr="00A61BA8">
        <w:tc>
          <w:tcPr>
            <w:tcW w:w="3273" w:type="dxa"/>
            <w:vAlign w:val="center"/>
          </w:tcPr>
          <w:p w:rsidR="00D838AA" w:rsidRPr="00B10842" w:rsidRDefault="00D838AA" w:rsidP="00D838AA">
            <w:pPr>
              <w:rPr>
                <w:rFonts w:ascii="Gadugi" w:hAnsi="Gadugi"/>
                <w:sz w:val="20"/>
                <w:szCs w:val="20"/>
              </w:rPr>
            </w:pPr>
            <w:r w:rsidRPr="00B10842">
              <w:rPr>
                <w:rFonts w:ascii="Gadugi" w:hAnsi="Gadugi"/>
                <w:sz w:val="20"/>
                <w:szCs w:val="20"/>
              </w:rPr>
              <w:t>POA05</w:t>
            </w:r>
          </w:p>
        </w:tc>
        <w:tc>
          <w:tcPr>
            <w:tcW w:w="3606" w:type="dxa"/>
            <w:vAlign w:val="center"/>
          </w:tcPr>
          <w:p w:rsidR="00D838AA" w:rsidRDefault="00D838AA" w:rsidP="00A61BA8">
            <w:pPr>
              <w:jc w:val="both"/>
              <w:rPr>
                <w:rFonts w:ascii="Gadugi" w:hAnsi="Gadugi"/>
                <w:sz w:val="20"/>
                <w:szCs w:val="20"/>
              </w:rPr>
            </w:pPr>
            <w:r w:rsidRPr="00B10842">
              <w:rPr>
                <w:rFonts w:ascii="Gadugi" w:hAnsi="Gadugi"/>
                <w:sz w:val="20"/>
                <w:szCs w:val="20"/>
              </w:rPr>
              <w:t>La automatización del proceso evitará la formalización excesiva y permitirá incluir firma digital en los puntos que sea totalmente necesario.</w:t>
            </w:r>
          </w:p>
          <w:p w:rsidR="002364E7" w:rsidRPr="00B10842" w:rsidRDefault="002364E7" w:rsidP="00A61BA8">
            <w:pPr>
              <w:jc w:val="both"/>
              <w:rPr>
                <w:rFonts w:ascii="Gadugi" w:hAnsi="Gadugi"/>
                <w:sz w:val="20"/>
                <w:szCs w:val="20"/>
              </w:rPr>
            </w:pPr>
          </w:p>
        </w:tc>
        <w:tc>
          <w:tcPr>
            <w:tcW w:w="2749" w:type="dxa"/>
            <w:vAlign w:val="center"/>
          </w:tcPr>
          <w:p w:rsidR="00D838AA" w:rsidRPr="00D838AA" w:rsidRDefault="00D838AA" w:rsidP="00A61BA8">
            <w:pPr>
              <w:jc w:val="both"/>
              <w:rPr>
                <w:rFonts w:ascii="Gadugi" w:hAnsi="Gadugi"/>
                <w:b/>
                <w:sz w:val="20"/>
              </w:rPr>
            </w:pPr>
          </w:p>
        </w:tc>
      </w:tr>
      <w:tr w:rsidR="00D838AA" w:rsidRPr="00D838AA" w:rsidTr="00A61BA8">
        <w:tc>
          <w:tcPr>
            <w:tcW w:w="3273" w:type="dxa"/>
            <w:vAlign w:val="center"/>
          </w:tcPr>
          <w:p w:rsidR="00D838AA" w:rsidRPr="00B10842" w:rsidRDefault="00D838AA" w:rsidP="00D838AA">
            <w:pPr>
              <w:rPr>
                <w:rFonts w:ascii="Gadugi" w:hAnsi="Gadugi"/>
                <w:sz w:val="20"/>
                <w:szCs w:val="20"/>
              </w:rPr>
            </w:pPr>
            <w:r w:rsidRPr="00B10842">
              <w:rPr>
                <w:rFonts w:ascii="Gadugi" w:hAnsi="Gadugi"/>
                <w:sz w:val="20"/>
                <w:szCs w:val="20"/>
              </w:rPr>
              <w:lastRenderedPageBreak/>
              <w:t>POA06</w:t>
            </w:r>
          </w:p>
        </w:tc>
        <w:tc>
          <w:tcPr>
            <w:tcW w:w="3606" w:type="dxa"/>
            <w:vAlign w:val="center"/>
          </w:tcPr>
          <w:p w:rsidR="00D838AA" w:rsidRPr="00B10842" w:rsidRDefault="00D838AA" w:rsidP="00A61BA8">
            <w:pPr>
              <w:jc w:val="both"/>
              <w:rPr>
                <w:rFonts w:ascii="Gadugi" w:hAnsi="Gadugi"/>
                <w:sz w:val="20"/>
                <w:szCs w:val="20"/>
              </w:rPr>
            </w:pPr>
            <w:r w:rsidRPr="00B10842">
              <w:rPr>
                <w:rFonts w:ascii="Gadugi" w:hAnsi="Gadugi"/>
                <w:sz w:val="20"/>
                <w:szCs w:val="20"/>
              </w:rPr>
              <w:t>Una creación adecuada del POA desde un inicio evitará las reprogramaciones, además se vincularán y unificarán los procesos de “Anteproyecto” y “Formulación de POA” lo cual influirá directamente en las reprogramaciones excesivas.</w:t>
            </w:r>
          </w:p>
        </w:tc>
        <w:tc>
          <w:tcPr>
            <w:tcW w:w="2749" w:type="dxa"/>
            <w:vAlign w:val="center"/>
          </w:tcPr>
          <w:p w:rsidR="00D838AA" w:rsidRDefault="00D838AA" w:rsidP="00A61BA8">
            <w:pPr>
              <w:jc w:val="both"/>
              <w:rPr>
                <w:rFonts w:ascii="Gadugi" w:hAnsi="Gadugi"/>
                <w:b/>
                <w:sz w:val="20"/>
              </w:rPr>
            </w:pPr>
            <w:r>
              <w:rPr>
                <w:rFonts w:ascii="Gadugi" w:hAnsi="Gadugi"/>
                <w:b/>
                <w:sz w:val="20"/>
              </w:rPr>
              <w:t>AUTOMATIZACIÓN</w:t>
            </w:r>
          </w:p>
          <w:p w:rsidR="00D838AA" w:rsidRDefault="00D838AA" w:rsidP="00A61BA8">
            <w:pPr>
              <w:jc w:val="both"/>
              <w:rPr>
                <w:rFonts w:ascii="Gadugi" w:hAnsi="Gadugi"/>
                <w:b/>
                <w:sz w:val="20"/>
              </w:rPr>
            </w:pPr>
          </w:p>
          <w:p w:rsidR="00D838AA" w:rsidRPr="00D838AA" w:rsidRDefault="00D838AA" w:rsidP="00A61BA8">
            <w:pPr>
              <w:jc w:val="both"/>
              <w:rPr>
                <w:rFonts w:ascii="Gadugi" w:hAnsi="Gadugi"/>
                <w:b/>
                <w:sz w:val="20"/>
              </w:rPr>
            </w:pPr>
            <w:r>
              <w:rPr>
                <w:rFonts w:ascii="Gadugi" w:hAnsi="Gadugi"/>
                <w:b/>
                <w:sz w:val="20"/>
              </w:rPr>
              <w:t>MANUAL – Reforma del proceso e implementación del comité transversal de Direcciones Metropolitanas (formalmente)</w:t>
            </w:r>
          </w:p>
        </w:tc>
      </w:tr>
    </w:tbl>
    <w:p w:rsidR="00903BE7" w:rsidRPr="00A61BA8" w:rsidRDefault="00903BE7" w:rsidP="00A61BA8">
      <w:pPr>
        <w:jc w:val="both"/>
        <w:outlineLvl w:val="1"/>
        <w:rPr>
          <w:rFonts w:ascii="Gadugi" w:hAnsi="Gadugi"/>
          <w:sz w:val="20"/>
          <w:szCs w:val="24"/>
        </w:rPr>
      </w:pPr>
    </w:p>
    <w:p w:rsidR="00FE1E65" w:rsidRPr="00A61BA8" w:rsidRDefault="00FE1E65" w:rsidP="00A61BA8">
      <w:pPr>
        <w:pStyle w:val="Prrafodelista"/>
        <w:numPr>
          <w:ilvl w:val="2"/>
          <w:numId w:val="3"/>
        </w:numPr>
        <w:jc w:val="both"/>
        <w:outlineLvl w:val="1"/>
        <w:rPr>
          <w:rFonts w:ascii="Gadugi" w:hAnsi="Gadugi"/>
          <w:sz w:val="20"/>
          <w:szCs w:val="24"/>
        </w:rPr>
      </w:pPr>
      <w:bookmarkStart w:id="33" w:name="_Toc481100569"/>
      <w:r w:rsidRPr="00A61BA8">
        <w:rPr>
          <w:rFonts w:ascii="Gadugi" w:hAnsi="Gadugi"/>
          <w:b/>
          <w:sz w:val="20"/>
          <w:szCs w:val="24"/>
        </w:rPr>
        <w:t>Proceso Adjetivo 3:</w:t>
      </w:r>
      <w:r w:rsidRPr="00A61BA8">
        <w:rPr>
          <w:rFonts w:ascii="Gadugi" w:hAnsi="Gadugi"/>
          <w:sz w:val="20"/>
          <w:szCs w:val="24"/>
        </w:rPr>
        <w:t xml:space="preserve"> </w:t>
      </w:r>
      <w:r w:rsidRPr="00A61BA8">
        <w:rPr>
          <w:rFonts w:ascii="Gadugi" w:hAnsi="Gadugi"/>
          <w:color w:val="000000"/>
          <w:sz w:val="20"/>
          <w:szCs w:val="24"/>
          <w:lang w:eastAsia="es-EC"/>
        </w:rPr>
        <w:t>Gestión de la Arquitectura Institucional en el Municipio del Distrito Metropolitano de Quito.</w:t>
      </w:r>
      <w:bookmarkEnd w:id="33"/>
    </w:p>
    <w:p w:rsidR="00903BE7" w:rsidRPr="00A61BA8" w:rsidRDefault="00903BE7" w:rsidP="00A61BA8">
      <w:pPr>
        <w:jc w:val="both"/>
        <w:outlineLvl w:val="1"/>
        <w:rPr>
          <w:rFonts w:ascii="Gadugi" w:hAnsi="Gadugi"/>
          <w:sz w:val="20"/>
          <w:szCs w:val="24"/>
        </w:rPr>
      </w:pPr>
      <w:r w:rsidRPr="00A61BA8">
        <w:rPr>
          <w:rFonts w:ascii="Gadugi" w:hAnsi="Gadugi"/>
          <w:sz w:val="20"/>
          <w:szCs w:val="24"/>
        </w:rPr>
        <w:t>No existe información registrada de propuestas de mejora pues no existe situación actual.</w:t>
      </w:r>
      <w:r w:rsidR="00F56B43" w:rsidRPr="00A61BA8">
        <w:rPr>
          <w:rFonts w:ascii="Gadugi" w:hAnsi="Gadugi"/>
          <w:sz w:val="20"/>
          <w:szCs w:val="24"/>
        </w:rPr>
        <w:t xml:space="preserve"> Por lo tanto no se cuenta con una estrategia de implementación que sea diferente a la automatización.</w:t>
      </w:r>
    </w:p>
    <w:p w:rsidR="00903BE7" w:rsidRPr="00A61BA8" w:rsidRDefault="00903BE7" w:rsidP="00A61BA8">
      <w:pPr>
        <w:pStyle w:val="Sinespaciado"/>
      </w:pPr>
    </w:p>
    <w:p w:rsidR="00FE1E65" w:rsidRPr="00A61BA8" w:rsidRDefault="00FE1E65" w:rsidP="00A61BA8">
      <w:pPr>
        <w:pStyle w:val="Prrafodelista"/>
        <w:numPr>
          <w:ilvl w:val="2"/>
          <w:numId w:val="3"/>
        </w:numPr>
        <w:jc w:val="both"/>
        <w:outlineLvl w:val="1"/>
        <w:rPr>
          <w:rFonts w:ascii="Gadugi" w:hAnsi="Gadugi"/>
          <w:sz w:val="20"/>
          <w:szCs w:val="24"/>
        </w:rPr>
      </w:pPr>
      <w:bookmarkStart w:id="34" w:name="_Toc481100570"/>
      <w:r w:rsidRPr="00A61BA8">
        <w:rPr>
          <w:rFonts w:ascii="Gadugi" w:hAnsi="Gadugi"/>
          <w:b/>
          <w:sz w:val="20"/>
          <w:szCs w:val="24"/>
        </w:rPr>
        <w:t>Proceso Adjetivo 4:</w:t>
      </w:r>
      <w:r w:rsidRPr="00A61BA8">
        <w:rPr>
          <w:rFonts w:ascii="Gadugi" w:hAnsi="Gadugi"/>
          <w:sz w:val="20"/>
          <w:szCs w:val="24"/>
        </w:rPr>
        <w:t xml:space="preserve"> Formulación y Consolidación del Plan Anual de Contratación (PAC) de la Administración Central del Municipio del Distrito Metropolitano de Quito.</w:t>
      </w:r>
      <w:bookmarkEnd w:id="34"/>
    </w:p>
    <w:tbl>
      <w:tblPr>
        <w:tblStyle w:val="Tablaconcuadrcula"/>
        <w:tblW w:w="0" w:type="auto"/>
        <w:tblLook w:val="04A0" w:firstRow="1" w:lastRow="0" w:firstColumn="1" w:lastColumn="0" w:noHBand="0" w:noVBand="1"/>
      </w:tblPr>
      <w:tblGrid>
        <w:gridCol w:w="3273"/>
        <w:gridCol w:w="3606"/>
        <w:gridCol w:w="2749"/>
      </w:tblGrid>
      <w:tr w:rsidR="00903BE7" w:rsidRPr="00D838AA" w:rsidTr="00A61BA8">
        <w:tc>
          <w:tcPr>
            <w:tcW w:w="3273" w:type="dxa"/>
            <w:shd w:val="clear" w:color="auto" w:fill="222A35" w:themeFill="text2" w:themeFillShade="80"/>
          </w:tcPr>
          <w:p w:rsidR="00903BE7" w:rsidRPr="00D838AA" w:rsidRDefault="00903BE7" w:rsidP="001A6B87">
            <w:pPr>
              <w:jc w:val="center"/>
              <w:rPr>
                <w:rFonts w:ascii="Gadugi" w:hAnsi="Gadugi"/>
                <w:b/>
                <w:color w:val="FFFFFF" w:themeColor="background1"/>
                <w:sz w:val="20"/>
              </w:rPr>
            </w:pPr>
            <w:r w:rsidRPr="00D838AA">
              <w:rPr>
                <w:rFonts w:ascii="Gadugi" w:hAnsi="Gadugi"/>
                <w:b/>
                <w:color w:val="FFFFFF" w:themeColor="background1"/>
                <w:sz w:val="20"/>
              </w:rPr>
              <w:t>CÓDIGO</w:t>
            </w:r>
          </w:p>
        </w:tc>
        <w:tc>
          <w:tcPr>
            <w:tcW w:w="3606" w:type="dxa"/>
            <w:shd w:val="clear" w:color="auto" w:fill="222A35" w:themeFill="text2" w:themeFillShade="80"/>
          </w:tcPr>
          <w:p w:rsidR="00903BE7" w:rsidRPr="00D838AA" w:rsidRDefault="00903BE7" w:rsidP="001A6B87">
            <w:pPr>
              <w:jc w:val="center"/>
              <w:rPr>
                <w:rFonts w:ascii="Gadugi" w:hAnsi="Gadugi"/>
                <w:b/>
                <w:color w:val="FFFFFF" w:themeColor="background1"/>
                <w:sz w:val="20"/>
              </w:rPr>
            </w:pPr>
            <w:r w:rsidRPr="00D838AA">
              <w:rPr>
                <w:rFonts w:ascii="Gadugi" w:hAnsi="Gadugi"/>
                <w:b/>
                <w:color w:val="FFFFFF" w:themeColor="background1"/>
                <w:sz w:val="20"/>
              </w:rPr>
              <w:t>OPORTUNIDAD DE MEJORA</w:t>
            </w:r>
          </w:p>
        </w:tc>
        <w:tc>
          <w:tcPr>
            <w:tcW w:w="2749" w:type="dxa"/>
            <w:shd w:val="clear" w:color="auto" w:fill="222A35" w:themeFill="text2" w:themeFillShade="80"/>
          </w:tcPr>
          <w:p w:rsidR="00903BE7" w:rsidRPr="00D838AA" w:rsidRDefault="00903BE7" w:rsidP="001A6B87">
            <w:pPr>
              <w:jc w:val="center"/>
              <w:rPr>
                <w:rFonts w:ascii="Gadugi" w:hAnsi="Gadugi"/>
                <w:b/>
                <w:color w:val="FFFFFF" w:themeColor="background1"/>
                <w:sz w:val="20"/>
              </w:rPr>
            </w:pPr>
            <w:r w:rsidRPr="00D838AA">
              <w:rPr>
                <w:rFonts w:ascii="Gadugi" w:hAnsi="Gadugi"/>
                <w:b/>
                <w:color w:val="FFFFFF" w:themeColor="background1"/>
                <w:sz w:val="20"/>
              </w:rPr>
              <w:t>ESTRATÉGIA</w:t>
            </w:r>
          </w:p>
        </w:tc>
      </w:tr>
      <w:tr w:rsidR="00D838AA" w:rsidRPr="00D838AA" w:rsidTr="00A61BA8">
        <w:tc>
          <w:tcPr>
            <w:tcW w:w="3273" w:type="dxa"/>
            <w:vAlign w:val="center"/>
          </w:tcPr>
          <w:p w:rsidR="00D838AA" w:rsidRPr="00B10842" w:rsidRDefault="00D838AA" w:rsidP="00D838AA">
            <w:pPr>
              <w:rPr>
                <w:rFonts w:ascii="Gadugi" w:hAnsi="Gadugi"/>
                <w:sz w:val="20"/>
                <w:szCs w:val="20"/>
              </w:rPr>
            </w:pPr>
            <w:r w:rsidRPr="00B10842">
              <w:rPr>
                <w:rFonts w:ascii="Gadugi" w:hAnsi="Gadugi"/>
                <w:sz w:val="20"/>
                <w:szCs w:val="20"/>
              </w:rPr>
              <w:t>PAC01</w:t>
            </w:r>
          </w:p>
        </w:tc>
        <w:tc>
          <w:tcPr>
            <w:tcW w:w="3606" w:type="dxa"/>
            <w:vAlign w:val="center"/>
          </w:tcPr>
          <w:p w:rsidR="00D838AA" w:rsidRPr="00B10842" w:rsidRDefault="00D838AA" w:rsidP="00A61BA8">
            <w:pPr>
              <w:jc w:val="both"/>
              <w:rPr>
                <w:rFonts w:ascii="Gadugi" w:hAnsi="Gadugi"/>
                <w:sz w:val="20"/>
                <w:szCs w:val="20"/>
              </w:rPr>
            </w:pPr>
            <w:r w:rsidRPr="00B10842">
              <w:rPr>
                <w:rFonts w:ascii="Gadugi" w:hAnsi="Gadugi"/>
                <w:sz w:val="20"/>
                <w:szCs w:val="20"/>
              </w:rPr>
              <w:t>Generar un vínculo entre PAC, POA y Presupuesto, mediante una matriz alineada a los objetivos estratégicos de la entidad, que permita trabajar en la planificación y plan de compras de forma simultánea.</w:t>
            </w:r>
          </w:p>
        </w:tc>
        <w:tc>
          <w:tcPr>
            <w:tcW w:w="2749" w:type="dxa"/>
            <w:vAlign w:val="center"/>
          </w:tcPr>
          <w:p w:rsidR="00D838AA" w:rsidRDefault="00D838AA" w:rsidP="00A61BA8">
            <w:pPr>
              <w:jc w:val="both"/>
              <w:rPr>
                <w:rFonts w:ascii="Gadugi" w:hAnsi="Gadugi"/>
                <w:b/>
                <w:sz w:val="20"/>
              </w:rPr>
            </w:pPr>
            <w:r>
              <w:rPr>
                <w:rFonts w:ascii="Gadugi" w:hAnsi="Gadugi"/>
                <w:b/>
                <w:sz w:val="20"/>
              </w:rPr>
              <w:t>MANUAL – Crear objetivos estratégicos intermedios en cada dependencia y unidad que permitan anclar los proyectos y PAC de cada uno al PMDOT de manera más adecuada.</w:t>
            </w:r>
          </w:p>
          <w:p w:rsidR="00D838AA" w:rsidRDefault="00D838AA" w:rsidP="00A61BA8">
            <w:pPr>
              <w:jc w:val="both"/>
              <w:rPr>
                <w:rFonts w:ascii="Gadugi" w:hAnsi="Gadugi"/>
                <w:b/>
                <w:sz w:val="20"/>
              </w:rPr>
            </w:pPr>
          </w:p>
          <w:p w:rsidR="00D838AA" w:rsidRPr="00D838AA" w:rsidRDefault="00D838AA" w:rsidP="00A61BA8">
            <w:pPr>
              <w:jc w:val="both"/>
              <w:rPr>
                <w:rFonts w:ascii="Gadugi" w:hAnsi="Gadugi"/>
                <w:b/>
                <w:sz w:val="20"/>
              </w:rPr>
            </w:pPr>
            <w:r w:rsidRPr="00D838AA">
              <w:rPr>
                <w:rFonts w:ascii="Gadugi" w:hAnsi="Gadugi"/>
                <w:b/>
                <w:sz w:val="20"/>
              </w:rPr>
              <w:t>AUTOMATIZACIÓN</w:t>
            </w:r>
          </w:p>
        </w:tc>
      </w:tr>
      <w:tr w:rsidR="00D838AA" w:rsidRPr="00D838AA" w:rsidTr="00A61BA8">
        <w:tc>
          <w:tcPr>
            <w:tcW w:w="3273" w:type="dxa"/>
            <w:vAlign w:val="center"/>
          </w:tcPr>
          <w:p w:rsidR="00D838AA" w:rsidRPr="00B10842" w:rsidRDefault="00D838AA" w:rsidP="00D838AA">
            <w:pPr>
              <w:rPr>
                <w:rFonts w:ascii="Gadugi" w:hAnsi="Gadugi"/>
                <w:sz w:val="20"/>
                <w:szCs w:val="20"/>
              </w:rPr>
            </w:pPr>
            <w:r w:rsidRPr="00B10842">
              <w:rPr>
                <w:rFonts w:ascii="Gadugi" w:hAnsi="Gadugi"/>
                <w:sz w:val="20"/>
                <w:szCs w:val="20"/>
              </w:rPr>
              <w:t>PAC02</w:t>
            </w:r>
          </w:p>
        </w:tc>
        <w:tc>
          <w:tcPr>
            <w:tcW w:w="3606" w:type="dxa"/>
            <w:vAlign w:val="center"/>
          </w:tcPr>
          <w:p w:rsidR="00D838AA" w:rsidRPr="00B10842" w:rsidRDefault="00D838AA" w:rsidP="00A61BA8">
            <w:pPr>
              <w:jc w:val="both"/>
              <w:rPr>
                <w:rFonts w:ascii="Gadugi" w:hAnsi="Gadugi"/>
                <w:sz w:val="20"/>
                <w:szCs w:val="20"/>
              </w:rPr>
            </w:pPr>
            <w:r w:rsidRPr="00B10842">
              <w:rPr>
                <w:rFonts w:ascii="Gadugi" w:hAnsi="Gadugi"/>
                <w:sz w:val="20"/>
                <w:szCs w:val="20"/>
              </w:rPr>
              <w:t>Estandarizar un formato específico para el llenado de PAC y comunicar al MDMQ, Siendo este el único documento que se recibirá para su consolidación.</w:t>
            </w:r>
          </w:p>
        </w:tc>
        <w:tc>
          <w:tcPr>
            <w:tcW w:w="2749" w:type="dxa"/>
            <w:vAlign w:val="center"/>
          </w:tcPr>
          <w:p w:rsidR="00D838AA" w:rsidRDefault="00D838AA" w:rsidP="00A61BA8">
            <w:pPr>
              <w:jc w:val="both"/>
              <w:rPr>
                <w:rFonts w:ascii="Gadugi" w:hAnsi="Gadugi"/>
                <w:b/>
                <w:sz w:val="20"/>
              </w:rPr>
            </w:pPr>
            <w:r w:rsidRPr="00D838AA">
              <w:rPr>
                <w:rFonts w:ascii="Gadugi" w:hAnsi="Gadugi"/>
                <w:b/>
                <w:sz w:val="20"/>
              </w:rPr>
              <w:t xml:space="preserve">MANUAL </w:t>
            </w:r>
            <w:r w:rsidR="00701F0F">
              <w:rPr>
                <w:rFonts w:ascii="Gadugi" w:hAnsi="Gadugi"/>
                <w:b/>
                <w:sz w:val="20"/>
              </w:rPr>
              <w:t>– Crear el formato de llenado y socializarlo formalmente</w:t>
            </w:r>
          </w:p>
          <w:p w:rsidR="00701F0F" w:rsidRDefault="00701F0F" w:rsidP="00A61BA8">
            <w:pPr>
              <w:jc w:val="both"/>
              <w:rPr>
                <w:rFonts w:ascii="Gadugi" w:hAnsi="Gadugi"/>
                <w:b/>
                <w:sz w:val="20"/>
              </w:rPr>
            </w:pPr>
          </w:p>
          <w:p w:rsidR="00701F0F" w:rsidRPr="00D838AA" w:rsidRDefault="00701F0F" w:rsidP="00A61BA8">
            <w:pPr>
              <w:jc w:val="both"/>
              <w:rPr>
                <w:rFonts w:ascii="Gadugi" w:hAnsi="Gadugi"/>
                <w:b/>
                <w:sz w:val="20"/>
              </w:rPr>
            </w:pPr>
            <w:r>
              <w:rPr>
                <w:rFonts w:ascii="Gadugi" w:hAnsi="Gadugi"/>
                <w:b/>
                <w:sz w:val="20"/>
              </w:rPr>
              <w:t>AUTOMATIZACIÓN</w:t>
            </w:r>
          </w:p>
        </w:tc>
      </w:tr>
      <w:tr w:rsidR="00D838AA" w:rsidRPr="00D838AA" w:rsidTr="00A61BA8">
        <w:tc>
          <w:tcPr>
            <w:tcW w:w="3273" w:type="dxa"/>
            <w:vAlign w:val="center"/>
          </w:tcPr>
          <w:p w:rsidR="00D838AA" w:rsidRPr="00B10842" w:rsidRDefault="00D838AA" w:rsidP="00D838AA">
            <w:pPr>
              <w:rPr>
                <w:rFonts w:ascii="Gadugi" w:hAnsi="Gadugi"/>
                <w:sz w:val="20"/>
                <w:szCs w:val="20"/>
              </w:rPr>
            </w:pPr>
            <w:r w:rsidRPr="00B10842">
              <w:rPr>
                <w:rFonts w:ascii="Gadugi" w:hAnsi="Gadugi"/>
                <w:sz w:val="20"/>
                <w:szCs w:val="20"/>
              </w:rPr>
              <w:t>PAC03</w:t>
            </w:r>
          </w:p>
        </w:tc>
        <w:tc>
          <w:tcPr>
            <w:tcW w:w="3606" w:type="dxa"/>
            <w:vAlign w:val="center"/>
          </w:tcPr>
          <w:p w:rsidR="00D838AA" w:rsidRPr="00B10842" w:rsidRDefault="00D838AA" w:rsidP="00A61BA8">
            <w:pPr>
              <w:jc w:val="both"/>
              <w:rPr>
                <w:rFonts w:ascii="Gadugi" w:hAnsi="Gadugi"/>
                <w:sz w:val="20"/>
                <w:szCs w:val="20"/>
              </w:rPr>
            </w:pPr>
            <w:r w:rsidRPr="00B10842">
              <w:rPr>
                <w:rFonts w:ascii="Gadugi" w:hAnsi="Gadugi"/>
                <w:sz w:val="20"/>
                <w:szCs w:val="20"/>
              </w:rPr>
              <w:t xml:space="preserve">Establecer fechas de entrega para asegurar que el proceso se cumpla con normalidad en un tiempo prudente y definirlas como reglas de negocio junto con sus notificaciones correspondientes. </w:t>
            </w:r>
          </w:p>
        </w:tc>
        <w:tc>
          <w:tcPr>
            <w:tcW w:w="2749" w:type="dxa"/>
            <w:vAlign w:val="center"/>
          </w:tcPr>
          <w:p w:rsidR="00D838AA" w:rsidRDefault="00D838AA" w:rsidP="00A61BA8">
            <w:pPr>
              <w:jc w:val="both"/>
              <w:rPr>
                <w:rFonts w:ascii="Gadugi" w:hAnsi="Gadugi"/>
                <w:b/>
                <w:sz w:val="20"/>
              </w:rPr>
            </w:pPr>
            <w:r w:rsidRPr="00D838AA">
              <w:rPr>
                <w:rFonts w:ascii="Gadugi" w:hAnsi="Gadugi"/>
                <w:b/>
                <w:sz w:val="20"/>
              </w:rPr>
              <w:t xml:space="preserve">MANUAL </w:t>
            </w:r>
            <w:r w:rsidR="00701F0F">
              <w:rPr>
                <w:rFonts w:ascii="Gadugi" w:hAnsi="Gadugi"/>
                <w:b/>
                <w:sz w:val="20"/>
              </w:rPr>
              <w:t>– Crear un instructivo para que se socialicen las fechas y las repercusiones que tendría no cumplirlas.</w:t>
            </w:r>
          </w:p>
          <w:p w:rsidR="00701F0F" w:rsidRDefault="00701F0F" w:rsidP="00A61BA8">
            <w:pPr>
              <w:jc w:val="both"/>
              <w:rPr>
                <w:rFonts w:ascii="Gadugi" w:hAnsi="Gadugi"/>
                <w:b/>
                <w:sz w:val="20"/>
              </w:rPr>
            </w:pPr>
          </w:p>
          <w:p w:rsidR="00701F0F" w:rsidRPr="00D838AA" w:rsidRDefault="00701F0F" w:rsidP="00A61BA8">
            <w:pPr>
              <w:jc w:val="both"/>
              <w:rPr>
                <w:rFonts w:ascii="Gadugi" w:hAnsi="Gadugi"/>
                <w:b/>
                <w:sz w:val="20"/>
              </w:rPr>
            </w:pPr>
            <w:r>
              <w:rPr>
                <w:rFonts w:ascii="Gadugi" w:hAnsi="Gadugi"/>
                <w:b/>
                <w:sz w:val="20"/>
              </w:rPr>
              <w:t>AUTOMATIZACIÓN</w:t>
            </w:r>
          </w:p>
        </w:tc>
      </w:tr>
      <w:tr w:rsidR="00D838AA" w:rsidRPr="00D838AA" w:rsidTr="00A61BA8">
        <w:tc>
          <w:tcPr>
            <w:tcW w:w="3273" w:type="dxa"/>
            <w:vAlign w:val="center"/>
          </w:tcPr>
          <w:p w:rsidR="00D838AA" w:rsidRPr="00B10842" w:rsidRDefault="00D838AA" w:rsidP="00D838AA">
            <w:pPr>
              <w:rPr>
                <w:rFonts w:ascii="Gadugi" w:hAnsi="Gadugi"/>
                <w:sz w:val="20"/>
                <w:szCs w:val="20"/>
              </w:rPr>
            </w:pPr>
            <w:r w:rsidRPr="00B10842">
              <w:rPr>
                <w:rFonts w:ascii="Gadugi" w:hAnsi="Gadugi"/>
                <w:sz w:val="20"/>
                <w:szCs w:val="20"/>
              </w:rPr>
              <w:t>PAC04</w:t>
            </w:r>
          </w:p>
        </w:tc>
        <w:tc>
          <w:tcPr>
            <w:tcW w:w="3606" w:type="dxa"/>
            <w:vAlign w:val="center"/>
          </w:tcPr>
          <w:p w:rsidR="00D838AA" w:rsidRPr="00B10842" w:rsidRDefault="00D838AA" w:rsidP="00A61BA8">
            <w:pPr>
              <w:jc w:val="both"/>
              <w:rPr>
                <w:rFonts w:ascii="Gadugi" w:hAnsi="Gadugi"/>
                <w:sz w:val="20"/>
                <w:szCs w:val="20"/>
              </w:rPr>
            </w:pPr>
            <w:r w:rsidRPr="00B10842">
              <w:rPr>
                <w:rFonts w:ascii="Gadugi" w:hAnsi="Gadugi"/>
                <w:sz w:val="20"/>
                <w:szCs w:val="20"/>
              </w:rPr>
              <w:t>Establecer una misma persona para la publicación de la resolución aprobada y el PAC en el SERCOP.</w:t>
            </w:r>
          </w:p>
        </w:tc>
        <w:tc>
          <w:tcPr>
            <w:tcW w:w="2749" w:type="dxa"/>
            <w:vAlign w:val="center"/>
          </w:tcPr>
          <w:p w:rsidR="00701F0F" w:rsidRDefault="00701F0F" w:rsidP="00A61BA8">
            <w:pPr>
              <w:jc w:val="both"/>
              <w:rPr>
                <w:rFonts w:ascii="Gadugi" w:hAnsi="Gadugi"/>
                <w:b/>
                <w:sz w:val="20"/>
              </w:rPr>
            </w:pPr>
            <w:r>
              <w:rPr>
                <w:rFonts w:ascii="Gadugi" w:hAnsi="Gadugi"/>
                <w:b/>
                <w:sz w:val="20"/>
              </w:rPr>
              <w:t>MANUAL – Designar la(s) persona(s) responsable(s) para cumplir estas tareas y capacitarla adecuadamente.</w:t>
            </w:r>
          </w:p>
          <w:p w:rsidR="00D838AA" w:rsidRPr="00D838AA" w:rsidRDefault="00D838AA" w:rsidP="00A61BA8">
            <w:pPr>
              <w:jc w:val="both"/>
              <w:rPr>
                <w:rFonts w:ascii="Gadugi" w:hAnsi="Gadugi"/>
                <w:b/>
                <w:sz w:val="20"/>
              </w:rPr>
            </w:pPr>
            <w:r w:rsidRPr="00D838AA">
              <w:rPr>
                <w:rFonts w:ascii="Gadugi" w:hAnsi="Gadugi"/>
                <w:b/>
                <w:sz w:val="20"/>
              </w:rPr>
              <w:t>AUTOMATIZACIÓN</w:t>
            </w:r>
          </w:p>
        </w:tc>
      </w:tr>
    </w:tbl>
    <w:p w:rsidR="00152487" w:rsidRPr="00A61BA8" w:rsidRDefault="00152487" w:rsidP="00A61BA8">
      <w:pPr>
        <w:pStyle w:val="Prrafodelista"/>
        <w:numPr>
          <w:ilvl w:val="1"/>
          <w:numId w:val="3"/>
        </w:numPr>
        <w:jc w:val="both"/>
        <w:outlineLvl w:val="1"/>
        <w:rPr>
          <w:rFonts w:ascii="Gadugi" w:hAnsi="Gadugi"/>
          <w:b/>
          <w:sz w:val="20"/>
          <w:szCs w:val="20"/>
        </w:rPr>
      </w:pPr>
      <w:bookmarkStart w:id="35" w:name="_Toc481100571"/>
      <w:r w:rsidRPr="00A61BA8">
        <w:rPr>
          <w:rFonts w:ascii="Gadugi" w:hAnsi="Gadugi"/>
          <w:b/>
          <w:sz w:val="20"/>
          <w:szCs w:val="20"/>
        </w:rPr>
        <w:lastRenderedPageBreak/>
        <w:t>Planificación</w:t>
      </w:r>
      <w:r w:rsidR="00B1527D" w:rsidRPr="00A61BA8">
        <w:rPr>
          <w:rFonts w:ascii="Gadugi" w:hAnsi="Gadugi"/>
          <w:b/>
          <w:sz w:val="20"/>
          <w:szCs w:val="20"/>
        </w:rPr>
        <w:t xml:space="preserve"> y ejecución</w:t>
      </w:r>
      <w:bookmarkEnd w:id="35"/>
    </w:p>
    <w:p w:rsidR="00FE1E65" w:rsidRPr="00A61BA8" w:rsidRDefault="00FE1E65" w:rsidP="00A61BA8">
      <w:pPr>
        <w:pStyle w:val="Prrafodelista"/>
        <w:numPr>
          <w:ilvl w:val="2"/>
          <w:numId w:val="3"/>
        </w:numPr>
        <w:jc w:val="both"/>
        <w:outlineLvl w:val="1"/>
        <w:rPr>
          <w:rFonts w:ascii="Gadugi" w:hAnsi="Gadugi"/>
          <w:sz w:val="20"/>
          <w:szCs w:val="20"/>
        </w:rPr>
      </w:pPr>
      <w:bookmarkStart w:id="36" w:name="_Toc481100572"/>
      <w:r w:rsidRPr="00A61BA8">
        <w:rPr>
          <w:rFonts w:ascii="Gadugi" w:hAnsi="Gadugi"/>
          <w:b/>
          <w:sz w:val="20"/>
          <w:szCs w:val="20"/>
        </w:rPr>
        <w:t>Proceso Adjetivo 1:</w:t>
      </w:r>
      <w:r w:rsidRPr="00A61BA8">
        <w:rPr>
          <w:rFonts w:ascii="Gadugi" w:hAnsi="Gadugi"/>
          <w:sz w:val="20"/>
          <w:szCs w:val="20"/>
        </w:rPr>
        <w:t xml:space="preserve"> </w:t>
      </w:r>
      <w:r w:rsidRPr="00A61BA8">
        <w:rPr>
          <w:rFonts w:ascii="Gadugi" w:hAnsi="Gadugi"/>
          <w:color w:val="000000"/>
          <w:sz w:val="20"/>
          <w:szCs w:val="20"/>
          <w:lang w:eastAsia="es-EC"/>
        </w:rPr>
        <w:t>Asesoría y acompañamiento en la ejecución de procedimientos de Contratación Pública en el Municipio del Distrito Metropolitano de Quito.</w:t>
      </w:r>
      <w:bookmarkEnd w:id="36"/>
    </w:p>
    <w:p w:rsidR="00903BE7" w:rsidRPr="00A61BA8" w:rsidRDefault="00903BE7" w:rsidP="00A61BA8">
      <w:pPr>
        <w:jc w:val="both"/>
        <w:rPr>
          <w:rFonts w:ascii="Gadugi" w:hAnsi="Gadugi"/>
          <w:sz w:val="20"/>
          <w:szCs w:val="20"/>
        </w:rPr>
      </w:pPr>
      <w:r w:rsidRPr="00A61BA8">
        <w:rPr>
          <w:rFonts w:ascii="Gadugi" w:hAnsi="Gadugi"/>
          <w:sz w:val="20"/>
          <w:szCs w:val="20"/>
        </w:rPr>
        <w:t>Se recomienda que las mejoras manuales se implementen de inmediato, a continuación el detalle para la planificación y ejecución de la automatización.</w:t>
      </w:r>
    </w:p>
    <w:tbl>
      <w:tblPr>
        <w:tblStyle w:val="Tablaconcuadrcula"/>
        <w:tblW w:w="0" w:type="auto"/>
        <w:tblLook w:val="04A0" w:firstRow="1" w:lastRow="0" w:firstColumn="1" w:lastColumn="0" w:noHBand="0" w:noVBand="1"/>
      </w:tblPr>
      <w:tblGrid>
        <w:gridCol w:w="6062"/>
        <w:gridCol w:w="1843"/>
        <w:gridCol w:w="1949"/>
      </w:tblGrid>
      <w:tr w:rsidR="00903BE7" w:rsidRPr="00D838AA" w:rsidTr="00A61BA8">
        <w:tc>
          <w:tcPr>
            <w:tcW w:w="6062" w:type="dxa"/>
            <w:shd w:val="clear" w:color="auto" w:fill="222A35" w:themeFill="text2" w:themeFillShade="80"/>
          </w:tcPr>
          <w:p w:rsidR="00903BE7" w:rsidRPr="00D838AA" w:rsidRDefault="00903BE7" w:rsidP="001A6B87">
            <w:pPr>
              <w:jc w:val="center"/>
              <w:rPr>
                <w:rFonts w:ascii="Gadugi" w:hAnsi="Gadugi"/>
                <w:b/>
                <w:color w:val="FFFFFF" w:themeColor="background1"/>
                <w:sz w:val="20"/>
              </w:rPr>
            </w:pPr>
            <w:r w:rsidRPr="00D838AA">
              <w:rPr>
                <w:rFonts w:ascii="Gadugi" w:hAnsi="Gadugi"/>
                <w:b/>
                <w:color w:val="FFFFFF" w:themeColor="background1"/>
                <w:sz w:val="20"/>
              </w:rPr>
              <w:t>ACTIVIDAD</w:t>
            </w:r>
          </w:p>
        </w:tc>
        <w:tc>
          <w:tcPr>
            <w:tcW w:w="1843" w:type="dxa"/>
            <w:shd w:val="clear" w:color="auto" w:fill="222A35" w:themeFill="text2" w:themeFillShade="80"/>
          </w:tcPr>
          <w:p w:rsidR="00903BE7" w:rsidRPr="00D838AA" w:rsidRDefault="00903BE7" w:rsidP="001A6B87">
            <w:pPr>
              <w:jc w:val="center"/>
              <w:rPr>
                <w:rFonts w:ascii="Gadugi" w:hAnsi="Gadugi"/>
                <w:b/>
                <w:color w:val="FFFFFF" w:themeColor="background1"/>
                <w:sz w:val="20"/>
              </w:rPr>
            </w:pPr>
            <w:r w:rsidRPr="00D838AA">
              <w:rPr>
                <w:rFonts w:ascii="Gadugi" w:hAnsi="Gadugi"/>
                <w:b/>
                <w:color w:val="FFFFFF" w:themeColor="background1"/>
                <w:sz w:val="20"/>
              </w:rPr>
              <w:t>FECHA ESTIMADA DE INICIO</w:t>
            </w:r>
          </w:p>
        </w:tc>
        <w:tc>
          <w:tcPr>
            <w:tcW w:w="1949" w:type="dxa"/>
            <w:shd w:val="clear" w:color="auto" w:fill="222A35" w:themeFill="text2" w:themeFillShade="80"/>
          </w:tcPr>
          <w:p w:rsidR="00903BE7" w:rsidRPr="00D838AA" w:rsidRDefault="00903BE7" w:rsidP="001A6B87">
            <w:pPr>
              <w:jc w:val="center"/>
              <w:rPr>
                <w:rFonts w:ascii="Gadugi" w:hAnsi="Gadugi"/>
                <w:b/>
                <w:color w:val="FFFFFF" w:themeColor="background1"/>
                <w:sz w:val="20"/>
              </w:rPr>
            </w:pPr>
            <w:r w:rsidRPr="00D838AA">
              <w:rPr>
                <w:rFonts w:ascii="Gadugi" w:hAnsi="Gadugi"/>
                <w:b/>
                <w:color w:val="FFFFFF" w:themeColor="background1"/>
                <w:sz w:val="20"/>
              </w:rPr>
              <w:t>FECHA ESTIMADA DE FIN</w:t>
            </w:r>
          </w:p>
        </w:tc>
      </w:tr>
      <w:tr w:rsidR="00903BE7" w:rsidRPr="00D838AA" w:rsidTr="001A6B87">
        <w:tc>
          <w:tcPr>
            <w:tcW w:w="6062" w:type="dxa"/>
          </w:tcPr>
          <w:p w:rsidR="00903BE7" w:rsidRPr="00D838AA" w:rsidRDefault="00903BE7" w:rsidP="001A6B87">
            <w:pPr>
              <w:jc w:val="both"/>
              <w:rPr>
                <w:rFonts w:ascii="Gadugi" w:hAnsi="Gadugi"/>
                <w:b/>
                <w:sz w:val="20"/>
              </w:rPr>
            </w:pPr>
            <w:r w:rsidRPr="00D838AA">
              <w:rPr>
                <w:rFonts w:ascii="Gadugi" w:hAnsi="Gadugi"/>
                <w:b/>
                <w:sz w:val="20"/>
              </w:rPr>
              <w:t>Elaboración de términos de referencia</w:t>
            </w:r>
          </w:p>
        </w:tc>
        <w:tc>
          <w:tcPr>
            <w:tcW w:w="1843" w:type="dxa"/>
          </w:tcPr>
          <w:p w:rsidR="00903BE7" w:rsidRPr="00D838AA" w:rsidRDefault="00701F0F" w:rsidP="001A6B87">
            <w:pPr>
              <w:jc w:val="both"/>
              <w:rPr>
                <w:rFonts w:ascii="Gadugi" w:hAnsi="Gadugi"/>
                <w:b/>
                <w:sz w:val="20"/>
              </w:rPr>
            </w:pPr>
            <w:r>
              <w:rPr>
                <w:rFonts w:ascii="Gadugi" w:hAnsi="Gadugi"/>
                <w:b/>
                <w:sz w:val="20"/>
              </w:rPr>
              <w:t>01/07/2017</w:t>
            </w:r>
          </w:p>
        </w:tc>
        <w:tc>
          <w:tcPr>
            <w:tcW w:w="1949" w:type="dxa"/>
          </w:tcPr>
          <w:p w:rsidR="00903BE7" w:rsidRPr="00D838AA" w:rsidRDefault="00701F0F" w:rsidP="001A6B87">
            <w:pPr>
              <w:jc w:val="both"/>
              <w:rPr>
                <w:rFonts w:ascii="Gadugi" w:hAnsi="Gadugi"/>
                <w:b/>
                <w:sz w:val="20"/>
              </w:rPr>
            </w:pPr>
            <w:r>
              <w:rPr>
                <w:rFonts w:ascii="Gadugi" w:hAnsi="Gadugi"/>
                <w:b/>
                <w:sz w:val="20"/>
              </w:rPr>
              <w:t>30/07/2017</w:t>
            </w:r>
          </w:p>
        </w:tc>
      </w:tr>
      <w:tr w:rsidR="00903BE7" w:rsidRPr="00D838AA" w:rsidTr="001A6B87">
        <w:tc>
          <w:tcPr>
            <w:tcW w:w="6062" w:type="dxa"/>
          </w:tcPr>
          <w:p w:rsidR="00903BE7" w:rsidRPr="00D838AA" w:rsidRDefault="00465B33" w:rsidP="001A6B87">
            <w:pPr>
              <w:jc w:val="both"/>
              <w:rPr>
                <w:rFonts w:ascii="Gadugi" w:hAnsi="Gadugi"/>
                <w:b/>
                <w:sz w:val="20"/>
              </w:rPr>
            </w:pPr>
            <w:r>
              <w:rPr>
                <w:rFonts w:ascii="Gadugi" w:hAnsi="Gadugi"/>
                <w:b/>
                <w:sz w:val="20"/>
              </w:rPr>
              <w:t>Inicio del Proceso de c</w:t>
            </w:r>
            <w:r w:rsidR="00903BE7" w:rsidRPr="00D838AA">
              <w:rPr>
                <w:rFonts w:ascii="Gadugi" w:hAnsi="Gadugi"/>
                <w:b/>
                <w:sz w:val="20"/>
              </w:rPr>
              <w:t>ontratación</w:t>
            </w:r>
          </w:p>
        </w:tc>
        <w:tc>
          <w:tcPr>
            <w:tcW w:w="1843" w:type="dxa"/>
          </w:tcPr>
          <w:p w:rsidR="00903BE7" w:rsidRPr="00D838AA" w:rsidRDefault="00701F0F" w:rsidP="001A6B87">
            <w:pPr>
              <w:jc w:val="both"/>
              <w:rPr>
                <w:rFonts w:ascii="Gadugi" w:hAnsi="Gadugi"/>
                <w:b/>
                <w:sz w:val="20"/>
              </w:rPr>
            </w:pPr>
            <w:r>
              <w:rPr>
                <w:rFonts w:ascii="Gadugi" w:hAnsi="Gadugi"/>
                <w:b/>
                <w:sz w:val="20"/>
              </w:rPr>
              <w:t>01/08/2017</w:t>
            </w:r>
          </w:p>
        </w:tc>
        <w:tc>
          <w:tcPr>
            <w:tcW w:w="1949" w:type="dxa"/>
          </w:tcPr>
          <w:p w:rsidR="00903BE7" w:rsidRPr="00D838AA" w:rsidRDefault="00701F0F" w:rsidP="001A6B87">
            <w:pPr>
              <w:jc w:val="both"/>
              <w:rPr>
                <w:rFonts w:ascii="Gadugi" w:hAnsi="Gadugi"/>
                <w:b/>
                <w:sz w:val="20"/>
              </w:rPr>
            </w:pPr>
            <w:r>
              <w:rPr>
                <w:rFonts w:ascii="Gadugi" w:hAnsi="Gadugi"/>
                <w:b/>
                <w:sz w:val="20"/>
              </w:rPr>
              <w:t>25/08/2017</w:t>
            </w:r>
          </w:p>
        </w:tc>
      </w:tr>
      <w:tr w:rsidR="00903BE7" w:rsidRPr="00D838AA" w:rsidTr="001A6B87">
        <w:tc>
          <w:tcPr>
            <w:tcW w:w="6062" w:type="dxa"/>
          </w:tcPr>
          <w:p w:rsidR="00903BE7" w:rsidRPr="00D838AA" w:rsidRDefault="00903BE7" w:rsidP="001A6B87">
            <w:pPr>
              <w:jc w:val="both"/>
              <w:rPr>
                <w:rFonts w:ascii="Gadugi" w:hAnsi="Gadugi"/>
                <w:b/>
                <w:sz w:val="20"/>
              </w:rPr>
            </w:pPr>
            <w:r w:rsidRPr="00D838AA">
              <w:rPr>
                <w:rFonts w:ascii="Gadugi" w:hAnsi="Gadugi"/>
                <w:b/>
                <w:sz w:val="20"/>
              </w:rPr>
              <w:t>Adjudicación de la contratación</w:t>
            </w:r>
          </w:p>
        </w:tc>
        <w:tc>
          <w:tcPr>
            <w:tcW w:w="1843" w:type="dxa"/>
          </w:tcPr>
          <w:p w:rsidR="00903BE7" w:rsidRPr="00D838AA" w:rsidRDefault="00701F0F" w:rsidP="001A6B87">
            <w:pPr>
              <w:jc w:val="both"/>
              <w:rPr>
                <w:rFonts w:ascii="Gadugi" w:hAnsi="Gadugi"/>
                <w:b/>
                <w:sz w:val="20"/>
              </w:rPr>
            </w:pPr>
            <w:r>
              <w:rPr>
                <w:rFonts w:ascii="Gadugi" w:hAnsi="Gadugi"/>
                <w:b/>
                <w:sz w:val="20"/>
              </w:rPr>
              <w:t>30/08/2017</w:t>
            </w:r>
          </w:p>
        </w:tc>
        <w:tc>
          <w:tcPr>
            <w:tcW w:w="1949" w:type="dxa"/>
          </w:tcPr>
          <w:p w:rsidR="00903BE7" w:rsidRPr="00D838AA" w:rsidRDefault="00701F0F" w:rsidP="001A6B87">
            <w:pPr>
              <w:jc w:val="both"/>
              <w:rPr>
                <w:rFonts w:ascii="Gadugi" w:hAnsi="Gadugi"/>
                <w:b/>
                <w:sz w:val="20"/>
              </w:rPr>
            </w:pPr>
            <w:r>
              <w:rPr>
                <w:rFonts w:ascii="Gadugi" w:hAnsi="Gadugi"/>
                <w:b/>
                <w:sz w:val="20"/>
              </w:rPr>
              <w:t>30/08/2017</w:t>
            </w:r>
          </w:p>
        </w:tc>
      </w:tr>
      <w:tr w:rsidR="00903BE7" w:rsidRPr="00D838AA" w:rsidTr="001A6B87">
        <w:tc>
          <w:tcPr>
            <w:tcW w:w="6062" w:type="dxa"/>
          </w:tcPr>
          <w:p w:rsidR="00903BE7" w:rsidRPr="00D838AA" w:rsidRDefault="00903BE7" w:rsidP="001A6B87">
            <w:pPr>
              <w:jc w:val="both"/>
              <w:rPr>
                <w:rFonts w:ascii="Gadugi" w:hAnsi="Gadugi"/>
                <w:b/>
                <w:sz w:val="20"/>
              </w:rPr>
            </w:pPr>
            <w:r w:rsidRPr="00D838AA">
              <w:rPr>
                <w:rFonts w:ascii="Gadugi" w:hAnsi="Gadugi"/>
                <w:b/>
                <w:sz w:val="20"/>
              </w:rPr>
              <w:t>Elaboración de la arquitectura tecnológica</w:t>
            </w:r>
          </w:p>
        </w:tc>
        <w:tc>
          <w:tcPr>
            <w:tcW w:w="1843" w:type="dxa"/>
          </w:tcPr>
          <w:p w:rsidR="00903BE7" w:rsidRPr="00D838AA" w:rsidRDefault="00701F0F" w:rsidP="001A6B87">
            <w:pPr>
              <w:jc w:val="both"/>
              <w:rPr>
                <w:rFonts w:ascii="Gadugi" w:hAnsi="Gadugi"/>
                <w:b/>
                <w:sz w:val="20"/>
              </w:rPr>
            </w:pPr>
            <w:r>
              <w:rPr>
                <w:rFonts w:ascii="Gadugi" w:hAnsi="Gadugi"/>
                <w:b/>
                <w:sz w:val="20"/>
              </w:rPr>
              <w:t>01/09/2017</w:t>
            </w:r>
          </w:p>
        </w:tc>
        <w:tc>
          <w:tcPr>
            <w:tcW w:w="1949" w:type="dxa"/>
          </w:tcPr>
          <w:p w:rsidR="00903BE7" w:rsidRPr="00D838AA" w:rsidRDefault="00701F0F" w:rsidP="001A6B87">
            <w:pPr>
              <w:jc w:val="both"/>
              <w:rPr>
                <w:rFonts w:ascii="Gadugi" w:hAnsi="Gadugi"/>
                <w:b/>
                <w:sz w:val="20"/>
              </w:rPr>
            </w:pPr>
            <w:r>
              <w:rPr>
                <w:rFonts w:ascii="Gadugi" w:hAnsi="Gadugi"/>
                <w:b/>
                <w:sz w:val="20"/>
              </w:rPr>
              <w:t>15/09/2017</w:t>
            </w:r>
          </w:p>
        </w:tc>
      </w:tr>
      <w:tr w:rsidR="00903BE7" w:rsidRPr="00D838AA" w:rsidTr="001A6B87">
        <w:tc>
          <w:tcPr>
            <w:tcW w:w="6062" w:type="dxa"/>
          </w:tcPr>
          <w:p w:rsidR="00903BE7" w:rsidRPr="00D838AA" w:rsidRDefault="00903BE7" w:rsidP="001A6B87">
            <w:pPr>
              <w:jc w:val="both"/>
              <w:rPr>
                <w:rFonts w:ascii="Gadugi" w:hAnsi="Gadugi"/>
                <w:b/>
                <w:sz w:val="20"/>
              </w:rPr>
            </w:pPr>
            <w:r w:rsidRPr="00D838AA">
              <w:rPr>
                <w:rFonts w:ascii="Gadugi" w:hAnsi="Gadugi"/>
                <w:b/>
                <w:sz w:val="20"/>
              </w:rPr>
              <w:t>Desarrollo de servicios web y bases de datos</w:t>
            </w:r>
          </w:p>
        </w:tc>
        <w:tc>
          <w:tcPr>
            <w:tcW w:w="1843" w:type="dxa"/>
          </w:tcPr>
          <w:p w:rsidR="00903BE7" w:rsidRPr="00D838AA" w:rsidRDefault="00701F0F" w:rsidP="001A6B87">
            <w:pPr>
              <w:jc w:val="both"/>
              <w:rPr>
                <w:rFonts w:ascii="Gadugi" w:hAnsi="Gadugi"/>
                <w:b/>
                <w:sz w:val="20"/>
              </w:rPr>
            </w:pPr>
            <w:r>
              <w:rPr>
                <w:rFonts w:ascii="Gadugi" w:hAnsi="Gadugi"/>
                <w:b/>
                <w:sz w:val="20"/>
              </w:rPr>
              <w:t>16/09/2017</w:t>
            </w:r>
          </w:p>
        </w:tc>
        <w:tc>
          <w:tcPr>
            <w:tcW w:w="1949" w:type="dxa"/>
          </w:tcPr>
          <w:p w:rsidR="00903BE7" w:rsidRPr="00D838AA" w:rsidRDefault="00701F0F" w:rsidP="001A6B87">
            <w:pPr>
              <w:jc w:val="both"/>
              <w:rPr>
                <w:rFonts w:ascii="Gadugi" w:hAnsi="Gadugi"/>
                <w:b/>
                <w:sz w:val="20"/>
              </w:rPr>
            </w:pPr>
            <w:r>
              <w:rPr>
                <w:rFonts w:ascii="Gadugi" w:hAnsi="Gadugi"/>
                <w:b/>
                <w:sz w:val="20"/>
              </w:rPr>
              <w:t>15/10/2017</w:t>
            </w:r>
          </w:p>
        </w:tc>
      </w:tr>
      <w:tr w:rsidR="00903BE7" w:rsidRPr="00D838AA" w:rsidTr="001A6B87">
        <w:tc>
          <w:tcPr>
            <w:tcW w:w="6062" w:type="dxa"/>
          </w:tcPr>
          <w:p w:rsidR="00903BE7" w:rsidRPr="00D838AA" w:rsidRDefault="00903BE7" w:rsidP="001A6B87">
            <w:pPr>
              <w:jc w:val="both"/>
              <w:rPr>
                <w:rFonts w:ascii="Gadugi" w:hAnsi="Gadugi"/>
                <w:b/>
                <w:sz w:val="20"/>
              </w:rPr>
            </w:pPr>
            <w:r w:rsidRPr="00D838AA">
              <w:rPr>
                <w:rFonts w:ascii="Gadugi" w:hAnsi="Gadugi"/>
                <w:b/>
                <w:sz w:val="20"/>
              </w:rPr>
              <w:t>Sistematización y automatización</w:t>
            </w:r>
          </w:p>
        </w:tc>
        <w:tc>
          <w:tcPr>
            <w:tcW w:w="1843" w:type="dxa"/>
          </w:tcPr>
          <w:p w:rsidR="00903BE7" w:rsidRPr="00D838AA" w:rsidRDefault="00701F0F" w:rsidP="001A6B87">
            <w:pPr>
              <w:jc w:val="both"/>
              <w:rPr>
                <w:rFonts w:ascii="Gadugi" w:hAnsi="Gadugi"/>
                <w:b/>
                <w:sz w:val="20"/>
              </w:rPr>
            </w:pPr>
            <w:r>
              <w:rPr>
                <w:rFonts w:ascii="Gadugi" w:hAnsi="Gadugi"/>
                <w:b/>
                <w:sz w:val="20"/>
              </w:rPr>
              <w:t>16/09/2017</w:t>
            </w:r>
          </w:p>
        </w:tc>
        <w:tc>
          <w:tcPr>
            <w:tcW w:w="1949" w:type="dxa"/>
          </w:tcPr>
          <w:p w:rsidR="00903BE7" w:rsidRPr="00D838AA" w:rsidRDefault="00701F0F" w:rsidP="001A6B87">
            <w:pPr>
              <w:jc w:val="both"/>
              <w:rPr>
                <w:rFonts w:ascii="Gadugi" w:hAnsi="Gadugi"/>
                <w:b/>
                <w:sz w:val="20"/>
              </w:rPr>
            </w:pPr>
            <w:r>
              <w:rPr>
                <w:rFonts w:ascii="Gadugi" w:hAnsi="Gadugi"/>
                <w:b/>
                <w:sz w:val="20"/>
              </w:rPr>
              <w:t>15/11/2017</w:t>
            </w:r>
          </w:p>
        </w:tc>
      </w:tr>
      <w:tr w:rsidR="00903BE7" w:rsidRPr="00D838AA" w:rsidTr="001A6B87">
        <w:tc>
          <w:tcPr>
            <w:tcW w:w="6062" w:type="dxa"/>
          </w:tcPr>
          <w:p w:rsidR="00903BE7" w:rsidRPr="00D838AA" w:rsidRDefault="00903BE7" w:rsidP="001A6B87">
            <w:pPr>
              <w:jc w:val="both"/>
              <w:rPr>
                <w:rFonts w:ascii="Gadugi" w:hAnsi="Gadugi"/>
                <w:b/>
                <w:sz w:val="20"/>
              </w:rPr>
            </w:pPr>
            <w:r w:rsidRPr="00D838AA">
              <w:rPr>
                <w:rFonts w:ascii="Gadugi" w:hAnsi="Gadugi"/>
                <w:b/>
                <w:sz w:val="20"/>
              </w:rPr>
              <w:t>Integración</w:t>
            </w:r>
          </w:p>
        </w:tc>
        <w:tc>
          <w:tcPr>
            <w:tcW w:w="1843" w:type="dxa"/>
          </w:tcPr>
          <w:p w:rsidR="00903BE7" w:rsidRPr="00D838AA" w:rsidRDefault="00701F0F" w:rsidP="001A6B87">
            <w:pPr>
              <w:jc w:val="both"/>
              <w:rPr>
                <w:rFonts w:ascii="Gadugi" w:hAnsi="Gadugi"/>
                <w:b/>
                <w:sz w:val="20"/>
              </w:rPr>
            </w:pPr>
            <w:r>
              <w:rPr>
                <w:rFonts w:ascii="Gadugi" w:hAnsi="Gadugi"/>
                <w:b/>
                <w:sz w:val="20"/>
              </w:rPr>
              <w:t>16/11/2017</w:t>
            </w:r>
          </w:p>
        </w:tc>
        <w:tc>
          <w:tcPr>
            <w:tcW w:w="1949" w:type="dxa"/>
          </w:tcPr>
          <w:p w:rsidR="00903BE7" w:rsidRPr="00D838AA" w:rsidRDefault="00701F0F" w:rsidP="001A6B87">
            <w:pPr>
              <w:jc w:val="both"/>
              <w:rPr>
                <w:rFonts w:ascii="Gadugi" w:hAnsi="Gadugi"/>
                <w:b/>
                <w:sz w:val="20"/>
              </w:rPr>
            </w:pPr>
            <w:r>
              <w:rPr>
                <w:rFonts w:ascii="Gadugi" w:hAnsi="Gadugi"/>
                <w:b/>
                <w:sz w:val="20"/>
              </w:rPr>
              <w:t>30/11/2017</w:t>
            </w:r>
          </w:p>
        </w:tc>
      </w:tr>
      <w:tr w:rsidR="00903BE7" w:rsidRPr="00D838AA" w:rsidTr="001A6B87">
        <w:tc>
          <w:tcPr>
            <w:tcW w:w="6062" w:type="dxa"/>
          </w:tcPr>
          <w:p w:rsidR="00903BE7" w:rsidRPr="00D838AA" w:rsidRDefault="00903BE7" w:rsidP="001A6B87">
            <w:pPr>
              <w:jc w:val="both"/>
              <w:rPr>
                <w:rFonts w:ascii="Gadugi" w:hAnsi="Gadugi"/>
                <w:b/>
                <w:sz w:val="20"/>
              </w:rPr>
            </w:pPr>
            <w:r w:rsidRPr="00D838AA">
              <w:rPr>
                <w:rFonts w:ascii="Gadugi" w:hAnsi="Gadugi"/>
                <w:b/>
                <w:sz w:val="20"/>
              </w:rPr>
              <w:t>Pruebas de Calidad Q/A</w:t>
            </w:r>
          </w:p>
        </w:tc>
        <w:tc>
          <w:tcPr>
            <w:tcW w:w="1843" w:type="dxa"/>
          </w:tcPr>
          <w:p w:rsidR="00903BE7" w:rsidRPr="00D838AA" w:rsidRDefault="00701F0F" w:rsidP="001A6B87">
            <w:pPr>
              <w:jc w:val="both"/>
              <w:rPr>
                <w:rFonts w:ascii="Gadugi" w:hAnsi="Gadugi"/>
                <w:b/>
                <w:sz w:val="20"/>
              </w:rPr>
            </w:pPr>
            <w:r>
              <w:rPr>
                <w:rFonts w:ascii="Gadugi" w:hAnsi="Gadugi"/>
                <w:b/>
                <w:sz w:val="20"/>
              </w:rPr>
              <w:t>01/12/2017</w:t>
            </w:r>
          </w:p>
        </w:tc>
        <w:tc>
          <w:tcPr>
            <w:tcW w:w="1949" w:type="dxa"/>
          </w:tcPr>
          <w:p w:rsidR="00903BE7" w:rsidRPr="00D838AA" w:rsidRDefault="00701F0F" w:rsidP="001A6B87">
            <w:pPr>
              <w:jc w:val="both"/>
              <w:rPr>
                <w:rFonts w:ascii="Gadugi" w:hAnsi="Gadugi"/>
                <w:b/>
                <w:sz w:val="20"/>
              </w:rPr>
            </w:pPr>
            <w:r>
              <w:rPr>
                <w:rFonts w:ascii="Gadugi" w:hAnsi="Gadugi"/>
                <w:b/>
                <w:sz w:val="20"/>
              </w:rPr>
              <w:t>15/12/2017</w:t>
            </w:r>
          </w:p>
        </w:tc>
      </w:tr>
      <w:tr w:rsidR="00903BE7" w:rsidRPr="00D838AA" w:rsidTr="001A6B87">
        <w:tc>
          <w:tcPr>
            <w:tcW w:w="6062" w:type="dxa"/>
          </w:tcPr>
          <w:p w:rsidR="00903BE7" w:rsidRPr="00D838AA" w:rsidRDefault="00903BE7" w:rsidP="001A6B87">
            <w:pPr>
              <w:jc w:val="both"/>
              <w:rPr>
                <w:rFonts w:ascii="Gadugi" w:hAnsi="Gadugi"/>
                <w:b/>
                <w:sz w:val="20"/>
              </w:rPr>
            </w:pPr>
            <w:r w:rsidRPr="00D838AA">
              <w:rPr>
                <w:rFonts w:ascii="Gadugi" w:hAnsi="Gadugi"/>
                <w:b/>
                <w:sz w:val="20"/>
              </w:rPr>
              <w:t>Paso a producción</w:t>
            </w:r>
          </w:p>
        </w:tc>
        <w:tc>
          <w:tcPr>
            <w:tcW w:w="1843" w:type="dxa"/>
          </w:tcPr>
          <w:p w:rsidR="00903BE7" w:rsidRPr="00D838AA" w:rsidRDefault="00701F0F" w:rsidP="001A6B87">
            <w:pPr>
              <w:jc w:val="both"/>
              <w:rPr>
                <w:rFonts w:ascii="Gadugi" w:hAnsi="Gadugi"/>
                <w:b/>
                <w:sz w:val="20"/>
              </w:rPr>
            </w:pPr>
            <w:r>
              <w:rPr>
                <w:rFonts w:ascii="Gadugi" w:hAnsi="Gadugi"/>
                <w:b/>
                <w:sz w:val="20"/>
              </w:rPr>
              <w:t>20/12/2017</w:t>
            </w:r>
          </w:p>
        </w:tc>
        <w:tc>
          <w:tcPr>
            <w:tcW w:w="1949" w:type="dxa"/>
          </w:tcPr>
          <w:p w:rsidR="00903BE7" w:rsidRPr="00D838AA" w:rsidRDefault="00701F0F" w:rsidP="001A6B87">
            <w:pPr>
              <w:jc w:val="both"/>
              <w:rPr>
                <w:rFonts w:ascii="Gadugi" w:hAnsi="Gadugi"/>
                <w:b/>
                <w:sz w:val="20"/>
              </w:rPr>
            </w:pPr>
            <w:r>
              <w:rPr>
                <w:rFonts w:ascii="Gadugi" w:hAnsi="Gadugi"/>
                <w:b/>
                <w:sz w:val="20"/>
              </w:rPr>
              <w:t>20/12/2017</w:t>
            </w:r>
          </w:p>
        </w:tc>
      </w:tr>
    </w:tbl>
    <w:p w:rsidR="00903BE7" w:rsidRDefault="00903BE7" w:rsidP="00A61BA8">
      <w:pPr>
        <w:pStyle w:val="Sinespaciado"/>
        <w:jc w:val="both"/>
        <w:rPr>
          <w:sz w:val="20"/>
          <w:szCs w:val="20"/>
        </w:rPr>
      </w:pPr>
    </w:p>
    <w:p w:rsidR="007B6961" w:rsidRDefault="007B6961" w:rsidP="00A61BA8">
      <w:pPr>
        <w:pStyle w:val="Sinespaciado"/>
        <w:jc w:val="both"/>
        <w:rPr>
          <w:sz w:val="20"/>
          <w:szCs w:val="20"/>
        </w:rPr>
      </w:pPr>
    </w:p>
    <w:p w:rsidR="007B6961" w:rsidRDefault="007B6961" w:rsidP="00A61BA8">
      <w:pPr>
        <w:pStyle w:val="Sinespaciado"/>
        <w:jc w:val="both"/>
        <w:rPr>
          <w:sz w:val="20"/>
          <w:szCs w:val="20"/>
        </w:rPr>
      </w:pPr>
    </w:p>
    <w:p w:rsidR="007B6961" w:rsidRDefault="007B6961" w:rsidP="00A61BA8">
      <w:pPr>
        <w:pStyle w:val="Sinespaciado"/>
        <w:jc w:val="both"/>
        <w:rPr>
          <w:sz w:val="20"/>
          <w:szCs w:val="20"/>
        </w:rPr>
      </w:pPr>
    </w:p>
    <w:p w:rsidR="007B6961" w:rsidRDefault="007B6961" w:rsidP="007B6961">
      <w:pPr>
        <w:ind w:left="-454"/>
        <w:rPr>
          <w:rFonts w:eastAsiaTheme="minorEastAsia"/>
          <w:sz w:val="20"/>
          <w:szCs w:val="20"/>
          <w:lang w:val="es-EC" w:eastAsia="es-EC"/>
        </w:rPr>
      </w:pPr>
      <w:r>
        <w:rPr>
          <w:noProof/>
          <w:lang w:val="es-EC" w:eastAsia="es-EC"/>
        </w:rPr>
        <w:drawing>
          <wp:inline distT="0" distB="0" distL="0" distR="0" wp14:anchorId="0934D1AF" wp14:editId="22C9DFE9">
            <wp:extent cx="6836419" cy="2545080"/>
            <wp:effectExtent l="0" t="0" r="254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8599" b="15213"/>
                    <a:stretch/>
                  </pic:blipFill>
                  <pic:spPr bwMode="auto">
                    <a:xfrm>
                      <a:off x="0" y="0"/>
                      <a:ext cx="6841063" cy="2546809"/>
                    </a:xfrm>
                    <a:prstGeom prst="rect">
                      <a:avLst/>
                    </a:prstGeom>
                    <a:ln>
                      <a:noFill/>
                    </a:ln>
                    <a:extLst>
                      <a:ext uri="{53640926-AAD7-44D8-BBD7-CCE9431645EC}">
                        <a14:shadowObscured xmlns:a14="http://schemas.microsoft.com/office/drawing/2010/main"/>
                      </a:ext>
                    </a:extLst>
                  </pic:spPr>
                </pic:pic>
              </a:graphicData>
            </a:graphic>
          </wp:inline>
        </w:drawing>
      </w:r>
    </w:p>
    <w:p w:rsidR="007B6961" w:rsidRDefault="007B6961">
      <w:pPr>
        <w:rPr>
          <w:rFonts w:eastAsiaTheme="minorEastAsia"/>
          <w:sz w:val="20"/>
          <w:szCs w:val="20"/>
          <w:lang w:val="es-EC" w:eastAsia="es-EC"/>
        </w:rPr>
      </w:pPr>
      <w:r>
        <w:rPr>
          <w:rFonts w:eastAsiaTheme="minorEastAsia"/>
          <w:sz w:val="20"/>
          <w:szCs w:val="20"/>
          <w:lang w:val="es-EC" w:eastAsia="es-EC"/>
        </w:rPr>
        <w:br w:type="page"/>
      </w:r>
    </w:p>
    <w:p w:rsidR="00FE1E65" w:rsidRPr="00A61BA8" w:rsidRDefault="00FE1E65" w:rsidP="00A61BA8">
      <w:pPr>
        <w:pStyle w:val="Prrafodelista"/>
        <w:numPr>
          <w:ilvl w:val="2"/>
          <w:numId w:val="3"/>
        </w:numPr>
        <w:jc w:val="both"/>
        <w:outlineLvl w:val="1"/>
        <w:rPr>
          <w:rFonts w:ascii="Gadugi" w:hAnsi="Gadugi"/>
          <w:sz w:val="20"/>
          <w:szCs w:val="20"/>
        </w:rPr>
      </w:pPr>
      <w:bookmarkStart w:id="37" w:name="_Toc481100573"/>
      <w:r w:rsidRPr="00A61BA8">
        <w:rPr>
          <w:rFonts w:ascii="Gadugi" w:hAnsi="Gadugi"/>
          <w:b/>
          <w:sz w:val="20"/>
          <w:szCs w:val="20"/>
        </w:rPr>
        <w:lastRenderedPageBreak/>
        <w:t>Proceso Adjetivo 2:</w:t>
      </w:r>
      <w:r w:rsidRPr="00A61BA8">
        <w:rPr>
          <w:rFonts w:ascii="Gadugi" w:hAnsi="Gadugi"/>
          <w:sz w:val="20"/>
          <w:szCs w:val="20"/>
        </w:rPr>
        <w:t xml:space="preserve"> </w:t>
      </w:r>
      <w:r w:rsidRPr="00A61BA8">
        <w:rPr>
          <w:rFonts w:ascii="Gadugi" w:hAnsi="Gadugi"/>
          <w:color w:val="000000"/>
          <w:sz w:val="20"/>
          <w:szCs w:val="20"/>
          <w:lang w:eastAsia="es-EC"/>
        </w:rPr>
        <w:t>Formulación y consolidación de planes operativos anuales en el Municipio del Distrito Metropolitano de Quito.</w:t>
      </w:r>
      <w:bookmarkEnd w:id="37"/>
    </w:p>
    <w:p w:rsidR="00903BE7" w:rsidRPr="00A61BA8" w:rsidRDefault="00903BE7" w:rsidP="00A61BA8">
      <w:pPr>
        <w:jc w:val="both"/>
        <w:outlineLvl w:val="1"/>
        <w:rPr>
          <w:rFonts w:ascii="Gadugi" w:hAnsi="Gadugi"/>
          <w:sz w:val="20"/>
          <w:szCs w:val="20"/>
        </w:rPr>
      </w:pPr>
      <w:r w:rsidRPr="00A61BA8">
        <w:rPr>
          <w:rFonts w:ascii="Gadugi" w:hAnsi="Gadugi"/>
          <w:sz w:val="20"/>
          <w:szCs w:val="20"/>
        </w:rPr>
        <w:t>Se recomienda que las mejoras manuales se implementen de inmediato, a continuación el detalle para la planificación y ejecución de la automatización.</w:t>
      </w:r>
    </w:p>
    <w:tbl>
      <w:tblPr>
        <w:tblStyle w:val="Tablaconcuadrcula"/>
        <w:tblW w:w="0" w:type="auto"/>
        <w:tblLook w:val="04A0" w:firstRow="1" w:lastRow="0" w:firstColumn="1" w:lastColumn="0" w:noHBand="0" w:noVBand="1"/>
      </w:tblPr>
      <w:tblGrid>
        <w:gridCol w:w="5883"/>
        <w:gridCol w:w="1822"/>
        <w:gridCol w:w="1923"/>
      </w:tblGrid>
      <w:tr w:rsidR="00903BE7" w:rsidRPr="00D838AA" w:rsidTr="00A61BA8">
        <w:tc>
          <w:tcPr>
            <w:tcW w:w="5883" w:type="dxa"/>
            <w:shd w:val="clear" w:color="auto" w:fill="222A35" w:themeFill="text2" w:themeFillShade="80"/>
          </w:tcPr>
          <w:p w:rsidR="00903BE7" w:rsidRPr="00D838AA" w:rsidRDefault="00903BE7" w:rsidP="001A6B87">
            <w:pPr>
              <w:jc w:val="center"/>
              <w:rPr>
                <w:rFonts w:ascii="Gadugi" w:hAnsi="Gadugi"/>
                <w:b/>
                <w:color w:val="FFFFFF" w:themeColor="background1"/>
                <w:sz w:val="20"/>
              </w:rPr>
            </w:pPr>
            <w:r w:rsidRPr="00D838AA">
              <w:rPr>
                <w:rFonts w:ascii="Gadugi" w:hAnsi="Gadugi"/>
                <w:b/>
                <w:color w:val="FFFFFF" w:themeColor="background1"/>
                <w:sz w:val="20"/>
              </w:rPr>
              <w:t>ACTIVIDAD</w:t>
            </w:r>
          </w:p>
        </w:tc>
        <w:tc>
          <w:tcPr>
            <w:tcW w:w="1822" w:type="dxa"/>
            <w:shd w:val="clear" w:color="auto" w:fill="222A35" w:themeFill="text2" w:themeFillShade="80"/>
          </w:tcPr>
          <w:p w:rsidR="00903BE7" w:rsidRPr="00D838AA" w:rsidRDefault="00903BE7" w:rsidP="001A6B87">
            <w:pPr>
              <w:jc w:val="center"/>
              <w:rPr>
                <w:rFonts w:ascii="Gadugi" w:hAnsi="Gadugi"/>
                <w:b/>
                <w:color w:val="FFFFFF" w:themeColor="background1"/>
                <w:sz w:val="20"/>
              </w:rPr>
            </w:pPr>
            <w:r w:rsidRPr="00D838AA">
              <w:rPr>
                <w:rFonts w:ascii="Gadugi" w:hAnsi="Gadugi"/>
                <w:b/>
                <w:color w:val="FFFFFF" w:themeColor="background1"/>
                <w:sz w:val="20"/>
              </w:rPr>
              <w:t>FECHA ESTIMADA DE INICIO</w:t>
            </w:r>
          </w:p>
        </w:tc>
        <w:tc>
          <w:tcPr>
            <w:tcW w:w="1923" w:type="dxa"/>
            <w:shd w:val="clear" w:color="auto" w:fill="222A35" w:themeFill="text2" w:themeFillShade="80"/>
          </w:tcPr>
          <w:p w:rsidR="00903BE7" w:rsidRPr="00D838AA" w:rsidRDefault="00903BE7" w:rsidP="001A6B87">
            <w:pPr>
              <w:jc w:val="center"/>
              <w:rPr>
                <w:rFonts w:ascii="Gadugi" w:hAnsi="Gadugi"/>
                <w:b/>
                <w:color w:val="FFFFFF" w:themeColor="background1"/>
                <w:sz w:val="20"/>
              </w:rPr>
            </w:pPr>
            <w:r w:rsidRPr="00D838AA">
              <w:rPr>
                <w:rFonts w:ascii="Gadugi" w:hAnsi="Gadugi"/>
                <w:b/>
                <w:color w:val="FFFFFF" w:themeColor="background1"/>
                <w:sz w:val="20"/>
              </w:rPr>
              <w:t>FECHA ESTIMADA DE FIN</w:t>
            </w:r>
          </w:p>
        </w:tc>
      </w:tr>
      <w:tr w:rsidR="00701F0F" w:rsidRPr="00D838AA" w:rsidTr="00903BE7">
        <w:tc>
          <w:tcPr>
            <w:tcW w:w="5883" w:type="dxa"/>
          </w:tcPr>
          <w:p w:rsidR="00701F0F" w:rsidRPr="00D838AA" w:rsidRDefault="00701F0F" w:rsidP="00701F0F">
            <w:pPr>
              <w:jc w:val="both"/>
              <w:rPr>
                <w:rFonts w:ascii="Gadugi" w:hAnsi="Gadugi"/>
                <w:b/>
                <w:sz w:val="20"/>
              </w:rPr>
            </w:pPr>
            <w:r w:rsidRPr="00D838AA">
              <w:rPr>
                <w:rFonts w:ascii="Gadugi" w:hAnsi="Gadugi"/>
                <w:b/>
                <w:sz w:val="20"/>
              </w:rPr>
              <w:t>Elaboración de términos de referencia</w:t>
            </w:r>
          </w:p>
        </w:tc>
        <w:tc>
          <w:tcPr>
            <w:tcW w:w="1822" w:type="dxa"/>
          </w:tcPr>
          <w:p w:rsidR="00701F0F" w:rsidRPr="00D838AA" w:rsidRDefault="00701F0F" w:rsidP="00701F0F">
            <w:pPr>
              <w:jc w:val="both"/>
              <w:rPr>
                <w:rFonts w:ascii="Gadugi" w:hAnsi="Gadugi"/>
                <w:b/>
                <w:sz w:val="20"/>
              </w:rPr>
            </w:pPr>
            <w:r>
              <w:rPr>
                <w:rFonts w:ascii="Gadugi" w:hAnsi="Gadugi"/>
                <w:b/>
                <w:sz w:val="20"/>
              </w:rPr>
              <w:t>01/07/2017</w:t>
            </w:r>
          </w:p>
        </w:tc>
        <w:tc>
          <w:tcPr>
            <w:tcW w:w="1923" w:type="dxa"/>
          </w:tcPr>
          <w:p w:rsidR="00701F0F" w:rsidRPr="00D838AA" w:rsidRDefault="00701F0F" w:rsidP="00701F0F">
            <w:pPr>
              <w:jc w:val="both"/>
              <w:rPr>
                <w:rFonts w:ascii="Gadugi" w:hAnsi="Gadugi"/>
                <w:b/>
                <w:sz w:val="20"/>
              </w:rPr>
            </w:pPr>
            <w:r>
              <w:rPr>
                <w:rFonts w:ascii="Gadugi" w:hAnsi="Gadugi"/>
                <w:b/>
                <w:sz w:val="20"/>
              </w:rPr>
              <w:t>30/07/2017</w:t>
            </w:r>
          </w:p>
        </w:tc>
      </w:tr>
      <w:tr w:rsidR="00701F0F" w:rsidRPr="00D838AA" w:rsidTr="00903BE7">
        <w:tc>
          <w:tcPr>
            <w:tcW w:w="5883" w:type="dxa"/>
          </w:tcPr>
          <w:p w:rsidR="00701F0F" w:rsidRPr="00D838AA" w:rsidRDefault="00701F0F" w:rsidP="00465B33">
            <w:pPr>
              <w:jc w:val="both"/>
              <w:rPr>
                <w:rFonts w:ascii="Gadugi" w:hAnsi="Gadugi"/>
                <w:b/>
                <w:sz w:val="20"/>
              </w:rPr>
            </w:pPr>
            <w:r w:rsidRPr="00D838AA">
              <w:rPr>
                <w:rFonts w:ascii="Gadugi" w:hAnsi="Gadugi"/>
                <w:b/>
                <w:sz w:val="20"/>
              </w:rPr>
              <w:t xml:space="preserve">Inicio del Proceso de </w:t>
            </w:r>
            <w:r w:rsidR="00465B33">
              <w:rPr>
                <w:rFonts w:ascii="Gadugi" w:hAnsi="Gadugi"/>
                <w:b/>
                <w:sz w:val="20"/>
              </w:rPr>
              <w:t>c</w:t>
            </w:r>
            <w:r w:rsidRPr="00D838AA">
              <w:rPr>
                <w:rFonts w:ascii="Gadugi" w:hAnsi="Gadugi"/>
                <w:b/>
                <w:sz w:val="20"/>
              </w:rPr>
              <w:t>ontratación</w:t>
            </w:r>
          </w:p>
        </w:tc>
        <w:tc>
          <w:tcPr>
            <w:tcW w:w="1822" w:type="dxa"/>
          </w:tcPr>
          <w:p w:rsidR="00701F0F" w:rsidRPr="00D838AA" w:rsidRDefault="00701F0F" w:rsidP="00701F0F">
            <w:pPr>
              <w:jc w:val="both"/>
              <w:rPr>
                <w:rFonts w:ascii="Gadugi" w:hAnsi="Gadugi"/>
                <w:b/>
                <w:sz w:val="20"/>
              </w:rPr>
            </w:pPr>
            <w:r>
              <w:rPr>
                <w:rFonts w:ascii="Gadugi" w:hAnsi="Gadugi"/>
                <w:b/>
                <w:sz w:val="20"/>
              </w:rPr>
              <w:t>01/08/2017</w:t>
            </w:r>
          </w:p>
        </w:tc>
        <w:tc>
          <w:tcPr>
            <w:tcW w:w="1923" w:type="dxa"/>
          </w:tcPr>
          <w:p w:rsidR="00701F0F" w:rsidRPr="00D838AA" w:rsidRDefault="00701F0F" w:rsidP="00701F0F">
            <w:pPr>
              <w:jc w:val="both"/>
              <w:rPr>
                <w:rFonts w:ascii="Gadugi" w:hAnsi="Gadugi"/>
                <w:b/>
                <w:sz w:val="20"/>
              </w:rPr>
            </w:pPr>
            <w:r>
              <w:rPr>
                <w:rFonts w:ascii="Gadugi" w:hAnsi="Gadugi"/>
                <w:b/>
                <w:sz w:val="20"/>
              </w:rPr>
              <w:t>25/08/2017</w:t>
            </w:r>
          </w:p>
        </w:tc>
      </w:tr>
      <w:tr w:rsidR="00701F0F" w:rsidRPr="00D838AA" w:rsidTr="00903BE7">
        <w:tc>
          <w:tcPr>
            <w:tcW w:w="5883" w:type="dxa"/>
          </w:tcPr>
          <w:p w:rsidR="00701F0F" w:rsidRPr="00D838AA" w:rsidRDefault="00701F0F" w:rsidP="00701F0F">
            <w:pPr>
              <w:jc w:val="both"/>
              <w:rPr>
                <w:rFonts w:ascii="Gadugi" w:hAnsi="Gadugi"/>
                <w:b/>
                <w:sz w:val="20"/>
              </w:rPr>
            </w:pPr>
            <w:r w:rsidRPr="00D838AA">
              <w:rPr>
                <w:rFonts w:ascii="Gadugi" w:hAnsi="Gadugi"/>
                <w:b/>
                <w:sz w:val="20"/>
              </w:rPr>
              <w:t>Adjudicación de la contratación</w:t>
            </w:r>
          </w:p>
        </w:tc>
        <w:tc>
          <w:tcPr>
            <w:tcW w:w="1822" w:type="dxa"/>
          </w:tcPr>
          <w:p w:rsidR="00701F0F" w:rsidRPr="00D838AA" w:rsidRDefault="00701F0F" w:rsidP="00701F0F">
            <w:pPr>
              <w:jc w:val="both"/>
              <w:rPr>
                <w:rFonts w:ascii="Gadugi" w:hAnsi="Gadugi"/>
                <w:b/>
                <w:sz w:val="20"/>
              </w:rPr>
            </w:pPr>
            <w:r>
              <w:rPr>
                <w:rFonts w:ascii="Gadugi" w:hAnsi="Gadugi"/>
                <w:b/>
                <w:sz w:val="20"/>
              </w:rPr>
              <w:t>30/08/2017</w:t>
            </w:r>
          </w:p>
        </w:tc>
        <w:tc>
          <w:tcPr>
            <w:tcW w:w="1923" w:type="dxa"/>
          </w:tcPr>
          <w:p w:rsidR="00701F0F" w:rsidRPr="00D838AA" w:rsidRDefault="00701F0F" w:rsidP="00701F0F">
            <w:pPr>
              <w:jc w:val="both"/>
              <w:rPr>
                <w:rFonts w:ascii="Gadugi" w:hAnsi="Gadugi"/>
                <w:b/>
                <w:sz w:val="20"/>
              </w:rPr>
            </w:pPr>
            <w:r>
              <w:rPr>
                <w:rFonts w:ascii="Gadugi" w:hAnsi="Gadugi"/>
                <w:b/>
                <w:sz w:val="20"/>
              </w:rPr>
              <w:t>30/08/2017</w:t>
            </w:r>
          </w:p>
        </w:tc>
      </w:tr>
      <w:tr w:rsidR="00701F0F" w:rsidRPr="00D838AA" w:rsidTr="00903BE7">
        <w:tc>
          <w:tcPr>
            <w:tcW w:w="5883" w:type="dxa"/>
          </w:tcPr>
          <w:p w:rsidR="00701F0F" w:rsidRPr="00D838AA" w:rsidRDefault="00701F0F" w:rsidP="00701F0F">
            <w:pPr>
              <w:jc w:val="both"/>
              <w:rPr>
                <w:rFonts w:ascii="Gadugi" w:hAnsi="Gadugi"/>
                <w:b/>
                <w:sz w:val="20"/>
              </w:rPr>
            </w:pPr>
            <w:r w:rsidRPr="00D838AA">
              <w:rPr>
                <w:rFonts w:ascii="Gadugi" w:hAnsi="Gadugi"/>
                <w:b/>
                <w:sz w:val="20"/>
              </w:rPr>
              <w:t>Elaboración de la arquitectura tecnológica</w:t>
            </w:r>
          </w:p>
        </w:tc>
        <w:tc>
          <w:tcPr>
            <w:tcW w:w="1822" w:type="dxa"/>
          </w:tcPr>
          <w:p w:rsidR="00701F0F" w:rsidRPr="00D838AA" w:rsidRDefault="00701F0F" w:rsidP="00701F0F">
            <w:pPr>
              <w:jc w:val="both"/>
              <w:rPr>
                <w:rFonts w:ascii="Gadugi" w:hAnsi="Gadugi"/>
                <w:b/>
                <w:sz w:val="20"/>
              </w:rPr>
            </w:pPr>
            <w:r>
              <w:rPr>
                <w:rFonts w:ascii="Gadugi" w:hAnsi="Gadugi"/>
                <w:b/>
                <w:sz w:val="20"/>
              </w:rPr>
              <w:t>01/09/2017</w:t>
            </w:r>
          </w:p>
        </w:tc>
        <w:tc>
          <w:tcPr>
            <w:tcW w:w="1923" w:type="dxa"/>
          </w:tcPr>
          <w:p w:rsidR="00701F0F" w:rsidRPr="00D838AA" w:rsidRDefault="00701F0F" w:rsidP="00701F0F">
            <w:pPr>
              <w:jc w:val="both"/>
              <w:rPr>
                <w:rFonts w:ascii="Gadugi" w:hAnsi="Gadugi"/>
                <w:b/>
                <w:sz w:val="20"/>
              </w:rPr>
            </w:pPr>
            <w:r>
              <w:rPr>
                <w:rFonts w:ascii="Gadugi" w:hAnsi="Gadugi"/>
                <w:b/>
                <w:sz w:val="20"/>
              </w:rPr>
              <w:t>15/09/2017</w:t>
            </w:r>
          </w:p>
        </w:tc>
      </w:tr>
      <w:tr w:rsidR="00701F0F" w:rsidRPr="00D838AA" w:rsidTr="00903BE7">
        <w:tc>
          <w:tcPr>
            <w:tcW w:w="5883" w:type="dxa"/>
          </w:tcPr>
          <w:p w:rsidR="00701F0F" w:rsidRPr="00D838AA" w:rsidRDefault="00701F0F" w:rsidP="00701F0F">
            <w:pPr>
              <w:jc w:val="both"/>
              <w:rPr>
                <w:rFonts w:ascii="Gadugi" w:hAnsi="Gadugi"/>
                <w:b/>
                <w:sz w:val="20"/>
              </w:rPr>
            </w:pPr>
            <w:r w:rsidRPr="00D838AA">
              <w:rPr>
                <w:rFonts w:ascii="Gadugi" w:hAnsi="Gadugi"/>
                <w:b/>
                <w:sz w:val="20"/>
              </w:rPr>
              <w:t>Desarrollo de servicios web y bases de datos</w:t>
            </w:r>
          </w:p>
        </w:tc>
        <w:tc>
          <w:tcPr>
            <w:tcW w:w="1822" w:type="dxa"/>
          </w:tcPr>
          <w:p w:rsidR="00701F0F" w:rsidRPr="00D838AA" w:rsidRDefault="00701F0F" w:rsidP="00701F0F">
            <w:pPr>
              <w:jc w:val="both"/>
              <w:rPr>
                <w:rFonts w:ascii="Gadugi" w:hAnsi="Gadugi"/>
                <w:b/>
                <w:sz w:val="20"/>
              </w:rPr>
            </w:pPr>
            <w:r>
              <w:rPr>
                <w:rFonts w:ascii="Gadugi" w:hAnsi="Gadugi"/>
                <w:b/>
                <w:sz w:val="20"/>
              </w:rPr>
              <w:t>16/09/2017</w:t>
            </w:r>
          </w:p>
        </w:tc>
        <w:tc>
          <w:tcPr>
            <w:tcW w:w="1923" w:type="dxa"/>
          </w:tcPr>
          <w:p w:rsidR="00701F0F" w:rsidRPr="00D838AA" w:rsidRDefault="00701F0F" w:rsidP="00701F0F">
            <w:pPr>
              <w:jc w:val="both"/>
              <w:rPr>
                <w:rFonts w:ascii="Gadugi" w:hAnsi="Gadugi"/>
                <w:b/>
                <w:sz w:val="20"/>
              </w:rPr>
            </w:pPr>
            <w:r>
              <w:rPr>
                <w:rFonts w:ascii="Gadugi" w:hAnsi="Gadugi"/>
                <w:b/>
                <w:sz w:val="20"/>
              </w:rPr>
              <w:t>15/10/2017</w:t>
            </w:r>
          </w:p>
        </w:tc>
      </w:tr>
      <w:tr w:rsidR="00701F0F" w:rsidRPr="00D838AA" w:rsidTr="00903BE7">
        <w:tc>
          <w:tcPr>
            <w:tcW w:w="5883" w:type="dxa"/>
          </w:tcPr>
          <w:p w:rsidR="00701F0F" w:rsidRPr="00D838AA" w:rsidRDefault="00701F0F" w:rsidP="00701F0F">
            <w:pPr>
              <w:jc w:val="both"/>
              <w:rPr>
                <w:rFonts w:ascii="Gadugi" w:hAnsi="Gadugi"/>
                <w:b/>
                <w:sz w:val="20"/>
              </w:rPr>
            </w:pPr>
            <w:r w:rsidRPr="00D838AA">
              <w:rPr>
                <w:rFonts w:ascii="Gadugi" w:hAnsi="Gadugi"/>
                <w:b/>
                <w:sz w:val="20"/>
              </w:rPr>
              <w:t>Sistematización y automatización</w:t>
            </w:r>
          </w:p>
        </w:tc>
        <w:tc>
          <w:tcPr>
            <w:tcW w:w="1822" w:type="dxa"/>
          </w:tcPr>
          <w:p w:rsidR="00701F0F" w:rsidRPr="00D838AA" w:rsidRDefault="00701F0F" w:rsidP="00701F0F">
            <w:pPr>
              <w:jc w:val="both"/>
              <w:rPr>
                <w:rFonts w:ascii="Gadugi" w:hAnsi="Gadugi"/>
                <w:b/>
                <w:sz w:val="20"/>
              </w:rPr>
            </w:pPr>
            <w:r>
              <w:rPr>
                <w:rFonts w:ascii="Gadugi" w:hAnsi="Gadugi"/>
                <w:b/>
                <w:sz w:val="20"/>
              </w:rPr>
              <w:t>16/09/2017</w:t>
            </w:r>
          </w:p>
        </w:tc>
        <w:tc>
          <w:tcPr>
            <w:tcW w:w="1923" w:type="dxa"/>
          </w:tcPr>
          <w:p w:rsidR="00701F0F" w:rsidRPr="00D838AA" w:rsidRDefault="00701F0F" w:rsidP="00701F0F">
            <w:pPr>
              <w:jc w:val="both"/>
              <w:rPr>
                <w:rFonts w:ascii="Gadugi" w:hAnsi="Gadugi"/>
                <w:b/>
                <w:sz w:val="20"/>
              </w:rPr>
            </w:pPr>
            <w:r>
              <w:rPr>
                <w:rFonts w:ascii="Gadugi" w:hAnsi="Gadugi"/>
                <w:b/>
                <w:sz w:val="20"/>
              </w:rPr>
              <w:t>15/12/2017</w:t>
            </w:r>
          </w:p>
        </w:tc>
      </w:tr>
      <w:tr w:rsidR="00701F0F" w:rsidRPr="00D838AA" w:rsidTr="00903BE7">
        <w:tc>
          <w:tcPr>
            <w:tcW w:w="5883" w:type="dxa"/>
          </w:tcPr>
          <w:p w:rsidR="00701F0F" w:rsidRPr="00D838AA" w:rsidRDefault="00701F0F" w:rsidP="00701F0F">
            <w:pPr>
              <w:jc w:val="both"/>
              <w:rPr>
                <w:rFonts w:ascii="Gadugi" w:hAnsi="Gadugi"/>
                <w:b/>
                <w:sz w:val="20"/>
              </w:rPr>
            </w:pPr>
            <w:r w:rsidRPr="00D838AA">
              <w:rPr>
                <w:rFonts w:ascii="Gadugi" w:hAnsi="Gadugi"/>
                <w:b/>
                <w:sz w:val="20"/>
              </w:rPr>
              <w:t>Integración</w:t>
            </w:r>
          </w:p>
        </w:tc>
        <w:tc>
          <w:tcPr>
            <w:tcW w:w="1822" w:type="dxa"/>
          </w:tcPr>
          <w:p w:rsidR="00701F0F" w:rsidRPr="00D838AA" w:rsidRDefault="00701F0F" w:rsidP="00701F0F">
            <w:pPr>
              <w:jc w:val="both"/>
              <w:rPr>
                <w:rFonts w:ascii="Gadugi" w:hAnsi="Gadugi"/>
                <w:b/>
                <w:sz w:val="20"/>
              </w:rPr>
            </w:pPr>
            <w:r>
              <w:rPr>
                <w:rFonts w:ascii="Gadugi" w:hAnsi="Gadugi"/>
                <w:b/>
                <w:sz w:val="20"/>
              </w:rPr>
              <w:t>16/12/2017</w:t>
            </w:r>
          </w:p>
        </w:tc>
        <w:tc>
          <w:tcPr>
            <w:tcW w:w="1923" w:type="dxa"/>
          </w:tcPr>
          <w:p w:rsidR="00701F0F" w:rsidRPr="00D838AA" w:rsidRDefault="00701F0F" w:rsidP="00701F0F">
            <w:pPr>
              <w:jc w:val="both"/>
              <w:rPr>
                <w:rFonts w:ascii="Gadugi" w:hAnsi="Gadugi"/>
                <w:b/>
                <w:sz w:val="20"/>
              </w:rPr>
            </w:pPr>
            <w:r>
              <w:rPr>
                <w:rFonts w:ascii="Gadugi" w:hAnsi="Gadugi"/>
                <w:b/>
                <w:sz w:val="20"/>
              </w:rPr>
              <w:t>30/12/2017</w:t>
            </w:r>
          </w:p>
        </w:tc>
      </w:tr>
      <w:tr w:rsidR="00701F0F" w:rsidRPr="00D838AA" w:rsidTr="00903BE7">
        <w:tc>
          <w:tcPr>
            <w:tcW w:w="5883" w:type="dxa"/>
          </w:tcPr>
          <w:p w:rsidR="00701F0F" w:rsidRPr="00D838AA" w:rsidRDefault="00701F0F" w:rsidP="00701F0F">
            <w:pPr>
              <w:jc w:val="both"/>
              <w:rPr>
                <w:rFonts w:ascii="Gadugi" w:hAnsi="Gadugi"/>
                <w:b/>
                <w:sz w:val="20"/>
              </w:rPr>
            </w:pPr>
            <w:r w:rsidRPr="00D838AA">
              <w:rPr>
                <w:rFonts w:ascii="Gadugi" w:hAnsi="Gadugi"/>
                <w:b/>
                <w:sz w:val="20"/>
              </w:rPr>
              <w:t>Pruebas de Calidad Q/A</w:t>
            </w:r>
          </w:p>
        </w:tc>
        <w:tc>
          <w:tcPr>
            <w:tcW w:w="1822" w:type="dxa"/>
          </w:tcPr>
          <w:p w:rsidR="00701F0F" w:rsidRPr="00D838AA" w:rsidRDefault="00701F0F" w:rsidP="00701F0F">
            <w:pPr>
              <w:jc w:val="both"/>
              <w:rPr>
                <w:rFonts w:ascii="Gadugi" w:hAnsi="Gadugi"/>
                <w:b/>
                <w:sz w:val="20"/>
              </w:rPr>
            </w:pPr>
            <w:r>
              <w:rPr>
                <w:rFonts w:ascii="Gadugi" w:hAnsi="Gadugi"/>
                <w:b/>
                <w:sz w:val="20"/>
              </w:rPr>
              <w:t>01/01/2018</w:t>
            </w:r>
          </w:p>
        </w:tc>
        <w:tc>
          <w:tcPr>
            <w:tcW w:w="1923" w:type="dxa"/>
          </w:tcPr>
          <w:p w:rsidR="00701F0F" w:rsidRPr="00D838AA" w:rsidRDefault="00701F0F" w:rsidP="00701F0F">
            <w:pPr>
              <w:jc w:val="both"/>
              <w:rPr>
                <w:rFonts w:ascii="Gadugi" w:hAnsi="Gadugi"/>
                <w:b/>
                <w:sz w:val="20"/>
              </w:rPr>
            </w:pPr>
            <w:r>
              <w:rPr>
                <w:rFonts w:ascii="Gadugi" w:hAnsi="Gadugi"/>
                <w:b/>
                <w:sz w:val="20"/>
              </w:rPr>
              <w:t>15/01/2018</w:t>
            </w:r>
          </w:p>
        </w:tc>
      </w:tr>
      <w:tr w:rsidR="00701F0F" w:rsidRPr="00D838AA" w:rsidTr="00903BE7">
        <w:tc>
          <w:tcPr>
            <w:tcW w:w="5883" w:type="dxa"/>
          </w:tcPr>
          <w:p w:rsidR="00701F0F" w:rsidRPr="00D838AA" w:rsidRDefault="00701F0F" w:rsidP="00701F0F">
            <w:pPr>
              <w:jc w:val="both"/>
              <w:rPr>
                <w:rFonts w:ascii="Gadugi" w:hAnsi="Gadugi"/>
                <w:b/>
                <w:sz w:val="20"/>
              </w:rPr>
            </w:pPr>
            <w:r w:rsidRPr="00D838AA">
              <w:rPr>
                <w:rFonts w:ascii="Gadugi" w:hAnsi="Gadugi"/>
                <w:b/>
                <w:sz w:val="20"/>
              </w:rPr>
              <w:t>Paso a producción</w:t>
            </w:r>
          </w:p>
        </w:tc>
        <w:tc>
          <w:tcPr>
            <w:tcW w:w="1822" w:type="dxa"/>
          </w:tcPr>
          <w:p w:rsidR="00701F0F" w:rsidRPr="00D838AA" w:rsidRDefault="00861016" w:rsidP="00701F0F">
            <w:pPr>
              <w:jc w:val="both"/>
              <w:rPr>
                <w:rFonts w:ascii="Gadugi" w:hAnsi="Gadugi"/>
                <w:b/>
                <w:sz w:val="20"/>
              </w:rPr>
            </w:pPr>
            <w:r>
              <w:rPr>
                <w:rFonts w:ascii="Gadugi" w:hAnsi="Gadugi"/>
                <w:b/>
                <w:sz w:val="20"/>
              </w:rPr>
              <w:t>20/</w:t>
            </w:r>
            <w:r w:rsidR="00701F0F">
              <w:rPr>
                <w:rFonts w:ascii="Gadugi" w:hAnsi="Gadugi"/>
                <w:b/>
                <w:sz w:val="20"/>
              </w:rPr>
              <w:t>01/2018</w:t>
            </w:r>
          </w:p>
        </w:tc>
        <w:tc>
          <w:tcPr>
            <w:tcW w:w="1923" w:type="dxa"/>
          </w:tcPr>
          <w:p w:rsidR="00701F0F" w:rsidRPr="00D838AA" w:rsidRDefault="00701F0F" w:rsidP="00701F0F">
            <w:pPr>
              <w:jc w:val="both"/>
              <w:rPr>
                <w:rFonts w:ascii="Gadugi" w:hAnsi="Gadugi"/>
                <w:b/>
                <w:sz w:val="20"/>
              </w:rPr>
            </w:pPr>
            <w:r>
              <w:rPr>
                <w:rFonts w:ascii="Gadugi" w:hAnsi="Gadugi"/>
                <w:b/>
                <w:sz w:val="20"/>
              </w:rPr>
              <w:t>20/01/2018</w:t>
            </w:r>
          </w:p>
        </w:tc>
      </w:tr>
    </w:tbl>
    <w:p w:rsidR="00903BE7" w:rsidRDefault="00903BE7" w:rsidP="00903BE7">
      <w:pPr>
        <w:outlineLvl w:val="1"/>
        <w:rPr>
          <w:rFonts w:ascii="Gadugi" w:hAnsi="Gadugi"/>
          <w:szCs w:val="24"/>
        </w:rPr>
      </w:pPr>
    </w:p>
    <w:p w:rsidR="00E73EF2" w:rsidRDefault="00E73EF2" w:rsidP="00903BE7">
      <w:pPr>
        <w:outlineLvl w:val="1"/>
        <w:rPr>
          <w:rFonts w:ascii="Gadugi" w:hAnsi="Gadugi"/>
          <w:szCs w:val="24"/>
        </w:rPr>
      </w:pPr>
    </w:p>
    <w:p w:rsidR="00A61BA8" w:rsidRDefault="00E73EF2" w:rsidP="00E73EF2">
      <w:pPr>
        <w:ind w:left="-340"/>
        <w:outlineLvl w:val="1"/>
        <w:rPr>
          <w:rFonts w:ascii="Gadugi" w:hAnsi="Gadugi"/>
          <w:szCs w:val="24"/>
        </w:rPr>
      </w:pPr>
      <w:r>
        <w:rPr>
          <w:noProof/>
          <w:lang w:val="es-EC" w:eastAsia="es-EC"/>
        </w:rPr>
        <w:drawing>
          <wp:inline distT="0" distB="0" distL="0" distR="0" wp14:anchorId="7FDB65E2" wp14:editId="2DE97789">
            <wp:extent cx="6754108" cy="2560320"/>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7875" b="14729"/>
                    <a:stretch/>
                  </pic:blipFill>
                  <pic:spPr bwMode="auto">
                    <a:xfrm>
                      <a:off x="0" y="0"/>
                      <a:ext cx="6758697" cy="2562060"/>
                    </a:xfrm>
                    <a:prstGeom prst="rect">
                      <a:avLst/>
                    </a:prstGeom>
                    <a:ln>
                      <a:noFill/>
                    </a:ln>
                    <a:extLst>
                      <a:ext uri="{53640926-AAD7-44D8-BBD7-CCE9431645EC}">
                        <a14:shadowObscured xmlns:a14="http://schemas.microsoft.com/office/drawing/2010/main"/>
                      </a:ext>
                    </a:extLst>
                  </pic:spPr>
                </pic:pic>
              </a:graphicData>
            </a:graphic>
          </wp:inline>
        </w:drawing>
      </w:r>
    </w:p>
    <w:p w:rsidR="00A61BA8" w:rsidRDefault="00A61BA8" w:rsidP="00903BE7">
      <w:pPr>
        <w:outlineLvl w:val="1"/>
        <w:rPr>
          <w:rFonts w:ascii="Gadugi" w:hAnsi="Gadugi"/>
          <w:szCs w:val="24"/>
        </w:rPr>
      </w:pPr>
    </w:p>
    <w:p w:rsidR="00A61BA8" w:rsidRDefault="00A61BA8" w:rsidP="00903BE7">
      <w:pPr>
        <w:outlineLvl w:val="1"/>
        <w:rPr>
          <w:rFonts w:ascii="Gadugi" w:hAnsi="Gadugi"/>
          <w:szCs w:val="24"/>
        </w:rPr>
      </w:pPr>
    </w:p>
    <w:p w:rsidR="00E73EF2" w:rsidRDefault="00E73EF2" w:rsidP="00903BE7">
      <w:pPr>
        <w:outlineLvl w:val="1"/>
        <w:rPr>
          <w:rFonts w:ascii="Gadugi" w:hAnsi="Gadugi"/>
          <w:szCs w:val="24"/>
        </w:rPr>
      </w:pPr>
    </w:p>
    <w:p w:rsidR="00E73EF2" w:rsidRDefault="00E73EF2" w:rsidP="00903BE7">
      <w:pPr>
        <w:outlineLvl w:val="1"/>
        <w:rPr>
          <w:rFonts w:ascii="Gadugi" w:hAnsi="Gadugi"/>
          <w:szCs w:val="24"/>
        </w:rPr>
      </w:pPr>
    </w:p>
    <w:p w:rsidR="00A61BA8" w:rsidRPr="00D838AA" w:rsidRDefault="00A61BA8" w:rsidP="00903BE7">
      <w:pPr>
        <w:outlineLvl w:val="1"/>
        <w:rPr>
          <w:rFonts w:ascii="Gadugi" w:hAnsi="Gadugi"/>
          <w:szCs w:val="24"/>
        </w:rPr>
      </w:pPr>
    </w:p>
    <w:p w:rsidR="00FE1E65" w:rsidRPr="00A61BA8" w:rsidRDefault="00FE1E65" w:rsidP="00A61BA8">
      <w:pPr>
        <w:pStyle w:val="Prrafodelista"/>
        <w:numPr>
          <w:ilvl w:val="2"/>
          <w:numId w:val="3"/>
        </w:numPr>
        <w:jc w:val="both"/>
        <w:outlineLvl w:val="1"/>
        <w:rPr>
          <w:rFonts w:ascii="Gadugi" w:hAnsi="Gadugi"/>
          <w:sz w:val="20"/>
          <w:szCs w:val="24"/>
        </w:rPr>
      </w:pPr>
      <w:bookmarkStart w:id="38" w:name="_Toc481100574"/>
      <w:r w:rsidRPr="00A61BA8">
        <w:rPr>
          <w:rFonts w:ascii="Gadugi" w:hAnsi="Gadugi"/>
          <w:b/>
          <w:sz w:val="20"/>
          <w:szCs w:val="24"/>
        </w:rPr>
        <w:lastRenderedPageBreak/>
        <w:t>Proceso Adjetivo 3:</w:t>
      </w:r>
      <w:r w:rsidRPr="00A61BA8">
        <w:rPr>
          <w:rFonts w:ascii="Gadugi" w:hAnsi="Gadugi"/>
          <w:sz w:val="20"/>
          <w:szCs w:val="24"/>
        </w:rPr>
        <w:t xml:space="preserve"> </w:t>
      </w:r>
      <w:r w:rsidRPr="00A61BA8">
        <w:rPr>
          <w:rFonts w:ascii="Gadugi" w:hAnsi="Gadugi"/>
          <w:color w:val="000000"/>
          <w:sz w:val="20"/>
          <w:szCs w:val="24"/>
          <w:lang w:eastAsia="es-EC"/>
        </w:rPr>
        <w:t>Gestión de la Arquitectura Institucional en el Municipio del Distrito Metropolitano de Quito.</w:t>
      </w:r>
      <w:bookmarkEnd w:id="38"/>
    </w:p>
    <w:tbl>
      <w:tblPr>
        <w:tblStyle w:val="Tablaconcuadrcula"/>
        <w:tblW w:w="0" w:type="auto"/>
        <w:tblLook w:val="04A0" w:firstRow="1" w:lastRow="0" w:firstColumn="1" w:lastColumn="0" w:noHBand="0" w:noVBand="1"/>
      </w:tblPr>
      <w:tblGrid>
        <w:gridCol w:w="5883"/>
        <w:gridCol w:w="1822"/>
        <w:gridCol w:w="1923"/>
      </w:tblGrid>
      <w:tr w:rsidR="00F56B43" w:rsidRPr="00D838AA" w:rsidTr="00A61BA8">
        <w:tc>
          <w:tcPr>
            <w:tcW w:w="5883" w:type="dxa"/>
            <w:shd w:val="clear" w:color="auto" w:fill="222A35" w:themeFill="text2" w:themeFillShade="80"/>
          </w:tcPr>
          <w:p w:rsidR="00F56B43" w:rsidRPr="00D838AA" w:rsidRDefault="00F56B43" w:rsidP="001A6B87">
            <w:pPr>
              <w:jc w:val="center"/>
              <w:rPr>
                <w:rFonts w:ascii="Gadugi" w:hAnsi="Gadugi"/>
                <w:b/>
                <w:color w:val="FFFFFF" w:themeColor="background1"/>
                <w:sz w:val="20"/>
              </w:rPr>
            </w:pPr>
            <w:r w:rsidRPr="00D838AA">
              <w:rPr>
                <w:rFonts w:ascii="Gadugi" w:hAnsi="Gadugi"/>
                <w:b/>
                <w:color w:val="FFFFFF" w:themeColor="background1"/>
                <w:sz w:val="20"/>
              </w:rPr>
              <w:t>ACTIVIDAD</w:t>
            </w:r>
          </w:p>
        </w:tc>
        <w:tc>
          <w:tcPr>
            <w:tcW w:w="1822" w:type="dxa"/>
            <w:shd w:val="clear" w:color="auto" w:fill="222A35" w:themeFill="text2" w:themeFillShade="80"/>
          </w:tcPr>
          <w:p w:rsidR="00F56B43" w:rsidRPr="00D838AA" w:rsidRDefault="00F56B43" w:rsidP="001A6B87">
            <w:pPr>
              <w:jc w:val="center"/>
              <w:rPr>
                <w:rFonts w:ascii="Gadugi" w:hAnsi="Gadugi"/>
                <w:b/>
                <w:color w:val="FFFFFF" w:themeColor="background1"/>
                <w:sz w:val="20"/>
              </w:rPr>
            </w:pPr>
            <w:r w:rsidRPr="00D838AA">
              <w:rPr>
                <w:rFonts w:ascii="Gadugi" w:hAnsi="Gadugi"/>
                <w:b/>
                <w:color w:val="FFFFFF" w:themeColor="background1"/>
                <w:sz w:val="20"/>
              </w:rPr>
              <w:t>FECHA ESTIMADA DE INICIO</w:t>
            </w:r>
          </w:p>
        </w:tc>
        <w:tc>
          <w:tcPr>
            <w:tcW w:w="1923" w:type="dxa"/>
            <w:shd w:val="clear" w:color="auto" w:fill="222A35" w:themeFill="text2" w:themeFillShade="80"/>
          </w:tcPr>
          <w:p w:rsidR="00F56B43" w:rsidRPr="00D838AA" w:rsidRDefault="00F56B43" w:rsidP="001A6B87">
            <w:pPr>
              <w:jc w:val="center"/>
              <w:rPr>
                <w:rFonts w:ascii="Gadugi" w:hAnsi="Gadugi"/>
                <w:b/>
                <w:color w:val="FFFFFF" w:themeColor="background1"/>
                <w:sz w:val="20"/>
              </w:rPr>
            </w:pPr>
            <w:r w:rsidRPr="00D838AA">
              <w:rPr>
                <w:rFonts w:ascii="Gadugi" w:hAnsi="Gadugi"/>
                <w:b/>
                <w:color w:val="FFFFFF" w:themeColor="background1"/>
                <w:sz w:val="20"/>
              </w:rPr>
              <w:t>FECHA ESTIMADA DE FIN</w:t>
            </w:r>
          </w:p>
        </w:tc>
      </w:tr>
      <w:tr w:rsidR="00701F0F" w:rsidRPr="00D838AA" w:rsidTr="001A6B87">
        <w:tc>
          <w:tcPr>
            <w:tcW w:w="5883" w:type="dxa"/>
          </w:tcPr>
          <w:p w:rsidR="00701F0F" w:rsidRPr="00D838AA" w:rsidRDefault="00701F0F" w:rsidP="00701F0F">
            <w:pPr>
              <w:jc w:val="both"/>
              <w:rPr>
                <w:rFonts w:ascii="Gadugi" w:hAnsi="Gadugi"/>
                <w:b/>
                <w:sz w:val="20"/>
              </w:rPr>
            </w:pPr>
            <w:r w:rsidRPr="00D838AA">
              <w:rPr>
                <w:rFonts w:ascii="Gadugi" w:hAnsi="Gadugi"/>
                <w:b/>
                <w:sz w:val="20"/>
              </w:rPr>
              <w:t>Elaboración de términos de referencia</w:t>
            </w:r>
          </w:p>
        </w:tc>
        <w:tc>
          <w:tcPr>
            <w:tcW w:w="1822" w:type="dxa"/>
          </w:tcPr>
          <w:p w:rsidR="00701F0F" w:rsidRPr="00D838AA" w:rsidRDefault="00701F0F" w:rsidP="00701F0F">
            <w:pPr>
              <w:jc w:val="both"/>
              <w:rPr>
                <w:rFonts w:ascii="Gadugi" w:hAnsi="Gadugi"/>
                <w:b/>
                <w:sz w:val="20"/>
              </w:rPr>
            </w:pPr>
            <w:r>
              <w:rPr>
                <w:rFonts w:ascii="Gadugi" w:hAnsi="Gadugi"/>
                <w:b/>
                <w:sz w:val="20"/>
              </w:rPr>
              <w:t>01/07/2017</w:t>
            </w:r>
          </w:p>
        </w:tc>
        <w:tc>
          <w:tcPr>
            <w:tcW w:w="1923" w:type="dxa"/>
          </w:tcPr>
          <w:p w:rsidR="00701F0F" w:rsidRPr="00D838AA" w:rsidRDefault="00701F0F" w:rsidP="00701F0F">
            <w:pPr>
              <w:jc w:val="both"/>
              <w:rPr>
                <w:rFonts w:ascii="Gadugi" w:hAnsi="Gadugi"/>
                <w:b/>
                <w:sz w:val="20"/>
              </w:rPr>
            </w:pPr>
            <w:r>
              <w:rPr>
                <w:rFonts w:ascii="Gadugi" w:hAnsi="Gadugi"/>
                <w:b/>
                <w:sz w:val="20"/>
              </w:rPr>
              <w:t>30/07/2017</w:t>
            </w:r>
          </w:p>
        </w:tc>
      </w:tr>
      <w:tr w:rsidR="00701F0F" w:rsidRPr="00D838AA" w:rsidTr="001A6B87">
        <w:tc>
          <w:tcPr>
            <w:tcW w:w="5883" w:type="dxa"/>
          </w:tcPr>
          <w:p w:rsidR="00701F0F" w:rsidRPr="00D838AA" w:rsidRDefault="00465B33" w:rsidP="00701F0F">
            <w:pPr>
              <w:jc w:val="both"/>
              <w:rPr>
                <w:rFonts w:ascii="Gadugi" w:hAnsi="Gadugi"/>
                <w:b/>
                <w:sz w:val="20"/>
              </w:rPr>
            </w:pPr>
            <w:r>
              <w:rPr>
                <w:rFonts w:ascii="Gadugi" w:hAnsi="Gadugi"/>
                <w:b/>
                <w:sz w:val="20"/>
              </w:rPr>
              <w:t>Inicio del Proceso de c</w:t>
            </w:r>
            <w:r w:rsidR="00701F0F" w:rsidRPr="00D838AA">
              <w:rPr>
                <w:rFonts w:ascii="Gadugi" w:hAnsi="Gadugi"/>
                <w:b/>
                <w:sz w:val="20"/>
              </w:rPr>
              <w:t>ontratación</w:t>
            </w:r>
          </w:p>
        </w:tc>
        <w:tc>
          <w:tcPr>
            <w:tcW w:w="1822" w:type="dxa"/>
          </w:tcPr>
          <w:p w:rsidR="00701F0F" w:rsidRPr="00D838AA" w:rsidRDefault="00701F0F" w:rsidP="00701F0F">
            <w:pPr>
              <w:jc w:val="both"/>
              <w:rPr>
                <w:rFonts w:ascii="Gadugi" w:hAnsi="Gadugi"/>
                <w:b/>
                <w:sz w:val="20"/>
              </w:rPr>
            </w:pPr>
            <w:r>
              <w:rPr>
                <w:rFonts w:ascii="Gadugi" w:hAnsi="Gadugi"/>
                <w:b/>
                <w:sz w:val="20"/>
              </w:rPr>
              <w:t>01/08/2017</w:t>
            </w:r>
          </w:p>
        </w:tc>
        <w:tc>
          <w:tcPr>
            <w:tcW w:w="1923" w:type="dxa"/>
          </w:tcPr>
          <w:p w:rsidR="00701F0F" w:rsidRPr="00D838AA" w:rsidRDefault="00701F0F" w:rsidP="00701F0F">
            <w:pPr>
              <w:jc w:val="both"/>
              <w:rPr>
                <w:rFonts w:ascii="Gadugi" w:hAnsi="Gadugi"/>
                <w:b/>
                <w:sz w:val="20"/>
              </w:rPr>
            </w:pPr>
            <w:r>
              <w:rPr>
                <w:rFonts w:ascii="Gadugi" w:hAnsi="Gadugi"/>
                <w:b/>
                <w:sz w:val="20"/>
              </w:rPr>
              <w:t>25/08/2017</w:t>
            </w:r>
          </w:p>
        </w:tc>
      </w:tr>
      <w:tr w:rsidR="00701F0F" w:rsidRPr="00D838AA" w:rsidTr="001A6B87">
        <w:tc>
          <w:tcPr>
            <w:tcW w:w="5883" w:type="dxa"/>
          </w:tcPr>
          <w:p w:rsidR="00701F0F" w:rsidRPr="00D838AA" w:rsidRDefault="00701F0F" w:rsidP="00701F0F">
            <w:pPr>
              <w:jc w:val="both"/>
              <w:rPr>
                <w:rFonts w:ascii="Gadugi" w:hAnsi="Gadugi"/>
                <w:b/>
                <w:sz w:val="20"/>
              </w:rPr>
            </w:pPr>
            <w:r w:rsidRPr="00D838AA">
              <w:rPr>
                <w:rFonts w:ascii="Gadugi" w:hAnsi="Gadugi"/>
                <w:b/>
                <w:sz w:val="20"/>
              </w:rPr>
              <w:t>Adjudicación de la contratación</w:t>
            </w:r>
          </w:p>
        </w:tc>
        <w:tc>
          <w:tcPr>
            <w:tcW w:w="1822" w:type="dxa"/>
          </w:tcPr>
          <w:p w:rsidR="00701F0F" w:rsidRPr="00D838AA" w:rsidRDefault="00701F0F" w:rsidP="00701F0F">
            <w:pPr>
              <w:jc w:val="both"/>
              <w:rPr>
                <w:rFonts w:ascii="Gadugi" w:hAnsi="Gadugi"/>
                <w:b/>
                <w:sz w:val="20"/>
              </w:rPr>
            </w:pPr>
            <w:r>
              <w:rPr>
                <w:rFonts w:ascii="Gadugi" w:hAnsi="Gadugi"/>
                <w:b/>
                <w:sz w:val="20"/>
              </w:rPr>
              <w:t>30/08/2017</w:t>
            </w:r>
          </w:p>
        </w:tc>
        <w:tc>
          <w:tcPr>
            <w:tcW w:w="1923" w:type="dxa"/>
          </w:tcPr>
          <w:p w:rsidR="00701F0F" w:rsidRPr="00D838AA" w:rsidRDefault="00701F0F" w:rsidP="00701F0F">
            <w:pPr>
              <w:jc w:val="both"/>
              <w:rPr>
                <w:rFonts w:ascii="Gadugi" w:hAnsi="Gadugi"/>
                <w:b/>
                <w:sz w:val="20"/>
              </w:rPr>
            </w:pPr>
            <w:r>
              <w:rPr>
                <w:rFonts w:ascii="Gadugi" w:hAnsi="Gadugi"/>
                <w:b/>
                <w:sz w:val="20"/>
              </w:rPr>
              <w:t>30/08/2017</w:t>
            </w:r>
          </w:p>
        </w:tc>
      </w:tr>
      <w:tr w:rsidR="00701F0F" w:rsidRPr="00D838AA" w:rsidTr="001A6B87">
        <w:tc>
          <w:tcPr>
            <w:tcW w:w="5883" w:type="dxa"/>
          </w:tcPr>
          <w:p w:rsidR="00701F0F" w:rsidRPr="00D838AA" w:rsidRDefault="00701F0F" w:rsidP="00701F0F">
            <w:pPr>
              <w:jc w:val="both"/>
              <w:rPr>
                <w:rFonts w:ascii="Gadugi" w:hAnsi="Gadugi"/>
                <w:b/>
                <w:sz w:val="20"/>
              </w:rPr>
            </w:pPr>
            <w:r w:rsidRPr="00D838AA">
              <w:rPr>
                <w:rFonts w:ascii="Gadugi" w:hAnsi="Gadugi"/>
                <w:b/>
                <w:sz w:val="20"/>
              </w:rPr>
              <w:t>Elaboración de la arquitectura tecnológica</w:t>
            </w:r>
          </w:p>
        </w:tc>
        <w:tc>
          <w:tcPr>
            <w:tcW w:w="1822" w:type="dxa"/>
          </w:tcPr>
          <w:p w:rsidR="00701F0F" w:rsidRPr="00D838AA" w:rsidRDefault="00701F0F" w:rsidP="00701F0F">
            <w:pPr>
              <w:jc w:val="both"/>
              <w:rPr>
                <w:rFonts w:ascii="Gadugi" w:hAnsi="Gadugi"/>
                <w:b/>
                <w:sz w:val="20"/>
              </w:rPr>
            </w:pPr>
            <w:r>
              <w:rPr>
                <w:rFonts w:ascii="Gadugi" w:hAnsi="Gadugi"/>
                <w:b/>
                <w:sz w:val="20"/>
              </w:rPr>
              <w:t>01/09/2017</w:t>
            </w:r>
          </w:p>
        </w:tc>
        <w:tc>
          <w:tcPr>
            <w:tcW w:w="1923" w:type="dxa"/>
          </w:tcPr>
          <w:p w:rsidR="00701F0F" w:rsidRPr="00D838AA" w:rsidRDefault="00701F0F" w:rsidP="00701F0F">
            <w:pPr>
              <w:jc w:val="both"/>
              <w:rPr>
                <w:rFonts w:ascii="Gadugi" w:hAnsi="Gadugi"/>
                <w:b/>
                <w:sz w:val="20"/>
              </w:rPr>
            </w:pPr>
            <w:r>
              <w:rPr>
                <w:rFonts w:ascii="Gadugi" w:hAnsi="Gadugi"/>
                <w:b/>
                <w:sz w:val="20"/>
              </w:rPr>
              <w:t>15/09/2017</w:t>
            </w:r>
          </w:p>
        </w:tc>
      </w:tr>
      <w:tr w:rsidR="00701F0F" w:rsidRPr="00D838AA" w:rsidTr="001A6B87">
        <w:tc>
          <w:tcPr>
            <w:tcW w:w="5883" w:type="dxa"/>
          </w:tcPr>
          <w:p w:rsidR="00701F0F" w:rsidRPr="00D838AA" w:rsidRDefault="00701F0F" w:rsidP="00701F0F">
            <w:pPr>
              <w:jc w:val="both"/>
              <w:rPr>
                <w:rFonts w:ascii="Gadugi" w:hAnsi="Gadugi"/>
                <w:b/>
                <w:sz w:val="20"/>
              </w:rPr>
            </w:pPr>
            <w:r w:rsidRPr="00D838AA">
              <w:rPr>
                <w:rFonts w:ascii="Gadugi" w:hAnsi="Gadugi"/>
                <w:b/>
                <w:sz w:val="20"/>
              </w:rPr>
              <w:t>Desarrollo de servicios web y bases de datos</w:t>
            </w:r>
          </w:p>
        </w:tc>
        <w:tc>
          <w:tcPr>
            <w:tcW w:w="1822" w:type="dxa"/>
          </w:tcPr>
          <w:p w:rsidR="00701F0F" w:rsidRPr="00D838AA" w:rsidRDefault="00701F0F" w:rsidP="00701F0F">
            <w:pPr>
              <w:jc w:val="both"/>
              <w:rPr>
                <w:rFonts w:ascii="Gadugi" w:hAnsi="Gadugi"/>
                <w:b/>
                <w:sz w:val="20"/>
              </w:rPr>
            </w:pPr>
            <w:r>
              <w:rPr>
                <w:rFonts w:ascii="Gadugi" w:hAnsi="Gadugi"/>
                <w:b/>
                <w:sz w:val="20"/>
              </w:rPr>
              <w:t>16/09/2017</w:t>
            </w:r>
          </w:p>
        </w:tc>
        <w:tc>
          <w:tcPr>
            <w:tcW w:w="1923" w:type="dxa"/>
          </w:tcPr>
          <w:p w:rsidR="00701F0F" w:rsidRPr="00D838AA" w:rsidRDefault="00701F0F" w:rsidP="00701F0F">
            <w:pPr>
              <w:jc w:val="both"/>
              <w:rPr>
                <w:rFonts w:ascii="Gadugi" w:hAnsi="Gadugi"/>
                <w:b/>
                <w:sz w:val="20"/>
              </w:rPr>
            </w:pPr>
            <w:r>
              <w:rPr>
                <w:rFonts w:ascii="Gadugi" w:hAnsi="Gadugi"/>
                <w:b/>
                <w:sz w:val="20"/>
              </w:rPr>
              <w:t>15/10/2017</w:t>
            </w:r>
          </w:p>
        </w:tc>
      </w:tr>
      <w:tr w:rsidR="00701F0F" w:rsidRPr="00D838AA" w:rsidTr="001A6B87">
        <w:tc>
          <w:tcPr>
            <w:tcW w:w="5883" w:type="dxa"/>
          </w:tcPr>
          <w:p w:rsidR="00701F0F" w:rsidRPr="00D838AA" w:rsidRDefault="00701F0F" w:rsidP="00701F0F">
            <w:pPr>
              <w:jc w:val="both"/>
              <w:rPr>
                <w:rFonts w:ascii="Gadugi" w:hAnsi="Gadugi"/>
                <w:b/>
                <w:sz w:val="20"/>
              </w:rPr>
            </w:pPr>
            <w:r w:rsidRPr="00D838AA">
              <w:rPr>
                <w:rFonts w:ascii="Gadugi" w:hAnsi="Gadugi"/>
                <w:b/>
                <w:sz w:val="20"/>
              </w:rPr>
              <w:t>Sistematización y automatización</w:t>
            </w:r>
          </w:p>
        </w:tc>
        <w:tc>
          <w:tcPr>
            <w:tcW w:w="1822" w:type="dxa"/>
          </w:tcPr>
          <w:p w:rsidR="00701F0F" w:rsidRPr="00D838AA" w:rsidRDefault="00701F0F" w:rsidP="00701F0F">
            <w:pPr>
              <w:jc w:val="both"/>
              <w:rPr>
                <w:rFonts w:ascii="Gadugi" w:hAnsi="Gadugi"/>
                <w:b/>
                <w:sz w:val="20"/>
              </w:rPr>
            </w:pPr>
            <w:r>
              <w:rPr>
                <w:rFonts w:ascii="Gadugi" w:hAnsi="Gadugi"/>
                <w:b/>
                <w:sz w:val="20"/>
              </w:rPr>
              <w:t>16/09/2017</w:t>
            </w:r>
          </w:p>
        </w:tc>
        <w:tc>
          <w:tcPr>
            <w:tcW w:w="1923" w:type="dxa"/>
          </w:tcPr>
          <w:p w:rsidR="00701F0F" w:rsidRPr="00D838AA" w:rsidRDefault="00701F0F" w:rsidP="00701F0F">
            <w:pPr>
              <w:jc w:val="both"/>
              <w:rPr>
                <w:rFonts w:ascii="Gadugi" w:hAnsi="Gadugi"/>
                <w:b/>
                <w:sz w:val="20"/>
              </w:rPr>
            </w:pPr>
            <w:r>
              <w:rPr>
                <w:rFonts w:ascii="Gadugi" w:hAnsi="Gadugi"/>
                <w:b/>
                <w:sz w:val="20"/>
              </w:rPr>
              <w:t>15/12/2017</w:t>
            </w:r>
          </w:p>
        </w:tc>
      </w:tr>
      <w:tr w:rsidR="00701F0F" w:rsidRPr="00D838AA" w:rsidTr="001A6B87">
        <w:tc>
          <w:tcPr>
            <w:tcW w:w="5883" w:type="dxa"/>
          </w:tcPr>
          <w:p w:rsidR="00701F0F" w:rsidRPr="00D838AA" w:rsidRDefault="00701F0F" w:rsidP="00701F0F">
            <w:pPr>
              <w:jc w:val="both"/>
              <w:rPr>
                <w:rFonts w:ascii="Gadugi" w:hAnsi="Gadugi"/>
                <w:b/>
                <w:sz w:val="20"/>
              </w:rPr>
            </w:pPr>
            <w:r w:rsidRPr="00D838AA">
              <w:rPr>
                <w:rFonts w:ascii="Gadugi" w:hAnsi="Gadugi"/>
                <w:b/>
                <w:sz w:val="20"/>
              </w:rPr>
              <w:t>Integración</w:t>
            </w:r>
          </w:p>
        </w:tc>
        <w:tc>
          <w:tcPr>
            <w:tcW w:w="1822" w:type="dxa"/>
          </w:tcPr>
          <w:p w:rsidR="00701F0F" w:rsidRPr="00D838AA" w:rsidRDefault="00701F0F" w:rsidP="00701F0F">
            <w:pPr>
              <w:jc w:val="both"/>
              <w:rPr>
                <w:rFonts w:ascii="Gadugi" w:hAnsi="Gadugi"/>
                <w:b/>
                <w:sz w:val="20"/>
              </w:rPr>
            </w:pPr>
            <w:r>
              <w:rPr>
                <w:rFonts w:ascii="Gadugi" w:hAnsi="Gadugi"/>
                <w:b/>
                <w:sz w:val="20"/>
              </w:rPr>
              <w:t>16/12/2017</w:t>
            </w:r>
          </w:p>
        </w:tc>
        <w:tc>
          <w:tcPr>
            <w:tcW w:w="1923" w:type="dxa"/>
          </w:tcPr>
          <w:p w:rsidR="00701F0F" w:rsidRPr="00D838AA" w:rsidRDefault="00701F0F" w:rsidP="00701F0F">
            <w:pPr>
              <w:jc w:val="both"/>
              <w:rPr>
                <w:rFonts w:ascii="Gadugi" w:hAnsi="Gadugi"/>
                <w:b/>
                <w:sz w:val="20"/>
              </w:rPr>
            </w:pPr>
            <w:r>
              <w:rPr>
                <w:rFonts w:ascii="Gadugi" w:hAnsi="Gadugi"/>
                <w:b/>
                <w:sz w:val="20"/>
              </w:rPr>
              <w:t>30/12/2017</w:t>
            </w:r>
          </w:p>
        </w:tc>
      </w:tr>
      <w:tr w:rsidR="00701F0F" w:rsidRPr="00D838AA" w:rsidTr="001A6B87">
        <w:tc>
          <w:tcPr>
            <w:tcW w:w="5883" w:type="dxa"/>
          </w:tcPr>
          <w:p w:rsidR="00701F0F" w:rsidRPr="00D838AA" w:rsidRDefault="00701F0F" w:rsidP="00701F0F">
            <w:pPr>
              <w:jc w:val="both"/>
              <w:rPr>
                <w:rFonts w:ascii="Gadugi" w:hAnsi="Gadugi"/>
                <w:b/>
                <w:sz w:val="20"/>
              </w:rPr>
            </w:pPr>
            <w:r w:rsidRPr="00D838AA">
              <w:rPr>
                <w:rFonts w:ascii="Gadugi" w:hAnsi="Gadugi"/>
                <w:b/>
                <w:sz w:val="20"/>
              </w:rPr>
              <w:t>Pruebas de Calidad Q/A</w:t>
            </w:r>
          </w:p>
        </w:tc>
        <w:tc>
          <w:tcPr>
            <w:tcW w:w="1822" w:type="dxa"/>
          </w:tcPr>
          <w:p w:rsidR="00701F0F" w:rsidRPr="00D838AA" w:rsidRDefault="00701F0F" w:rsidP="00701F0F">
            <w:pPr>
              <w:jc w:val="both"/>
              <w:rPr>
                <w:rFonts w:ascii="Gadugi" w:hAnsi="Gadugi"/>
                <w:b/>
                <w:sz w:val="20"/>
              </w:rPr>
            </w:pPr>
            <w:r>
              <w:rPr>
                <w:rFonts w:ascii="Gadugi" w:hAnsi="Gadugi"/>
                <w:b/>
                <w:sz w:val="20"/>
              </w:rPr>
              <w:t>01/01/2018</w:t>
            </w:r>
          </w:p>
        </w:tc>
        <w:tc>
          <w:tcPr>
            <w:tcW w:w="1923" w:type="dxa"/>
          </w:tcPr>
          <w:p w:rsidR="00701F0F" w:rsidRPr="00D838AA" w:rsidRDefault="00701F0F" w:rsidP="00701F0F">
            <w:pPr>
              <w:jc w:val="both"/>
              <w:rPr>
                <w:rFonts w:ascii="Gadugi" w:hAnsi="Gadugi"/>
                <w:b/>
                <w:sz w:val="20"/>
              </w:rPr>
            </w:pPr>
            <w:r>
              <w:rPr>
                <w:rFonts w:ascii="Gadugi" w:hAnsi="Gadugi"/>
                <w:b/>
                <w:sz w:val="20"/>
              </w:rPr>
              <w:t>15/01/2018</w:t>
            </w:r>
          </w:p>
        </w:tc>
      </w:tr>
      <w:tr w:rsidR="00701F0F" w:rsidRPr="00D838AA" w:rsidTr="001A6B87">
        <w:tc>
          <w:tcPr>
            <w:tcW w:w="5883" w:type="dxa"/>
          </w:tcPr>
          <w:p w:rsidR="00701F0F" w:rsidRPr="00D838AA" w:rsidRDefault="00701F0F" w:rsidP="00701F0F">
            <w:pPr>
              <w:jc w:val="both"/>
              <w:rPr>
                <w:rFonts w:ascii="Gadugi" w:hAnsi="Gadugi"/>
                <w:b/>
                <w:sz w:val="20"/>
              </w:rPr>
            </w:pPr>
            <w:r w:rsidRPr="00D838AA">
              <w:rPr>
                <w:rFonts w:ascii="Gadugi" w:hAnsi="Gadugi"/>
                <w:b/>
                <w:sz w:val="20"/>
              </w:rPr>
              <w:t>Paso a producción</w:t>
            </w:r>
          </w:p>
        </w:tc>
        <w:tc>
          <w:tcPr>
            <w:tcW w:w="1822" w:type="dxa"/>
          </w:tcPr>
          <w:p w:rsidR="00701F0F" w:rsidRPr="00D838AA" w:rsidRDefault="00A94B37" w:rsidP="00701F0F">
            <w:pPr>
              <w:jc w:val="both"/>
              <w:rPr>
                <w:rFonts w:ascii="Gadugi" w:hAnsi="Gadugi"/>
                <w:b/>
                <w:sz w:val="20"/>
              </w:rPr>
            </w:pPr>
            <w:r>
              <w:rPr>
                <w:rFonts w:ascii="Gadugi" w:hAnsi="Gadugi"/>
                <w:b/>
                <w:sz w:val="20"/>
              </w:rPr>
              <w:t>20/</w:t>
            </w:r>
            <w:r w:rsidR="00701F0F">
              <w:rPr>
                <w:rFonts w:ascii="Gadugi" w:hAnsi="Gadugi"/>
                <w:b/>
                <w:sz w:val="20"/>
              </w:rPr>
              <w:t>01/2018</w:t>
            </w:r>
          </w:p>
        </w:tc>
        <w:tc>
          <w:tcPr>
            <w:tcW w:w="1923" w:type="dxa"/>
          </w:tcPr>
          <w:p w:rsidR="00701F0F" w:rsidRPr="00D838AA" w:rsidRDefault="00701F0F" w:rsidP="00701F0F">
            <w:pPr>
              <w:jc w:val="both"/>
              <w:rPr>
                <w:rFonts w:ascii="Gadugi" w:hAnsi="Gadugi"/>
                <w:b/>
                <w:sz w:val="20"/>
              </w:rPr>
            </w:pPr>
            <w:r>
              <w:rPr>
                <w:rFonts w:ascii="Gadugi" w:hAnsi="Gadugi"/>
                <w:b/>
                <w:sz w:val="20"/>
              </w:rPr>
              <w:t>20/01/2018</w:t>
            </w:r>
          </w:p>
        </w:tc>
      </w:tr>
    </w:tbl>
    <w:p w:rsidR="00903BE7" w:rsidRDefault="00903BE7" w:rsidP="00A61BA8">
      <w:pPr>
        <w:jc w:val="both"/>
        <w:outlineLvl w:val="1"/>
        <w:rPr>
          <w:rFonts w:ascii="Gadugi" w:hAnsi="Gadugi"/>
          <w:sz w:val="20"/>
          <w:szCs w:val="20"/>
        </w:rPr>
      </w:pPr>
    </w:p>
    <w:p w:rsidR="00E73EF2" w:rsidRDefault="00E73EF2" w:rsidP="00A61BA8">
      <w:pPr>
        <w:jc w:val="both"/>
        <w:outlineLvl w:val="1"/>
        <w:rPr>
          <w:rFonts w:ascii="Gadugi" w:hAnsi="Gadugi"/>
          <w:sz w:val="20"/>
          <w:szCs w:val="20"/>
        </w:rPr>
      </w:pPr>
    </w:p>
    <w:p w:rsidR="00E73EF2" w:rsidRDefault="00E73EF2" w:rsidP="00E73EF2">
      <w:pPr>
        <w:ind w:left="-397"/>
        <w:jc w:val="both"/>
        <w:outlineLvl w:val="1"/>
        <w:rPr>
          <w:rFonts w:ascii="Gadugi" w:hAnsi="Gadugi"/>
          <w:sz w:val="20"/>
          <w:szCs w:val="20"/>
        </w:rPr>
      </w:pPr>
      <w:r>
        <w:rPr>
          <w:noProof/>
          <w:lang w:val="es-EC" w:eastAsia="es-EC"/>
        </w:rPr>
        <w:drawing>
          <wp:inline distT="0" distB="0" distL="0" distR="0" wp14:anchorId="5F17AA90" wp14:editId="016EF224">
            <wp:extent cx="6746239" cy="252984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8358" b="14971"/>
                    <a:stretch/>
                  </pic:blipFill>
                  <pic:spPr bwMode="auto">
                    <a:xfrm>
                      <a:off x="0" y="0"/>
                      <a:ext cx="6750823" cy="2531559"/>
                    </a:xfrm>
                    <a:prstGeom prst="rect">
                      <a:avLst/>
                    </a:prstGeom>
                    <a:ln>
                      <a:noFill/>
                    </a:ln>
                    <a:extLst>
                      <a:ext uri="{53640926-AAD7-44D8-BBD7-CCE9431645EC}">
                        <a14:shadowObscured xmlns:a14="http://schemas.microsoft.com/office/drawing/2010/main"/>
                      </a:ext>
                    </a:extLst>
                  </pic:spPr>
                </pic:pic>
              </a:graphicData>
            </a:graphic>
          </wp:inline>
        </w:drawing>
      </w:r>
    </w:p>
    <w:p w:rsidR="00E73EF2" w:rsidRDefault="00E73EF2" w:rsidP="00A61BA8">
      <w:pPr>
        <w:jc w:val="both"/>
        <w:outlineLvl w:val="1"/>
        <w:rPr>
          <w:rFonts w:ascii="Gadugi" w:hAnsi="Gadugi"/>
          <w:sz w:val="20"/>
          <w:szCs w:val="20"/>
        </w:rPr>
      </w:pPr>
    </w:p>
    <w:p w:rsidR="00E73EF2" w:rsidRDefault="00E73EF2" w:rsidP="00A61BA8">
      <w:pPr>
        <w:jc w:val="both"/>
        <w:outlineLvl w:val="1"/>
        <w:rPr>
          <w:rFonts w:ascii="Gadugi" w:hAnsi="Gadugi"/>
          <w:sz w:val="20"/>
          <w:szCs w:val="20"/>
        </w:rPr>
      </w:pPr>
    </w:p>
    <w:p w:rsidR="00E73EF2" w:rsidRDefault="00E73EF2" w:rsidP="00A61BA8">
      <w:pPr>
        <w:jc w:val="both"/>
        <w:outlineLvl w:val="1"/>
        <w:rPr>
          <w:rFonts w:ascii="Gadugi" w:hAnsi="Gadugi"/>
          <w:sz w:val="20"/>
          <w:szCs w:val="20"/>
        </w:rPr>
      </w:pPr>
    </w:p>
    <w:p w:rsidR="00E73EF2" w:rsidRDefault="00E73EF2" w:rsidP="00A61BA8">
      <w:pPr>
        <w:jc w:val="both"/>
        <w:outlineLvl w:val="1"/>
        <w:rPr>
          <w:rFonts w:ascii="Gadugi" w:hAnsi="Gadugi"/>
          <w:sz w:val="20"/>
          <w:szCs w:val="20"/>
        </w:rPr>
      </w:pPr>
    </w:p>
    <w:p w:rsidR="00E73EF2" w:rsidRDefault="00E73EF2" w:rsidP="00A61BA8">
      <w:pPr>
        <w:jc w:val="both"/>
        <w:outlineLvl w:val="1"/>
        <w:rPr>
          <w:rFonts w:ascii="Gadugi" w:hAnsi="Gadugi"/>
          <w:sz w:val="20"/>
          <w:szCs w:val="20"/>
        </w:rPr>
      </w:pPr>
    </w:p>
    <w:p w:rsidR="00E73EF2" w:rsidRDefault="00E73EF2" w:rsidP="00A61BA8">
      <w:pPr>
        <w:jc w:val="both"/>
        <w:outlineLvl w:val="1"/>
        <w:rPr>
          <w:rFonts w:ascii="Gadugi" w:hAnsi="Gadugi"/>
          <w:sz w:val="20"/>
          <w:szCs w:val="20"/>
        </w:rPr>
      </w:pPr>
    </w:p>
    <w:p w:rsidR="00E73EF2" w:rsidRDefault="00E73EF2" w:rsidP="00A61BA8">
      <w:pPr>
        <w:jc w:val="both"/>
        <w:outlineLvl w:val="1"/>
        <w:rPr>
          <w:rFonts w:ascii="Gadugi" w:hAnsi="Gadugi"/>
          <w:sz w:val="20"/>
          <w:szCs w:val="20"/>
        </w:rPr>
      </w:pPr>
    </w:p>
    <w:p w:rsidR="00E73EF2" w:rsidRPr="00A61BA8" w:rsidRDefault="00E73EF2" w:rsidP="00A61BA8">
      <w:pPr>
        <w:jc w:val="both"/>
        <w:outlineLvl w:val="1"/>
        <w:rPr>
          <w:rFonts w:ascii="Gadugi" w:hAnsi="Gadugi"/>
          <w:sz w:val="20"/>
          <w:szCs w:val="20"/>
        </w:rPr>
      </w:pPr>
    </w:p>
    <w:p w:rsidR="00FE1E65" w:rsidRPr="00A61BA8" w:rsidRDefault="00FE1E65" w:rsidP="00A61BA8">
      <w:pPr>
        <w:pStyle w:val="Prrafodelista"/>
        <w:numPr>
          <w:ilvl w:val="2"/>
          <w:numId w:val="3"/>
        </w:numPr>
        <w:jc w:val="both"/>
        <w:outlineLvl w:val="1"/>
        <w:rPr>
          <w:rFonts w:ascii="Gadugi" w:hAnsi="Gadugi"/>
          <w:sz w:val="20"/>
          <w:szCs w:val="20"/>
        </w:rPr>
      </w:pPr>
      <w:bookmarkStart w:id="39" w:name="_Toc481100575"/>
      <w:r w:rsidRPr="00A61BA8">
        <w:rPr>
          <w:rFonts w:ascii="Gadugi" w:hAnsi="Gadugi"/>
          <w:b/>
          <w:sz w:val="20"/>
          <w:szCs w:val="20"/>
        </w:rPr>
        <w:lastRenderedPageBreak/>
        <w:t>Proceso Adjetivo 4:</w:t>
      </w:r>
      <w:r w:rsidRPr="00A61BA8">
        <w:rPr>
          <w:rFonts w:ascii="Gadugi" w:hAnsi="Gadugi"/>
          <w:sz w:val="20"/>
          <w:szCs w:val="20"/>
        </w:rPr>
        <w:t xml:space="preserve"> Formulación y Consolidación del Plan Anual de Contratación (PAC) de la Administración Central del Municipio del Distrito Metropolitano de Quito.</w:t>
      </w:r>
      <w:bookmarkEnd w:id="39"/>
    </w:p>
    <w:p w:rsidR="00903BE7" w:rsidRPr="00A61BA8" w:rsidRDefault="00903BE7" w:rsidP="00A61BA8">
      <w:pPr>
        <w:jc w:val="both"/>
        <w:outlineLvl w:val="1"/>
        <w:rPr>
          <w:rFonts w:ascii="Gadugi" w:hAnsi="Gadugi"/>
          <w:sz w:val="20"/>
          <w:szCs w:val="20"/>
        </w:rPr>
      </w:pPr>
      <w:r w:rsidRPr="00A61BA8">
        <w:rPr>
          <w:rFonts w:ascii="Gadugi" w:hAnsi="Gadugi"/>
          <w:sz w:val="20"/>
          <w:szCs w:val="20"/>
        </w:rPr>
        <w:t>Se recomienda que las mejoras manuales se implementen de inmediato, a continuación el detalle para la planificación y ejecución de la automatización.</w:t>
      </w:r>
    </w:p>
    <w:tbl>
      <w:tblPr>
        <w:tblStyle w:val="Tablaconcuadrcula"/>
        <w:tblW w:w="0" w:type="auto"/>
        <w:tblLook w:val="04A0" w:firstRow="1" w:lastRow="0" w:firstColumn="1" w:lastColumn="0" w:noHBand="0" w:noVBand="1"/>
      </w:tblPr>
      <w:tblGrid>
        <w:gridCol w:w="5883"/>
        <w:gridCol w:w="1822"/>
        <w:gridCol w:w="1923"/>
      </w:tblGrid>
      <w:tr w:rsidR="00903BE7" w:rsidRPr="00D838AA" w:rsidTr="00A61BA8">
        <w:tc>
          <w:tcPr>
            <w:tcW w:w="5883" w:type="dxa"/>
            <w:shd w:val="clear" w:color="auto" w:fill="222A35" w:themeFill="text2" w:themeFillShade="80"/>
          </w:tcPr>
          <w:p w:rsidR="00903BE7" w:rsidRPr="00D838AA" w:rsidRDefault="00903BE7" w:rsidP="001A6B87">
            <w:pPr>
              <w:jc w:val="center"/>
              <w:rPr>
                <w:rFonts w:ascii="Gadugi" w:hAnsi="Gadugi"/>
                <w:b/>
                <w:color w:val="FFFFFF" w:themeColor="background1"/>
                <w:sz w:val="20"/>
              </w:rPr>
            </w:pPr>
            <w:r w:rsidRPr="00D838AA">
              <w:rPr>
                <w:rFonts w:ascii="Gadugi" w:hAnsi="Gadugi"/>
                <w:b/>
                <w:color w:val="FFFFFF" w:themeColor="background1"/>
                <w:sz w:val="20"/>
              </w:rPr>
              <w:t>ACTIVIDAD</w:t>
            </w:r>
          </w:p>
        </w:tc>
        <w:tc>
          <w:tcPr>
            <w:tcW w:w="1822" w:type="dxa"/>
            <w:shd w:val="clear" w:color="auto" w:fill="222A35" w:themeFill="text2" w:themeFillShade="80"/>
          </w:tcPr>
          <w:p w:rsidR="00903BE7" w:rsidRPr="00D838AA" w:rsidRDefault="00903BE7" w:rsidP="001A6B87">
            <w:pPr>
              <w:jc w:val="center"/>
              <w:rPr>
                <w:rFonts w:ascii="Gadugi" w:hAnsi="Gadugi"/>
                <w:b/>
                <w:color w:val="FFFFFF" w:themeColor="background1"/>
                <w:sz w:val="20"/>
              </w:rPr>
            </w:pPr>
            <w:r w:rsidRPr="00D838AA">
              <w:rPr>
                <w:rFonts w:ascii="Gadugi" w:hAnsi="Gadugi"/>
                <w:b/>
                <w:color w:val="FFFFFF" w:themeColor="background1"/>
                <w:sz w:val="20"/>
              </w:rPr>
              <w:t>FECHA ESTIMADA DE INICIO</w:t>
            </w:r>
          </w:p>
        </w:tc>
        <w:tc>
          <w:tcPr>
            <w:tcW w:w="1923" w:type="dxa"/>
            <w:shd w:val="clear" w:color="auto" w:fill="222A35" w:themeFill="text2" w:themeFillShade="80"/>
          </w:tcPr>
          <w:p w:rsidR="00903BE7" w:rsidRPr="00D838AA" w:rsidRDefault="00903BE7" w:rsidP="001A6B87">
            <w:pPr>
              <w:jc w:val="center"/>
              <w:rPr>
                <w:rFonts w:ascii="Gadugi" w:hAnsi="Gadugi"/>
                <w:b/>
                <w:color w:val="FFFFFF" w:themeColor="background1"/>
                <w:sz w:val="20"/>
              </w:rPr>
            </w:pPr>
            <w:r w:rsidRPr="00D838AA">
              <w:rPr>
                <w:rFonts w:ascii="Gadugi" w:hAnsi="Gadugi"/>
                <w:b/>
                <w:color w:val="FFFFFF" w:themeColor="background1"/>
                <w:sz w:val="20"/>
              </w:rPr>
              <w:t>FECHA ESTIMADA DE FIN</w:t>
            </w:r>
          </w:p>
        </w:tc>
      </w:tr>
      <w:tr w:rsidR="00701F0F" w:rsidRPr="00D838AA" w:rsidTr="001A6B87">
        <w:tc>
          <w:tcPr>
            <w:tcW w:w="5883" w:type="dxa"/>
          </w:tcPr>
          <w:p w:rsidR="00701F0F" w:rsidRPr="00D838AA" w:rsidRDefault="00701F0F" w:rsidP="00701F0F">
            <w:pPr>
              <w:jc w:val="both"/>
              <w:rPr>
                <w:rFonts w:ascii="Gadugi" w:hAnsi="Gadugi"/>
                <w:b/>
                <w:sz w:val="20"/>
              </w:rPr>
            </w:pPr>
            <w:r w:rsidRPr="00D838AA">
              <w:rPr>
                <w:rFonts w:ascii="Gadugi" w:hAnsi="Gadugi"/>
                <w:b/>
                <w:sz w:val="20"/>
              </w:rPr>
              <w:t>Elaboración de términos de referencia</w:t>
            </w:r>
          </w:p>
        </w:tc>
        <w:tc>
          <w:tcPr>
            <w:tcW w:w="1822" w:type="dxa"/>
          </w:tcPr>
          <w:p w:rsidR="00701F0F" w:rsidRPr="00D838AA" w:rsidRDefault="00701F0F" w:rsidP="00701F0F">
            <w:pPr>
              <w:jc w:val="both"/>
              <w:rPr>
                <w:rFonts w:ascii="Gadugi" w:hAnsi="Gadugi"/>
                <w:b/>
                <w:sz w:val="20"/>
              </w:rPr>
            </w:pPr>
            <w:r>
              <w:rPr>
                <w:rFonts w:ascii="Gadugi" w:hAnsi="Gadugi"/>
                <w:b/>
                <w:sz w:val="20"/>
              </w:rPr>
              <w:t>01/07/2017</w:t>
            </w:r>
          </w:p>
        </w:tc>
        <w:tc>
          <w:tcPr>
            <w:tcW w:w="1923" w:type="dxa"/>
          </w:tcPr>
          <w:p w:rsidR="00701F0F" w:rsidRPr="00D838AA" w:rsidRDefault="00701F0F" w:rsidP="00701F0F">
            <w:pPr>
              <w:jc w:val="both"/>
              <w:rPr>
                <w:rFonts w:ascii="Gadugi" w:hAnsi="Gadugi"/>
                <w:b/>
                <w:sz w:val="20"/>
              </w:rPr>
            </w:pPr>
            <w:r>
              <w:rPr>
                <w:rFonts w:ascii="Gadugi" w:hAnsi="Gadugi"/>
                <w:b/>
                <w:sz w:val="20"/>
              </w:rPr>
              <w:t>30/07/2017</w:t>
            </w:r>
          </w:p>
        </w:tc>
      </w:tr>
      <w:tr w:rsidR="00701F0F" w:rsidRPr="00D838AA" w:rsidTr="001A6B87">
        <w:tc>
          <w:tcPr>
            <w:tcW w:w="5883" w:type="dxa"/>
          </w:tcPr>
          <w:p w:rsidR="00701F0F" w:rsidRPr="00D838AA" w:rsidRDefault="00465B33" w:rsidP="00701F0F">
            <w:pPr>
              <w:jc w:val="both"/>
              <w:rPr>
                <w:rFonts w:ascii="Gadugi" w:hAnsi="Gadugi"/>
                <w:b/>
                <w:sz w:val="20"/>
              </w:rPr>
            </w:pPr>
            <w:r>
              <w:rPr>
                <w:rFonts w:ascii="Gadugi" w:hAnsi="Gadugi"/>
                <w:b/>
                <w:sz w:val="20"/>
              </w:rPr>
              <w:t>Inicio del Proceso de c</w:t>
            </w:r>
            <w:r w:rsidR="00701F0F" w:rsidRPr="00D838AA">
              <w:rPr>
                <w:rFonts w:ascii="Gadugi" w:hAnsi="Gadugi"/>
                <w:b/>
                <w:sz w:val="20"/>
              </w:rPr>
              <w:t>ontratación</w:t>
            </w:r>
          </w:p>
        </w:tc>
        <w:tc>
          <w:tcPr>
            <w:tcW w:w="1822" w:type="dxa"/>
          </w:tcPr>
          <w:p w:rsidR="00701F0F" w:rsidRPr="00D838AA" w:rsidRDefault="00701F0F" w:rsidP="00701F0F">
            <w:pPr>
              <w:jc w:val="both"/>
              <w:rPr>
                <w:rFonts w:ascii="Gadugi" w:hAnsi="Gadugi"/>
                <w:b/>
                <w:sz w:val="20"/>
              </w:rPr>
            </w:pPr>
            <w:r>
              <w:rPr>
                <w:rFonts w:ascii="Gadugi" w:hAnsi="Gadugi"/>
                <w:b/>
                <w:sz w:val="20"/>
              </w:rPr>
              <w:t>01/08/2017</w:t>
            </w:r>
          </w:p>
        </w:tc>
        <w:tc>
          <w:tcPr>
            <w:tcW w:w="1923" w:type="dxa"/>
          </w:tcPr>
          <w:p w:rsidR="00701F0F" w:rsidRPr="00D838AA" w:rsidRDefault="00701F0F" w:rsidP="00701F0F">
            <w:pPr>
              <w:jc w:val="both"/>
              <w:rPr>
                <w:rFonts w:ascii="Gadugi" w:hAnsi="Gadugi"/>
                <w:b/>
                <w:sz w:val="20"/>
              </w:rPr>
            </w:pPr>
            <w:r>
              <w:rPr>
                <w:rFonts w:ascii="Gadugi" w:hAnsi="Gadugi"/>
                <w:b/>
                <w:sz w:val="20"/>
              </w:rPr>
              <w:t>25/08/2017</w:t>
            </w:r>
          </w:p>
        </w:tc>
      </w:tr>
      <w:tr w:rsidR="00701F0F" w:rsidRPr="00D838AA" w:rsidTr="001A6B87">
        <w:tc>
          <w:tcPr>
            <w:tcW w:w="5883" w:type="dxa"/>
          </w:tcPr>
          <w:p w:rsidR="00701F0F" w:rsidRPr="00D838AA" w:rsidRDefault="00701F0F" w:rsidP="00701F0F">
            <w:pPr>
              <w:jc w:val="both"/>
              <w:rPr>
                <w:rFonts w:ascii="Gadugi" w:hAnsi="Gadugi"/>
                <w:b/>
                <w:sz w:val="20"/>
              </w:rPr>
            </w:pPr>
            <w:r w:rsidRPr="00D838AA">
              <w:rPr>
                <w:rFonts w:ascii="Gadugi" w:hAnsi="Gadugi"/>
                <w:b/>
                <w:sz w:val="20"/>
              </w:rPr>
              <w:t>Adjudicación de la contratación</w:t>
            </w:r>
          </w:p>
        </w:tc>
        <w:tc>
          <w:tcPr>
            <w:tcW w:w="1822" w:type="dxa"/>
          </w:tcPr>
          <w:p w:rsidR="00701F0F" w:rsidRPr="00D838AA" w:rsidRDefault="00701F0F" w:rsidP="00701F0F">
            <w:pPr>
              <w:jc w:val="both"/>
              <w:rPr>
                <w:rFonts w:ascii="Gadugi" w:hAnsi="Gadugi"/>
                <w:b/>
                <w:sz w:val="20"/>
              </w:rPr>
            </w:pPr>
            <w:r>
              <w:rPr>
                <w:rFonts w:ascii="Gadugi" w:hAnsi="Gadugi"/>
                <w:b/>
                <w:sz w:val="20"/>
              </w:rPr>
              <w:t>30/08/2017</w:t>
            </w:r>
          </w:p>
        </w:tc>
        <w:tc>
          <w:tcPr>
            <w:tcW w:w="1923" w:type="dxa"/>
          </w:tcPr>
          <w:p w:rsidR="00701F0F" w:rsidRPr="00D838AA" w:rsidRDefault="00701F0F" w:rsidP="00701F0F">
            <w:pPr>
              <w:jc w:val="both"/>
              <w:rPr>
                <w:rFonts w:ascii="Gadugi" w:hAnsi="Gadugi"/>
                <w:b/>
                <w:sz w:val="20"/>
              </w:rPr>
            </w:pPr>
            <w:r>
              <w:rPr>
                <w:rFonts w:ascii="Gadugi" w:hAnsi="Gadugi"/>
                <w:b/>
                <w:sz w:val="20"/>
              </w:rPr>
              <w:t>30/08/2017</w:t>
            </w:r>
          </w:p>
        </w:tc>
      </w:tr>
      <w:tr w:rsidR="00701F0F" w:rsidRPr="00D838AA" w:rsidTr="001A6B87">
        <w:tc>
          <w:tcPr>
            <w:tcW w:w="5883" w:type="dxa"/>
          </w:tcPr>
          <w:p w:rsidR="00701F0F" w:rsidRPr="00D838AA" w:rsidRDefault="00701F0F" w:rsidP="00701F0F">
            <w:pPr>
              <w:jc w:val="both"/>
              <w:rPr>
                <w:rFonts w:ascii="Gadugi" w:hAnsi="Gadugi"/>
                <w:b/>
                <w:sz w:val="20"/>
              </w:rPr>
            </w:pPr>
            <w:r w:rsidRPr="00D838AA">
              <w:rPr>
                <w:rFonts w:ascii="Gadugi" w:hAnsi="Gadugi"/>
                <w:b/>
                <w:sz w:val="20"/>
              </w:rPr>
              <w:t>Elaboración de la arquitectura tecnológica</w:t>
            </w:r>
          </w:p>
        </w:tc>
        <w:tc>
          <w:tcPr>
            <w:tcW w:w="1822" w:type="dxa"/>
          </w:tcPr>
          <w:p w:rsidR="00701F0F" w:rsidRPr="00D838AA" w:rsidRDefault="00701F0F" w:rsidP="00701F0F">
            <w:pPr>
              <w:jc w:val="both"/>
              <w:rPr>
                <w:rFonts w:ascii="Gadugi" w:hAnsi="Gadugi"/>
                <w:b/>
                <w:sz w:val="20"/>
              </w:rPr>
            </w:pPr>
            <w:r>
              <w:rPr>
                <w:rFonts w:ascii="Gadugi" w:hAnsi="Gadugi"/>
                <w:b/>
                <w:sz w:val="20"/>
              </w:rPr>
              <w:t>01/09/2017</w:t>
            </w:r>
          </w:p>
        </w:tc>
        <w:tc>
          <w:tcPr>
            <w:tcW w:w="1923" w:type="dxa"/>
          </w:tcPr>
          <w:p w:rsidR="00701F0F" w:rsidRPr="00D838AA" w:rsidRDefault="00701F0F" w:rsidP="00701F0F">
            <w:pPr>
              <w:jc w:val="both"/>
              <w:rPr>
                <w:rFonts w:ascii="Gadugi" w:hAnsi="Gadugi"/>
                <w:b/>
                <w:sz w:val="20"/>
              </w:rPr>
            </w:pPr>
            <w:r>
              <w:rPr>
                <w:rFonts w:ascii="Gadugi" w:hAnsi="Gadugi"/>
                <w:b/>
                <w:sz w:val="20"/>
              </w:rPr>
              <w:t>15/09/2017</w:t>
            </w:r>
          </w:p>
        </w:tc>
      </w:tr>
      <w:tr w:rsidR="00701F0F" w:rsidRPr="00D838AA" w:rsidTr="001A6B87">
        <w:tc>
          <w:tcPr>
            <w:tcW w:w="5883" w:type="dxa"/>
          </w:tcPr>
          <w:p w:rsidR="00701F0F" w:rsidRPr="00D838AA" w:rsidRDefault="00701F0F" w:rsidP="00701F0F">
            <w:pPr>
              <w:jc w:val="both"/>
              <w:rPr>
                <w:rFonts w:ascii="Gadugi" w:hAnsi="Gadugi"/>
                <w:b/>
                <w:sz w:val="20"/>
              </w:rPr>
            </w:pPr>
            <w:r w:rsidRPr="00D838AA">
              <w:rPr>
                <w:rFonts w:ascii="Gadugi" w:hAnsi="Gadugi"/>
                <w:b/>
                <w:sz w:val="20"/>
              </w:rPr>
              <w:t>Desarrollo de servicios web y bases de datos</w:t>
            </w:r>
          </w:p>
        </w:tc>
        <w:tc>
          <w:tcPr>
            <w:tcW w:w="1822" w:type="dxa"/>
          </w:tcPr>
          <w:p w:rsidR="00701F0F" w:rsidRPr="00D838AA" w:rsidRDefault="00701F0F" w:rsidP="00701F0F">
            <w:pPr>
              <w:jc w:val="both"/>
              <w:rPr>
                <w:rFonts w:ascii="Gadugi" w:hAnsi="Gadugi"/>
                <w:b/>
                <w:sz w:val="20"/>
              </w:rPr>
            </w:pPr>
            <w:r>
              <w:rPr>
                <w:rFonts w:ascii="Gadugi" w:hAnsi="Gadugi"/>
                <w:b/>
                <w:sz w:val="20"/>
              </w:rPr>
              <w:t>16/09/2017</w:t>
            </w:r>
          </w:p>
        </w:tc>
        <w:tc>
          <w:tcPr>
            <w:tcW w:w="1923" w:type="dxa"/>
          </w:tcPr>
          <w:p w:rsidR="00701F0F" w:rsidRPr="00D838AA" w:rsidRDefault="00701F0F" w:rsidP="00701F0F">
            <w:pPr>
              <w:jc w:val="both"/>
              <w:rPr>
                <w:rFonts w:ascii="Gadugi" w:hAnsi="Gadugi"/>
                <w:b/>
                <w:sz w:val="20"/>
              </w:rPr>
            </w:pPr>
            <w:r>
              <w:rPr>
                <w:rFonts w:ascii="Gadugi" w:hAnsi="Gadugi"/>
                <w:b/>
                <w:sz w:val="20"/>
              </w:rPr>
              <w:t>15/10/2017</w:t>
            </w:r>
          </w:p>
        </w:tc>
      </w:tr>
      <w:tr w:rsidR="00701F0F" w:rsidRPr="00D838AA" w:rsidTr="001A6B87">
        <w:tc>
          <w:tcPr>
            <w:tcW w:w="5883" w:type="dxa"/>
          </w:tcPr>
          <w:p w:rsidR="00701F0F" w:rsidRPr="00D838AA" w:rsidRDefault="00701F0F" w:rsidP="00701F0F">
            <w:pPr>
              <w:jc w:val="both"/>
              <w:rPr>
                <w:rFonts w:ascii="Gadugi" w:hAnsi="Gadugi"/>
                <w:b/>
                <w:sz w:val="20"/>
              </w:rPr>
            </w:pPr>
            <w:r w:rsidRPr="00D838AA">
              <w:rPr>
                <w:rFonts w:ascii="Gadugi" w:hAnsi="Gadugi"/>
                <w:b/>
                <w:sz w:val="20"/>
              </w:rPr>
              <w:t>Sistematización y automatización</w:t>
            </w:r>
          </w:p>
        </w:tc>
        <w:tc>
          <w:tcPr>
            <w:tcW w:w="1822" w:type="dxa"/>
          </w:tcPr>
          <w:p w:rsidR="00701F0F" w:rsidRPr="00D838AA" w:rsidRDefault="00701F0F" w:rsidP="00701F0F">
            <w:pPr>
              <w:jc w:val="both"/>
              <w:rPr>
                <w:rFonts w:ascii="Gadugi" w:hAnsi="Gadugi"/>
                <w:b/>
                <w:sz w:val="20"/>
              </w:rPr>
            </w:pPr>
            <w:r>
              <w:rPr>
                <w:rFonts w:ascii="Gadugi" w:hAnsi="Gadugi"/>
                <w:b/>
                <w:sz w:val="20"/>
              </w:rPr>
              <w:t>16/09/2017</w:t>
            </w:r>
          </w:p>
        </w:tc>
        <w:tc>
          <w:tcPr>
            <w:tcW w:w="1923" w:type="dxa"/>
          </w:tcPr>
          <w:p w:rsidR="00701F0F" w:rsidRPr="00D838AA" w:rsidRDefault="00701F0F" w:rsidP="00701F0F">
            <w:pPr>
              <w:jc w:val="both"/>
              <w:rPr>
                <w:rFonts w:ascii="Gadugi" w:hAnsi="Gadugi"/>
                <w:b/>
                <w:sz w:val="20"/>
              </w:rPr>
            </w:pPr>
            <w:r>
              <w:rPr>
                <w:rFonts w:ascii="Gadugi" w:hAnsi="Gadugi"/>
                <w:b/>
                <w:sz w:val="20"/>
              </w:rPr>
              <w:t>15/11/2017</w:t>
            </w:r>
          </w:p>
        </w:tc>
      </w:tr>
      <w:tr w:rsidR="00701F0F" w:rsidRPr="00D838AA" w:rsidTr="001A6B87">
        <w:tc>
          <w:tcPr>
            <w:tcW w:w="5883" w:type="dxa"/>
          </w:tcPr>
          <w:p w:rsidR="00701F0F" w:rsidRPr="00D838AA" w:rsidRDefault="00701F0F" w:rsidP="00701F0F">
            <w:pPr>
              <w:jc w:val="both"/>
              <w:rPr>
                <w:rFonts w:ascii="Gadugi" w:hAnsi="Gadugi"/>
                <w:b/>
                <w:sz w:val="20"/>
              </w:rPr>
            </w:pPr>
            <w:r w:rsidRPr="00D838AA">
              <w:rPr>
                <w:rFonts w:ascii="Gadugi" w:hAnsi="Gadugi"/>
                <w:b/>
                <w:sz w:val="20"/>
              </w:rPr>
              <w:t>Integración</w:t>
            </w:r>
          </w:p>
        </w:tc>
        <w:tc>
          <w:tcPr>
            <w:tcW w:w="1822" w:type="dxa"/>
          </w:tcPr>
          <w:p w:rsidR="00701F0F" w:rsidRPr="00D838AA" w:rsidRDefault="00701F0F" w:rsidP="00701F0F">
            <w:pPr>
              <w:jc w:val="both"/>
              <w:rPr>
                <w:rFonts w:ascii="Gadugi" w:hAnsi="Gadugi"/>
                <w:b/>
                <w:sz w:val="20"/>
              </w:rPr>
            </w:pPr>
            <w:r>
              <w:rPr>
                <w:rFonts w:ascii="Gadugi" w:hAnsi="Gadugi"/>
                <w:b/>
                <w:sz w:val="20"/>
              </w:rPr>
              <w:t>16/11/2017</w:t>
            </w:r>
          </w:p>
        </w:tc>
        <w:tc>
          <w:tcPr>
            <w:tcW w:w="1923" w:type="dxa"/>
          </w:tcPr>
          <w:p w:rsidR="00701F0F" w:rsidRPr="00D838AA" w:rsidRDefault="00701F0F" w:rsidP="00701F0F">
            <w:pPr>
              <w:jc w:val="both"/>
              <w:rPr>
                <w:rFonts w:ascii="Gadugi" w:hAnsi="Gadugi"/>
                <w:b/>
                <w:sz w:val="20"/>
              </w:rPr>
            </w:pPr>
            <w:r>
              <w:rPr>
                <w:rFonts w:ascii="Gadugi" w:hAnsi="Gadugi"/>
                <w:b/>
                <w:sz w:val="20"/>
              </w:rPr>
              <w:t>30/11/2017</w:t>
            </w:r>
          </w:p>
        </w:tc>
      </w:tr>
      <w:tr w:rsidR="00701F0F" w:rsidRPr="00D838AA" w:rsidTr="001A6B87">
        <w:tc>
          <w:tcPr>
            <w:tcW w:w="5883" w:type="dxa"/>
          </w:tcPr>
          <w:p w:rsidR="00701F0F" w:rsidRPr="00D838AA" w:rsidRDefault="00701F0F" w:rsidP="00701F0F">
            <w:pPr>
              <w:jc w:val="both"/>
              <w:rPr>
                <w:rFonts w:ascii="Gadugi" w:hAnsi="Gadugi"/>
                <w:b/>
                <w:sz w:val="20"/>
              </w:rPr>
            </w:pPr>
            <w:r w:rsidRPr="00D838AA">
              <w:rPr>
                <w:rFonts w:ascii="Gadugi" w:hAnsi="Gadugi"/>
                <w:b/>
                <w:sz w:val="20"/>
              </w:rPr>
              <w:t>Pruebas de Calidad Q/A</w:t>
            </w:r>
          </w:p>
        </w:tc>
        <w:tc>
          <w:tcPr>
            <w:tcW w:w="1822" w:type="dxa"/>
          </w:tcPr>
          <w:p w:rsidR="00701F0F" w:rsidRPr="00D838AA" w:rsidRDefault="00701F0F" w:rsidP="00701F0F">
            <w:pPr>
              <w:jc w:val="both"/>
              <w:rPr>
                <w:rFonts w:ascii="Gadugi" w:hAnsi="Gadugi"/>
                <w:b/>
                <w:sz w:val="20"/>
              </w:rPr>
            </w:pPr>
            <w:r>
              <w:rPr>
                <w:rFonts w:ascii="Gadugi" w:hAnsi="Gadugi"/>
                <w:b/>
                <w:sz w:val="20"/>
              </w:rPr>
              <w:t>01/12/2017</w:t>
            </w:r>
          </w:p>
        </w:tc>
        <w:tc>
          <w:tcPr>
            <w:tcW w:w="1923" w:type="dxa"/>
          </w:tcPr>
          <w:p w:rsidR="00701F0F" w:rsidRPr="00D838AA" w:rsidRDefault="00701F0F" w:rsidP="00701F0F">
            <w:pPr>
              <w:jc w:val="both"/>
              <w:rPr>
                <w:rFonts w:ascii="Gadugi" w:hAnsi="Gadugi"/>
                <w:b/>
                <w:sz w:val="20"/>
              </w:rPr>
            </w:pPr>
            <w:r>
              <w:rPr>
                <w:rFonts w:ascii="Gadugi" w:hAnsi="Gadugi"/>
                <w:b/>
                <w:sz w:val="20"/>
              </w:rPr>
              <w:t>15/12/2017</w:t>
            </w:r>
          </w:p>
        </w:tc>
      </w:tr>
      <w:tr w:rsidR="00701F0F" w:rsidRPr="00D838AA" w:rsidTr="001A6B87">
        <w:tc>
          <w:tcPr>
            <w:tcW w:w="5883" w:type="dxa"/>
          </w:tcPr>
          <w:p w:rsidR="00701F0F" w:rsidRPr="00D838AA" w:rsidRDefault="00701F0F" w:rsidP="00701F0F">
            <w:pPr>
              <w:jc w:val="both"/>
              <w:rPr>
                <w:rFonts w:ascii="Gadugi" w:hAnsi="Gadugi"/>
                <w:b/>
                <w:sz w:val="20"/>
              </w:rPr>
            </w:pPr>
            <w:r w:rsidRPr="00D838AA">
              <w:rPr>
                <w:rFonts w:ascii="Gadugi" w:hAnsi="Gadugi"/>
                <w:b/>
                <w:sz w:val="20"/>
              </w:rPr>
              <w:t>Paso a producción</w:t>
            </w:r>
          </w:p>
        </w:tc>
        <w:tc>
          <w:tcPr>
            <w:tcW w:w="1822" w:type="dxa"/>
          </w:tcPr>
          <w:p w:rsidR="00701F0F" w:rsidRPr="00D838AA" w:rsidRDefault="00701F0F" w:rsidP="00701F0F">
            <w:pPr>
              <w:jc w:val="both"/>
              <w:rPr>
                <w:rFonts w:ascii="Gadugi" w:hAnsi="Gadugi"/>
                <w:b/>
                <w:sz w:val="20"/>
              </w:rPr>
            </w:pPr>
            <w:r>
              <w:rPr>
                <w:rFonts w:ascii="Gadugi" w:hAnsi="Gadugi"/>
                <w:b/>
                <w:sz w:val="20"/>
              </w:rPr>
              <w:t>20/12/2017</w:t>
            </w:r>
          </w:p>
        </w:tc>
        <w:tc>
          <w:tcPr>
            <w:tcW w:w="1923" w:type="dxa"/>
          </w:tcPr>
          <w:p w:rsidR="00701F0F" w:rsidRPr="00D838AA" w:rsidRDefault="00701F0F" w:rsidP="00701F0F">
            <w:pPr>
              <w:jc w:val="both"/>
              <w:rPr>
                <w:rFonts w:ascii="Gadugi" w:hAnsi="Gadugi"/>
                <w:b/>
                <w:sz w:val="20"/>
              </w:rPr>
            </w:pPr>
            <w:r>
              <w:rPr>
                <w:rFonts w:ascii="Gadugi" w:hAnsi="Gadugi"/>
                <w:b/>
                <w:sz w:val="20"/>
              </w:rPr>
              <w:t>20/12/2017</w:t>
            </w:r>
          </w:p>
        </w:tc>
      </w:tr>
    </w:tbl>
    <w:p w:rsidR="00903BE7" w:rsidRDefault="00903BE7" w:rsidP="00903BE7">
      <w:pPr>
        <w:jc w:val="both"/>
        <w:rPr>
          <w:rFonts w:ascii="Gadugi" w:hAnsi="Gadugi"/>
          <w:b/>
          <w:sz w:val="20"/>
        </w:rPr>
      </w:pPr>
    </w:p>
    <w:p w:rsidR="00E73EF2" w:rsidRPr="00D838AA" w:rsidRDefault="00E73EF2" w:rsidP="00903BE7">
      <w:pPr>
        <w:jc w:val="both"/>
        <w:rPr>
          <w:rFonts w:ascii="Gadugi" w:hAnsi="Gadugi"/>
          <w:b/>
          <w:sz w:val="20"/>
        </w:rPr>
      </w:pPr>
    </w:p>
    <w:p w:rsidR="00903BE7" w:rsidRPr="00D838AA" w:rsidRDefault="00E73EF2" w:rsidP="00E73EF2">
      <w:pPr>
        <w:ind w:left="-340"/>
        <w:outlineLvl w:val="1"/>
        <w:rPr>
          <w:rFonts w:ascii="Gadugi" w:hAnsi="Gadugi"/>
          <w:szCs w:val="24"/>
        </w:rPr>
      </w:pPr>
      <w:r>
        <w:rPr>
          <w:noProof/>
          <w:lang w:val="es-EC" w:eastAsia="es-EC"/>
        </w:rPr>
        <w:drawing>
          <wp:inline distT="0" distB="0" distL="0" distR="0" wp14:anchorId="27A15BE5" wp14:editId="7D328B29">
            <wp:extent cx="6606540" cy="2558239"/>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7633" b="13522"/>
                    <a:stretch/>
                  </pic:blipFill>
                  <pic:spPr bwMode="auto">
                    <a:xfrm>
                      <a:off x="0" y="0"/>
                      <a:ext cx="6611029" cy="2559977"/>
                    </a:xfrm>
                    <a:prstGeom prst="rect">
                      <a:avLst/>
                    </a:prstGeom>
                    <a:ln>
                      <a:noFill/>
                    </a:ln>
                    <a:extLst>
                      <a:ext uri="{53640926-AAD7-44D8-BBD7-CCE9431645EC}">
                        <a14:shadowObscured xmlns:a14="http://schemas.microsoft.com/office/drawing/2010/main"/>
                      </a:ext>
                    </a:extLst>
                  </pic:spPr>
                </pic:pic>
              </a:graphicData>
            </a:graphic>
          </wp:inline>
        </w:drawing>
      </w:r>
    </w:p>
    <w:sectPr w:rsidR="00903BE7" w:rsidRPr="00D838AA" w:rsidSect="00887609">
      <w:headerReference w:type="default" r:id="rId13"/>
      <w:footerReference w:type="default" r:id="rId14"/>
      <w:pgSz w:w="11906" w:h="16838"/>
      <w:pgMar w:top="2268" w:right="1134" w:bottom="1701"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13E7" w:rsidRDefault="00FC13E7" w:rsidP="00A91011">
      <w:pPr>
        <w:spacing w:after="0" w:line="240" w:lineRule="auto"/>
      </w:pPr>
      <w:r>
        <w:separator/>
      </w:r>
    </w:p>
  </w:endnote>
  <w:endnote w:type="continuationSeparator" w:id="0">
    <w:p w:rsidR="00FC13E7" w:rsidRDefault="00FC13E7" w:rsidP="00A91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dugi">
    <w:panose1 w:val="020B0502040204020203"/>
    <w:charset w:val="00"/>
    <w:family w:val="swiss"/>
    <w:pitch w:val="variable"/>
    <w:sig w:usb0="80000003" w:usb1="00000000" w:usb2="00003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4178300"/>
      <w:docPartObj>
        <w:docPartGallery w:val="Page Numbers (Bottom of Page)"/>
        <w:docPartUnique/>
      </w:docPartObj>
    </w:sdtPr>
    <w:sdtEndPr/>
    <w:sdtContent>
      <w:p w:rsidR="001A6B87" w:rsidRDefault="001A6B87" w:rsidP="001A6B87">
        <w:pPr>
          <w:pStyle w:val="Piedepgina"/>
          <w:ind w:left="2832" w:firstLine="4248"/>
        </w:pPr>
        <w:r>
          <w:t xml:space="preserve">            </w:t>
        </w:r>
        <w:r>
          <w:rPr>
            <w:color w:val="8496B0" w:themeColor="text2" w:themeTint="99"/>
            <w:spacing w:val="60"/>
            <w:sz w:val="24"/>
            <w:szCs w:val="24"/>
          </w:rPr>
          <w:t>Página</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B10D5C">
          <w:rPr>
            <w:noProof/>
            <w:color w:val="323E4F" w:themeColor="text2" w:themeShade="BF"/>
            <w:sz w:val="24"/>
            <w:szCs w:val="24"/>
          </w:rPr>
          <w:t>12</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B10D5C">
          <w:rPr>
            <w:noProof/>
            <w:color w:val="323E4F" w:themeColor="text2" w:themeShade="BF"/>
            <w:sz w:val="24"/>
            <w:szCs w:val="24"/>
          </w:rPr>
          <w:t>12</w:t>
        </w:r>
        <w:r>
          <w:rPr>
            <w:color w:val="323E4F" w:themeColor="text2" w:themeShade="BF"/>
            <w:sz w:val="24"/>
            <w:szCs w:val="24"/>
          </w:rPr>
          <w:fldChar w:fldCharType="end"/>
        </w:r>
      </w:p>
    </w:sdtContent>
  </w:sdt>
  <w:p w:rsidR="001A6B87" w:rsidRDefault="001A6B8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13E7" w:rsidRDefault="00FC13E7" w:rsidP="00A91011">
      <w:pPr>
        <w:spacing w:after="0" w:line="240" w:lineRule="auto"/>
      </w:pPr>
      <w:r>
        <w:separator/>
      </w:r>
    </w:p>
  </w:footnote>
  <w:footnote w:type="continuationSeparator" w:id="0">
    <w:p w:rsidR="00FC13E7" w:rsidRDefault="00FC13E7" w:rsidP="00A910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B87" w:rsidRDefault="001A6B87">
    <w:pPr>
      <w:pStyle w:val="Encabezado"/>
    </w:pPr>
    <w:r>
      <w:rPr>
        <w:noProof/>
        <w:lang w:val="es-EC" w:eastAsia="es-EC"/>
      </w:rPr>
      <w:drawing>
        <wp:anchor distT="0" distB="0" distL="114300" distR="114300" simplePos="0" relativeHeight="251659264" behindDoc="1" locked="0" layoutInCell="1" allowOverlap="1" wp14:anchorId="06D8FE75" wp14:editId="4DA67624">
          <wp:simplePos x="0" y="0"/>
          <wp:positionH relativeFrom="margin">
            <wp:align>center</wp:align>
          </wp:positionH>
          <wp:positionV relativeFrom="paragraph">
            <wp:posOffset>-535940</wp:posOffset>
          </wp:positionV>
          <wp:extent cx="7342411" cy="10706100"/>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ada nueva dirección.jpg"/>
                  <pic:cNvPicPr/>
                </pic:nvPicPr>
                <pic:blipFill>
                  <a:blip r:embed="rId1">
                    <a:extLst>
                      <a:ext uri="{28A0092B-C50C-407E-A947-70E740481C1C}">
                        <a14:useLocalDpi xmlns:a14="http://schemas.microsoft.com/office/drawing/2010/main" val="0"/>
                      </a:ext>
                    </a:extLst>
                  </a:blip>
                  <a:stretch>
                    <a:fillRect/>
                  </a:stretch>
                </pic:blipFill>
                <pic:spPr>
                  <a:xfrm>
                    <a:off x="0" y="0"/>
                    <a:ext cx="7343587" cy="107078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879B2"/>
    <w:multiLevelType w:val="hybridMultilevel"/>
    <w:tmpl w:val="68364D52"/>
    <w:lvl w:ilvl="0" w:tplc="300A000F">
      <w:start w:val="1"/>
      <w:numFmt w:val="decimal"/>
      <w:lvlText w:val="%1."/>
      <w:lvlJc w:val="left"/>
      <w:pPr>
        <w:ind w:left="360" w:hanging="360"/>
      </w:pPr>
      <w:rPr>
        <w:rFonts w:hint="default"/>
      </w:rPr>
    </w:lvl>
    <w:lvl w:ilvl="1" w:tplc="300A0019">
      <w:start w:val="1"/>
      <w:numFmt w:val="lowerLetter"/>
      <w:lvlText w:val="%2."/>
      <w:lvlJc w:val="left"/>
      <w:pPr>
        <w:ind w:left="360" w:hanging="360"/>
      </w:pPr>
    </w:lvl>
    <w:lvl w:ilvl="2" w:tplc="300A001B" w:tentative="1">
      <w:start w:val="1"/>
      <w:numFmt w:val="lowerRoman"/>
      <w:lvlText w:val="%3."/>
      <w:lvlJc w:val="right"/>
      <w:pPr>
        <w:ind w:left="1080" w:hanging="180"/>
      </w:pPr>
    </w:lvl>
    <w:lvl w:ilvl="3" w:tplc="300A000F" w:tentative="1">
      <w:start w:val="1"/>
      <w:numFmt w:val="decimal"/>
      <w:lvlText w:val="%4."/>
      <w:lvlJc w:val="left"/>
      <w:pPr>
        <w:ind w:left="1800" w:hanging="360"/>
      </w:pPr>
    </w:lvl>
    <w:lvl w:ilvl="4" w:tplc="300A0019" w:tentative="1">
      <w:start w:val="1"/>
      <w:numFmt w:val="lowerLetter"/>
      <w:lvlText w:val="%5."/>
      <w:lvlJc w:val="left"/>
      <w:pPr>
        <w:ind w:left="2520" w:hanging="360"/>
      </w:pPr>
    </w:lvl>
    <w:lvl w:ilvl="5" w:tplc="300A001B" w:tentative="1">
      <w:start w:val="1"/>
      <w:numFmt w:val="lowerRoman"/>
      <w:lvlText w:val="%6."/>
      <w:lvlJc w:val="right"/>
      <w:pPr>
        <w:ind w:left="3240" w:hanging="180"/>
      </w:pPr>
    </w:lvl>
    <w:lvl w:ilvl="6" w:tplc="300A000F" w:tentative="1">
      <w:start w:val="1"/>
      <w:numFmt w:val="decimal"/>
      <w:lvlText w:val="%7."/>
      <w:lvlJc w:val="left"/>
      <w:pPr>
        <w:ind w:left="3960" w:hanging="360"/>
      </w:pPr>
    </w:lvl>
    <w:lvl w:ilvl="7" w:tplc="300A0019" w:tentative="1">
      <w:start w:val="1"/>
      <w:numFmt w:val="lowerLetter"/>
      <w:lvlText w:val="%8."/>
      <w:lvlJc w:val="left"/>
      <w:pPr>
        <w:ind w:left="4680" w:hanging="360"/>
      </w:pPr>
    </w:lvl>
    <w:lvl w:ilvl="8" w:tplc="300A001B" w:tentative="1">
      <w:start w:val="1"/>
      <w:numFmt w:val="lowerRoman"/>
      <w:lvlText w:val="%9."/>
      <w:lvlJc w:val="right"/>
      <w:pPr>
        <w:ind w:left="5400" w:hanging="180"/>
      </w:pPr>
    </w:lvl>
  </w:abstractNum>
  <w:abstractNum w:abstractNumId="1">
    <w:nsid w:val="253769B1"/>
    <w:multiLevelType w:val="hybridMultilevel"/>
    <w:tmpl w:val="F8765C9C"/>
    <w:lvl w:ilvl="0" w:tplc="DB2478C2">
      <w:start w:val="1"/>
      <w:numFmt w:val="bullet"/>
      <w:lvlText w:val=""/>
      <w:lvlJc w:val="left"/>
      <w:pPr>
        <w:ind w:left="776" w:hanging="360"/>
      </w:pPr>
      <w:rPr>
        <w:rFonts w:ascii="Symbol" w:hAnsi="Symbol" w:hint="default"/>
      </w:rPr>
    </w:lvl>
    <w:lvl w:ilvl="1" w:tplc="300A0003" w:tentative="1">
      <w:start w:val="1"/>
      <w:numFmt w:val="bullet"/>
      <w:lvlText w:val="o"/>
      <w:lvlJc w:val="left"/>
      <w:pPr>
        <w:ind w:left="1496" w:hanging="360"/>
      </w:pPr>
      <w:rPr>
        <w:rFonts w:ascii="Courier New" w:hAnsi="Courier New" w:cs="Courier New" w:hint="default"/>
      </w:rPr>
    </w:lvl>
    <w:lvl w:ilvl="2" w:tplc="300A0005" w:tentative="1">
      <w:start w:val="1"/>
      <w:numFmt w:val="bullet"/>
      <w:lvlText w:val=""/>
      <w:lvlJc w:val="left"/>
      <w:pPr>
        <w:ind w:left="2216" w:hanging="360"/>
      </w:pPr>
      <w:rPr>
        <w:rFonts w:ascii="Wingdings" w:hAnsi="Wingdings" w:hint="default"/>
      </w:rPr>
    </w:lvl>
    <w:lvl w:ilvl="3" w:tplc="300A0001" w:tentative="1">
      <w:start w:val="1"/>
      <w:numFmt w:val="bullet"/>
      <w:lvlText w:val=""/>
      <w:lvlJc w:val="left"/>
      <w:pPr>
        <w:ind w:left="2936" w:hanging="360"/>
      </w:pPr>
      <w:rPr>
        <w:rFonts w:ascii="Symbol" w:hAnsi="Symbol" w:hint="default"/>
      </w:rPr>
    </w:lvl>
    <w:lvl w:ilvl="4" w:tplc="300A0003" w:tentative="1">
      <w:start w:val="1"/>
      <w:numFmt w:val="bullet"/>
      <w:lvlText w:val="o"/>
      <w:lvlJc w:val="left"/>
      <w:pPr>
        <w:ind w:left="3656" w:hanging="360"/>
      </w:pPr>
      <w:rPr>
        <w:rFonts w:ascii="Courier New" w:hAnsi="Courier New" w:cs="Courier New" w:hint="default"/>
      </w:rPr>
    </w:lvl>
    <w:lvl w:ilvl="5" w:tplc="300A0005" w:tentative="1">
      <w:start w:val="1"/>
      <w:numFmt w:val="bullet"/>
      <w:lvlText w:val=""/>
      <w:lvlJc w:val="left"/>
      <w:pPr>
        <w:ind w:left="4376" w:hanging="360"/>
      </w:pPr>
      <w:rPr>
        <w:rFonts w:ascii="Wingdings" w:hAnsi="Wingdings" w:hint="default"/>
      </w:rPr>
    </w:lvl>
    <w:lvl w:ilvl="6" w:tplc="300A0001" w:tentative="1">
      <w:start w:val="1"/>
      <w:numFmt w:val="bullet"/>
      <w:lvlText w:val=""/>
      <w:lvlJc w:val="left"/>
      <w:pPr>
        <w:ind w:left="5096" w:hanging="360"/>
      </w:pPr>
      <w:rPr>
        <w:rFonts w:ascii="Symbol" w:hAnsi="Symbol" w:hint="default"/>
      </w:rPr>
    </w:lvl>
    <w:lvl w:ilvl="7" w:tplc="300A0003" w:tentative="1">
      <w:start w:val="1"/>
      <w:numFmt w:val="bullet"/>
      <w:lvlText w:val="o"/>
      <w:lvlJc w:val="left"/>
      <w:pPr>
        <w:ind w:left="5816" w:hanging="360"/>
      </w:pPr>
      <w:rPr>
        <w:rFonts w:ascii="Courier New" w:hAnsi="Courier New" w:cs="Courier New" w:hint="default"/>
      </w:rPr>
    </w:lvl>
    <w:lvl w:ilvl="8" w:tplc="300A0005" w:tentative="1">
      <w:start w:val="1"/>
      <w:numFmt w:val="bullet"/>
      <w:lvlText w:val=""/>
      <w:lvlJc w:val="left"/>
      <w:pPr>
        <w:ind w:left="6536" w:hanging="360"/>
      </w:pPr>
      <w:rPr>
        <w:rFonts w:ascii="Wingdings" w:hAnsi="Wingdings" w:hint="default"/>
      </w:rPr>
    </w:lvl>
  </w:abstractNum>
  <w:abstractNum w:abstractNumId="2">
    <w:nsid w:val="47CD56A6"/>
    <w:multiLevelType w:val="hybridMultilevel"/>
    <w:tmpl w:val="DA4A000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5F4239E5"/>
    <w:multiLevelType w:val="multilevel"/>
    <w:tmpl w:val="A01E1FD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011"/>
    <w:rsid w:val="00010ABC"/>
    <w:rsid w:val="00026C35"/>
    <w:rsid w:val="000A18FF"/>
    <w:rsid w:val="000A791D"/>
    <w:rsid w:val="000F51AA"/>
    <w:rsid w:val="0011717B"/>
    <w:rsid w:val="00152487"/>
    <w:rsid w:val="001A6B87"/>
    <w:rsid w:val="001C4BF8"/>
    <w:rsid w:val="002364E7"/>
    <w:rsid w:val="00275C43"/>
    <w:rsid w:val="002C7A75"/>
    <w:rsid w:val="003068FF"/>
    <w:rsid w:val="00333A19"/>
    <w:rsid w:val="00344003"/>
    <w:rsid w:val="00395D09"/>
    <w:rsid w:val="003C7CE1"/>
    <w:rsid w:val="00402752"/>
    <w:rsid w:val="00465B33"/>
    <w:rsid w:val="004F3FF2"/>
    <w:rsid w:val="00521007"/>
    <w:rsid w:val="0054186A"/>
    <w:rsid w:val="00562E44"/>
    <w:rsid w:val="006C2A1F"/>
    <w:rsid w:val="006E42D5"/>
    <w:rsid w:val="00701F0F"/>
    <w:rsid w:val="00722EFB"/>
    <w:rsid w:val="007327E0"/>
    <w:rsid w:val="007B6961"/>
    <w:rsid w:val="00854F9D"/>
    <w:rsid w:val="00861016"/>
    <w:rsid w:val="00887609"/>
    <w:rsid w:val="008B0B55"/>
    <w:rsid w:val="008B585A"/>
    <w:rsid w:val="00903BE7"/>
    <w:rsid w:val="00913BFB"/>
    <w:rsid w:val="00957A37"/>
    <w:rsid w:val="00A61BA8"/>
    <w:rsid w:val="00A71087"/>
    <w:rsid w:val="00A91011"/>
    <w:rsid w:val="00A94B37"/>
    <w:rsid w:val="00AD6454"/>
    <w:rsid w:val="00B10D5C"/>
    <w:rsid w:val="00B1527D"/>
    <w:rsid w:val="00B65ECF"/>
    <w:rsid w:val="00B7626A"/>
    <w:rsid w:val="00B7678C"/>
    <w:rsid w:val="00BC21EE"/>
    <w:rsid w:val="00D45675"/>
    <w:rsid w:val="00D838AA"/>
    <w:rsid w:val="00E06161"/>
    <w:rsid w:val="00E332C9"/>
    <w:rsid w:val="00E41A3D"/>
    <w:rsid w:val="00E73EF2"/>
    <w:rsid w:val="00F106DA"/>
    <w:rsid w:val="00F31488"/>
    <w:rsid w:val="00F56B43"/>
    <w:rsid w:val="00F74863"/>
    <w:rsid w:val="00FA1669"/>
    <w:rsid w:val="00FA5807"/>
    <w:rsid w:val="00FC13E7"/>
    <w:rsid w:val="00FE1E6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75C4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101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91011"/>
  </w:style>
  <w:style w:type="paragraph" w:styleId="Piedepgina">
    <w:name w:val="footer"/>
    <w:basedOn w:val="Normal"/>
    <w:link w:val="PiedepginaCar"/>
    <w:uiPriority w:val="99"/>
    <w:unhideWhenUsed/>
    <w:rsid w:val="00A9101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91011"/>
  </w:style>
  <w:style w:type="paragraph" w:styleId="Textodeglobo">
    <w:name w:val="Balloon Text"/>
    <w:basedOn w:val="Normal"/>
    <w:link w:val="TextodegloboCar"/>
    <w:uiPriority w:val="99"/>
    <w:semiHidden/>
    <w:unhideWhenUsed/>
    <w:rsid w:val="00FA166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1669"/>
    <w:rPr>
      <w:rFonts w:ascii="Segoe UI" w:hAnsi="Segoe UI" w:cs="Segoe UI"/>
      <w:sz w:val="18"/>
      <w:szCs w:val="18"/>
    </w:rPr>
  </w:style>
  <w:style w:type="paragraph" w:styleId="Prrafodelista">
    <w:name w:val="List Paragraph"/>
    <w:aliases w:val="Capítulo,List Paragraph,TIT 2 IND,Lista vistosa - Énfasis 11"/>
    <w:basedOn w:val="Normal"/>
    <w:link w:val="PrrafodelistaCar"/>
    <w:uiPriority w:val="34"/>
    <w:qFormat/>
    <w:rsid w:val="00402752"/>
    <w:pPr>
      <w:ind w:left="720"/>
      <w:contextualSpacing/>
    </w:pPr>
  </w:style>
  <w:style w:type="table" w:styleId="Tablaconcuadrcula">
    <w:name w:val="Table Grid"/>
    <w:basedOn w:val="Tablanormal"/>
    <w:uiPriority w:val="59"/>
    <w:rsid w:val="00026C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887609"/>
    <w:pPr>
      <w:spacing w:after="0" w:line="240" w:lineRule="auto"/>
    </w:pPr>
    <w:rPr>
      <w:rFonts w:eastAsiaTheme="minorEastAsia"/>
      <w:lang w:val="es-EC" w:eastAsia="es-EC"/>
    </w:rPr>
  </w:style>
  <w:style w:type="character" w:customStyle="1" w:styleId="SinespaciadoCar">
    <w:name w:val="Sin espaciado Car"/>
    <w:basedOn w:val="Fuentedeprrafopredeter"/>
    <w:link w:val="Sinespaciado"/>
    <w:uiPriority w:val="1"/>
    <w:rsid w:val="00887609"/>
    <w:rPr>
      <w:rFonts w:eastAsiaTheme="minorEastAsia"/>
      <w:lang w:val="es-EC" w:eastAsia="es-EC"/>
    </w:rPr>
  </w:style>
  <w:style w:type="table" w:customStyle="1" w:styleId="51">
    <w:name w:val="51"/>
    <w:basedOn w:val="Tablanormal"/>
    <w:rsid w:val="00521007"/>
    <w:pPr>
      <w:tabs>
        <w:tab w:val="left" w:pos="5793"/>
      </w:tabs>
      <w:spacing w:before="120" w:after="0" w:line="240" w:lineRule="auto"/>
      <w:jc w:val="both"/>
    </w:pPr>
    <w:rPr>
      <w:rFonts w:ascii="Calibri" w:eastAsia="Calibri" w:hAnsi="Calibri" w:cs="Calibri"/>
      <w:color w:val="000000"/>
      <w:sz w:val="24"/>
      <w:szCs w:val="20"/>
      <w:lang w:val="es-EC" w:eastAsia="es-EC"/>
    </w:rPr>
    <w:tblPr>
      <w:tblStyleRowBandSize w:val="1"/>
      <w:tblStyleColBandSize w:val="1"/>
      <w:tblCellMar>
        <w:left w:w="0" w:type="dxa"/>
        <w:right w:w="0" w:type="dxa"/>
      </w:tblCellMar>
    </w:tblPr>
  </w:style>
  <w:style w:type="character" w:customStyle="1" w:styleId="Ttulo1Car">
    <w:name w:val="Título 1 Car"/>
    <w:basedOn w:val="Fuentedeprrafopredeter"/>
    <w:link w:val="Ttulo1"/>
    <w:uiPriority w:val="9"/>
    <w:rsid w:val="00275C43"/>
    <w:rPr>
      <w:rFonts w:asciiTheme="majorHAnsi" w:eastAsiaTheme="majorEastAsia" w:hAnsiTheme="majorHAnsi" w:cstheme="majorBidi"/>
      <w:color w:val="2E74B5" w:themeColor="accent1" w:themeShade="BF"/>
      <w:sz w:val="32"/>
      <w:szCs w:val="32"/>
    </w:rPr>
  </w:style>
  <w:style w:type="table" w:styleId="Listaclara-nfasis3">
    <w:name w:val="Light List Accent 3"/>
    <w:basedOn w:val="Tablanormal"/>
    <w:uiPriority w:val="61"/>
    <w:rsid w:val="00275C43"/>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PrrafodelistaCar">
    <w:name w:val="Párrafo de lista Car"/>
    <w:aliases w:val="Capítulo Car,List Paragraph Car,TIT 2 IND Car,Lista vistosa - Énfasis 11 Car"/>
    <w:link w:val="Prrafodelista"/>
    <w:uiPriority w:val="34"/>
    <w:rsid w:val="00275C43"/>
  </w:style>
  <w:style w:type="paragraph" w:styleId="TtulodeTDC">
    <w:name w:val="TOC Heading"/>
    <w:basedOn w:val="Ttulo1"/>
    <w:next w:val="Normal"/>
    <w:uiPriority w:val="39"/>
    <w:unhideWhenUsed/>
    <w:qFormat/>
    <w:rsid w:val="00FE1E65"/>
    <w:pPr>
      <w:outlineLvl w:val="9"/>
    </w:pPr>
    <w:rPr>
      <w:lang w:val="es-EC" w:eastAsia="es-EC"/>
    </w:rPr>
  </w:style>
  <w:style w:type="paragraph" w:styleId="TDC1">
    <w:name w:val="toc 1"/>
    <w:basedOn w:val="Normal"/>
    <w:next w:val="Normal"/>
    <w:autoRedefine/>
    <w:uiPriority w:val="39"/>
    <w:unhideWhenUsed/>
    <w:rsid w:val="00FE1E65"/>
    <w:pPr>
      <w:spacing w:after="100"/>
    </w:pPr>
  </w:style>
  <w:style w:type="paragraph" w:styleId="TDC2">
    <w:name w:val="toc 2"/>
    <w:basedOn w:val="Normal"/>
    <w:next w:val="Normal"/>
    <w:autoRedefine/>
    <w:uiPriority w:val="39"/>
    <w:unhideWhenUsed/>
    <w:rsid w:val="00FE1E65"/>
    <w:pPr>
      <w:spacing w:after="100"/>
      <w:ind w:left="220"/>
    </w:pPr>
  </w:style>
  <w:style w:type="character" w:styleId="Hipervnculo">
    <w:name w:val="Hyperlink"/>
    <w:basedOn w:val="Fuentedeprrafopredeter"/>
    <w:uiPriority w:val="99"/>
    <w:unhideWhenUsed/>
    <w:rsid w:val="00FE1E65"/>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75C4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101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91011"/>
  </w:style>
  <w:style w:type="paragraph" w:styleId="Piedepgina">
    <w:name w:val="footer"/>
    <w:basedOn w:val="Normal"/>
    <w:link w:val="PiedepginaCar"/>
    <w:uiPriority w:val="99"/>
    <w:unhideWhenUsed/>
    <w:rsid w:val="00A9101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91011"/>
  </w:style>
  <w:style w:type="paragraph" w:styleId="Textodeglobo">
    <w:name w:val="Balloon Text"/>
    <w:basedOn w:val="Normal"/>
    <w:link w:val="TextodegloboCar"/>
    <w:uiPriority w:val="99"/>
    <w:semiHidden/>
    <w:unhideWhenUsed/>
    <w:rsid w:val="00FA166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1669"/>
    <w:rPr>
      <w:rFonts w:ascii="Segoe UI" w:hAnsi="Segoe UI" w:cs="Segoe UI"/>
      <w:sz w:val="18"/>
      <w:szCs w:val="18"/>
    </w:rPr>
  </w:style>
  <w:style w:type="paragraph" w:styleId="Prrafodelista">
    <w:name w:val="List Paragraph"/>
    <w:aliases w:val="Capítulo,List Paragraph,TIT 2 IND,Lista vistosa - Énfasis 11"/>
    <w:basedOn w:val="Normal"/>
    <w:link w:val="PrrafodelistaCar"/>
    <w:uiPriority w:val="34"/>
    <w:qFormat/>
    <w:rsid w:val="00402752"/>
    <w:pPr>
      <w:ind w:left="720"/>
      <w:contextualSpacing/>
    </w:pPr>
  </w:style>
  <w:style w:type="table" w:styleId="Tablaconcuadrcula">
    <w:name w:val="Table Grid"/>
    <w:basedOn w:val="Tablanormal"/>
    <w:uiPriority w:val="59"/>
    <w:rsid w:val="00026C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887609"/>
    <w:pPr>
      <w:spacing w:after="0" w:line="240" w:lineRule="auto"/>
    </w:pPr>
    <w:rPr>
      <w:rFonts w:eastAsiaTheme="minorEastAsia"/>
      <w:lang w:val="es-EC" w:eastAsia="es-EC"/>
    </w:rPr>
  </w:style>
  <w:style w:type="character" w:customStyle="1" w:styleId="SinespaciadoCar">
    <w:name w:val="Sin espaciado Car"/>
    <w:basedOn w:val="Fuentedeprrafopredeter"/>
    <w:link w:val="Sinespaciado"/>
    <w:uiPriority w:val="1"/>
    <w:rsid w:val="00887609"/>
    <w:rPr>
      <w:rFonts w:eastAsiaTheme="minorEastAsia"/>
      <w:lang w:val="es-EC" w:eastAsia="es-EC"/>
    </w:rPr>
  </w:style>
  <w:style w:type="table" w:customStyle="1" w:styleId="51">
    <w:name w:val="51"/>
    <w:basedOn w:val="Tablanormal"/>
    <w:rsid w:val="00521007"/>
    <w:pPr>
      <w:tabs>
        <w:tab w:val="left" w:pos="5793"/>
      </w:tabs>
      <w:spacing w:before="120" w:after="0" w:line="240" w:lineRule="auto"/>
      <w:jc w:val="both"/>
    </w:pPr>
    <w:rPr>
      <w:rFonts w:ascii="Calibri" w:eastAsia="Calibri" w:hAnsi="Calibri" w:cs="Calibri"/>
      <w:color w:val="000000"/>
      <w:sz w:val="24"/>
      <w:szCs w:val="20"/>
      <w:lang w:val="es-EC" w:eastAsia="es-EC"/>
    </w:rPr>
    <w:tblPr>
      <w:tblStyleRowBandSize w:val="1"/>
      <w:tblStyleColBandSize w:val="1"/>
      <w:tblCellMar>
        <w:left w:w="0" w:type="dxa"/>
        <w:right w:w="0" w:type="dxa"/>
      </w:tblCellMar>
    </w:tblPr>
  </w:style>
  <w:style w:type="character" w:customStyle="1" w:styleId="Ttulo1Car">
    <w:name w:val="Título 1 Car"/>
    <w:basedOn w:val="Fuentedeprrafopredeter"/>
    <w:link w:val="Ttulo1"/>
    <w:uiPriority w:val="9"/>
    <w:rsid w:val="00275C43"/>
    <w:rPr>
      <w:rFonts w:asciiTheme="majorHAnsi" w:eastAsiaTheme="majorEastAsia" w:hAnsiTheme="majorHAnsi" w:cstheme="majorBidi"/>
      <w:color w:val="2E74B5" w:themeColor="accent1" w:themeShade="BF"/>
      <w:sz w:val="32"/>
      <w:szCs w:val="32"/>
    </w:rPr>
  </w:style>
  <w:style w:type="table" w:styleId="Listaclara-nfasis3">
    <w:name w:val="Light List Accent 3"/>
    <w:basedOn w:val="Tablanormal"/>
    <w:uiPriority w:val="61"/>
    <w:rsid w:val="00275C43"/>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PrrafodelistaCar">
    <w:name w:val="Párrafo de lista Car"/>
    <w:aliases w:val="Capítulo Car,List Paragraph Car,TIT 2 IND Car,Lista vistosa - Énfasis 11 Car"/>
    <w:link w:val="Prrafodelista"/>
    <w:uiPriority w:val="34"/>
    <w:rsid w:val="00275C43"/>
  </w:style>
  <w:style w:type="paragraph" w:styleId="TtulodeTDC">
    <w:name w:val="TOC Heading"/>
    <w:basedOn w:val="Ttulo1"/>
    <w:next w:val="Normal"/>
    <w:uiPriority w:val="39"/>
    <w:unhideWhenUsed/>
    <w:qFormat/>
    <w:rsid w:val="00FE1E65"/>
    <w:pPr>
      <w:outlineLvl w:val="9"/>
    </w:pPr>
    <w:rPr>
      <w:lang w:val="es-EC" w:eastAsia="es-EC"/>
    </w:rPr>
  </w:style>
  <w:style w:type="paragraph" w:styleId="TDC1">
    <w:name w:val="toc 1"/>
    <w:basedOn w:val="Normal"/>
    <w:next w:val="Normal"/>
    <w:autoRedefine/>
    <w:uiPriority w:val="39"/>
    <w:unhideWhenUsed/>
    <w:rsid w:val="00FE1E65"/>
    <w:pPr>
      <w:spacing w:after="100"/>
    </w:pPr>
  </w:style>
  <w:style w:type="paragraph" w:styleId="TDC2">
    <w:name w:val="toc 2"/>
    <w:basedOn w:val="Normal"/>
    <w:next w:val="Normal"/>
    <w:autoRedefine/>
    <w:uiPriority w:val="39"/>
    <w:unhideWhenUsed/>
    <w:rsid w:val="00FE1E65"/>
    <w:pPr>
      <w:spacing w:after="100"/>
      <w:ind w:left="220"/>
    </w:pPr>
  </w:style>
  <w:style w:type="character" w:styleId="Hipervnculo">
    <w:name w:val="Hyperlink"/>
    <w:basedOn w:val="Fuentedeprrafopredeter"/>
    <w:uiPriority w:val="99"/>
    <w:unhideWhenUsed/>
    <w:rsid w:val="00FE1E6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747202">
      <w:bodyDiv w:val="1"/>
      <w:marLeft w:val="0"/>
      <w:marRight w:val="0"/>
      <w:marTop w:val="0"/>
      <w:marBottom w:val="0"/>
      <w:divBdr>
        <w:top w:val="none" w:sz="0" w:space="0" w:color="auto"/>
        <w:left w:val="none" w:sz="0" w:space="0" w:color="auto"/>
        <w:bottom w:val="none" w:sz="0" w:space="0" w:color="auto"/>
        <w:right w:val="none" w:sz="0" w:space="0" w:color="auto"/>
      </w:divBdr>
    </w:div>
    <w:div w:id="506217360">
      <w:bodyDiv w:val="1"/>
      <w:marLeft w:val="0"/>
      <w:marRight w:val="0"/>
      <w:marTop w:val="0"/>
      <w:marBottom w:val="0"/>
      <w:divBdr>
        <w:top w:val="none" w:sz="0" w:space="0" w:color="auto"/>
        <w:left w:val="none" w:sz="0" w:space="0" w:color="auto"/>
        <w:bottom w:val="none" w:sz="0" w:space="0" w:color="auto"/>
        <w:right w:val="none" w:sz="0" w:space="0" w:color="auto"/>
      </w:divBdr>
    </w:div>
    <w:div w:id="879052338">
      <w:bodyDiv w:val="1"/>
      <w:marLeft w:val="0"/>
      <w:marRight w:val="0"/>
      <w:marTop w:val="0"/>
      <w:marBottom w:val="0"/>
      <w:divBdr>
        <w:top w:val="none" w:sz="0" w:space="0" w:color="auto"/>
        <w:left w:val="none" w:sz="0" w:space="0" w:color="auto"/>
        <w:bottom w:val="none" w:sz="0" w:space="0" w:color="auto"/>
        <w:right w:val="none" w:sz="0" w:space="0" w:color="auto"/>
      </w:divBdr>
    </w:div>
    <w:div w:id="1093548745">
      <w:bodyDiv w:val="1"/>
      <w:marLeft w:val="0"/>
      <w:marRight w:val="0"/>
      <w:marTop w:val="0"/>
      <w:marBottom w:val="0"/>
      <w:divBdr>
        <w:top w:val="none" w:sz="0" w:space="0" w:color="auto"/>
        <w:left w:val="none" w:sz="0" w:space="0" w:color="auto"/>
        <w:bottom w:val="none" w:sz="0" w:space="0" w:color="auto"/>
        <w:right w:val="none" w:sz="0" w:space="0" w:color="auto"/>
      </w:divBdr>
    </w:div>
    <w:div w:id="1878273641">
      <w:bodyDiv w:val="1"/>
      <w:marLeft w:val="0"/>
      <w:marRight w:val="0"/>
      <w:marTop w:val="0"/>
      <w:marBottom w:val="0"/>
      <w:divBdr>
        <w:top w:val="none" w:sz="0" w:space="0" w:color="auto"/>
        <w:left w:val="none" w:sz="0" w:space="0" w:color="auto"/>
        <w:bottom w:val="none" w:sz="0" w:space="0" w:color="auto"/>
        <w:right w:val="none" w:sz="0" w:space="0" w:color="auto"/>
      </w:divBdr>
    </w:div>
    <w:div w:id="210187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2016-07-14T00:00:00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A8AC60-EC6C-4D3E-905F-99BEFE20D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13</Pages>
  <Words>3157</Words>
  <Characters>17364</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Título: Plan de implementación</vt:lpstr>
    </vt:vector>
  </TitlesOfParts>
  <Company>MicrElaborado</Company>
  <LinksUpToDate>false</LinksUpToDate>
  <CharactersWithSpaces>20481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Plan de implementación</dc:title>
  <dc:subject>Fase: Procesos Adjetivos Priorizados</dc:subject>
  <dc:creator>Elaborado para:</dc:creator>
  <cp:keywords/>
  <dc:description/>
  <cp:lastModifiedBy>Jenn</cp:lastModifiedBy>
  <cp:revision>31</cp:revision>
  <cp:lastPrinted>2017-05-29T10:27:00Z</cp:lastPrinted>
  <dcterms:created xsi:type="dcterms:W3CDTF">2016-09-07T03:17:00Z</dcterms:created>
  <dcterms:modified xsi:type="dcterms:W3CDTF">2017-05-29T10:35:00Z</dcterms:modified>
</cp:coreProperties>
</file>