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adugi" w:eastAsiaTheme="minorHAnsi" w:hAnsi="Gadugi"/>
          <w:lang w:val="es-ES" w:eastAsia="en-US"/>
        </w:rPr>
        <w:id w:val="-1402445291"/>
        <w:docPartObj>
          <w:docPartGallery w:val="Cover Pages"/>
          <w:docPartUnique/>
        </w:docPartObj>
      </w:sdtPr>
      <w:sdtEndPr/>
      <w:sdtContent>
        <w:p w:rsidR="00887609" w:rsidRPr="00D50EC6" w:rsidRDefault="00E41A3D">
          <w:pPr>
            <w:pStyle w:val="Sinespaciado"/>
            <w:rPr>
              <w:rFonts w:ascii="Gadugi" w:hAnsi="Gadugi"/>
            </w:rPr>
          </w:pPr>
          <w:r w:rsidRPr="00D50EC6">
            <w:rPr>
              <w:rFonts w:ascii="Gadugi" w:hAnsi="Gadugi"/>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2647950"/>
                    <wp:effectExtent l="0" t="0" r="13970" b="0"/>
                    <wp:wrapNone/>
                    <wp:docPr id="35" name="Cuadro de texto 35"/>
                    <wp:cNvGraphicFramePr/>
                    <a:graphic xmlns:a="http://schemas.openxmlformats.org/drawingml/2006/main">
                      <a:graphicData uri="http://schemas.microsoft.com/office/word/2010/wordprocessingShape">
                        <wps:wsp>
                          <wps:cNvSpPr txBox="1"/>
                          <wps:spPr>
                            <a:xfrm>
                              <a:off x="0" y="0"/>
                              <a:ext cx="5320146"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4C2" w:rsidRPr="00E41A3D" w:rsidRDefault="00DF0A78">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7C64C2">
                                      <w:rPr>
                                        <w:rFonts w:ascii="Gadugi" w:eastAsiaTheme="majorEastAsia" w:hAnsi="Gadugi" w:cstheme="majorBidi"/>
                                        <w:b/>
                                        <w:color w:val="454545"/>
                                        <w:sz w:val="56"/>
                                        <w:szCs w:val="72"/>
                                      </w:rPr>
                                      <w:t>Título: Propuesta de Automatización</w:t>
                                    </w:r>
                                  </w:sdtContent>
                                </w:sdt>
                              </w:p>
                              <w:p w:rsidR="007C64C2" w:rsidRPr="00E41A3D" w:rsidRDefault="00DF0A78">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7C64C2" w:rsidRPr="00E41A3D">
                                      <w:rPr>
                                        <w:rFonts w:ascii="Gadugi" w:hAnsi="Gadugi"/>
                                        <w:b/>
                                        <w:color w:val="AD7940"/>
                                        <w:sz w:val="32"/>
                                        <w:szCs w:val="36"/>
                                      </w:rPr>
                                      <w:t xml:space="preserve">Fase: </w:t>
                                    </w:r>
                                    <w:r w:rsidR="007C64C2" w:rsidRPr="00A76273">
                                      <w:rPr>
                                        <w:rFonts w:ascii="Gadugi" w:hAnsi="Gadugi"/>
                                        <w:b/>
                                        <w:color w:val="AD7940"/>
                                        <w:sz w:val="32"/>
                                        <w:szCs w:val="36"/>
                                      </w:rPr>
                                      <w:t>Mejoramiento de Procesos Adjetivos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margin-left:50.85pt;margin-top:0;width:418.9pt;height:208.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63egIAAFwFAAAOAAAAZHJzL2Uyb0RvYy54bWysVE1v2zAMvQ/YfxB0X51+ZVtQp8hSdBhQ&#10;tMXaoWdFlhpjsqhJSuzs1+9JttOu26XDLjJNPlJ8/NDZedcYtlU+1GRLfngw4UxZSVVtH0v+7f7y&#10;3QfOQhS2EoasKvlOBX4+f/vmrHUzdURrMpXyDEFsmLWu5OsY3awoglyrRoQDcsrCqMk3IuLXPxaV&#10;Fy2iN6Y4mkymRUu+cp6kCgHai97I5zm+1krGG62DisyUHLnFfPp8rtJZzM/E7NELt67lkIb4hywa&#10;UVtcug91IaJgG1//EaqppadAOh5IagrSupYqcwCbw8kLNndr4VTmguIEty9T+H9h5fX21rO6Kvnx&#10;KWdWNOjRciMqT6xSLKouEoMFZWpdmAF954CP3Sfq0O5RH6BM7Dvtm/QFLwY7Cr7bFxmhmITy9BhM&#10;T6acSdiOpifvP57mNhRP7s6H+FlRw5JQco8u5uKK7VWISAXQEZJus3RZG5M7aSxrSz49RsjfLPAw&#10;NmlUnokhTKLUp56luDMqYYz9qjRqkhkkRZ5GtTSebQXmSEipbMzkc1ygE0ojidc4DvinrF7j3PMY&#10;byYb985Nbcln9i/Srr6PKesej0I+453E2K26odUrqnbotKd+ZYKTlzW6cSVCvBUeO4LmYu/jDQ5t&#10;CFWnQeJsTf7n3/QJj9GFlbMWO1fy8GMjvOLMfLEY6rSgo+BHYTUKdtMsCeU/xIviZBbh4KMZRe2p&#10;ecBzsEi3wCSsxF0lj6O4jP3m4zmRarHIIKyhE/HK3jmZQqdupNm67x6Ed8MApjW4pnEbxezFHPbY&#10;5GlpsYmk6zykqaB9FYdCY4Xz7A7PTXojnv9n1NOjOP8FAAD//wMAUEsDBBQABgAIAAAAIQCu+4nD&#10;3QAAAAgBAAAPAAAAZHJzL2Rvd25yZXYueG1sTI9LT8MwEITvSPwHa5G4UTu8SkOcCvG4UR4FJLg5&#10;8ZJExOvIdtLw71lOcBzNaOabYj27XkwYYudJQ7ZQIJBqbztqNLy+3B1dgIjJkDW9J9TwjRHW5f5e&#10;YXLrd/SM0zY1gkso5kZDm9KQSxnrFp2JCz8gsffpgzOJZWikDWbH5a6Xx0qdS2c64oXWDHjdYv21&#10;HZ2G/j2G+0qlj+mm2aSnRzm+3WYPWh8ezFeXIBLO6S8Mv/iMDiUzVX4kG0XPWmVLjmrgR2yvTlZn&#10;ICoNp9lSgSwL+f9A+QMAAP//AwBQSwECLQAUAAYACAAAACEAtoM4kv4AAADhAQAAEwAAAAAAAAAA&#10;AAAAAAAAAAAAW0NvbnRlbnRfVHlwZXNdLnhtbFBLAQItABQABgAIAAAAIQA4/SH/1gAAAJQBAAAL&#10;AAAAAAAAAAAAAAAAAC8BAABfcmVscy8ucmVsc1BLAQItABQABgAIAAAAIQDrU063egIAAFwFAAAO&#10;AAAAAAAAAAAAAAAAAC4CAABkcnMvZTJvRG9jLnhtbFBLAQItABQABgAIAAAAIQCu+4nD3QAAAAgB&#10;AAAPAAAAAAAAAAAAAAAAANQEAABkcnMvZG93bnJldi54bWxQSwUGAAAAAAQABADzAAAA3gUAAAAA&#10;" filled="f" stroked="f" strokeweight=".5pt">
                    <v:textbox inset="0,0,0,0">
                      <w:txbxContent>
                        <w:p w:rsidR="007C64C2" w:rsidRPr="00E41A3D" w:rsidRDefault="007C64C2">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Content>
                              <w:r>
                                <w:rPr>
                                  <w:rFonts w:ascii="Gadugi" w:eastAsiaTheme="majorEastAsia" w:hAnsi="Gadugi" w:cstheme="majorBidi"/>
                                  <w:b/>
                                  <w:color w:val="454545"/>
                                  <w:sz w:val="56"/>
                                  <w:szCs w:val="72"/>
                                </w:rPr>
                                <w:t>Título: Propuesta de Automatización</w:t>
                              </w:r>
                            </w:sdtContent>
                          </w:sdt>
                        </w:p>
                        <w:p w:rsidR="007C64C2" w:rsidRPr="00E41A3D" w:rsidRDefault="007C64C2">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Content>
                              <w:r w:rsidRPr="00E41A3D">
                                <w:rPr>
                                  <w:rFonts w:ascii="Gadugi" w:hAnsi="Gadugi"/>
                                  <w:b/>
                                  <w:color w:val="AD7940"/>
                                  <w:sz w:val="32"/>
                                  <w:szCs w:val="36"/>
                                </w:rPr>
                                <w:t xml:space="preserve">Fase: </w:t>
                              </w:r>
                              <w:r w:rsidRPr="00A76273">
                                <w:rPr>
                                  <w:rFonts w:ascii="Gadugi" w:hAnsi="Gadugi"/>
                                  <w:b/>
                                  <w:color w:val="AD7940"/>
                                  <w:sz w:val="32"/>
                                  <w:szCs w:val="36"/>
                                </w:rPr>
                                <w:t>Mejoramiento de Procesos Adjetivos</w:t>
                              </w:r>
                            </w:sdtContent>
                          </w:sdt>
                        </w:p>
                      </w:txbxContent>
                    </v:textbox>
                    <w10:wrap anchorx="margin" anchory="margin"/>
                  </v:shape>
                </w:pict>
              </mc:Fallback>
            </mc:AlternateContent>
          </w:r>
          <w:r w:rsidR="00887609" w:rsidRPr="00D50EC6">
            <w:rPr>
              <w:rFonts w:ascii="Gadugi" w:hAnsi="Gadugi"/>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221B39AA"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Pr="00D50EC6" w:rsidRDefault="00E41A3D">
          <w:pPr>
            <w:rPr>
              <w:rFonts w:ascii="Gadugi" w:eastAsiaTheme="minorEastAsia" w:hAnsi="Gadugi"/>
              <w:lang w:val="es-EC" w:eastAsia="es-EC"/>
            </w:rPr>
          </w:pPr>
          <w:r w:rsidRPr="00D50EC6">
            <w:rPr>
              <w:rFonts w:ascii="Gadugi" w:hAnsi="Gadugi"/>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4C2" w:rsidRPr="00521007" w:rsidRDefault="007C64C2">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7C64C2" w:rsidRPr="00521007" w:rsidRDefault="007C64C2">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7C64C2" w:rsidRPr="00521007" w:rsidRDefault="007C64C2">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7C64C2" w:rsidRPr="00521007" w:rsidRDefault="007C64C2">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sidRPr="00D50EC6">
            <w:rPr>
              <w:rFonts w:ascii="Gadugi" w:eastAsiaTheme="minorEastAsia" w:hAnsi="Gadugi"/>
              <w:lang w:val="es-EC" w:eastAsia="es-EC"/>
            </w:rPr>
            <w:br w:type="page"/>
          </w:r>
          <w:r w:rsidR="00887609" w:rsidRPr="00D50EC6">
            <w:rPr>
              <w:rFonts w:ascii="Gadugi" w:hAnsi="Gadugi"/>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Pr="00D50EC6" w:rsidRDefault="00026C35" w:rsidP="00887609">
      <w:pPr>
        <w:rPr>
          <w:rFonts w:ascii="Gadugi" w:hAnsi="Gadugi"/>
        </w:rPr>
      </w:pPr>
    </w:p>
    <w:p w:rsidR="00521007" w:rsidRPr="00D50EC6" w:rsidRDefault="00521007" w:rsidP="00887609">
      <w:pPr>
        <w:rPr>
          <w:rFonts w:ascii="Gadugi" w:hAnsi="Gadugi"/>
        </w:rPr>
      </w:pPr>
    </w:p>
    <w:p w:rsidR="00521007" w:rsidRPr="00D50EC6" w:rsidRDefault="00521007" w:rsidP="00887609">
      <w:pPr>
        <w:rPr>
          <w:rFonts w:ascii="Gadugi" w:hAnsi="Gadugi"/>
        </w:rPr>
      </w:pPr>
    </w:p>
    <w:p w:rsidR="00521007" w:rsidRPr="002662E8" w:rsidRDefault="00521007" w:rsidP="002662E8">
      <w:pPr>
        <w:jc w:val="center"/>
        <w:rPr>
          <w:rFonts w:ascii="Gadugi" w:hAnsi="Gadugi"/>
          <w:b/>
          <w:color w:val="000000"/>
          <w:sz w:val="28"/>
          <w:szCs w:val="27"/>
        </w:rPr>
      </w:pPr>
    </w:p>
    <w:p w:rsidR="00521007" w:rsidRPr="002662E8" w:rsidRDefault="00521007" w:rsidP="002662E8">
      <w:pPr>
        <w:jc w:val="center"/>
        <w:rPr>
          <w:rFonts w:ascii="Gadugi" w:hAnsi="Gadugi"/>
          <w:b/>
          <w:color w:val="000000"/>
          <w:sz w:val="28"/>
          <w:szCs w:val="27"/>
        </w:rPr>
      </w:pPr>
      <w:r w:rsidRPr="002662E8">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D50EC6" w:rsidRDefault="00521007" w:rsidP="00887609">
      <w:pPr>
        <w:rPr>
          <w:rFonts w:ascii="Gadugi" w:hAnsi="Gadugi"/>
        </w:rPr>
      </w:pPr>
    </w:p>
    <w:p w:rsidR="00521007" w:rsidRPr="00D50EC6" w:rsidRDefault="00521007" w:rsidP="00887609">
      <w:pPr>
        <w:rPr>
          <w:rFonts w:ascii="Gadugi" w:hAnsi="Gadugi"/>
        </w:rPr>
      </w:pPr>
    </w:p>
    <w:p w:rsidR="00521007" w:rsidRPr="00D50EC6" w:rsidRDefault="00521007" w:rsidP="00887609">
      <w:pPr>
        <w:rPr>
          <w:rFonts w:ascii="Gadugi" w:hAnsi="Gadugi"/>
        </w:rPr>
      </w:pPr>
    </w:p>
    <w:p w:rsidR="00521007" w:rsidRPr="00D50EC6" w:rsidRDefault="00521007" w:rsidP="00887609">
      <w:pPr>
        <w:rPr>
          <w:rFonts w:ascii="Gadugi" w:hAnsi="Gadugi"/>
        </w:rPr>
      </w:pPr>
    </w:p>
    <w:tbl>
      <w:tblPr>
        <w:tblW w:w="5000" w:type="pct"/>
        <w:tblLook w:val="0000" w:firstRow="0" w:lastRow="0" w:firstColumn="0" w:lastColumn="0" w:noHBand="0" w:noVBand="0"/>
      </w:tblPr>
      <w:tblGrid>
        <w:gridCol w:w="3307"/>
        <w:gridCol w:w="6471"/>
      </w:tblGrid>
      <w:tr w:rsidR="00521007" w:rsidRPr="00D50EC6"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2662E8" w:rsidRDefault="00521007" w:rsidP="002662E8">
            <w:pPr>
              <w:spacing w:after="120"/>
              <w:jc w:val="both"/>
              <w:rPr>
                <w:rFonts w:ascii="Gadugi" w:hAnsi="Gadugi"/>
                <w:b/>
                <w:sz w:val="30"/>
                <w:szCs w:val="30"/>
              </w:rPr>
            </w:pPr>
            <w:r w:rsidRPr="002662E8">
              <w:rPr>
                <w:rFonts w:ascii="Gadugi" w:hAnsi="Gadugi"/>
                <w:b/>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45975" w:rsidRPr="002662E8" w:rsidRDefault="00E35B65" w:rsidP="002662E8">
            <w:pPr>
              <w:pStyle w:val="Sinespaciado"/>
              <w:jc w:val="both"/>
              <w:rPr>
                <w:rFonts w:ascii="Gadugi" w:eastAsiaTheme="minorHAnsi" w:hAnsi="Gadugi"/>
                <w:b/>
                <w:sz w:val="30"/>
                <w:szCs w:val="30"/>
                <w:lang w:val="es-ES" w:eastAsia="en-US"/>
              </w:rPr>
            </w:pPr>
            <w:r w:rsidRPr="002662E8">
              <w:rPr>
                <w:rFonts w:ascii="Gadugi" w:eastAsiaTheme="minorHAnsi" w:hAnsi="Gadugi"/>
                <w:b/>
                <w:sz w:val="30"/>
                <w:szCs w:val="30"/>
                <w:lang w:val="es-ES" w:eastAsia="en-US"/>
              </w:rPr>
              <w:t xml:space="preserve">4.12. </w:t>
            </w:r>
            <w:r w:rsidR="00C442A4" w:rsidRPr="002662E8">
              <w:rPr>
                <w:rFonts w:ascii="Gadugi" w:eastAsiaTheme="minorHAnsi" w:hAnsi="Gadugi"/>
                <w:b/>
                <w:sz w:val="30"/>
                <w:szCs w:val="30"/>
                <w:lang w:val="es-ES" w:eastAsia="en-US"/>
              </w:rPr>
              <w:t>Propuesta de Automatización</w:t>
            </w:r>
          </w:p>
          <w:p w:rsidR="00545975" w:rsidRPr="002662E8" w:rsidRDefault="00545975" w:rsidP="002662E8">
            <w:pPr>
              <w:pStyle w:val="Sinespaciado"/>
              <w:jc w:val="both"/>
              <w:rPr>
                <w:rFonts w:ascii="Gadugi" w:eastAsiaTheme="minorHAnsi" w:hAnsi="Gadugi"/>
                <w:b/>
                <w:sz w:val="30"/>
                <w:szCs w:val="30"/>
                <w:lang w:val="es-ES" w:eastAsia="en-US"/>
              </w:rPr>
            </w:pPr>
          </w:p>
        </w:tc>
      </w:tr>
      <w:tr w:rsidR="00521007" w:rsidRPr="00D50EC6"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2662E8" w:rsidRDefault="00521007" w:rsidP="002662E8">
            <w:pPr>
              <w:spacing w:after="120"/>
              <w:jc w:val="both"/>
              <w:rPr>
                <w:rFonts w:ascii="Gadugi" w:hAnsi="Gadugi"/>
                <w:b/>
                <w:sz w:val="30"/>
                <w:szCs w:val="30"/>
              </w:rPr>
            </w:pPr>
            <w:r w:rsidRPr="002662E8">
              <w:rPr>
                <w:rFonts w:ascii="Gadugi" w:hAnsi="Gadugi"/>
                <w:b/>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2662E8" w:rsidRDefault="002662E8" w:rsidP="002662E8">
            <w:pPr>
              <w:spacing w:after="120"/>
              <w:jc w:val="both"/>
              <w:rPr>
                <w:rFonts w:ascii="Gadugi" w:hAnsi="Gadugi"/>
                <w:b/>
                <w:sz w:val="30"/>
                <w:szCs w:val="30"/>
              </w:rPr>
            </w:pPr>
            <w:r>
              <w:rPr>
                <w:rFonts w:ascii="Gadugi" w:hAnsi="Gadugi"/>
                <w:b/>
                <w:sz w:val="30"/>
                <w:szCs w:val="30"/>
              </w:rPr>
              <w:t>17</w:t>
            </w:r>
            <w:r w:rsidR="00521007" w:rsidRPr="002662E8">
              <w:rPr>
                <w:rFonts w:ascii="Gadugi" w:hAnsi="Gadugi"/>
                <w:b/>
                <w:sz w:val="30"/>
                <w:szCs w:val="30"/>
              </w:rPr>
              <w:t>/</w:t>
            </w:r>
            <w:r w:rsidR="0048612D" w:rsidRPr="002662E8">
              <w:rPr>
                <w:rFonts w:ascii="Gadugi" w:hAnsi="Gadugi"/>
                <w:b/>
                <w:sz w:val="30"/>
                <w:szCs w:val="30"/>
              </w:rPr>
              <w:t>05/2017</w:t>
            </w:r>
          </w:p>
        </w:tc>
      </w:tr>
    </w:tbl>
    <w:p w:rsidR="00521007" w:rsidRPr="00D50EC6" w:rsidRDefault="00521007" w:rsidP="00521007">
      <w:pPr>
        <w:jc w:val="center"/>
        <w:rPr>
          <w:rFonts w:ascii="Gadugi" w:hAnsi="Gadugi"/>
        </w:rPr>
      </w:pPr>
    </w:p>
    <w:p w:rsidR="00521007" w:rsidRPr="00D50EC6" w:rsidRDefault="00521007" w:rsidP="00521007">
      <w:pPr>
        <w:jc w:val="center"/>
        <w:rPr>
          <w:rFonts w:ascii="Gadugi" w:hAnsi="Gadugi"/>
        </w:rPr>
      </w:pPr>
    </w:p>
    <w:p w:rsidR="00521007" w:rsidRPr="00D50EC6" w:rsidRDefault="00521007" w:rsidP="00521007">
      <w:pPr>
        <w:jc w:val="center"/>
        <w:rPr>
          <w:rFonts w:ascii="Gadugi" w:hAnsi="Gadugi"/>
        </w:rPr>
      </w:pPr>
    </w:p>
    <w:p w:rsidR="00521007" w:rsidRPr="00D50EC6" w:rsidRDefault="00521007" w:rsidP="00521007">
      <w:pPr>
        <w:jc w:val="center"/>
        <w:rPr>
          <w:rFonts w:ascii="Gadugi" w:hAnsi="Gadugi"/>
        </w:rPr>
      </w:pPr>
    </w:p>
    <w:p w:rsidR="00521007" w:rsidRPr="00D50EC6" w:rsidRDefault="00521007" w:rsidP="00521007">
      <w:pPr>
        <w:jc w:val="center"/>
        <w:rPr>
          <w:rFonts w:ascii="Gadugi" w:hAnsi="Gadugi"/>
        </w:rPr>
      </w:pPr>
    </w:p>
    <w:p w:rsidR="00521007" w:rsidRPr="00D50EC6" w:rsidRDefault="00521007" w:rsidP="00521007">
      <w:pPr>
        <w:keepNext/>
        <w:spacing w:before="240" w:after="120"/>
        <w:jc w:val="center"/>
        <w:rPr>
          <w:rFonts w:ascii="Gadugi" w:hAnsi="Gadugi"/>
        </w:rPr>
      </w:pPr>
      <w:r w:rsidRPr="00D50EC6">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D50EC6" w:rsidTr="0013477F">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2662E8" w:rsidRDefault="00521007" w:rsidP="002662E8">
            <w:pPr>
              <w:keepLines/>
              <w:widowControl w:val="0"/>
              <w:tabs>
                <w:tab w:val="clear" w:pos="5793"/>
              </w:tabs>
              <w:rPr>
                <w:rFonts w:ascii="Gadugi" w:hAnsi="Gadugi"/>
                <w:b/>
                <w:sz w:val="20"/>
              </w:rPr>
            </w:pPr>
            <w:r w:rsidRPr="002662E8">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2662E8" w:rsidRDefault="00521007" w:rsidP="002662E8">
            <w:pPr>
              <w:keepLines/>
              <w:widowControl w:val="0"/>
              <w:tabs>
                <w:tab w:val="clear" w:pos="5793"/>
              </w:tabs>
              <w:rPr>
                <w:rFonts w:ascii="Gadugi" w:hAnsi="Gadugi"/>
                <w:b/>
                <w:sz w:val="20"/>
              </w:rPr>
            </w:pPr>
            <w:r w:rsidRPr="002662E8">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2662E8" w:rsidRDefault="00521007" w:rsidP="002662E8">
            <w:pPr>
              <w:keepLines/>
              <w:widowControl w:val="0"/>
              <w:tabs>
                <w:tab w:val="clear" w:pos="5793"/>
              </w:tabs>
              <w:rPr>
                <w:rFonts w:ascii="Gadugi" w:hAnsi="Gadugi"/>
                <w:b/>
                <w:sz w:val="20"/>
              </w:rPr>
            </w:pPr>
            <w:r w:rsidRPr="002662E8">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2662E8" w:rsidRDefault="00521007" w:rsidP="002662E8">
            <w:pPr>
              <w:keepLines/>
              <w:widowControl w:val="0"/>
              <w:tabs>
                <w:tab w:val="clear" w:pos="5793"/>
              </w:tabs>
              <w:rPr>
                <w:rFonts w:ascii="Gadugi" w:hAnsi="Gadugi"/>
                <w:b/>
                <w:sz w:val="20"/>
              </w:rPr>
            </w:pPr>
            <w:r w:rsidRPr="002662E8">
              <w:rPr>
                <w:rFonts w:ascii="Gadugi" w:hAnsi="Gadugi"/>
                <w:b/>
                <w:sz w:val="20"/>
              </w:rPr>
              <w:t>Autor</w:t>
            </w:r>
          </w:p>
        </w:tc>
      </w:tr>
      <w:tr w:rsidR="00521007" w:rsidRPr="00D50EC6" w:rsidTr="0013477F">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2662E8" w:rsidRDefault="002662E8" w:rsidP="007C64C2">
            <w:pPr>
              <w:keepLines/>
              <w:widowControl w:val="0"/>
              <w:tabs>
                <w:tab w:val="clear" w:pos="5793"/>
              </w:tabs>
              <w:jc w:val="center"/>
              <w:rPr>
                <w:rFonts w:ascii="Gadugi" w:hAnsi="Gadugi"/>
                <w:sz w:val="20"/>
              </w:rPr>
            </w:pPr>
            <w:r>
              <w:rPr>
                <w:rFonts w:ascii="Gadugi" w:hAnsi="Gadugi"/>
                <w:sz w:val="20"/>
              </w:rPr>
              <w:t>17</w:t>
            </w:r>
            <w:r w:rsidR="0048612D" w:rsidRPr="002662E8">
              <w:rPr>
                <w:rFonts w:ascii="Gadugi" w:hAnsi="Gadugi"/>
                <w:sz w:val="20"/>
              </w:rPr>
              <w:t>/05/2017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2662E8" w:rsidRDefault="00521007" w:rsidP="007C64C2">
            <w:pPr>
              <w:keepLines/>
              <w:widowControl w:val="0"/>
              <w:tabs>
                <w:tab w:val="clear" w:pos="5793"/>
              </w:tabs>
              <w:jc w:val="center"/>
              <w:rPr>
                <w:rFonts w:ascii="Gadugi" w:hAnsi="Gadugi"/>
                <w:sz w:val="20"/>
              </w:rPr>
            </w:pPr>
            <w:r w:rsidRPr="002662E8">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2662E8" w:rsidRDefault="00C442A4" w:rsidP="002662E8">
            <w:pPr>
              <w:keepLines/>
              <w:widowControl w:val="0"/>
              <w:tabs>
                <w:tab w:val="clear" w:pos="5793"/>
              </w:tabs>
              <w:rPr>
                <w:rFonts w:ascii="Gadugi" w:hAnsi="Gadugi"/>
                <w:sz w:val="20"/>
              </w:rPr>
            </w:pPr>
            <w:r w:rsidRPr="002662E8">
              <w:rPr>
                <w:rFonts w:ascii="Gadugi" w:hAnsi="Gadugi"/>
                <w:sz w:val="20"/>
              </w:rPr>
              <w:t>Propuesta de Automatización</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2662E8" w:rsidRDefault="00E35B65" w:rsidP="002662E8">
            <w:pPr>
              <w:keepLines/>
              <w:widowControl w:val="0"/>
              <w:tabs>
                <w:tab w:val="clear" w:pos="5793"/>
              </w:tabs>
              <w:rPr>
                <w:rFonts w:ascii="Gadugi" w:hAnsi="Gadugi"/>
                <w:sz w:val="20"/>
              </w:rPr>
            </w:pPr>
            <w:r w:rsidRPr="002662E8">
              <w:rPr>
                <w:rFonts w:ascii="Gadugi" w:hAnsi="Gadugi"/>
                <w:sz w:val="20"/>
              </w:rPr>
              <w:t>MRProcessi Cía. Ltda.</w:t>
            </w:r>
          </w:p>
        </w:tc>
      </w:tr>
      <w:tr w:rsidR="002662E8" w:rsidRPr="00D50EC6" w:rsidTr="0013477F">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2662E8" w:rsidRPr="002662E8" w:rsidRDefault="002662E8" w:rsidP="007C64C2">
            <w:pPr>
              <w:keepLines/>
              <w:widowControl w:val="0"/>
              <w:tabs>
                <w:tab w:val="clear" w:pos="5793"/>
              </w:tabs>
              <w:jc w:val="center"/>
              <w:rPr>
                <w:rFonts w:ascii="Gadugi" w:hAnsi="Gadugi"/>
                <w:sz w:val="20"/>
              </w:rPr>
            </w:pPr>
            <w:r w:rsidRPr="002662E8">
              <w:rPr>
                <w:rFonts w:ascii="Gadugi" w:hAnsi="Gadugi"/>
                <w:sz w:val="20"/>
              </w:rPr>
              <w:t>2</w:t>
            </w:r>
            <w:r>
              <w:rPr>
                <w:rFonts w:ascii="Gadugi" w:hAnsi="Gadugi"/>
                <w:sz w:val="20"/>
              </w:rPr>
              <w:t>9</w:t>
            </w:r>
            <w:r w:rsidRPr="002662E8">
              <w:rPr>
                <w:rFonts w:ascii="Gadugi" w:hAnsi="Gadugi"/>
                <w:sz w:val="20"/>
              </w:rPr>
              <w:t>/05/2017</w:t>
            </w:r>
          </w:p>
        </w:tc>
        <w:tc>
          <w:tcPr>
            <w:tcW w:w="965" w:type="dxa"/>
            <w:tcBorders>
              <w:left w:val="single" w:sz="4" w:space="0" w:color="000000"/>
              <w:bottom w:val="single" w:sz="4" w:space="0" w:color="000000"/>
            </w:tcBorders>
            <w:shd w:val="clear" w:color="auto" w:fill="FFFFFF"/>
            <w:tcMar>
              <w:left w:w="108" w:type="dxa"/>
              <w:right w:w="108" w:type="dxa"/>
            </w:tcMar>
          </w:tcPr>
          <w:p w:rsidR="002662E8" w:rsidRPr="002662E8" w:rsidRDefault="002662E8" w:rsidP="007C64C2">
            <w:pPr>
              <w:keepLines/>
              <w:widowControl w:val="0"/>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2662E8" w:rsidRPr="002662E8" w:rsidRDefault="002662E8" w:rsidP="002662E8">
            <w:pPr>
              <w:keepLines/>
              <w:widowControl w:val="0"/>
              <w:tabs>
                <w:tab w:val="clear" w:pos="5793"/>
              </w:tabs>
              <w:rPr>
                <w:rFonts w:ascii="Gadugi" w:hAnsi="Gadugi"/>
                <w:sz w:val="20"/>
              </w:rPr>
            </w:pPr>
            <w:r w:rsidRPr="002662E8">
              <w:rPr>
                <w:rFonts w:ascii="Gadugi" w:hAnsi="Gadugi"/>
                <w:sz w:val="20"/>
              </w:rPr>
              <w:t>Propuesta de Automatización</w:t>
            </w:r>
            <w:r>
              <w:rPr>
                <w:rFonts w:ascii="Gadugi" w:hAnsi="Gadugi"/>
                <w:sz w:val="20"/>
              </w:rPr>
              <w:t xml:space="preserve"> con correcciones solicitadas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2662E8" w:rsidRPr="002662E8" w:rsidRDefault="002662E8" w:rsidP="002662E8">
            <w:pPr>
              <w:keepLines/>
              <w:widowControl w:val="0"/>
              <w:tabs>
                <w:tab w:val="clear" w:pos="5793"/>
              </w:tabs>
              <w:rPr>
                <w:rFonts w:ascii="Gadugi" w:hAnsi="Gadugi"/>
                <w:sz w:val="20"/>
              </w:rPr>
            </w:pPr>
            <w:r w:rsidRPr="002662E8">
              <w:rPr>
                <w:rFonts w:ascii="Gadugi" w:hAnsi="Gadugi"/>
                <w:sz w:val="20"/>
              </w:rPr>
              <w:t>MRProcessi Cía. Ltda.</w:t>
            </w:r>
          </w:p>
        </w:tc>
      </w:tr>
      <w:tr w:rsidR="002662E8" w:rsidRPr="00D50EC6" w:rsidTr="0013477F">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2662E8" w:rsidRPr="002662E8" w:rsidRDefault="002662E8" w:rsidP="002662E8">
            <w:pPr>
              <w:keepLines/>
              <w:widowControl w:val="0"/>
              <w:tabs>
                <w:tab w:val="clear" w:pos="5793"/>
              </w:tabs>
              <w:rPr>
                <w:rFonts w:ascii="Gadugi" w:hAnsi="Gadugi"/>
                <w:b/>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2662E8" w:rsidRPr="002662E8" w:rsidRDefault="002662E8" w:rsidP="002662E8">
            <w:pPr>
              <w:keepLines/>
              <w:widowControl w:val="0"/>
              <w:tabs>
                <w:tab w:val="clear" w:pos="5793"/>
              </w:tabs>
              <w:rPr>
                <w:rFonts w:ascii="Gadugi" w:hAnsi="Gadugi"/>
                <w:b/>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2662E8" w:rsidRPr="002662E8" w:rsidRDefault="002662E8" w:rsidP="002662E8">
            <w:pPr>
              <w:keepLines/>
              <w:widowControl w:val="0"/>
              <w:tabs>
                <w:tab w:val="clear" w:pos="5793"/>
              </w:tabs>
              <w:rPr>
                <w:rFonts w:ascii="Gadugi" w:hAnsi="Gadugi"/>
                <w:b/>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2662E8" w:rsidRPr="002662E8" w:rsidRDefault="002662E8" w:rsidP="002662E8">
            <w:pPr>
              <w:keepLines/>
              <w:widowControl w:val="0"/>
              <w:tabs>
                <w:tab w:val="clear" w:pos="5793"/>
              </w:tabs>
              <w:rPr>
                <w:rFonts w:ascii="Gadugi" w:hAnsi="Gadugi"/>
                <w:b/>
                <w:sz w:val="20"/>
              </w:rPr>
            </w:pPr>
          </w:p>
        </w:tc>
      </w:tr>
    </w:tbl>
    <w:p w:rsidR="00521007" w:rsidRPr="00D50EC6" w:rsidRDefault="00521007" w:rsidP="00521007">
      <w:pPr>
        <w:rPr>
          <w:rFonts w:ascii="Gadugi" w:hAnsi="Gadugi"/>
        </w:rPr>
      </w:pPr>
    </w:p>
    <w:p w:rsidR="00AB14FE" w:rsidRPr="00D50EC6" w:rsidRDefault="00AB14FE" w:rsidP="00521007">
      <w:pPr>
        <w:rPr>
          <w:rFonts w:ascii="Gadugi" w:hAnsi="Gadugi"/>
        </w:rPr>
      </w:pPr>
    </w:p>
    <w:p w:rsidR="00AB14FE" w:rsidRPr="00D50EC6" w:rsidRDefault="00AB14FE" w:rsidP="00521007">
      <w:pPr>
        <w:rPr>
          <w:rFonts w:ascii="Gadugi" w:hAnsi="Gadugi"/>
        </w:rPr>
      </w:pPr>
    </w:p>
    <w:p w:rsidR="00344003" w:rsidRPr="00D50EC6" w:rsidRDefault="00344003" w:rsidP="004732C8">
      <w:pPr>
        <w:outlineLvl w:val="0"/>
        <w:rPr>
          <w:rFonts w:ascii="Gadugi" w:hAnsi="Gadugi"/>
          <w:b/>
        </w:rPr>
      </w:pPr>
      <w:bookmarkStart w:id="0" w:name="_Toc482748777"/>
      <w:r w:rsidRPr="00D50EC6">
        <w:rPr>
          <w:rFonts w:ascii="Gadugi" w:hAnsi="Gadugi"/>
          <w:b/>
        </w:rPr>
        <w:lastRenderedPageBreak/>
        <w:t>ÍNDICE DE CONTENIDO</w:t>
      </w:r>
      <w:bookmarkEnd w:id="0"/>
    </w:p>
    <w:sdt>
      <w:sdtPr>
        <w:rPr>
          <w:rFonts w:ascii="Gadugi" w:eastAsiaTheme="minorHAnsi" w:hAnsi="Gadugi" w:cstheme="minorBidi"/>
          <w:color w:val="auto"/>
          <w:sz w:val="20"/>
          <w:szCs w:val="22"/>
          <w:lang w:val="es-ES" w:eastAsia="en-US"/>
        </w:rPr>
        <w:id w:val="-92477368"/>
        <w:docPartObj>
          <w:docPartGallery w:val="Table of Contents"/>
          <w:docPartUnique/>
        </w:docPartObj>
      </w:sdtPr>
      <w:sdtEndPr>
        <w:rPr>
          <w:b/>
          <w:bCs/>
          <w:sz w:val="22"/>
        </w:rPr>
      </w:sdtEndPr>
      <w:sdtContent>
        <w:p w:rsidR="00D50EC6" w:rsidRPr="00B41AFB" w:rsidRDefault="009122C9" w:rsidP="00B41AFB">
          <w:pPr>
            <w:pStyle w:val="TtulodeTDC"/>
            <w:rPr>
              <w:rFonts w:ascii="Gadugi" w:eastAsiaTheme="minorEastAsia" w:hAnsi="Gadugi"/>
              <w:noProof/>
              <w:color w:val="auto"/>
              <w:sz w:val="20"/>
            </w:rPr>
          </w:pPr>
          <w:r w:rsidRPr="00B41AFB">
            <w:rPr>
              <w:rFonts w:ascii="Gadugi" w:hAnsi="Gadugi"/>
              <w:color w:val="auto"/>
              <w:sz w:val="20"/>
            </w:rPr>
            <w:fldChar w:fldCharType="begin"/>
          </w:r>
          <w:r w:rsidRPr="00B41AFB">
            <w:rPr>
              <w:rFonts w:ascii="Gadugi" w:hAnsi="Gadugi"/>
              <w:color w:val="auto"/>
              <w:sz w:val="20"/>
            </w:rPr>
            <w:instrText xml:space="preserve"> TOC \o "1-3" \h \z \u </w:instrText>
          </w:r>
          <w:r w:rsidRPr="00B41AFB">
            <w:rPr>
              <w:rFonts w:ascii="Gadugi" w:hAnsi="Gadugi"/>
              <w:color w:val="auto"/>
              <w:sz w:val="20"/>
            </w:rPr>
            <w:fldChar w:fldCharType="separate"/>
          </w:r>
          <w:hyperlink w:anchor="_Toc482748777" w:history="1">
            <w:r w:rsidR="00D50EC6" w:rsidRPr="00B41AFB">
              <w:rPr>
                <w:rStyle w:val="Hipervnculo"/>
                <w:rFonts w:ascii="Gadugi" w:hAnsi="Gadugi"/>
                <w:b/>
                <w:noProof/>
                <w:color w:val="auto"/>
                <w:sz w:val="20"/>
              </w:rPr>
              <w:t>ÍNDICE DE CONTENIDO</w:t>
            </w:r>
            <w:r w:rsidR="00B41AFB" w:rsidRPr="00B41AFB">
              <w:rPr>
                <w:rStyle w:val="Hipervnculo"/>
                <w:rFonts w:ascii="Gadugi" w:hAnsi="Gadugi"/>
                <w:b/>
                <w:noProof/>
                <w:color w:val="auto"/>
                <w:sz w:val="18"/>
              </w:rPr>
              <w:t>……………………………………………………………………………………………………</w:t>
            </w:r>
            <w:r w:rsidR="00B41AFB">
              <w:rPr>
                <w:rStyle w:val="Hipervnculo"/>
                <w:rFonts w:ascii="Gadugi" w:hAnsi="Gadugi"/>
                <w:b/>
                <w:noProof/>
                <w:color w:val="auto"/>
                <w:sz w:val="18"/>
              </w:rPr>
              <w:t>…</w:t>
            </w:r>
            <w:r w:rsidR="00B41AFB">
              <w:rPr>
                <w:rFonts w:ascii="Gadugi" w:hAnsi="Gadugi"/>
                <w:noProof/>
                <w:webHidden/>
                <w:color w:val="auto"/>
                <w:sz w:val="18"/>
              </w:rPr>
              <w:t>………………...</w:t>
            </w:r>
            <w:r w:rsidR="00D50EC6" w:rsidRPr="00B41AFB">
              <w:rPr>
                <w:rFonts w:ascii="Gadugi" w:hAnsi="Gadugi"/>
                <w:noProof/>
                <w:webHidden/>
                <w:color w:val="auto"/>
                <w:sz w:val="20"/>
              </w:rPr>
              <w:fldChar w:fldCharType="begin"/>
            </w:r>
            <w:r w:rsidR="00D50EC6" w:rsidRPr="00B41AFB">
              <w:rPr>
                <w:rFonts w:ascii="Gadugi" w:hAnsi="Gadugi"/>
                <w:noProof/>
                <w:webHidden/>
                <w:color w:val="auto"/>
                <w:sz w:val="20"/>
              </w:rPr>
              <w:instrText xml:space="preserve"> PAGEREF _Toc482748777 \h </w:instrText>
            </w:r>
            <w:r w:rsidR="00D50EC6" w:rsidRPr="00B41AFB">
              <w:rPr>
                <w:rFonts w:ascii="Gadugi" w:hAnsi="Gadugi"/>
                <w:noProof/>
                <w:webHidden/>
                <w:color w:val="auto"/>
                <w:sz w:val="20"/>
              </w:rPr>
            </w:r>
            <w:r w:rsidR="00D50EC6" w:rsidRPr="00B41AFB">
              <w:rPr>
                <w:rFonts w:ascii="Gadugi" w:hAnsi="Gadugi"/>
                <w:noProof/>
                <w:webHidden/>
                <w:color w:val="auto"/>
                <w:sz w:val="20"/>
              </w:rPr>
              <w:fldChar w:fldCharType="separate"/>
            </w:r>
            <w:r w:rsidR="00473B50">
              <w:rPr>
                <w:rFonts w:ascii="Gadugi" w:hAnsi="Gadugi"/>
                <w:noProof/>
                <w:webHidden/>
                <w:color w:val="auto"/>
                <w:sz w:val="20"/>
              </w:rPr>
              <w:t>2</w:t>
            </w:r>
            <w:r w:rsidR="00D50EC6" w:rsidRPr="00B41AFB">
              <w:rPr>
                <w:rFonts w:ascii="Gadugi" w:hAnsi="Gadugi"/>
                <w:noProof/>
                <w:webHidden/>
                <w:color w:val="auto"/>
                <w:sz w:val="20"/>
              </w:rPr>
              <w:fldChar w:fldCharType="end"/>
            </w:r>
          </w:hyperlink>
        </w:p>
        <w:p w:rsidR="00D50EC6" w:rsidRPr="00B41AFB" w:rsidRDefault="00DF0A78">
          <w:pPr>
            <w:pStyle w:val="TDC1"/>
            <w:tabs>
              <w:tab w:val="left" w:pos="440"/>
              <w:tab w:val="right" w:leader="dot" w:pos="9628"/>
            </w:tabs>
            <w:rPr>
              <w:rFonts w:ascii="Gadugi" w:eastAsiaTheme="minorEastAsia" w:hAnsi="Gadugi"/>
              <w:noProof/>
              <w:sz w:val="20"/>
              <w:lang w:val="es-EC" w:eastAsia="es-EC"/>
            </w:rPr>
          </w:pPr>
          <w:hyperlink w:anchor="_Toc482748778" w:history="1">
            <w:r w:rsidR="00D50EC6" w:rsidRPr="00B41AFB">
              <w:rPr>
                <w:rStyle w:val="Hipervnculo"/>
                <w:rFonts w:ascii="Gadugi" w:hAnsi="Gadugi"/>
                <w:b/>
                <w:noProof/>
                <w:color w:val="auto"/>
                <w:sz w:val="20"/>
              </w:rPr>
              <w:t>1.</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INTRODUCCIÓN</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_Toc482748778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3</w:t>
            </w:r>
            <w:r w:rsidR="00D50EC6" w:rsidRPr="00B41AFB">
              <w:rPr>
                <w:rFonts w:ascii="Gadugi" w:hAnsi="Gadugi"/>
                <w:noProof/>
                <w:webHidden/>
                <w:sz w:val="20"/>
              </w:rPr>
              <w:fldChar w:fldCharType="end"/>
            </w:r>
          </w:hyperlink>
        </w:p>
        <w:p w:rsidR="00D50EC6" w:rsidRPr="00B41AFB" w:rsidRDefault="00DF0A78">
          <w:pPr>
            <w:pStyle w:val="TDC2"/>
            <w:tabs>
              <w:tab w:val="left" w:pos="880"/>
              <w:tab w:val="right" w:leader="dot" w:pos="9628"/>
            </w:tabs>
            <w:rPr>
              <w:rFonts w:ascii="Gadugi" w:eastAsiaTheme="minorEastAsia" w:hAnsi="Gadugi"/>
              <w:noProof/>
              <w:sz w:val="20"/>
              <w:lang w:val="es-EC" w:eastAsia="es-EC"/>
            </w:rPr>
          </w:pPr>
          <w:hyperlink w:anchor="_Toc482748779" w:history="1">
            <w:r w:rsidR="00D50EC6" w:rsidRPr="00B41AFB">
              <w:rPr>
                <w:rStyle w:val="Hipervnculo"/>
                <w:rFonts w:ascii="Gadugi" w:hAnsi="Gadugi"/>
                <w:b/>
                <w:noProof/>
                <w:color w:val="auto"/>
                <w:sz w:val="20"/>
              </w:rPr>
              <w:t>1.1.</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Propósito del documento</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_Toc482748779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4</w:t>
            </w:r>
            <w:r w:rsidR="00D50EC6" w:rsidRPr="00B41AFB">
              <w:rPr>
                <w:rFonts w:ascii="Gadugi" w:hAnsi="Gadugi"/>
                <w:noProof/>
                <w:webHidden/>
                <w:sz w:val="20"/>
              </w:rPr>
              <w:fldChar w:fldCharType="end"/>
            </w:r>
          </w:hyperlink>
        </w:p>
        <w:p w:rsidR="00D50EC6" w:rsidRPr="00B41AFB" w:rsidRDefault="00DF0A78">
          <w:pPr>
            <w:pStyle w:val="TDC1"/>
            <w:tabs>
              <w:tab w:val="left" w:pos="440"/>
              <w:tab w:val="right" w:leader="dot" w:pos="9628"/>
            </w:tabs>
            <w:rPr>
              <w:rFonts w:ascii="Gadugi" w:eastAsiaTheme="minorEastAsia" w:hAnsi="Gadugi"/>
              <w:noProof/>
              <w:sz w:val="20"/>
              <w:lang w:val="es-EC" w:eastAsia="es-EC"/>
            </w:rPr>
          </w:pPr>
          <w:hyperlink w:anchor="_Toc482748780" w:history="1">
            <w:r w:rsidR="00D50EC6" w:rsidRPr="00B41AFB">
              <w:rPr>
                <w:rStyle w:val="Hipervnculo"/>
                <w:rFonts w:ascii="Gadugi" w:hAnsi="Gadugi"/>
                <w:b/>
                <w:noProof/>
                <w:color w:val="auto"/>
                <w:sz w:val="20"/>
              </w:rPr>
              <w:t>2.</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PROCESOS ADJETIVOS PRIORIZADOS</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_Toc482748780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4</w:t>
            </w:r>
            <w:r w:rsidR="00D50EC6" w:rsidRPr="00B41AFB">
              <w:rPr>
                <w:rFonts w:ascii="Gadugi" w:hAnsi="Gadugi"/>
                <w:noProof/>
                <w:webHidden/>
                <w:sz w:val="20"/>
              </w:rPr>
              <w:fldChar w:fldCharType="end"/>
            </w:r>
          </w:hyperlink>
        </w:p>
        <w:p w:rsidR="00D50EC6" w:rsidRPr="00B41AFB" w:rsidRDefault="00DF0A78" w:rsidP="00D50EC6">
          <w:pPr>
            <w:pStyle w:val="TDC2"/>
            <w:tabs>
              <w:tab w:val="left" w:pos="880"/>
              <w:tab w:val="right" w:leader="dot" w:pos="9628"/>
            </w:tabs>
            <w:rPr>
              <w:rFonts w:ascii="Gadugi" w:eastAsiaTheme="minorEastAsia" w:hAnsi="Gadugi"/>
              <w:noProof/>
              <w:sz w:val="20"/>
              <w:lang w:val="es-EC" w:eastAsia="es-EC"/>
            </w:rPr>
          </w:pPr>
          <w:hyperlink w:anchor="_Toc482748781" w:history="1">
            <w:r w:rsidR="00D50EC6" w:rsidRPr="00B41AFB">
              <w:rPr>
                <w:rStyle w:val="Hipervnculo"/>
                <w:rFonts w:ascii="Gadugi" w:hAnsi="Gadugi"/>
                <w:b/>
                <w:noProof/>
                <w:color w:val="auto"/>
                <w:sz w:val="20"/>
              </w:rPr>
              <w:t>2.1.</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 xml:space="preserve">Proceso Adjetivo 1: </w:t>
            </w:r>
            <w:r w:rsidR="00D50EC6" w:rsidRPr="00B41AFB">
              <w:rPr>
                <w:rStyle w:val="Hipervnculo"/>
                <w:rFonts w:ascii="Gadugi" w:hAnsi="Gadugi"/>
                <w:b/>
                <w:noProof/>
                <w:color w:val="auto"/>
                <w:sz w:val="20"/>
                <w:lang w:eastAsia="es-EC"/>
              </w:rPr>
              <w:t>Asesoría y acompañamiento en la ejecución de procedimientos de Contratación Pública en el Municipio del Distrito Metropolitano de Quito.</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_Toc482748781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4</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783" w:history="1">
            <w:r w:rsidR="00D50EC6" w:rsidRPr="00B41AFB">
              <w:rPr>
                <w:rStyle w:val="Hipervnculo"/>
                <w:rFonts w:ascii="Gadugi" w:hAnsi="Gadugi"/>
                <w:b/>
                <w:noProof/>
                <w:color w:val="auto"/>
                <w:sz w:val="20"/>
              </w:rPr>
              <w:t>2.1.1.</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Jerarquía del Proceso</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_Toc482748783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5</w:t>
            </w:r>
            <w:r w:rsidR="00D50EC6" w:rsidRPr="00B41AFB">
              <w:rPr>
                <w:rFonts w:ascii="Gadugi" w:hAnsi="Gadugi"/>
                <w:noProof/>
                <w:webHidden/>
                <w:sz w:val="20"/>
              </w:rPr>
              <w:fldChar w:fldCharType="end"/>
            </w:r>
          </w:hyperlink>
        </w:p>
        <w:p w:rsidR="00D50EC6" w:rsidRPr="00B41AFB" w:rsidRDefault="00DF0A78" w:rsidP="00D50EC6">
          <w:pPr>
            <w:pStyle w:val="TDC3"/>
            <w:tabs>
              <w:tab w:val="left" w:pos="1320"/>
              <w:tab w:val="right" w:leader="dot" w:pos="9628"/>
            </w:tabs>
            <w:rPr>
              <w:rFonts w:ascii="Gadugi" w:eastAsiaTheme="minorEastAsia" w:hAnsi="Gadugi"/>
              <w:noProof/>
              <w:sz w:val="20"/>
              <w:lang w:val="es-EC" w:eastAsia="es-EC"/>
            </w:rPr>
          </w:pPr>
          <w:hyperlink w:anchor="_Toc482748784" w:history="1">
            <w:r w:rsidR="00D50EC6" w:rsidRPr="00B41AFB">
              <w:rPr>
                <w:rStyle w:val="Hipervnculo"/>
                <w:rFonts w:ascii="Gadugi" w:hAnsi="Gadugi"/>
                <w:b/>
                <w:noProof/>
                <w:color w:val="auto"/>
                <w:sz w:val="20"/>
              </w:rPr>
              <w:t>2.1.2.</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Requerimientos Funcionales y Formularios</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_Toc482748784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5</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786" w:history="1">
            <w:r w:rsidR="00D50EC6" w:rsidRPr="00B41AFB">
              <w:rPr>
                <w:rStyle w:val="Hipervnculo"/>
                <w:rFonts w:ascii="Gadugi" w:hAnsi="Gadugi"/>
                <w:b/>
                <w:noProof/>
                <w:color w:val="auto"/>
                <w:sz w:val="20"/>
              </w:rPr>
              <w:t>2.1.3.</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Reglas de Negocio</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_Toc482748786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5</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787" w:history="1">
            <w:r w:rsidR="00D50EC6" w:rsidRPr="00B41AFB">
              <w:rPr>
                <w:rStyle w:val="Hipervnculo"/>
                <w:rFonts w:ascii="Gadugi" w:hAnsi="Gadugi"/>
                <w:b/>
                <w:noProof/>
                <w:color w:val="auto"/>
                <w:sz w:val="20"/>
              </w:rPr>
              <w:t>2.1.4.</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Matriz de interoperabilidad y conexiones tecnológicas, y bases de datos a requerirse</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_Toc482748787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9</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788" w:history="1">
            <w:r w:rsidR="00D50EC6" w:rsidRPr="00B41AFB">
              <w:rPr>
                <w:rStyle w:val="Hipervnculo"/>
                <w:rFonts w:ascii="Gadugi" w:hAnsi="Gadugi"/>
                <w:b/>
                <w:noProof/>
                <w:color w:val="auto"/>
                <w:sz w:val="20"/>
              </w:rPr>
              <w:t>2.1.5.</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Conclusiones</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_Toc482748788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9</w:t>
            </w:r>
            <w:r w:rsidR="00D50EC6" w:rsidRPr="00B41AFB">
              <w:rPr>
                <w:rFonts w:ascii="Gadugi" w:hAnsi="Gadugi"/>
                <w:noProof/>
                <w:webHidden/>
                <w:sz w:val="20"/>
              </w:rPr>
              <w:fldChar w:fldCharType="end"/>
            </w:r>
          </w:hyperlink>
        </w:p>
        <w:p w:rsidR="00D50EC6" w:rsidRPr="00B41AFB" w:rsidRDefault="00DF0A78">
          <w:pPr>
            <w:pStyle w:val="TDC2"/>
            <w:tabs>
              <w:tab w:val="left" w:pos="880"/>
              <w:tab w:val="right" w:leader="dot" w:pos="9628"/>
            </w:tabs>
            <w:rPr>
              <w:rFonts w:ascii="Gadugi" w:eastAsiaTheme="minorEastAsia" w:hAnsi="Gadugi"/>
              <w:noProof/>
              <w:sz w:val="20"/>
              <w:lang w:val="es-EC" w:eastAsia="es-EC"/>
            </w:rPr>
          </w:pPr>
          <w:hyperlink w:anchor="_Toc482748792" w:history="1">
            <w:r w:rsidR="00D50EC6" w:rsidRPr="00B41AFB">
              <w:rPr>
                <w:rStyle w:val="Hipervnculo"/>
                <w:rFonts w:ascii="Gadugi" w:hAnsi="Gadugi"/>
                <w:b/>
                <w:noProof/>
                <w:color w:val="auto"/>
                <w:sz w:val="20"/>
              </w:rPr>
              <w:t>2.2.</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 xml:space="preserve">Proceso Adjetivo 2: </w:t>
            </w:r>
            <w:r w:rsidR="00D50EC6" w:rsidRPr="00B41AFB">
              <w:rPr>
                <w:rStyle w:val="Hipervnculo"/>
                <w:rFonts w:ascii="Gadugi" w:hAnsi="Gadugi"/>
                <w:b/>
                <w:noProof/>
                <w:color w:val="auto"/>
                <w:sz w:val="20"/>
                <w:lang w:eastAsia="es-EC"/>
              </w:rPr>
              <w:t>Formulación y consolidación de planes operativos anuales en el Municipio del Distrito Metropolitano de Quito.</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_Toc482748792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9</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794" w:history="1">
            <w:r w:rsidR="00D50EC6" w:rsidRPr="00B41AFB">
              <w:rPr>
                <w:rStyle w:val="Hipervnculo"/>
                <w:rFonts w:ascii="Gadugi" w:hAnsi="Gadugi"/>
                <w:b/>
                <w:noProof/>
                <w:color w:val="auto"/>
                <w:sz w:val="20"/>
              </w:rPr>
              <w:t>2.2.1.</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Jerarquía del Proceso</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_Toc482748794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9</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795" w:history="1">
            <w:r w:rsidR="00D50EC6" w:rsidRPr="00B41AFB">
              <w:rPr>
                <w:rStyle w:val="Hipervnculo"/>
                <w:rFonts w:ascii="Gadugi" w:hAnsi="Gadugi"/>
                <w:b/>
                <w:noProof/>
                <w:color w:val="auto"/>
                <w:sz w:val="20"/>
              </w:rPr>
              <w:t>2.2.2.</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Requerimientos Funcionales y Formularios</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_Toc482748795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10</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797" w:history="1">
            <w:r w:rsidR="00D50EC6" w:rsidRPr="00B41AFB">
              <w:rPr>
                <w:rStyle w:val="Hipervnculo"/>
                <w:rFonts w:ascii="Gadugi" w:hAnsi="Gadugi"/>
                <w:b/>
                <w:noProof/>
                <w:color w:val="auto"/>
                <w:sz w:val="20"/>
              </w:rPr>
              <w:t>2.2.3.</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Reglas de Negocio</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_Toc482748797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10</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798" w:history="1">
            <w:r w:rsidR="00D50EC6" w:rsidRPr="00B41AFB">
              <w:rPr>
                <w:rStyle w:val="Hipervnculo"/>
                <w:rFonts w:ascii="Gadugi" w:hAnsi="Gadugi"/>
                <w:b/>
                <w:noProof/>
                <w:color w:val="auto"/>
                <w:sz w:val="20"/>
              </w:rPr>
              <w:t>2.2.4.</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Matriz de interoperabilidad y conexiones tecnológicas, y bases de datos a requerirse</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_Toc482748798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17</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800" w:history="1">
            <w:r w:rsidR="00D50EC6" w:rsidRPr="00B41AFB">
              <w:rPr>
                <w:rStyle w:val="Hipervnculo"/>
                <w:rFonts w:ascii="Gadugi" w:hAnsi="Gadugi"/>
                <w:b/>
                <w:noProof/>
                <w:color w:val="auto"/>
                <w:sz w:val="20"/>
              </w:rPr>
              <w:t>2.2.5.</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Conclusiones</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_Toc482748800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18</w:t>
            </w:r>
            <w:r w:rsidR="00D50EC6" w:rsidRPr="00B41AFB">
              <w:rPr>
                <w:rFonts w:ascii="Gadugi" w:hAnsi="Gadugi"/>
                <w:noProof/>
                <w:webHidden/>
                <w:sz w:val="20"/>
              </w:rPr>
              <w:fldChar w:fldCharType="end"/>
            </w:r>
          </w:hyperlink>
        </w:p>
        <w:p w:rsidR="00D50EC6" w:rsidRPr="00B41AFB" w:rsidRDefault="00DF0A78" w:rsidP="00D50EC6">
          <w:pPr>
            <w:pStyle w:val="TDC2"/>
            <w:tabs>
              <w:tab w:val="left" w:pos="880"/>
              <w:tab w:val="right" w:leader="dot" w:pos="9628"/>
            </w:tabs>
            <w:rPr>
              <w:rFonts w:ascii="Gadugi" w:eastAsiaTheme="minorEastAsia" w:hAnsi="Gadugi"/>
              <w:noProof/>
              <w:sz w:val="20"/>
              <w:lang w:val="es-EC" w:eastAsia="es-EC"/>
            </w:rPr>
          </w:pPr>
          <w:hyperlink w:anchor="_Toc482748804" w:history="1">
            <w:r w:rsidR="00D50EC6" w:rsidRPr="00B41AFB">
              <w:rPr>
                <w:rStyle w:val="Hipervnculo"/>
                <w:rFonts w:ascii="Gadugi" w:hAnsi="Gadugi"/>
                <w:b/>
                <w:noProof/>
                <w:color w:val="auto"/>
                <w:sz w:val="20"/>
              </w:rPr>
              <w:t>2.3.</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 xml:space="preserve">Proceso Adjetivo 3: </w:t>
            </w:r>
            <w:r w:rsidR="00D50EC6" w:rsidRPr="00B41AFB">
              <w:rPr>
                <w:rStyle w:val="Hipervnculo"/>
                <w:rFonts w:ascii="Gadugi" w:hAnsi="Gadugi"/>
                <w:b/>
                <w:noProof/>
                <w:color w:val="auto"/>
                <w:sz w:val="20"/>
                <w:lang w:eastAsia="es-EC"/>
              </w:rPr>
              <w:t>Gestión de la Arquitectura Institucional en el Municipio del Distrito Metropolitano de Quito.</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_Toc482748804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18</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806" w:history="1">
            <w:r w:rsidR="00D50EC6" w:rsidRPr="00B41AFB">
              <w:rPr>
                <w:rStyle w:val="Hipervnculo"/>
                <w:rFonts w:ascii="Gadugi" w:hAnsi="Gadugi"/>
                <w:b/>
                <w:noProof/>
                <w:color w:val="auto"/>
                <w:sz w:val="20"/>
              </w:rPr>
              <w:t>2.3.1.</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Jerarquía del Proceso</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_Toc482748806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18</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807" w:history="1">
            <w:r w:rsidR="00D50EC6" w:rsidRPr="00B41AFB">
              <w:rPr>
                <w:rStyle w:val="Hipervnculo"/>
                <w:rFonts w:ascii="Gadugi" w:hAnsi="Gadugi"/>
                <w:b/>
                <w:noProof/>
                <w:color w:val="auto"/>
                <w:sz w:val="20"/>
              </w:rPr>
              <w:t>2.3.2.</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Requerimientos Funcionales y Formularios</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_Toc482748807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19</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809" w:history="1">
            <w:r w:rsidR="00D50EC6" w:rsidRPr="00B41AFB">
              <w:rPr>
                <w:rStyle w:val="Hipervnculo"/>
                <w:rFonts w:ascii="Gadugi" w:hAnsi="Gadugi"/>
                <w:b/>
                <w:noProof/>
                <w:color w:val="auto"/>
                <w:sz w:val="20"/>
              </w:rPr>
              <w:t>2.3.3.</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Reglas de Negocio</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_Toc482748809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19</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810" w:history="1">
            <w:r w:rsidR="00D50EC6" w:rsidRPr="00B41AFB">
              <w:rPr>
                <w:rStyle w:val="Hipervnculo"/>
                <w:rFonts w:ascii="Gadugi" w:hAnsi="Gadugi"/>
                <w:b/>
                <w:noProof/>
                <w:color w:val="auto"/>
                <w:sz w:val="20"/>
              </w:rPr>
              <w:t>2.3.4.</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Matriz de interoperabilidad y conexiones tecnológicas, y bases de datos a requerirse</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_Toc482748810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22</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812" w:history="1">
            <w:r w:rsidR="00D50EC6" w:rsidRPr="00B41AFB">
              <w:rPr>
                <w:rStyle w:val="Hipervnculo"/>
                <w:rFonts w:ascii="Gadugi" w:hAnsi="Gadugi"/>
                <w:b/>
                <w:noProof/>
                <w:color w:val="auto"/>
                <w:sz w:val="20"/>
              </w:rPr>
              <w:t>2.3.5.</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Conclusiones</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_Toc482748812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22</w:t>
            </w:r>
            <w:r w:rsidR="00D50EC6" w:rsidRPr="00B41AFB">
              <w:rPr>
                <w:rFonts w:ascii="Gadugi" w:hAnsi="Gadugi"/>
                <w:noProof/>
                <w:webHidden/>
                <w:sz w:val="20"/>
              </w:rPr>
              <w:fldChar w:fldCharType="end"/>
            </w:r>
          </w:hyperlink>
        </w:p>
        <w:p w:rsidR="00D50EC6" w:rsidRPr="00B41AFB" w:rsidRDefault="00DF0A78">
          <w:pPr>
            <w:pStyle w:val="TDC2"/>
            <w:tabs>
              <w:tab w:val="left" w:pos="880"/>
              <w:tab w:val="right" w:leader="dot" w:pos="9628"/>
            </w:tabs>
            <w:rPr>
              <w:rFonts w:ascii="Gadugi" w:eastAsiaTheme="minorEastAsia" w:hAnsi="Gadugi"/>
              <w:noProof/>
              <w:sz w:val="20"/>
              <w:lang w:val="es-EC" w:eastAsia="es-EC"/>
            </w:rPr>
          </w:pPr>
          <w:hyperlink w:anchor="_Toc482748816" w:history="1">
            <w:r w:rsidR="00D50EC6" w:rsidRPr="00B41AFB">
              <w:rPr>
                <w:rStyle w:val="Hipervnculo"/>
                <w:rFonts w:ascii="Gadugi" w:hAnsi="Gadugi"/>
                <w:b/>
                <w:noProof/>
                <w:color w:val="auto"/>
                <w:sz w:val="20"/>
              </w:rPr>
              <w:t>2.4.</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Proceso Adjetivo 4: Formulación y Consolidación del Plan Anual de Contratación (PAC) de la Administración Central del Municipio del Distrito Metropolitano de Quito.</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_Toc482748816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22</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817" w:history="1">
            <w:r w:rsidR="00D50EC6" w:rsidRPr="00B41AFB">
              <w:rPr>
                <w:rStyle w:val="Hipervnculo"/>
                <w:rFonts w:ascii="Gadugi" w:hAnsi="Gadugi"/>
                <w:b/>
                <w:noProof/>
                <w:color w:val="auto"/>
                <w:sz w:val="20"/>
              </w:rPr>
              <w:t>2.4.1.</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Jerarquía del Proceso</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_Toc482748817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22</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818" w:history="1">
            <w:r w:rsidR="00D50EC6" w:rsidRPr="00B41AFB">
              <w:rPr>
                <w:rStyle w:val="Hipervnculo"/>
                <w:rFonts w:ascii="Gadugi" w:hAnsi="Gadugi"/>
                <w:b/>
                <w:noProof/>
                <w:color w:val="auto"/>
                <w:sz w:val="20"/>
              </w:rPr>
              <w:t>2.4.2.</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Requerimientos Funcionales y Formularios</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_Toc482748818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23</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820" w:history="1">
            <w:r w:rsidR="00D50EC6" w:rsidRPr="00B41AFB">
              <w:rPr>
                <w:rStyle w:val="Hipervnculo"/>
                <w:rFonts w:ascii="Gadugi" w:hAnsi="Gadugi"/>
                <w:b/>
                <w:noProof/>
                <w:color w:val="auto"/>
                <w:sz w:val="20"/>
              </w:rPr>
              <w:t>2.4.3.</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Reglas de Negocio</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_Toc482748820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23</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821" w:history="1">
            <w:r w:rsidR="00D50EC6" w:rsidRPr="00B41AFB">
              <w:rPr>
                <w:rStyle w:val="Hipervnculo"/>
                <w:rFonts w:ascii="Gadugi" w:hAnsi="Gadugi"/>
                <w:b/>
                <w:noProof/>
                <w:color w:val="auto"/>
                <w:sz w:val="20"/>
              </w:rPr>
              <w:t>2.4.4.</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Matriz de interoperabilidad y conexiones tecnológicas, y bases de datos a requerirse</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_Toc482748821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24</w:t>
            </w:r>
            <w:r w:rsidR="00D50EC6" w:rsidRPr="00B41AFB">
              <w:rPr>
                <w:rFonts w:ascii="Gadugi" w:hAnsi="Gadugi"/>
                <w:noProof/>
                <w:webHidden/>
                <w:sz w:val="20"/>
              </w:rPr>
              <w:fldChar w:fldCharType="end"/>
            </w:r>
          </w:hyperlink>
        </w:p>
        <w:p w:rsidR="00D50EC6" w:rsidRPr="00B41AFB" w:rsidRDefault="00DF0A78">
          <w:pPr>
            <w:pStyle w:val="TDC3"/>
            <w:tabs>
              <w:tab w:val="left" w:pos="1320"/>
              <w:tab w:val="right" w:leader="dot" w:pos="9628"/>
            </w:tabs>
            <w:rPr>
              <w:rFonts w:ascii="Gadugi" w:eastAsiaTheme="minorEastAsia" w:hAnsi="Gadugi"/>
              <w:noProof/>
              <w:sz w:val="20"/>
              <w:lang w:val="es-EC" w:eastAsia="es-EC"/>
            </w:rPr>
          </w:pPr>
          <w:hyperlink w:anchor="_Toc482748824" w:history="1">
            <w:r w:rsidR="00D50EC6" w:rsidRPr="00B41AFB">
              <w:rPr>
                <w:rStyle w:val="Hipervnculo"/>
                <w:rFonts w:ascii="Gadugi" w:hAnsi="Gadugi"/>
                <w:b/>
                <w:noProof/>
                <w:color w:val="auto"/>
                <w:sz w:val="20"/>
              </w:rPr>
              <w:t>2.4.5.</w:t>
            </w:r>
            <w:r w:rsidR="00D50EC6" w:rsidRPr="00B41AFB">
              <w:rPr>
                <w:rFonts w:ascii="Gadugi" w:eastAsiaTheme="minorEastAsia" w:hAnsi="Gadugi"/>
                <w:noProof/>
                <w:sz w:val="20"/>
                <w:lang w:val="es-EC" w:eastAsia="es-EC"/>
              </w:rPr>
              <w:tab/>
            </w:r>
            <w:r w:rsidR="00D50EC6" w:rsidRPr="00B41AFB">
              <w:rPr>
                <w:rStyle w:val="Hipervnculo"/>
                <w:rFonts w:ascii="Gadugi" w:hAnsi="Gadugi"/>
                <w:b/>
                <w:noProof/>
                <w:color w:val="auto"/>
                <w:sz w:val="20"/>
              </w:rPr>
              <w:t>Conclusiones</w:t>
            </w:r>
            <w:r w:rsidR="00D50EC6" w:rsidRPr="00B41AFB">
              <w:rPr>
                <w:rFonts w:ascii="Gadugi" w:hAnsi="Gadugi"/>
                <w:noProof/>
                <w:webHidden/>
                <w:sz w:val="20"/>
              </w:rPr>
              <w:tab/>
            </w:r>
            <w:r w:rsidR="00D50EC6" w:rsidRPr="00B41AFB">
              <w:rPr>
                <w:rFonts w:ascii="Gadugi" w:hAnsi="Gadugi"/>
                <w:noProof/>
                <w:webHidden/>
                <w:sz w:val="20"/>
              </w:rPr>
              <w:fldChar w:fldCharType="begin"/>
            </w:r>
            <w:r w:rsidR="00D50EC6" w:rsidRPr="00B41AFB">
              <w:rPr>
                <w:rFonts w:ascii="Gadugi" w:hAnsi="Gadugi"/>
                <w:noProof/>
                <w:webHidden/>
                <w:sz w:val="20"/>
              </w:rPr>
              <w:instrText xml:space="preserve"> PAGEREF _Toc482748824 \h </w:instrText>
            </w:r>
            <w:r w:rsidR="00D50EC6" w:rsidRPr="00B41AFB">
              <w:rPr>
                <w:rFonts w:ascii="Gadugi" w:hAnsi="Gadugi"/>
                <w:noProof/>
                <w:webHidden/>
                <w:sz w:val="20"/>
              </w:rPr>
            </w:r>
            <w:r w:rsidR="00D50EC6" w:rsidRPr="00B41AFB">
              <w:rPr>
                <w:rFonts w:ascii="Gadugi" w:hAnsi="Gadugi"/>
                <w:noProof/>
                <w:webHidden/>
                <w:sz w:val="20"/>
              </w:rPr>
              <w:fldChar w:fldCharType="separate"/>
            </w:r>
            <w:r w:rsidR="00473B50">
              <w:rPr>
                <w:rFonts w:ascii="Gadugi" w:hAnsi="Gadugi"/>
                <w:noProof/>
                <w:webHidden/>
                <w:sz w:val="20"/>
              </w:rPr>
              <w:t>24</w:t>
            </w:r>
            <w:r w:rsidR="00D50EC6" w:rsidRPr="00B41AFB">
              <w:rPr>
                <w:rFonts w:ascii="Gadugi" w:hAnsi="Gadugi"/>
                <w:noProof/>
                <w:webHidden/>
                <w:sz w:val="20"/>
              </w:rPr>
              <w:fldChar w:fldCharType="end"/>
            </w:r>
          </w:hyperlink>
        </w:p>
        <w:p w:rsidR="009122C9" w:rsidRPr="00D50EC6" w:rsidRDefault="009122C9">
          <w:pPr>
            <w:rPr>
              <w:rFonts w:ascii="Gadugi" w:hAnsi="Gadugi"/>
            </w:rPr>
          </w:pPr>
          <w:r w:rsidRPr="00B41AFB">
            <w:rPr>
              <w:rFonts w:ascii="Gadugi" w:hAnsi="Gadugi"/>
              <w:b/>
              <w:bCs/>
              <w:sz w:val="20"/>
            </w:rPr>
            <w:fldChar w:fldCharType="end"/>
          </w:r>
        </w:p>
      </w:sdtContent>
    </w:sdt>
    <w:p w:rsidR="004732C8" w:rsidRPr="002662E8" w:rsidRDefault="004732C8" w:rsidP="004732C8">
      <w:pPr>
        <w:pStyle w:val="Prrafodelista"/>
        <w:numPr>
          <w:ilvl w:val="0"/>
          <w:numId w:val="2"/>
        </w:numPr>
        <w:outlineLvl w:val="0"/>
        <w:rPr>
          <w:rFonts w:ascii="Gadugi" w:hAnsi="Gadugi"/>
          <w:b/>
          <w:sz w:val="20"/>
        </w:rPr>
      </w:pPr>
      <w:bookmarkStart w:id="1" w:name="_Toc479534159"/>
      <w:bookmarkStart w:id="2" w:name="_Toc479534586"/>
      <w:bookmarkStart w:id="3" w:name="_Toc479712527"/>
      <w:bookmarkStart w:id="4" w:name="_Toc479713106"/>
      <w:bookmarkStart w:id="5" w:name="_Toc481097688"/>
      <w:bookmarkStart w:id="6" w:name="_Toc482748778"/>
      <w:r w:rsidRPr="002662E8">
        <w:rPr>
          <w:rFonts w:ascii="Gadugi" w:hAnsi="Gadugi"/>
          <w:b/>
          <w:sz w:val="20"/>
        </w:rPr>
        <w:lastRenderedPageBreak/>
        <w:t>INTRODUCCIÓN</w:t>
      </w:r>
      <w:bookmarkEnd w:id="1"/>
      <w:bookmarkEnd w:id="2"/>
      <w:bookmarkEnd w:id="3"/>
      <w:bookmarkEnd w:id="4"/>
      <w:bookmarkEnd w:id="5"/>
      <w:bookmarkEnd w:id="6"/>
    </w:p>
    <w:p w:rsidR="004732C8" w:rsidRPr="002662E8" w:rsidRDefault="004732C8" w:rsidP="004732C8">
      <w:pPr>
        <w:ind w:left="360"/>
        <w:jc w:val="both"/>
        <w:rPr>
          <w:rFonts w:ascii="Gadugi" w:hAnsi="Gadugi"/>
          <w:sz w:val="20"/>
        </w:rPr>
      </w:pPr>
      <w:r w:rsidRPr="002662E8">
        <w:rPr>
          <w:rFonts w:ascii="Gadugi" w:hAnsi="Gadugi"/>
          <w:sz w:val="20"/>
        </w:rPr>
        <w:t xml:space="preserve">Como parte del Contrato LCC-SGP-003-2016 de prestación de servicios de consultoría para la </w:t>
      </w:r>
      <w:r w:rsidRPr="002662E8">
        <w:rPr>
          <w:rFonts w:ascii="Gadugi" w:hAnsi="Gadugi"/>
          <w:b/>
          <w:sz w:val="20"/>
        </w:rPr>
        <w:t>“Determinación del Modelo de Prestación de Servicio y Administración por Procesos para el Municipio del Distrito Metropolitano de Quito”</w:t>
      </w:r>
      <w:r w:rsidRPr="002662E8">
        <w:rPr>
          <w:rFonts w:ascii="Gadugi" w:hAnsi="Gadugi"/>
          <w:sz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4732C8" w:rsidRPr="002662E8" w:rsidRDefault="004732C8" w:rsidP="004732C8">
      <w:pPr>
        <w:ind w:left="360"/>
        <w:jc w:val="both"/>
        <w:rPr>
          <w:rFonts w:ascii="Gadugi" w:hAnsi="Gadugi"/>
          <w:sz w:val="20"/>
        </w:rPr>
      </w:pPr>
      <w:r w:rsidRPr="002662E8">
        <w:rPr>
          <w:rFonts w:ascii="Gadugi" w:hAnsi="Gadugi"/>
          <w:sz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4732C8" w:rsidRPr="002662E8" w:rsidRDefault="004732C8" w:rsidP="004732C8">
      <w:pPr>
        <w:ind w:left="360"/>
        <w:jc w:val="both"/>
        <w:rPr>
          <w:rFonts w:ascii="Gadugi" w:hAnsi="Gadugi"/>
          <w:sz w:val="20"/>
        </w:rPr>
      </w:pPr>
      <w:r w:rsidRPr="002662E8">
        <w:rPr>
          <w:rFonts w:ascii="Gadugi" w:hAnsi="Gadugi"/>
          <w:sz w:val="20"/>
        </w:rPr>
        <w:t xml:space="preserve">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w:t>
      </w:r>
      <w:bookmarkStart w:id="7" w:name="_GoBack"/>
      <w:r w:rsidRPr="002662E8">
        <w:rPr>
          <w:rFonts w:ascii="Gadugi" w:hAnsi="Gadugi"/>
          <w:sz w:val="20"/>
        </w:rPr>
        <w:t>de automatización de (3) servicios del MDMQ.</w:t>
      </w:r>
    </w:p>
    <w:p w:rsidR="004732C8" w:rsidRPr="002662E8" w:rsidRDefault="004732C8" w:rsidP="004732C8">
      <w:pPr>
        <w:ind w:left="360"/>
        <w:jc w:val="both"/>
        <w:rPr>
          <w:rFonts w:ascii="Gadugi" w:hAnsi="Gadugi"/>
          <w:sz w:val="20"/>
        </w:rPr>
      </w:pPr>
      <w:r w:rsidRPr="002662E8">
        <w:rPr>
          <w:rFonts w:ascii="Gadugi" w:hAnsi="Gadugi"/>
          <w:sz w:val="20"/>
        </w:rPr>
        <w:t>Este document</w:t>
      </w:r>
      <w:bookmarkEnd w:id="7"/>
      <w:r w:rsidRPr="002662E8">
        <w:rPr>
          <w:rFonts w:ascii="Gadugi" w:hAnsi="Gadugi"/>
          <w:sz w:val="20"/>
        </w:rPr>
        <w:t>o forma parte del grupo de productos entregables que cubre el alcance de los cuatro (4) procesos adjetivos priorizados en base a los requerimientos definidos.</w:t>
      </w:r>
    </w:p>
    <w:p w:rsidR="004732C8" w:rsidRPr="002662E8" w:rsidRDefault="004732C8" w:rsidP="004732C8">
      <w:pPr>
        <w:ind w:left="360"/>
        <w:jc w:val="both"/>
        <w:rPr>
          <w:rFonts w:ascii="Gadugi" w:hAnsi="Gadugi"/>
          <w:sz w:val="20"/>
        </w:rPr>
      </w:pPr>
      <w:r w:rsidRPr="002662E8">
        <w:rPr>
          <w:rFonts w:ascii="Gadugi" w:hAnsi="Gadugi"/>
          <w:sz w:val="20"/>
        </w:rPr>
        <w:t>A continuación se detallan los procesos adjetivos priorizados:</w:t>
      </w:r>
    </w:p>
    <w:tbl>
      <w:tblPr>
        <w:tblStyle w:val="Listaclara-nfasis3"/>
        <w:tblW w:w="5000" w:type="pct"/>
        <w:tblInd w:w="360" w:type="dxa"/>
        <w:tblLook w:val="04A0" w:firstRow="1" w:lastRow="0" w:firstColumn="1" w:lastColumn="0" w:noHBand="0" w:noVBand="1"/>
      </w:tblPr>
      <w:tblGrid>
        <w:gridCol w:w="672"/>
        <w:gridCol w:w="9182"/>
      </w:tblGrid>
      <w:tr w:rsidR="004732C8" w:rsidRPr="002662E8" w:rsidTr="005040C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4732C8" w:rsidRPr="002662E8" w:rsidRDefault="004732C8" w:rsidP="005040CB">
            <w:pPr>
              <w:jc w:val="both"/>
              <w:rPr>
                <w:rFonts w:ascii="Gadugi" w:hAnsi="Gadugi"/>
                <w:sz w:val="20"/>
              </w:rPr>
            </w:pPr>
            <w:r w:rsidRPr="002662E8">
              <w:rPr>
                <w:rFonts w:ascii="Gadugi" w:hAnsi="Gadugi"/>
                <w:sz w:val="20"/>
              </w:rPr>
              <w:t>Procesos priorizados</w:t>
            </w:r>
          </w:p>
        </w:tc>
      </w:tr>
      <w:tr w:rsidR="004732C8" w:rsidRPr="002662E8" w:rsidTr="005040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4732C8" w:rsidRPr="002662E8" w:rsidRDefault="004732C8" w:rsidP="005040CB">
            <w:pPr>
              <w:jc w:val="both"/>
              <w:rPr>
                <w:rFonts w:ascii="Gadugi" w:hAnsi="Gadugi"/>
                <w:sz w:val="20"/>
              </w:rPr>
            </w:pPr>
            <w:r w:rsidRPr="002662E8">
              <w:rPr>
                <w:rFonts w:ascii="Gadugi" w:hAnsi="Gadugi"/>
                <w:sz w:val="20"/>
              </w:rPr>
              <w:t>No.</w:t>
            </w:r>
          </w:p>
        </w:tc>
        <w:tc>
          <w:tcPr>
            <w:tcW w:w="4659" w:type="pct"/>
          </w:tcPr>
          <w:p w:rsidR="004732C8" w:rsidRPr="002662E8" w:rsidRDefault="004732C8" w:rsidP="005040CB">
            <w:pPr>
              <w:jc w:val="both"/>
              <w:cnfStyle w:val="000000100000" w:firstRow="0" w:lastRow="0" w:firstColumn="0" w:lastColumn="0" w:oddVBand="0" w:evenVBand="0" w:oddHBand="1" w:evenHBand="0" w:firstRowFirstColumn="0" w:firstRowLastColumn="0" w:lastRowFirstColumn="0" w:lastRowLastColumn="0"/>
              <w:rPr>
                <w:rFonts w:ascii="Gadugi" w:hAnsi="Gadugi"/>
                <w:b/>
                <w:sz w:val="20"/>
              </w:rPr>
            </w:pPr>
            <w:r w:rsidRPr="002662E8">
              <w:rPr>
                <w:rFonts w:ascii="Gadugi" w:hAnsi="Gadugi"/>
                <w:b/>
                <w:sz w:val="20"/>
              </w:rPr>
              <w:t>Nombre del Proceso</w:t>
            </w:r>
          </w:p>
        </w:tc>
      </w:tr>
      <w:tr w:rsidR="004732C8" w:rsidRPr="002662E8" w:rsidTr="005040CB">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4732C8" w:rsidRPr="002662E8" w:rsidRDefault="004732C8" w:rsidP="005040CB">
            <w:pPr>
              <w:jc w:val="both"/>
              <w:rPr>
                <w:rFonts w:ascii="Gadugi" w:hAnsi="Gadugi"/>
                <w:b w:val="0"/>
                <w:sz w:val="20"/>
              </w:rPr>
            </w:pPr>
            <w:r w:rsidRPr="002662E8">
              <w:rPr>
                <w:rFonts w:ascii="Gadugi" w:hAnsi="Gadugi"/>
                <w:b w:val="0"/>
                <w:sz w:val="20"/>
              </w:rPr>
              <w:t>1</w:t>
            </w:r>
          </w:p>
        </w:tc>
        <w:tc>
          <w:tcPr>
            <w:tcW w:w="4659" w:type="pct"/>
          </w:tcPr>
          <w:p w:rsidR="004732C8" w:rsidRPr="002662E8" w:rsidRDefault="004732C8" w:rsidP="005040CB">
            <w:pPr>
              <w:jc w:val="both"/>
              <w:cnfStyle w:val="000000000000" w:firstRow="0" w:lastRow="0" w:firstColumn="0" w:lastColumn="0" w:oddVBand="0" w:evenVBand="0" w:oddHBand="0" w:evenHBand="0" w:firstRowFirstColumn="0" w:firstRowLastColumn="0" w:lastRowFirstColumn="0" w:lastRowLastColumn="0"/>
              <w:rPr>
                <w:rFonts w:ascii="Gadugi" w:hAnsi="Gadugi"/>
                <w:sz w:val="20"/>
              </w:rPr>
            </w:pPr>
            <w:r w:rsidRPr="002662E8">
              <w:rPr>
                <w:rFonts w:ascii="Gadugi" w:hAnsi="Gadugi"/>
                <w:sz w:val="20"/>
              </w:rPr>
              <w:t>Asesoría y acompañamiento en la ejecución de procedimientos de Contratación Pública</w:t>
            </w:r>
          </w:p>
        </w:tc>
      </w:tr>
      <w:tr w:rsidR="004732C8" w:rsidRPr="002662E8" w:rsidTr="005040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4732C8" w:rsidRPr="002662E8" w:rsidRDefault="004732C8" w:rsidP="005040CB">
            <w:pPr>
              <w:jc w:val="both"/>
              <w:rPr>
                <w:rFonts w:ascii="Gadugi" w:hAnsi="Gadugi"/>
                <w:b w:val="0"/>
                <w:sz w:val="20"/>
              </w:rPr>
            </w:pPr>
            <w:r w:rsidRPr="002662E8">
              <w:rPr>
                <w:rFonts w:ascii="Gadugi" w:hAnsi="Gadugi"/>
                <w:b w:val="0"/>
                <w:sz w:val="20"/>
              </w:rPr>
              <w:t>2</w:t>
            </w:r>
          </w:p>
        </w:tc>
        <w:tc>
          <w:tcPr>
            <w:tcW w:w="4659" w:type="pct"/>
          </w:tcPr>
          <w:p w:rsidR="004732C8" w:rsidRPr="002662E8" w:rsidRDefault="004732C8" w:rsidP="005040CB">
            <w:pPr>
              <w:jc w:val="both"/>
              <w:cnfStyle w:val="000000100000" w:firstRow="0" w:lastRow="0" w:firstColumn="0" w:lastColumn="0" w:oddVBand="0" w:evenVBand="0" w:oddHBand="1" w:evenHBand="0" w:firstRowFirstColumn="0" w:firstRowLastColumn="0" w:lastRowFirstColumn="0" w:lastRowLastColumn="0"/>
              <w:rPr>
                <w:rFonts w:ascii="Gadugi" w:hAnsi="Gadugi"/>
                <w:sz w:val="20"/>
              </w:rPr>
            </w:pPr>
            <w:r w:rsidRPr="002662E8">
              <w:rPr>
                <w:rFonts w:ascii="Gadugi" w:hAnsi="Gadugi"/>
                <w:sz w:val="20"/>
              </w:rPr>
              <w:t>Formulación y consolidación de planes operativos anuales del MDMQ</w:t>
            </w:r>
          </w:p>
        </w:tc>
      </w:tr>
      <w:tr w:rsidR="004732C8" w:rsidRPr="002662E8" w:rsidTr="005040CB">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4732C8" w:rsidRPr="002662E8" w:rsidRDefault="004732C8" w:rsidP="005040CB">
            <w:pPr>
              <w:jc w:val="both"/>
              <w:rPr>
                <w:rFonts w:ascii="Gadugi" w:hAnsi="Gadugi"/>
                <w:b w:val="0"/>
                <w:sz w:val="20"/>
              </w:rPr>
            </w:pPr>
            <w:r w:rsidRPr="002662E8">
              <w:rPr>
                <w:rFonts w:ascii="Gadugi" w:hAnsi="Gadugi"/>
                <w:b w:val="0"/>
                <w:sz w:val="20"/>
              </w:rPr>
              <w:t>3</w:t>
            </w:r>
          </w:p>
        </w:tc>
        <w:tc>
          <w:tcPr>
            <w:tcW w:w="4659" w:type="pct"/>
          </w:tcPr>
          <w:p w:rsidR="004732C8" w:rsidRPr="002662E8" w:rsidRDefault="004732C8" w:rsidP="005040CB">
            <w:pPr>
              <w:jc w:val="both"/>
              <w:cnfStyle w:val="000000000000" w:firstRow="0" w:lastRow="0" w:firstColumn="0" w:lastColumn="0" w:oddVBand="0" w:evenVBand="0" w:oddHBand="0" w:evenHBand="0" w:firstRowFirstColumn="0" w:firstRowLastColumn="0" w:lastRowFirstColumn="0" w:lastRowLastColumn="0"/>
              <w:rPr>
                <w:rFonts w:ascii="Gadugi" w:hAnsi="Gadugi"/>
                <w:sz w:val="20"/>
              </w:rPr>
            </w:pPr>
            <w:r w:rsidRPr="002662E8">
              <w:rPr>
                <w:rFonts w:ascii="Gadugi" w:hAnsi="Gadugi"/>
                <w:sz w:val="20"/>
              </w:rPr>
              <w:t xml:space="preserve">Gestión de la Arquitectura Institucional </w:t>
            </w:r>
          </w:p>
        </w:tc>
      </w:tr>
      <w:tr w:rsidR="004732C8" w:rsidRPr="002662E8" w:rsidTr="005040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4732C8" w:rsidRPr="002662E8" w:rsidRDefault="004732C8" w:rsidP="005040CB">
            <w:pPr>
              <w:jc w:val="both"/>
              <w:rPr>
                <w:rFonts w:ascii="Gadugi" w:hAnsi="Gadugi"/>
                <w:b w:val="0"/>
                <w:sz w:val="20"/>
              </w:rPr>
            </w:pPr>
            <w:r w:rsidRPr="002662E8">
              <w:rPr>
                <w:rFonts w:ascii="Gadugi" w:hAnsi="Gadugi"/>
                <w:b w:val="0"/>
                <w:sz w:val="20"/>
              </w:rPr>
              <w:t>4</w:t>
            </w:r>
          </w:p>
        </w:tc>
        <w:tc>
          <w:tcPr>
            <w:tcW w:w="4659" w:type="pct"/>
          </w:tcPr>
          <w:p w:rsidR="004732C8" w:rsidRPr="002662E8" w:rsidRDefault="004732C8" w:rsidP="005040CB">
            <w:pPr>
              <w:jc w:val="both"/>
              <w:cnfStyle w:val="000000100000" w:firstRow="0" w:lastRow="0" w:firstColumn="0" w:lastColumn="0" w:oddVBand="0" w:evenVBand="0" w:oddHBand="1" w:evenHBand="0" w:firstRowFirstColumn="0" w:firstRowLastColumn="0" w:lastRowFirstColumn="0" w:lastRowLastColumn="0"/>
              <w:rPr>
                <w:rFonts w:ascii="Gadugi" w:hAnsi="Gadugi"/>
                <w:sz w:val="20"/>
              </w:rPr>
            </w:pPr>
            <w:r w:rsidRPr="002662E8">
              <w:rPr>
                <w:rFonts w:ascii="Gadugi" w:hAnsi="Gadugi"/>
                <w:sz w:val="20"/>
              </w:rPr>
              <w:t>Formulación y consolidación del Plan Anual de Contratación (PAC) de la Administración Central del MDMQ</w:t>
            </w:r>
          </w:p>
        </w:tc>
      </w:tr>
    </w:tbl>
    <w:p w:rsidR="004732C8" w:rsidRPr="002662E8" w:rsidRDefault="004732C8" w:rsidP="004732C8">
      <w:pPr>
        <w:ind w:left="360"/>
        <w:jc w:val="both"/>
        <w:rPr>
          <w:rFonts w:ascii="Gadugi" w:hAnsi="Gadugi"/>
          <w:sz w:val="20"/>
        </w:rPr>
      </w:pPr>
    </w:p>
    <w:p w:rsidR="004732C8" w:rsidRPr="002662E8" w:rsidRDefault="004732C8" w:rsidP="004732C8">
      <w:pPr>
        <w:spacing w:line="256" w:lineRule="auto"/>
        <w:ind w:left="360"/>
        <w:jc w:val="both"/>
        <w:rPr>
          <w:rFonts w:ascii="Gadugi" w:eastAsia="Calibri" w:hAnsi="Gadugi" w:cs="Times New Roman"/>
          <w:sz w:val="20"/>
        </w:rPr>
      </w:pPr>
      <w:r w:rsidRPr="002662E8">
        <w:rPr>
          <w:rFonts w:ascii="Gadugi" w:eastAsia="Calibri" w:hAnsi="Gadugi" w:cs="Times New Roman"/>
          <w:sz w:val="20"/>
        </w:rPr>
        <w:t xml:space="preserve">Los procesos adjetivos por solicitud expresa de la Administración del Contrato son divididos y llamados en el resto del proyecto como </w:t>
      </w:r>
      <w:r w:rsidRPr="002662E8">
        <w:rPr>
          <w:rFonts w:ascii="Gadugi" w:eastAsia="Calibri" w:hAnsi="Gadugi" w:cs="Times New Roman"/>
          <w:b/>
          <w:sz w:val="20"/>
        </w:rPr>
        <w:t>PROCESOS HABILITANTES DE APOYO Y PROCESOS HABILITANTES DE ASESORÍA</w:t>
      </w:r>
      <w:r w:rsidRPr="002662E8">
        <w:rPr>
          <w:rFonts w:ascii="Gadugi" w:eastAsia="Calibri" w:hAnsi="Gadugi" w:cs="Times New Roman"/>
          <w:sz w:val="20"/>
        </w:rPr>
        <w:t>, como se manifiesta en el Acta No. EJ-190117-JB7 con fecha 19 de enero de 2017.</w:t>
      </w:r>
    </w:p>
    <w:p w:rsidR="004732C8" w:rsidRPr="002662E8" w:rsidRDefault="004732C8" w:rsidP="004732C8">
      <w:pPr>
        <w:ind w:left="360"/>
        <w:jc w:val="both"/>
        <w:rPr>
          <w:rFonts w:ascii="Gadugi" w:hAnsi="Gadugi"/>
          <w:sz w:val="20"/>
        </w:rPr>
      </w:pPr>
      <w:r w:rsidRPr="002662E8">
        <w:rPr>
          <w:rFonts w:ascii="Gadugi" w:hAnsi="Gadugi"/>
          <w:sz w:val="20"/>
        </w:rPr>
        <w:t>Para la elaboración del presente documento se realizó un análisis detallado de los insumos entregados por el Municipio del Distrito Metropolitano de Quito entre los cuales se encontraban:</w:t>
      </w:r>
    </w:p>
    <w:p w:rsidR="004732C8" w:rsidRPr="002662E8" w:rsidRDefault="004732C8" w:rsidP="004732C8">
      <w:pPr>
        <w:pStyle w:val="Prrafodelista"/>
        <w:numPr>
          <w:ilvl w:val="0"/>
          <w:numId w:val="26"/>
        </w:numPr>
        <w:ind w:left="1136"/>
        <w:jc w:val="both"/>
        <w:rPr>
          <w:rFonts w:ascii="Gadugi" w:hAnsi="Gadugi"/>
          <w:sz w:val="20"/>
        </w:rPr>
      </w:pPr>
      <w:r w:rsidRPr="002662E8">
        <w:rPr>
          <w:rFonts w:ascii="Gadugi" w:hAnsi="Gadugi"/>
          <w:sz w:val="20"/>
        </w:rPr>
        <w:t>Estudios referentes a Desarrollo Institucional del Municipio del Distrito Metropolitano de Quito,</w:t>
      </w:r>
    </w:p>
    <w:p w:rsidR="004732C8" w:rsidRPr="002662E8" w:rsidRDefault="004732C8" w:rsidP="004732C8">
      <w:pPr>
        <w:pStyle w:val="Prrafodelista"/>
        <w:numPr>
          <w:ilvl w:val="0"/>
          <w:numId w:val="26"/>
        </w:numPr>
        <w:ind w:left="1136"/>
        <w:jc w:val="both"/>
        <w:rPr>
          <w:rFonts w:ascii="Gadugi" w:hAnsi="Gadugi"/>
          <w:sz w:val="20"/>
        </w:rPr>
      </w:pPr>
      <w:r w:rsidRPr="002662E8">
        <w:rPr>
          <w:rFonts w:ascii="Gadugi" w:hAnsi="Gadugi"/>
          <w:sz w:val="20"/>
        </w:rPr>
        <w:t>Estructura del MDQ y sus entidades adscritas,</w:t>
      </w:r>
    </w:p>
    <w:p w:rsidR="004732C8" w:rsidRPr="002662E8" w:rsidRDefault="004732C8" w:rsidP="004732C8">
      <w:pPr>
        <w:pStyle w:val="Prrafodelista"/>
        <w:numPr>
          <w:ilvl w:val="0"/>
          <w:numId w:val="26"/>
        </w:numPr>
        <w:ind w:left="1136"/>
        <w:jc w:val="both"/>
        <w:rPr>
          <w:rFonts w:ascii="Gadugi" w:hAnsi="Gadugi"/>
          <w:sz w:val="20"/>
        </w:rPr>
      </w:pPr>
      <w:r w:rsidRPr="002662E8">
        <w:rPr>
          <w:rFonts w:ascii="Gadugi" w:hAnsi="Gadugi"/>
          <w:sz w:val="20"/>
        </w:rPr>
        <w:t>Estatuto Orgánico por Procesos del Municipio del Distrito Metropolitano de Quito,</w:t>
      </w:r>
    </w:p>
    <w:p w:rsidR="004732C8" w:rsidRPr="002662E8" w:rsidRDefault="004732C8" w:rsidP="004732C8">
      <w:pPr>
        <w:pStyle w:val="Prrafodelista"/>
        <w:numPr>
          <w:ilvl w:val="0"/>
          <w:numId w:val="26"/>
        </w:numPr>
        <w:ind w:left="1136"/>
        <w:jc w:val="both"/>
        <w:rPr>
          <w:rFonts w:ascii="Gadugi" w:hAnsi="Gadugi"/>
          <w:sz w:val="20"/>
        </w:rPr>
      </w:pPr>
      <w:r w:rsidRPr="002662E8">
        <w:rPr>
          <w:rFonts w:ascii="Gadugi" w:hAnsi="Gadugi"/>
          <w:sz w:val="20"/>
        </w:rPr>
        <w:lastRenderedPageBreak/>
        <w:t>Propuesta de integración de los modelos de Gestión de las Empresas Públicas Metropolitanas, Institutos, Fundaciones, Corporaciones y Unidades Especiales del MDMQ al Modelo de Gestión Municipal,</w:t>
      </w:r>
    </w:p>
    <w:p w:rsidR="004732C8" w:rsidRPr="002662E8" w:rsidRDefault="004732C8" w:rsidP="004732C8">
      <w:pPr>
        <w:pStyle w:val="Prrafodelista"/>
        <w:numPr>
          <w:ilvl w:val="0"/>
          <w:numId w:val="26"/>
        </w:numPr>
        <w:ind w:left="1136"/>
        <w:jc w:val="both"/>
        <w:rPr>
          <w:rFonts w:ascii="Gadugi" w:hAnsi="Gadugi"/>
          <w:sz w:val="20"/>
        </w:rPr>
      </w:pPr>
      <w:r w:rsidRPr="002662E8">
        <w:rPr>
          <w:rFonts w:ascii="Gadugi" w:hAnsi="Gadugi"/>
          <w:sz w:val="20"/>
        </w:rPr>
        <w:t>Resultados de otras consultorías ejecutadas,</w:t>
      </w:r>
    </w:p>
    <w:p w:rsidR="004732C8" w:rsidRPr="002662E8" w:rsidRDefault="004732C8" w:rsidP="004732C8">
      <w:pPr>
        <w:pStyle w:val="Prrafodelista"/>
        <w:numPr>
          <w:ilvl w:val="0"/>
          <w:numId w:val="26"/>
        </w:numPr>
        <w:ind w:left="1136"/>
        <w:jc w:val="both"/>
        <w:rPr>
          <w:rFonts w:ascii="Gadugi" w:hAnsi="Gadugi"/>
          <w:sz w:val="20"/>
        </w:rPr>
      </w:pPr>
      <w:r w:rsidRPr="002662E8">
        <w:rPr>
          <w:rFonts w:ascii="Gadugi" w:hAnsi="Gadugi"/>
          <w:sz w:val="20"/>
        </w:rPr>
        <w:t>Marco normativo que regula los servicios y procesos seleccionados.</w:t>
      </w:r>
    </w:p>
    <w:p w:rsidR="004732C8" w:rsidRPr="002662E8" w:rsidRDefault="004732C8" w:rsidP="004732C8">
      <w:pPr>
        <w:ind w:left="360"/>
        <w:jc w:val="both"/>
        <w:rPr>
          <w:rFonts w:ascii="Gadugi" w:hAnsi="Gadugi"/>
          <w:sz w:val="20"/>
        </w:rPr>
      </w:pPr>
      <w:r w:rsidRPr="002662E8">
        <w:rPr>
          <w:rFonts w:ascii="Gadugi" w:hAnsi="Gadugi"/>
          <w:sz w:val="20"/>
        </w:rPr>
        <w:t>Además de esta documentación, se analizó también la información levantada por MRProcessi durante los talleres ejecutados con los servidores municipales.</w:t>
      </w:r>
    </w:p>
    <w:p w:rsidR="004732C8" w:rsidRPr="002662E8" w:rsidRDefault="004732C8" w:rsidP="004732C8">
      <w:pPr>
        <w:rPr>
          <w:rFonts w:ascii="Gadugi" w:hAnsi="Gadugi"/>
          <w:sz w:val="20"/>
        </w:rPr>
      </w:pPr>
    </w:p>
    <w:p w:rsidR="004732C8" w:rsidRPr="002662E8" w:rsidRDefault="004732C8" w:rsidP="004732C8">
      <w:pPr>
        <w:pStyle w:val="Prrafodelista"/>
        <w:numPr>
          <w:ilvl w:val="1"/>
          <w:numId w:val="3"/>
        </w:numPr>
        <w:outlineLvl w:val="1"/>
        <w:rPr>
          <w:rFonts w:ascii="Gadugi" w:hAnsi="Gadugi"/>
          <w:b/>
          <w:sz w:val="20"/>
        </w:rPr>
      </w:pPr>
      <w:bookmarkStart w:id="8" w:name="_Toc479534160"/>
      <w:bookmarkStart w:id="9" w:name="_Toc479534587"/>
      <w:bookmarkStart w:id="10" w:name="_Toc479712528"/>
      <w:bookmarkStart w:id="11" w:name="_Toc479713107"/>
      <w:bookmarkStart w:id="12" w:name="_Toc481097689"/>
      <w:bookmarkStart w:id="13" w:name="_Toc482748779"/>
      <w:r w:rsidRPr="002662E8">
        <w:rPr>
          <w:rFonts w:ascii="Gadugi" w:hAnsi="Gadugi"/>
          <w:b/>
          <w:sz w:val="20"/>
        </w:rPr>
        <w:t>Propósito del documento</w:t>
      </w:r>
      <w:bookmarkEnd w:id="8"/>
      <w:bookmarkEnd w:id="9"/>
      <w:bookmarkEnd w:id="10"/>
      <w:bookmarkEnd w:id="11"/>
      <w:bookmarkEnd w:id="12"/>
      <w:bookmarkEnd w:id="13"/>
    </w:p>
    <w:p w:rsidR="006950AD" w:rsidRPr="002662E8" w:rsidRDefault="006950AD" w:rsidP="006950AD">
      <w:pPr>
        <w:jc w:val="both"/>
        <w:rPr>
          <w:rFonts w:ascii="Gadugi" w:hAnsi="Gadugi"/>
          <w:sz w:val="20"/>
        </w:rPr>
      </w:pPr>
      <w:r w:rsidRPr="002662E8">
        <w:rPr>
          <w:rFonts w:ascii="Gadugi" w:hAnsi="Gadugi"/>
          <w:sz w:val="20"/>
        </w:rPr>
        <w:t>El propósito del presente documento es presentar la propuesta de automatización para procesos adjetivos priorizados y mejorados.</w:t>
      </w:r>
    </w:p>
    <w:p w:rsidR="006950AD" w:rsidRPr="002662E8" w:rsidRDefault="006950AD" w:rsidP="006950AD">
      <w:pPr>
        <w:jc w:val="both"/>
        <w:rPr>
          <w:rFonts w:ascii="Gadugi" w:hAnsi="Gadugi"/>
          <w:sz w:val="20"/>
        </w:rPr>
      </w:pPr>
      <w:r w:rsidRPr="002662E8">
        <w:rPr>
          <w:rFonts w:ascii="Gadugi" w:hAnsi="Gadugi"/>
          <w:sz w:val="20"/>
        </w:rPr>
        <w:t>Este documento contiene toda la información necesaria para realizar la automatización e implementación de los procesos a través de una herramienta BPMS, entre esta información se encuentran los requerimientos funcionales y prototipos, en donde se describen los formularios para cada una de las actividades con sus respectivas validaciones, las reglas de negocio de cada actividad y la matriz de interoperabilidad y conexiones tecnológicas, y Bases de datos a requerirse, en donde se detallan técnicamente las entradas y salidas para las integraciones tecnológicas necesarias para que el proceso automatizado funcione adecuadamente.</w:t>
      </w:r>
    </w:p>
    <w:p w:rsidR="00925156" w:rsidRPr="002662E8" w:rsidRDefault="00925156" w:rsidP="002662E8">
      <w:pPr>
        <w:pStyle w:val="Sinespaciado"/>
      </w:pPr>
    </w:p>
    <w:p w:rsidR="004732C8" w:rsidRPr="002662E8" w:rsidRDefault="004732C8" w:rsidP="004732C8">
      <w:pPr>
        <w:pStyle w:val="Prrafodelista"/>
        <w:numPr>
          <w:ilvl w:val="0"/>
          <w:numId w:val="3"/>
        </w:numPr>
        <w:outlineLvl w:val="0"/>
        <w:rPr>
          <w:rFonts w:ascii="Gadugi" w:hAnsi="Gadugi"/>
          <w:b/>
          <w:sz w:val="20"/>
        </w:rPr>
      </w:pPr>
      <w:bookmarkStart w:id="14" w:name="_Toc479534161"/>
      <w:bookmarkStart w:id="15" w:name="_Toc479534588"/>
      <w:bookmarkStart w:id="16" w:name="_Toc479712529"/>
      <w:bookmarkStart w:id="17" w:name="_Toc479713108"/>
      <w:bookmarkStart w:id="18" w:name="_Toc481097690"/>
      <w:bookmarkStart w:id="19" w:name="_Toc482748780"/>
      <w:r w:rsidRPr="002662E8">
        <w:rPr>
          <w:rFonts w:ascii="Gadugi" w:hAnsi="Gadugi"/>
          <w:b/>
          <w:sz w:val="20"/>
        </w:rPr>
        <w:t>PROCESOS ADJETIVOS PRIORIZADOS</w:t>
      </w:r>
      <w:bookmarkEnd w:id="14"/>
      <w:bookmarkEnd w:id="15"/>
      <w:bookmarkEnd w:id="16"/>
      <w:bookmarkEnd w:id="17"/>
      <w:bookmarkEnd w:id="18"/>
      <w:bookmarkEnd w:id="19"/>
    </w:p>
    <w:p w:rsidR="004D53DD" w:rsidRPr="002662E8" w:rsidRDefault="004732C8" w:rsidP="004D53DD">
      <w:pPr>
        <w:pStyle w:val="Prrafodelista"/>
        <w:numPr>
          <w:ilvl w:val="1"/>
          <w:numId w:val="3"/>
        </w:numPr>
        <w:jc w:val="both"/>
        <w:outlineLvl w:val="1"/>
        <w:rPr>
          <w:rFonts w:ascii="Gadugi" w:hAnsi="Gadugi"/>
          <w:b/>
          <w:sz w:val="20"/>
        </w:rPr>
      </w:pPr>
      <w:bookmarkStart w:id="20" w:name="_Toc481097691"/>
      <w:bookmarkStart w:id="21" w:name="_Toc482748781"/>
      <w:r w:rsidRPr="002662E8">
        <w:rPr>
          <w:rFonts w:ascii="Gadugi" w:hAnsi="Gadugi"/>
          <w:b/>
          <w:sz w:val="20"/>
        </w:rPr>
        <w:t xml:space="preserve">Proceso Adjetivo 1: </w:t>
      </w:r>
      <w:r w:rsidRPr="002662E8">
        <w:rPr>
          <w:rFonts w:ascii="Gadugi" w:hAnsi="Gadugi"/>
          <w:b/>
          <w:color w:val="000000"/>
          <w:sz w:val="20"/>
          <w:lang w:eastAsia="es-EC"/>
        </w:rPr>
        <w:t>Asesoría y acompañamiento en la ejecución de procedimientos de Contratación Pública en el Municipio del Distrito Metropolitano de Quito.</w:t>
      </w:r>
      <w:bookmarkEnd w:id="20"/>
      <w:bookmarkEnd w:id="21"/>
    </w:p>
    <w:p w:rsidR="005815CB" w:rsidRPr="002662E8" w:rsidRDefault="005815CB" w:rsidP="005815CB">
      <w:pPr>
        <w:jc w:val="both"/>
        <w:outlineLvl w:val="1"/>
        <w:rPr>
          <w:rFonts w:ascii="Gadugi" w:hAnsi="Gadugi"/>
          <w:sz w:val="20"/>
        </w:rPr>
      </w:pPr>
      <w:bookmarkStart w:id="22" w:name="_Toc482748782"/>
      <w:r w:rsidRPr="002662E8">
        <w:rPr>
          <w:rFonts w:ascii="Gadugi" w:hAnsi="Gadugi"/>
          <w:sz w:val="20"/>
        </w:rPr>
        <w:t>El proceso de Asesoría y acompañamiento en la ejecución de procedimientos de Contratación Pública tiene como objeto el agilitar, simplificar y adecuar los procesos concernientes a la adquisición o arrendamiento de bienes, ejecución de obras o prestación de servicios incluidos los de consultoría, mediante la estandarización de lineamientos que sirvan como base para promover una ejecución adecuada y oportuna de los procesos de contratación del Municipio del Distrito Metropolitano de Quito.</w:t>
      </w:r>
      <w:bookmarkEnd w:id="22"/>
    </w:p>
    <w:p w:rsidR="002662E8" w:rsidRDefault="002662E8">
      <w:pPr>
        <w:rPr>
          <w:rFonts w:ascii="Gadugi" w:hAnsi="Gadugi"/>
          <w:b/>
        </w:rPr>
      </w:pPr>
      <w:r>
        <w:rPr>
          <w:rFonts w:ascii="Gadugi" w:hAnsi="Gadugi"/>
          <w:b/>
        </w:rPr>
        <w:br w:type="page"/>
      </w:r>
    </w:p>
    <w:p w:rsidR="004D53DD" w:rsidRPr="002662E8" w:rsidRDefault="004D53DD" w:rsidP="004D53DD">
      <w:pPr>
        <w:pStyle w:val="Prrafodelista"/>
        <w:numPr>
          <w:ilvl w:val="2"/>
          <w:numId w:val="3"/>
        </w:numPr>
        <w:outlineLvl w:val="2"/>
        <w:rPr>
          <w:rFonts w:ascii="Gadugi" w:hAnsi="Gadugi"/>
          <w:b/>
          <w:sz w:val="20"/>
        </w:rPr>
      </w:pPr>
      <w:bookmarkStart w:id="23" w:name="_Toc482748783"/>
      <w:r w:rsidRPr="002662E8">
        <w:rPr>
          <w:rFonts w:ascii="Gadugi" w:hAnsi="Gadugi"/>
          <w:b/>
          <w:sz w:val="20"/>
        </w:rPr>
        <w:lastRenderedPageBreak/>
        <w:t>Jerarquía del Proceso</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0"/>
        <w:gridCol w:w="1075"/>
        <w:gridCol w:w="1958"/>
        <w:gridCol w:w="2139"/>
        <w:gridCol w:w="2090"/>
        <w:gridCol w:w="1426"/>
      </w:tblGrid>
      <w:tr w:rsidR="007A3A89" w:rsidRPr="002662E8" w:rsidTr="007A3A89">
        <w:trPr>
          <w:trHeight w:val="630"/>
        </w:trPr>
        <w:tc>
          <w:tcPr>
            <w:tcW w:w="0" w:type="auto"/>
            <w:shd w:val="clear" w:color="000000" w:fill="222B35"/>
            <w:vAlign w:val="center"/>
            <w:hideMark/>
          </w:tcPr>
          <w:p w:rsidR="007A3A89" w:rsidRPr="002662E8" w:rsidRDefault="007A3A89" w:rsidP="007A3A89">
            <w:pPr>
              <w:spacing w:after="0" w:line="240" w:lineRule="auto"/>
              <w:jc w:val="center"/>
              <w:rPr>
                <w:rFonts w:ascii="Gadugi" w:eastAsia="Times New Roman" w:hAnsi="Gadugi" w:cs="Calibri"/>
                <w:b/>
                <w:bCs/>
                <w:color w:val="FFFFFF"/>
                <w:sz w:val="20"/>
                <w:lang w:val="es-EC" w:eastAsia="es-EC"/>
              </w:rPr>
            </w:pPr>
            <w:r w:rsidRPr="002662E8">
              <w:rPr>
                <w:rFonts w:ascii="Gadugi" w:eastAsia="Times New Roman" w:hAnsi="Gadugi" w:cs="Calibri"/>
                <w:b/>
                <w:bCs/>
                <w:color w:val="FFFFFF"/>
                <w:sz w:val="20"/>
                <w:lang w:val="es-EC" w:eastAsia="es-EC"/>
              </w:rPr>
              <w:t>DUEÑO DEL PROCESO</w:t>
            </w:r>
          </w:p>
        </w:tc>
        <w:tc>
          <w:tcPr>
            <w:tcW w:w="0" w:type="auto"/>
            <w:shd w:val="clear" w:color="000000" w:fill="222B35"/>
            <w:vAlign w:val="center"/>
            <w:hideMark/>
          </w:tcPr>
          <w:p w:rsidR="007A3A89" w:rsidRPr="002662E8" w:rsidRDefault="007A3A89" w:rsidP="007A3A89">
            <w:pPr>
              <w:spacing w:after="0" w:line="240" w:lineRule="auto"/>
              <w:jc w:val="center"/>
              <w:rPr>
                <w:rFonts w:ascii="Gadugi" w:eastAsia="Times New Roman" w:hAnsi="Gadugi" w:cs="Calibri"/>
                <w:b/>
                <w:bCs/>
                <w:color w:val="FFFFFF"/>
                <w:sz w:val="20"/>
                <w:lang w:val="es-EC" w:eastAsia="es-EC"/>
              </w:rPr>
            </w:pPr>
            <w:r w:rsidRPr="002662E8">
              <w:rPr>
                <w:rFonts w:ascii="Gadugi" w:eastAsia="Times New Roman" w:hAnsi="Gadugi" w:cs="Calibri"/>
                <w:b/>
                <w:bCs/>
                <w:color w:val="FFFFFF"/>
                <w:sz w:val="20"/>
                <w:lang w:val="es-EC" w:eastAsia="es-EC"/>
              </w:rPr>
              <w:t>TIPO DE PROCESO</w:t>
            </w:r>
          </w:p>
        </w:tc>
        <w:tc>
          <w:tcPr>
            <w:tcW w:w="1958" w:type="dxa"/>
            <w:shd w:val="clear" w:color="000000" w:fill="222B35"/>
            <w:vAlign w:val="center"/>
            <w:hideMark/>
          </w:tcPr>
          <w:p w:rsidR="007A3A89" w:rsidRPr="002662E8" w:rsidRDefault="007A3A89" w:rsidP="007A3A89">
            <w:pPr>
              <w:spacing w:after="0" w:line="240" w:lineRule="auto"/>
              <w:jc w:val="center"/>
              <w:rPr>
                <w:rFonts w:ascii="Gadugi" w:eastAsia="Times New Roman" w:hAnsi="Gadugi" w:cs="Calibri"/>
                <w:b/>
                <w:bCs/>
                <w:color w:val="FFFFFF"/>
                <w:sz w:val="20"/>
                <w:lang w:val="es-EC" w:eastAsia="es-EC"/>
              </w:rPr>
            </w:pPr>
            <w:r w:rsidRPr="002662E8">
              <w:rPr>
                <w:rFonts w:ascii="Gadugi" w:eastAsia="Times New Roman" w:hAnsi="Gadugi" w:cs="Calibri"/>
                <w:b/>
                <w:bCs/>
                <w:color w:val="FFFFFF"/>
                <w:sz w:val="20"/>
                <w:lang w:val="es-EC" w:eastAsia="es-EC"/>
              </w:rPr>
              <w:t>DESCRIPCIÓN MACRO-PROCESO</w:t>
            </w:r>
          </w:p>
        </w:tc>
        <w:tc>
          <w:tcPr>
            <w:tcW w:w="2139" w:type="dxa"/>
            <w:shd w:val="clear" w:color="000000" w:fill="222B35"/>
            <w:vAlign w:val="center"/>
            <w:hideMark/>
          </w:tcPr>
          <w:p w:rsidR="007A3A89" w:rsidRPr="002662E8" w:rsidRDefault="007A3A89" w:rsidP="007A3A89">
            <w:pPr>
              <w:spacing w:after="0" w:line="240" w:lineRule="auto"/>
              <w:jc w:val="center"/>
              <w:rPr>
                <w:rFonts w:ascii="Gadugi" w:eastAsia="Times New Roman" w:hAnsi="Gadugi" w:cs="Calibri"/>
                <w:b/>
                <w:bCs/>
                <w:color w:val="FFFFFF"/>
                <w:sz w:val="20"/>
                <w:lang w:val="es-EC" w:eastAsia="es-EC"/>
              </w:rPr>
            </w:pPr>
            <w:r w:rsidRPr="002662E8">
              <w:rPr>
                <w:rFonts w:ascii="Gadugi" w:eastAsia="Times New Roman" w:hAnsi="Gadugi" w:cs="Calibri"/>
                <w:b/>
                <w:bCs/>
                <w:color w:val="FFFFFF"/>
                <w:sz w:val="20"/>
                <w:lang w:val="es-EC" w:eastAsia="es-EC"/>
              </w:rPr>
              <w:t>MACRO-PROCESO</w:t>
            </w:r>
          </w:p>
        </w:tc>
        <w:tc>
          <w:tcPr>
            <w:tcW w:w="0" w:type="auto"/>
            <w:shd w:val="clear" w:color="000000" w:fill="222B35"/>
            <w:vAlign w:val="center"/>
            <w:hideMark/>
          </w:tcPr>
          <w:p w:rsidR="007A3A89" w:rsidRPr="002662E8" w:rsidRDefault="007A3A89" w:rsidP="007A3A89">
            <w:pPr>
              <w:spacing w:after="0" w:line="240" w:lineRule="auto"/>
              <w:jc w:val="center"/>
              <w:rPr>
                <w:rFonts w:ascii="Gadugi" w:eastAsia="Times New Roman" w:hAnsi="Gadugi" w:cs="Calibri"/>
                <w:b/>
                <w:bCs/>
                <w:color w:val="FFFFFF"/>
                <w:sz w:val="20"/>
                <w:lang w:val="es-EC" w:eastAsia="es-EC"/>
              </w:rPr>
            </w:pPr>
            <w:r w:rsidRPr="002662E8">
              <w:rPr>
                <w:rFonts w:ascii="Gadugi" w:eastAsia="Times New Roman" w:hAnsi="Gadugi" w:cs="Calibri"/>
                <w:b/>
                <w:bCs/>
                <w:color w:val="FFFFFF"/>
                <w:sz w:val="20"/>
                <w:lang w:val="es-EC" w:eastAsia="es-EC"/>
              </w:rPr>
              <w:t>PROCESOS</w:t>
            </w:r>
          </w:p>
        </w:tc>
        <w:tc>
          <w:tcPr>
            <w:tcW w:w="0" w:type="auto"/>
            <w:shd w:val="clear" w:color="000000" w:fill="222B35"/>
            <w:vAlign w:val="center"/>
            <w:hideMark/>
          </w:tcPr>
          <w:p w:rsidR="007A3A89" w:rsidRPr="002662E8" w:rsidRDefault="007A3A89" w:rsidP="007A3A89">
            <w:pPr>
              <w:spacing w:after="0" w:line="240" w:lineRule="auto"/>
              <w:jc w:val="center"/>
              <w:rPr>
                <w:rFonts w:ascii="Gadugi" w:eastAsia="Times New Roman" w:hAnsi="Gadugi" w:cs="Calibri"/>
                <w:b/>
                <w:bCs/>
                <w:color w:val="FFFFFF"/>
                <w:sz w:val="20"/>
                <w:lang w:val="es-EC" w:eastAsia="es-EC"/>
              </w:rPr>
            </w:pPr>
            <w:r w:rsidRPr="002662E8">
              <w:rPr>
                <w:rFonts w:ascii="Gadugi" w:eastAsia="Times New Roman" w:hAnsi="Gadugi" w:cs="Calibri"/>
                <w:b/>
                <w:bCs/>
                <w:color w:val="FFFFFF"/>
                <w:sz w:val="20"/>
                <w:lang w:val="es-EC" w:eastAsia="es-EC"/>
              </w:rPr>
              <w:t>SUBPROCESO</w:t>
            </w:r>
          </w:p>
        </w:tc>
      </w:tr>
      <w:tr w:rsidR="007A3A89" w:rsidRPr="002662E8" w:rsidTr="007C64C2">
        <w:trPr>
          <w:trHeight w:val="4399"/>
        </w:trPr>
        <w:tc>
          <w:tcPr>
            <w:tcW w:w="0" w:type="auto"/>
            <w:shd w:val="clear" w:color="000000" w:fill="FFFFFF"/>
            <w:textDirection w:val="btLr"/>
            <w:vAlign w:val="center"/>
            <w:hideMark/>
          </w:tcPr>
          <w:p w:rsidR="007A3A89" w:rsidRPr="002662E8" w:rsidRDefault="007A3A89" w:rsidP="007A3A89">
            <w:pPr>
              <w:spacing w:after="0" w:line="240" w:lineRule="auto"/>
              <w:jc w:val="center"/>
              <w:rPr>
                <w:rFonts w:ascii="Gadugi" w:eastAsia="Times New Roman" w:hAnsi="Gadugi" w:cs="Calibri"/>
                <w:b/>
                <w:bCs/>
                <w:color w:val="000000"/>
                <w:sz w:val="20"/>
                <w:lang w:val="es-EC" w:eastAsia="es-EC"/>
              </w:rPr>
            </w:pPr>
            <w:r w:rsidRPr="002662E8">
              <w:rPr>
                <w:rFonts w:ascii="Gadugi" w:eastAsia="Times New Roman" w:hAnsi="Gadugi" w:cs="Calibri"/>
                <w:b/>
                <w:bCs/>
                <w:color w:val="000000"/>
                <w:sz w:val="20"/>
                <w:lang w:val="es-EC" w:eastAsia="es-EC"/>
              </w:rPr>
              <w:t>DIRECCIÓN METROPOLITANA ADMINISTRATIVA</w:t>
            </w:r>
          </w:p>
        </w:tc>
        <w:tc>
          <w:tcPr>
            <w:tcW w:w="0" w:type="auto"/>
            <w:shd w:val="clear" w:color="000000" w:fill="FFFFFF"/>
            <w:textDirection w:val="btLr"/>
            <w:vAlign w:val="center"/>
            <w:hideMark/>
          </w:tcPr>
          <w:p w:rsidR="007A3A89" w:rsidRPr="002662E8" w:rsidRDefault="007A3A89" w:rsidP="007A3A89">
            <w:pPr>
              <w:spacing w:after="0" w:line="240" w:lineRule="auto"/>
              <w:jc w:val="center"/>
              <w:rPr>
                <w:rFonts w:ascii="Gadugi" w:eastAsia="Times New Roman" w:hAnsi="Gadugi" w:cs="Calibri"/>
                <w:b/>
                <w:bCs/>
                <w:color w:val="000000"/>
                <w:sz w:val="20"/>
                <w:lang w:val="es-EC" w:eastAsia="es-EC"/>
              </w:rPr>
            </w:pPr>
            <w:r w:rsidRPr="002662E8">
              <w:rPr>
                <w:rFonts w:ascii="Gadugi" w:eastAsia="Times New Roman" w:hAnsi="Gadugi" w:cs="Calibri"/>
                <w:b/>
                <w:bCs/>
                <w:color w:val="000000"/>
                <w:sz w:val="20"/>
                <w:lang w:val="es-EC" w:eastAsia="es-EC"/>
              </w:rPr>
              <w:t>Habilitante de Apoyo</w:t>
            </w:r>
          </w:p>
        </w:tc>
        <w:tc>
          <w:tcPr>
            <w:tcW w:w="1958" w:type="dxa"/>
            <w:shd w:val="clear" w:color="000000" w:fill="FFFFFF"/>
            <w:textDirection w:val="btLr"/>
            <w:vAlign w:val="center"/>
            <w:hideMark/>
          </w:tcPr>
          <w:p w:rsidR="007A3A89" w:rsidRPr="002662E8" w:rsidRDefault="007A3A89" w:rsidP="007A3A89">
            <w:pPr>
              <w:spacing w:after="0" w:line="240" w:lineRule="auto"/>
              <w:jc w:val="center"/>
              <w:rPr>
                <w:rFonts w:ascii="Gadugi" w:eastAsia="Times New Roman" w:hAnsi="Gadugi" w:cs="Calibri"/>
                <w:b/>
                <w:bCs/>
                <w:color w:val="000000"/>
                <w:sz w:val="20"/>
                <w:lang w:val="es-EC" w:eastAsia="es-EC"/>
              </w:rPr>
            </w:pPr>
            <w:r w:rsidRPr="002662E8">
              <w:rPr>
                <w:rFonts w:ascii="Gadugi" w:eastAsia="Times New Roman" w:hAnsi="Gadugi" w:cs="Calibri"/>
                <w:b/>
                <w:bCs/>
                <w:color w:val="000000"/>
                <w:sz w:val="20"/>
                <w:lang w:val="es-EC" w:eastAsia="es-EC"/>
              </w:rPr>
              <w:t>La gestión de planificación de activos del MDMQ, determina los lineamientos para la contratación y mantenimiento de los bienes del MDMQ.</w:t>
            </w:r>
          </w:p>
        </w:tc>
        <w:tc>
          <w:tcPr>
            <w:tcW w:w="2139" w:type="dxa"/>
            <w:shd w:val="clear" w:color="auto" w:fill="auto"/>
            <w:vAlign w:val="center"/>
            <w:hideMark/>
          </w:tcPr>
          <w:p w:rsidR="007A3A89" w:rsidRPr="002662E8" w:rsidRDefault="007A3A89" w:rsidP="007A3A89">
            <w:pPr>
              <w:spacing w:after="0" w:line="240" w:lineRule="auto"/>
              <w:jc w:val="center"/>
              <w:rPr>
                <w:rFonts w:ascii="Gadugi" w:eastAsia="Times New Roman" w:hAnsi="Gadugi" w:cs="Calibri"/>
                <w:color w:val="000000"/>
                <w:sz w:val="20"/>
                <w:lang w:val="es-EC" w:eastAsia="es-EC"/>
              </w:rPr>
            </w:pPr>
            <w:r w:rsidRPr="002662E8">
              <w:rPr>
                <w:rFonts w:ascii="Gadugi" w:eastAsia="Times New Roman" w:hAnsi="Gadugi" w:cs="Calibri"/>
                <w:color w:val="000000"/>
                <w:sz w:val="20"/>
                <w:lang w:val="es-EC" w:eastAsia="es-EC"/>
              </w:rPr>
              <w:t>GESTIÓN DE PLANIFICACIÓN DE ACTIVOS DEL MDMQ</w:t>
            </w:r>
          </w:p>
        </w:tc>
        <w:tc>
          <w:tcPr>
            <w:tcW w:w="0" w:type="auto"/>
            <w:shd w:val="clear" w:color="000000" w:fill="FFFFFF"/>
            <w:vAlign w:val="center"/>
            <w:hideMark/>
          </w:tcPr>
          <w:p w:rsidR="007A3A89" w:rsidRPr="002662E8" w:rsidRDefault="007A3A89" w:rsidP="007A3A89">
            <w:pPr>
              <w:spacing w:after="0" w:line="240" w:lineRule="auto"/>
              <w:jc w:val="center"/>
              <w:rPr>
                <w:rFonts w:ascii="Gadugi" w:eastAsia="Times New Roman" w:hAnsi="Gadugi" w:cs="Calibri"/>
                <w:color w:val="000000"/>
                <w:sz w:val="20"/>
                <w:lang w:val="es-EC" w:eastAsia="es-EC"/>
              </w:rPr>
            </w:pPr>
            <w:r w:rsidRPr="002662E8">
              <w:rPr>
                <w:rFonts w:ascii="Gadugi" w:eastAsia="Times New Roman" w:hAnsi="Gadugi" w:cs="Calibri"/>
                <w:color w:val="000000"/>
                <w:sz w:val="20"/>
                <w:lang w:val="es-EC" w:eastAsia="es-EC"/>
              </w:rPr>
              <w:t xml:space="preserve">Asesoría y acompañamiento en la ejecución de procedimientos de Contratación Pública de Obras, Bienes, Servicios y Consultoría </w:t>
            </w:r>
          </w:p>
        </w:tc>
        <w:tc>
          <w:tcPr>
            <w:tcW w:w="0" w:type="auto"/>
            <w:shd w:val="clear" w:color="auto" w:fill="auto"/>
            <w:vAlign w:val="center"/>
          </w:tcPr>
          <w:p w:rsidR="007A3A89" w:rsidRPr="002662E8" w:rsidRDefault="007A3A89" w:rsidP="007A3A89">
            <w:pPr>
              <w:spacing w:after="0" w:line="240" w:lineRule="auto"/>
              <w:rPr>
                <w:rFonts w:ascii="Gadugi" w:eastAsia="Times New Roman" w:hAnsi="Gadugi" w:cs="Calibri"/>
                <w:color w:val="000000"/>
                <w:sz w:val="20"/>
                <w:lang w:val="es-EC" w:eastAsia="es-EC"/>
              </w:rPr>
            </w:pPr>
            <w:r w:rsidRPr="002662E8">
              <w:rPr>
                <w:rFonts w:ascii="Gadugi" w:eastAsia="Times New Roman" w:hAnsi="Gadugi" w:cs="Calibri"/>
                <w:color w:val="000000"/>
                <w:sz w:val="20"/>
                <w:lang w:val="es-EC" w:eastAsia="es-EC"/>
              </w:rPr>
              <w:t>N/A</w:t>
            </w:r>
          </w:p>
        </w:tc>
      </w:tr>
    </w:tbl>
    <w:p w:rsidR="00D50EC6" w:rsidRPr="00D50EC6" w:rsidRDefault="00D50EC6" w:rsidP="007A3A89">
      <w:pPr>
        <w:outlineLvl w:val="2"/>
        <w:rPr>
          <w:rFonts w:ascii="Gadugi" w:hAnsi="Gadugi"/>
          <w:b/>
        </w:rPr>
      </w:pPr>
    </w:p>
    <w:p w:rsidR="00F23E5F" w:rsidRPr="002662E8" w:rsidRDefault="004D53DD" w:rsidP="002662E8">
      <w:pPr>
        <w:pStyle w:val="Prrafodelista"/>
        <w:numPr>
          <w:ilvl w:val="2"/>
          <w:numId w:val="3"/>
        </w:numPr>
        <w:jc w:val="both"/>
        <w:outlineLvl w:val="2"/>
        <w:rPr>
          <w:rFonts w:ascii="Gadugi" w:hAnsi="Gadugi"/>
          <w:b/>
          <w:sz w:val="20"/>
        </w:rPr>
      </w:pPr>
      <w:bookmarkStart w:id="24" w:name="_Toc482748784"/>
      <w:r w:rsidRPr="002662E8">
        <w:rPr>
          <w:rFonts w:ascii="Gadugi" w:hAnsi="Gadugi"/>
          <w:b/>
          <w:sz w:val="20"/>
        </w:rPr>
        <w:t>Requerimientos Funcionales y Formularios</w:t>
      </w:r>
      <w:bookmarkEnd w:id="24"/>
      <w:r w:rsidRPr="002662E8">
        <w:rPr>
          <w:rFonts w:ascii="Gadugi" w:hAnsi="Gadugi"/>
          <w:b/>
          <w:sz w:val="20"/>
        </w:rPr>
        <w:t xml:space="preserve"> </w:t>
      </w:r>
    </w:p>
    <w:p w:rsidR="00F23E5F" w:rsidRPr="002662E8" w:rsidRDefault="00F23E5F" w:rsidP="002662E8">
      <w:pPr>
        <w:jc w:val="both"/>
        <w:rPr>
          <w:rFonts w:ascii="Gadugi" w:hAnsi="Gadugi"/>
          <w:b/>
          <w:sz w:val="20"/>
        </w:rPr>
      </w:pPr>
      <w:r w:rsidRPr="002662E8">
        <w:rPr>
          <w:rFonts w:ascii="Gadugi" w:hAnsi="Gadugi"/>
          <w:sz w:val="20"/>
        </w:rPr>
        <w:t xml:space="preserve">Debido a la magnitud de la información los requerimientos funcionales se encuentran anexos a este documento de forma digital con el nombre </w:t>
      </w:r>
      <w:r w:rsidRPr="002662E8">
        <w:rPr>
          <w:rFonts w:ascii="Gadugi" w:hAnsi="Gadugi"/>
          <w:b/>
          <w:sz w:val="20"/>
        </w:rPr>
        <w:t>ANEXO No. 1 – Requerimientos Funcionales del Proceso.</w:t>
      </w:r>
    </w:p>
    <w:p w:rsidR="00F23E5F" w:rsidRPr="002662E8" w:rsidRDefault="00F23E5F" w:rsidP="002662E8">
      <w:pPr>
        <w:jc w:val="both"/>
        <w:outlineLvl w:val="2"/>
        <w:rPr>
          <w:rFonts w:ascii="Gadugi" w:hAnsi="Gadugi"/>
          <w:b/>
          <w:sz w:val="20"/>
        </w:rPr>
      </w:pPr>
      <w:bookmarkStart w:id="25" w:name="_Toc482748785"/>
      <w:r w:rsidRPr="002662E8">
        <w:rPr>
          <w:rFonts w:ascii="Gadugi" w:hAnsi="Gadugi"/>
          <w:sz w:val="20"/>
        </w:rPr>
        <w:t xml:space="preserve">La evidencia de la aprobación de los requerimientos funcionales se encuentra en el acta anexa al presente documento </w:t>
      </w:r>
      <w:r w:rsidRPr="002662E8">
        <w:rPr>
          <w:rFonts w:ascii="Gadugi" w:hAnsi="Gadugi"/>
          <w:b/>
          <w:sz w:val="20"/>
        </w:rPr>
        <w:t>ANEXO No. 2 – Acta de aprobación de Requerimientos Funcionales.</w:t>
      </w:r>
      <w:bookmarkEnd w:id="25"/>
    </w:p>
    <w:p w:rsidR="00F23E5F" w:rsidRPr="00426D0C" w:rsidRDefault="00F23E5F" w:rsidP="00D238C0">
      <w:pPr>
        <w:pStyle w:val="Sinespaciado"/>
      </w:pPr>
    </w:p>
    <w:p w:rsidR="004D53DD" w:rsidRPr="00426D0C" w:rsidRDefault="004D53DD" w:rsidP="004D53DD">
      <w:pPr>
        <w:pStyle w:val="Prrafodelista"/>
        <w:numPr>
          <w:ilvl w:val="2"/>
          <w:numId w:val="3"/>
        </w:numPr>
        <w:outlineLvl w:val="2"/>
        <w:rPr>
          <w:rFonts w:ascii="Gadugi" w:hAnsi="Gadugi"/>
          <w:b/>
          <w:sz w:val="20"/>
        </w:rPr>
      </w:pPr>
      <w:bookmarkStart w:id="26" w:name="_Toc482748786"/>
      <w:r w:rsidRPr="00426D0C">
        <w:rPr>
          <w:rFonts w:ascii="Gadugi" w:hAnsi="Gadugi"/>
          <w:b/>
          <w:sz w:val="20"/>
        </w:rPr>
        <w:t>Reglas de Negocio</w:t>
      </w:r>
      <w:bookmarkEnd w:id="26"/>
    </w:p>
    <w:tbl>
      <w:tblPr>
        <w:tblW w:w="8926" w:type="dxa"/>
        <w:jc w:val="center"/>
        <w:tblCellMar>
          <w:left w:w="70" w:type="dxa"/>
          <w:right w:w="70" w:type="dxa"/>
        </w:tblCellMar>
        <w:tblLook w:val="04A0" w:firstRow="1" w:lastRow="0" w:firstColumn="1" w:lastColumn="0" w:noHBand="0" w:noVBand="1"/>
      </w:tblPr>
      <w:tblGrid>
        <w:gridCol w:w="758"/>
        <w:gridCol w:w="2923"/>
        <w:gridCol w:w="2551"/>
        <w:gridCol w:w="2694"/>
      </w:tblGrid>
      <w:tr w:rsidR="00D50EC6" w:rsidRPr="00426D0C" w:rsidTr="00426D0C">
        <w:trPr>
          <w:trHeight w:val="288"/>
          <w:tblHeader/>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b/>
                <w:bCs/>
                <w:sz w:val="20"/>
                <w:szCs w:val="20"/>
                <w:lang w:val="es-EC" w:eastAsia="es-EC"/>
              </w:rPr>
            </w:pPr>
            <w:r w:rsidRPr="00426D0C">
              <w:rPr>
                <w:rFonts w:ascii="Gadugi" w:eastAsia="Times New Roman" w:hAnsi="Gadugi" w:cs="Calibri"/>
                <w:b/>
                <w:bCs/>
                <w:sz w:val="20"/>
                <w:szCs w:val="20"/>
                <w:lang w:val="es-EC" w:eastAsia="es-EC"/>
              </w:rPr>
              <w:t>NO.</w:t>
            </w:r>
          </w:p>
        </w:tc>
        <w:tc>
          <w:tcPr>
            <w:tcW w:w="2923" w:type="dxa"/>
            <w:tcBorders>
              <w:top w:val="single" w:sz="4" w:space="0" w:color="auto"/>
              <w:left w:val="nil"/>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b/>
                <w:bCs/>
                <w:sz w:val="20"/>
                <w:szCs w:val="20"/>
                <w:lang w:val="es-EC" w:eastAsia="es-EC"/>
              </w:rPr>
            </w:pPr>
            <w:r w:rsidRPr="00426D0C">
              <w:rPr>
                <w:rFonts w:ascii="Gadugi" w:eastAsia="Times New Roman" w:hAnsi="Gadugi" w:cs="Calibri"/>
                <w:b/>
                <w:bCs/>
                <w:sz w:val="20"/>
                <w:szCs w:val="20"/>
                <w:lang w:val="es-EC" w:eastAsia="es-EC"/>
              </w:rPr>
              <w:t>ACTIVIDAD</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b/>
                <w:bCs/>
                <w:sz w:val="20"/>
                <w:szCs w:val="20"/>
                <w:lang w:val="es-EC" w:eastAsia="es-EC"/>
              </w:rPr>
            </w:pPr>
            <w:r w:rsidRPr="00426D0C">
              <w:rPr>
                <w:rFonts w:ascii="Gadugi" w:eastAsia="Times New Roman" w:hAnsi="Gadugi" w:cs="Calibri"/>
                <w:b/>
                <w:bCs/>
                <w:sz w:val="20"/>
                <w:szCs w:val="20"/>
                <w:lang w:val="es-EC" w:eastAsia="es-EC"/>
              </w:rPr>
              <w:t xml:space="preserve">ROL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b/>
                <w:bCs/>
                <w:sz w:val="20"/>
                <w:szCs w:val="20"/>
                <w:lang w:val="es-EC" w:eastAsia="es-EC"/>
              </w:rPr>
            </w:pPr>
            <w:r w:rsidRPr="00426D0C">
              <w:rPr>
                <w:rFonts w:ascii="Gadugi" w:eastAsia="Times New Roman" w:hAnsi="Gadugi" w:cs="Calibri"/>
                <w:b/>
                <w:bCs/>
                <w:sz w:val="20"/>
                <w:szCs w:val="20"/>
                <w:lang w:val="es-EC" w:eastAsia="es-EC"/>
              </w:rPr>
              <w:t>REGLAS DE NEGOCIO</w:t>
            </w:r>
          </w:p>
        </w:tc>
      </w:tr>
      <w:tr w:rsidR="007A3A89" w:rsidRPr="00426D0C" w:rsidTr="00D50EC6">
        <w:trPr>
          <w:trHeight w:val="864"/>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1</w:t>
            </w:r>
          </w:p>
        </w:tc>
        <w:tc>
          <w:tcPr>
            <w:tcW w:w="2923"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Solicitar elaborar TDR´s</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Máxima autoridad o su delegado del área requirente</w:t>
            </w:r>
          </w:p>
        </w:tc>
        <w:tc>
          <w:tcPr>
            <w:tcW w:w="2694"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N/A</w:t>
            </w:r>
          </w:p>
        </w:tc>
      </w:tr>
      <w:tr w:rsidR="007A3A89" w:rsidRPr="00426D0C" w:rsidTr="00D50EC6">
        <w:trPr>
          <w:trHeight w:val="576"/>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2</w:t>
            </w:r>
          </w:p>
        </w:tc>
        <w:tc>
          <w:tcPr>
            <w:tcW w:w="2923"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Elaborar estudios preliminares</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Técnico del área requirente</w:t>
            </w:r>
          </w:p>
        </w:tc>
        <w:tc>
          <w:tcPr>
            <w:tcW w:w="2694"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N/A</w:t>
            </w:r>
          </w:p>
        </w:tc>
      </w:tr>
      <w:tr w:rsidR="007A3A89" w:rsidRPr="00426D0C" w:rsidTr="00D50EC6">
        <w:trPr>
          <w:trHeight w:val="576"/>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3</w:t>
            </w:r>
          </w:p>
        </w:tc>
        <w:tc>
          <w:tcPr>
            <w:tcW w:w="2923"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Compuerta paralela</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Técnico del área requirente</w:t>
            </w:r>
          </w:p>
        </w:tc>
        <w:tc>
          <w:tcPr>
            <w:tcW w:w="2694"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N/A</w:t>
            </w:r>
          </w:p>
        </w:tc>
      </w:tr>
      <w:tr w:rsidR="007A3A89" w:rsidRPr="00426D0C" w:rsidTr="00D50EC6">
        <w:trPr>
          <w:trHeight w:val="864"/>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3.1.</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Elaborar Términos de referencia y solicitud de requerimiento</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Técnico del área requirente</w:t>
            </w:r>
          </w:p>
        </w:tc>
        <w:tc>
          <w:tcPr>
            <w:tcW w:w="2694"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Deberá ser en formato Word</w:t>
            </w:r>
          </w:p>
        </w:tc>
      </w:tr>
      <w:tr w:rsidR="007A3A89" w:rsidRPr="00426D0C" w:rsidTr="00D50EC6">
        <w:trPr>
          <w:trHeight w:val="576"/>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3.2</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Solicitar certificación presupuestaria</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Técnico del área requirente</w:t>
            </w:r>
          </w:p>
        </w:tc>
        <w:tc>
          <w:tcPr>
            <w:tcW w:w="2694"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N/A</w:t>
            </w:r>
          </w:p>
        </w:tc>
      </w:tr>
      <w:tr w:rsidR="007A3A89" w:rsidRPr="00426D0C" w:rsidTr="00D50EC6">
        <w:trPr>
          <w:trHeight w:val="864"/>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lastRenderedPageBreak/>
              <w:t>3.2.1</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Verificar existencia de certificación presupuestaria y certificación PAC</w:t>
            </w:r>
          </w:p>
        </w:tc>
        <w:tc>
          <w:tcPr>
            <w:tcW w:w="2551"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Experto financiero</w:t>
            </w:r>
          </w:p>
        </w:tc>
        <w:tc>
          <w:tcPr>
            <w:tcW w:w="2694"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Se debe consumir los datos del sistema SIPARI</w:t>
            </w:r>
          </w:p>
        </w:tc>
      </w:tr>
      <w:tr w:rsidR="007A3A89" w:rsidRPr="00426D0C" w:rsidTr="00D50EC6">
        <w:trPr>
          <w:trHeight w:val="1152"/>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3.2.1.1</w:t>
            </w:r>
          </w:p>
        </w:tc>
        <w:tc>
          <w:tcPr>
            <w:tcW w:w="2923"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Notificación enviada</w:t>
            </w:r>
          </w:p>
        </w:tc>
        <w:tc>
          <w:tcPr>
            <w:tcW w:w="2551"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Experto financiero</w:t>
            </w:r>
          </w:p>
        </w:tc>
        <w:tc>
          <w:tcPr>
            <w:tcW w:w="2694"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Fin del proceso se enviará una notificación al técnico del área requirente mediante correo electrónico</w:t>
            </w:r>
          </w:p>
        </w:tc>
      </w:tr>
      <w:tr w:rsidR="007A3A89" w:rsidRPr="00426D0C" w:rsidTr="00D50EC6">
        <w:trPr>
          <w:trHeight w:val="864"/>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3.2.1.2</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Enviar certificación presupuestaria aprobada y certificación PAC</w:t>
            </w:r>
          </w:p>
        </w:tc>
        <w:tc>
          <w:tcPr>
            <w:tcW w:w="2551"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Experto financiero</w:t>
            </w:r>
          </w:p>
        </w:tc>
        <w:tc>
          <w:tcPr>
            <w:tcW w:w="2694"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Deberá ser en formato PDF</w:t>
            </w:r>
          </w:p>
        </w:tc>
      </w:tr>
      <w:tr w:rsidR="007A3A89" w:rsidRPr="00426D0C" w:rsidTr="00D50EC6">
        <w:trPr>
          <w:trHeight w:val="1440"/>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4</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Enviar solicitud con documentos habilitantes</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Máxima autoridad o su delegado del área requirente</w:t>
            </w:r>
          </w:p>
        </w:tc>
        <w:tc>
          <w:tcPr>
            <w:tcW w:w="2694"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La solicitud y los documentos habilitantes deberán ir en formato PDF, solo el TDR deberá ser enviado en formato Word</w:t>
            </w:r>
          </w:p>
        </w:tc>
      </w:tr>
      <w:tr w:rsidR="007A3A89" w:rsidRPr="00426D0C" w:rsidTr="00D50EC6">
        <w:trPr>
          <w:trHeight w:val="864"/>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5</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Revisar solicitud y documentos habilitantes y reasignar</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Responsable de Contratación Pública</w:t>
            </w:r>
          </w:p>
        </w:tc>
        <w:tc>
          <w:tcPr>
            <w:tcW w:w="2694"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N/A</w:t>
            </w:r>
          </w:p>
        </w:tc>
      </w:tr>
      <w:tr w:rsidR="007A3A89" w:rsidRPr="00426D0C" w:rsidTr="00D50EC6">
        <w:trPr>
          <w:trHeight w:val="864"/>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6</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Revisar que la información esté completa y correcta</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Experto sectorial de Contratación Pública</w:t>
            </w:r>
          </w:p>
        </w:tc>
        <w:tc>
          <w:tcPr>
            <w:tcW w:w="2694"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Las solicitudes serán revisadas conforme van ingresando</w:t>
            </w:r>
          </w:p>
        </w:tc>
      </w:tr>
      <w:tr w:rsidR="007A3A89" w:rsidRPr="00426D0C" w:rsidTr="00D50EC6">
        <w:trPr>
          <w:trHeight w:val="576"/>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7</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Observaciones</w:t>
            </w:r>
            <w:proofErr w:type="gramStart"/>
            <w:r w:rsidRPr="00426D0C">
              <w:rPr>
                <w:rFonts w:ascii="Gadugi" w:eastAsia="Times New Roman" w:hAnsi="Gadugi" w:cs="Calibri"/>
                <w:color w:val="000000"/>
                <w:sz w:val="20"/>
                <w:szCs w:val="20"/>
                <w:lang w:val="es-EC" w:eastAsia="es-EC"/>
              </w:rPr>
              <w:t>?</w:t>
            </w:r>
            <w:proofErr w:type="gramEnd"/>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Experto sectorial de Contratación Pública</w:t>
            </w:r>
          </w:p>
        </w:tc>
        <w:tc>
          <w:tcPr>
            <w:tcW w:w="2694"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N/A</w:t>
            </w:r>
          </w:p>
        </w:tc>
      </w:tr>
      <w:tr w:rsidR="007A3A89" w:rsidRPr="00426D0C" w:rsidTr="00D50EC6">
        <w:trPr>
          <w:trHeight w:val="576"/>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7.1</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Solicitar se realicen las correcciones pertinentes</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Experto sectorial de Contratación Pública</w:t>
            </w:r>
          </w:p>
        </w:tc>
        <w:tc>
          <w:tcPr>
            <w:tcW w:w="2694"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N/A</w:t>
            </w:r>
          </w:p>
        </w:tc>
      </w:tr>
      <w:tr w:rsidR="007A3A89" w:rsidRPr="00426D0C" w:rsidTr="00D50EC6">
        <w:trPr>
          <w:trHeight w:val="2592"/>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7.1.1</w:t>
            </w:r>
          </w:p>
        </w:tc>
        <w:tc>
          <w:tcPr>
            <w:tcW w:w="2923"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Corregir y enviar</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Técnico del área requirente</w:t>
            </w:r>
          </w:p>
        </w:tc>
        <w:tc>
          <w:tcPr>
            <w:tcW w:w="2694"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Tendrán 48 horas para corregir las observaciones caso contrario se enviará una notificación de al</w:t>
            </w:r>
            <w:r w:rsidR="00CC57F1">
              <w:rPr>
                <w:rFonts w:ascii="Gadugi" w:eastAsia="Times New Roman" w:hAnsi="Gadugi" w:cs="Calibri"/>
                <w:color w:val="000000"/>
                <w:sz w:val="20"/>
                <w:szCs w:val="20"/>
                <w:lang w:val="es-EC" w:eastAsia="es-EC"/>
              </w:rPr>
              <w:t>erta de vencimiento del plazo.</w:t>
            </w:r>
            <w:r w:rsidR="00CC57F1">
              <w:rPr>
                <w:rFonts w:ascii="Gadugi" w:eastAsia="Times New Roman" w:hAnsi="Gadugi" w:cs="Calibri"/>
                <w:color w:val="000000"/>
                <w:sz w:val="20"/>
                <w:szCs w:val="20"/>
                <w:lang w:val="es-EC" w:eastAsia="es-EC"/>
              </w:rPr>
              <w:br/>
            </w:r>
            <w:r w:rsidRPr="00426D0C">
              <w:rPr>
                <w:rFonts w:ascii="Gadugi" w:eastAsia="Times New Roman" w:hAnsi="Gadugi" w:cs="Calibri"/>
                <w:color w:val="000000"/>
                <w:sz w:val="20"/>
                <w:szCs w:val="20"/>
                <w:lang w:val="es-EC" w:eastAsia="es-EC"/>
              </w:rPr>
              <w:t>Tendrán 72 horas globales antes de que se envíe la alerta de vencimiento de plazo y reinicio del proceso.</w:t>
            </w:r>
          </w:p>
        </w:tc>
      </w:tr>
      <w:tr w:rsidR="007A3A89" w:rsidRPr="00426D0C" w:rsidTr="00D50EC6">
        <w:trPr>
          <w:trHeight w:val="1440"/>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7.2</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Elaborar Pliegos y resolución de inicio</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Experto sectorial de Contratación Pública</w:t>
            </w:r>
          </w:p>
        </w:tc>
        <w:tc>
          <w:tcPr>
            <w:tcW w:w="2694"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Se tendrán 5 días límite para realizar los pliegos y resolución de inicio caso contrario aparecerá una alerta de plazo vencido</w:t>
            </w:r>
          </w:p>
        </w:tc>
      </w:tr>
      <w:tr w:rsidR="007A3A89" w:rsidRPr="00426D0C" w:rsidTr="00D50EC6">
        <w:trPr>
          <w:trHeight w:val="1440"/>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lastRenderedPageBreak/>
              <w:t>8</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Revisar Pliegos y resolución de inicio</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Responsable de Contratación Pública</w:t>
            </w:r>
          </w:p>
        </w:tc>
        <w:tc>
          <w:tcPr>
            <w:tcW w:w="2694"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Se tendrán 2 días límite para revisar los pliegos y resolución de inicio caso contrario aparecerá una alerta de plazo vencido</w:t>
            </w:r>
          </w:p>
        </w:tc>
      </w:tr>
      <w:tr w:rsidR="007A3A89" w:rsidRPr="00426D0C" w:rsidTr="00D50EC6">
        <w:trPr>
          <w:trHeight w:val="576"/>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9</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Cambios</w:t>
            </w:r>
            <w:proofErr w:type="gramStart"/>
            <w:r w:rsidRPr="00426D0C">
              <w:rPr>
                <w:rFonts w:ascii="Gadugi" w:eastAsia="Times New Roman" w:hAnsi="Gadugi" w:cs="Calibri"/>
                <w:color w:val="000000"/>
                <w:sz w:val="20"/>
                <w:szCs w:val="20"/>
                <w:lang w:val="es-EC" w:eastAsia="es-EC"/>
              </w:rPr>
              <w:t>?</w:t>
            </w:r>
            <w:proofErr w:type="gramEnd"/>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Responsable de Contratación Pública</w:t>
            </w:r>
          </w:p>
        </w:tc>
        <w:tc>
          <w:tcPr>
            <w:tcW w:w="2694"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N/A</w:t>
            </w:r>
          </w:p>
        </w:tc>
      </w:tr>
      <w:tr w:rsidR="007A3A89" w:rsidRPr="00426D0C" w:rsidTr="00D50EC6">
        <w:trPr>
          <w:trHeight w:val="1152"/>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9.1</w:t>
            </w:r>
          </w:p>
        </w:tc>
        <w:tc>
          <w:tcPr>
            <w:tcW w:w="2923"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Solicitar cambios</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Responsable de Contratación Pública</w:t>
            </w:r>
          </w:p>
        </w:tc>
        <w:tc>
          <w:tcPr>
            <w:tcW w:w="2694"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Se tendrá 24 horas para realizar los cambios caso contrario aparecerá una alerta de plazo vencido</w:t>
            </w:r>
          </w:p>
        </w:tc>
      </w:tr>
      <w:tr w:rsidR="007A3A89" w:rsidRPr="00426D0C" w:rsidTr="00D50EC6">
        <w:trPr>
          <w:trHeight w:val="576"/>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9.2</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Enviar Pliegos y resolución de inicio</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Responsable de Contratación Pública</w:t>
            </w:r>
          </w:p>
        </w:tc>
        <w:tc>
          <w:tcPr>
            <w:tcW w:w="2694"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N/A</w:t>
            </w:r>
          </w:p>
        </w:tc>
      </w:tr>
      <w:tr w:rsidR="007A3A89" w:rsidRPr="00426D0C" w:rsidTr="00D50EC6">
        <w:trPr>
          <w:trHeight w:val="1152"/>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10</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Aprobar Pliegos y resolución de inicio</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Máxima autoridad o su delegado del área requirente</w:t>
            </w:r>
          </w:p>
        </w:tc>
        <w:tc>
          <w:tcPr>
            <w:tcW w:w="2694"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Se tendrá 48 horas para realizar los cambios caso contrario aparecerá una alerta de plazo vencido</w:t>
            </w:r>
          </w:p>
        </w:tc>
      </w:tr>
      <w:tr w:rsidR="007A3A89" w:rsidRPr="00426D0C" w:rsidTr="00D50EC6">
        <w:trPr>
          <w:trHeight w:val="864"/>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11</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Solicitar la publicación de Pliegos y resolución de inicio aprobados</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Responsable de Contratación Pública</w:t>
            </w:r>
          </w:p>
        </w:tc>
        <w:tc>
          <w:tcPr>
            <w:tcW w:w="2694"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N/A</w:t>
            </w:r>
          </w:p>
        </w:tc>
      </w:tr>
      <w:tr w:rsidR="007A3A89" w:rsidRPr="00426D0C" w:rsidTr="00D50EC6">
        <w:trPr>
          <w:trHeight w:val="1152"/>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12</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Publicar en SERCOP</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Experto sectorial de Contratación Pública</w:t>
            </w:r>
          </w:p>
        </w:tc>
        <w:tc>
          <w:tcPr>
            <w:tcW w:w="2694"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Se tendrá 24 horas para realizar los cambios caso contrario aparecerá una alerta de plazo vencido</w:t>
            </w:r>
          </w:p>
        </w:tc>
      </w:tr>
      <w:tr w:rsidR="007A3A89" w:rsidRPr="00426D0C" w:rsidTr="00D50EC6">
        <w:trPr>
          <w:trHeight w:val="576"/>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12.1</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Ejecución de la contratación pública</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Experto sectorial de Contratación Pública</w:t>
            </w:r>
          </w:p>
        </w:tc>
        <w:tc>
          <w:tcPr>
            <w:tcW w:w="2694" w:type="dxa"/>
            <w:tcBorders>
              <w:top w:val="nil"/>
              <w:left w:val="nil"/>
              <w:bottom w:val="single" w:sz="4" w:space="0" w:color="auto"/>
              <w:right w:val="single" w:sz="4" w:space="0" w:color="auto"/>
            </w:tcBorders>
            <w:shd w:val="clear" w:color="auto" w:fill="auto"/>
            <w:noWrap/>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N/A</w:t>
            </w:r>
          </w:p>
        </w:tc>
      </w:tr>
      <w:tr w:rsidR="007A3A89" w:rsidRPr="00426D0C" w:rsidTr="00D50EC6">
        <w:trPr>
          <w:trHeight w:val="1152"/>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7A3A89" w:rsidRPr="00426D0C" w:rsidRDefault="007A3A89" w:rsidP="007A3A89">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12.2</w:t>
            </w:r>
          </w:p>
        </w:tc>
        <w:tc>
          <w:tcPr>
            <w:tcW w:w="2923"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7A3A89">
            <w:pPr>
              <w:spacing w:after="0" w:line="240" w:lineRule="auto"/>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Notificación enviada al técnico del área requirente</w:t>
            </w:r>
          </w:p>
        </w:tc>
        <w:tc>
          <w:tcPr>
            <w:tcW w:w="2551"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center"/>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Experto sectorial de Contratación Pública</w:t>
            </w:r>
          </w:p>
        </w:tc>
        <w:tc>
          <w:tcPr>
            <w:tcW w:w="2694" w:type="dxa"/>
            <w:tcBorders>
              <w:top w:val="nil"/>
              <w:left w:val="nil"/>
              <w:bottom w:val="single" w:sz="4" w:space="0" w:color="auto"/>
              <w:right w:val="single" w:sz="4" w:space="0" w:color="auto"/>
            </w:tcBorders>
            <w:shd w:val="clear" w:color="auto" w:fill="auto"/>
            <w:vAlign w:val="center"/>
            <w:hideMark/>
          </w:tcPr>
          <w:p w:rsidR="007A3A89" w:rsidRPr="00426D0C" w:rsidRDefault="007A3A89" w:rsidP="00CC57F1">
            <w:pPr>
              <w:spacing w:after="0" w:line="240" w:lineRule="auto"/>
              <w:jc w:val="both"/>
              <w:rPr>
                <w:rFonts w:ascii="Gadugi" w:eastAsia="Times New Roman" w:hAnsi="Gadugi" w:cs="Calibri"/>
                <w:color w:val="000000"/>
                <w:sz w:val="20"/>
                <w:szCs w:val="20"/>
                <w:lang w:val="es-EC" w:eastAsia="es-EC"/>
              </w:rPr>
            </w:pPr>
            <w:r w:rsidRPr="00426D0C">
              <w:rPr>
                <w:rFonts w:ascii="Gadugi" w:eastAsia="Times New Roman" w:hAnsi="Gadugi" w:cs="Calibri"/>
                <w:color w:val="000000"/>
                <w:sz w:val="20"/>
                <w:szCs w:val="20"/>
                <w:lang w:val="es-EC" w:eastAsia="es-EC"/>
              </w:rPr>
              <w:t>Se enviará una notificación al técnico del área requirente mediante correo electrónico</w:t>
            </w:r>
          </w:p>
        </w:tc>
      </w:tr>
    </w:tbl>
    <w:p w:rsidR="004D53DD" w:rsidRPr="00426D0C" w:rsidRDefault="004D53DD" w:rsidP="004D53DD">
      <w:pPr>
        <w:outlineLvl w:val="2"/>
        <w:rPr>
          <w:rFonts w:ascii="Gadugi" w:hAnsi="Gadugi"/>
          <w:b/>
          <w:sz w:val="20"/>
        </w:rPr>
      </w:pPr>
    </w:p>
    <w:p w:rsidR="00F23E5F" w:rsidRPr="00426D0C" w:rsidRDefault="00F23E5F" w:rsidP="00F23E5F">
      <w:pPr>
        <w:rPr>
          <w:rFonts w:ascii="Gadugi" w:hAnsi="Gadugi"/>
          <w:sz w:val="20"/>
        </w:rPr>
      </w:pPr>
      <w:r w:rsidRPr="00426D0C">
        <w:rPr>
          <w:rFonts w:ascii="Gadugi" w:hAnsi="Gadugi"/>
          <w:sz w:val="20"/>
        </w:rPr>
        <w:t>Reglas de Negocio cuando es Contratación por Ínfima Cuantía.</w:t>
      </w:r>
    </w:p>
    <w:tbl>
      <w:tblPr>
        <w:tblW w:w="8784" w:type="dxa"/>
        <w:jc w:val="center"/>
        <w:tblCellMar>
          <w:left w:w="70" w:type="dxa"/>
          <w:right w:w="70" w:type="dxa"/>
        </w:tblCellMar>
        <w:tblLook w:val="04A0" w:firstRow="1" w:lastRow="0" w:firstColumn="1" w:lastColumn="0" w:noHBand="0" w:noVBand="1"/>
      </w:tblPr>
      <w:tblGrid>
        <w:gridCol w:w="758"/>
        <w:gridCol w:w="2780"/>
        <w:gridCol w:w="2694"/>
        <w:gridCol w:w="2552"/>
      </w:tblGrid>
      <w:tr w:rsidR="00D50EC6" w:rsidRPr="00426D0C" w:rsidTr="00D238C0">
        <w:trPr>
          <w:trHeight w:val="288"/>
          <w:tblHeader/>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b/>
                <w:bCs/>
                <w:sz w:val="20"/>
                <w:szCs w:val="20"/>
                <w:lang w:val="es-EC" w:eastAsia="es-EC"/>
              </w:rPr>
            </w:pPr>
            <w:r w:rsidRPr="00426D0C">
              <w:rPr>
                <w:rFonts w:ascii="Gadugi" w:eastAsia="Times New Roman" w:hAnsi="Gadugi" w:cs="Calibri"/>
                <w:b/>
                <w:bCs/>
                <w:sz w:val="20"/>
                <w:szCs w:val="20"/>
                <w:lang w:val="es-EC" w:eastAsia="es-EC"/>
              </w:rPr>
              <w:t>NO.</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b/>
                <w:bCs/>
                <w:sz w:val="20"/>
                <w:szCs w:val="20"/>
                <w:lang w:val="es-EC" w:eastAsia="es-EC"/>
              </w:rPr>
            </w:pPr>
            <w:r w:rsidRPr="00426D0C">
              <w:rPr>
                <w:rFonts w:ascii="Gadugi" w:eastAsia="Times New Roman" w:hAnsi="Gadugi" w:cs="Calibri"/>
                <w:b/>
                <w:bCs/>
                <w:sz w:val="20"/>
                <w:szCs w:val="20"/>
                <w:lang w:val="es-EC" w:eastAsia="es-EC"/>
              </w:rPr>
              <w:t>ACTIVIDAD</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b/>
                <w:bCs/>
                <w:sz w:val="20"/>
                <w:szCs w:val="20"/>
                <w:lang w:val="es-EC" w:eastAsia="es-EC"/>
              </w:rPr>
            </w:pPr>
            <w:r w:rsidRPr="00426D0C">
              <w:rPr>
                <w:rFonts w:ascii="Gadugi" w:eastAsia="Times New Roman" w:hAnsi="Gadugi" w:cs="Calibri"/>
                <w:b/>
                <w:bCs/>
                <w:sz w:val="20"/>
                <w:szCs w:val="20"/>
                <w:lang w:val="es-EC" w:eastAsia="es-EC"/>
              </w:rPr>
              <w:t xml:space="preserve">ROL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b/>
                <w:bCs/>
                <w:sz w:val="20"/>
                <w:szCs w:val="20"/>
                <w:lang w:val="es-EC" w:eastAsia="es-EC"/>
              </w:rPr>
            </w:pPr>
            <w:r w:rsidRPr="00426D0C">
              <w:rPr>
                <w:rFonts w:ascii="Gadugi" w:eastAsia="Times New Roman" w:hAnsi="Gadugi" w:cs="Calibri"/>
                <w:b/>
                <w:bCs/>
                <w:sz w:val="20"/>
                <w:szCs w:val="20"/>
                <w:lang w:val="es-EC" w:eastAsia="es-EC"/>
              </w:rPr>
              <w:t>REGLAS DE NEGOCIO</w:t>
            </w:r>
          </w:p>
        </w:tc>
      </w:tr>
      <w:tr w:rsidR="00D50EC6" w:rsidRPr="00426D0C" w:rsidTr="00D50EC6">
        <w:trPr>
          <w:trHeight w:val="864"/>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1</w:t>
            </w:r>
          </w:p>
        </w:tc>
        <w:tc>
          <w:tcPr>
            <w:tcW w:w="2780"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Solicitar certificación presupuestaria para ínfima cuantía</w:t>
            </w:r>
          </w:p>
        </w:tc>
        <w:tc>
          <w:tcPr>
            <w:tcW w:w="2694"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Máxima autoridad o su delegado del área requirente</w:t>
            </w:r>
          </w:p>
        </w:tc>
        <w:tc>
          <w:tcPr>
            <w:tcW w:w="2552" w:type="dxa"/>
            <w:tcBorders>
              <w:top w:val="nil"/>
              <w:left w:val="nil"/>
              <w:bottom w:val="single" w:sz="4" w:space="0" w:color="auto"/>
              <w:right w:val="single" w:sz="4" w:space="0" w:color="auto"/>
            </w:tcBorders>
            <w:shd w:val="clear" w:color="auto" w:fill="auto"/>
            <w:noWrap/>
            <w:vAlign w:val="center"/>
            <w:hideMark/>
          </w:tcPr>
          <w:p w:rsidR="00F23E5F" w:rsidRPr="00426D0C" w:rsidRDefault="00F23E5F" w:rsidP="00CC57F1">
            <w:pPr>
              <w:spacing w:after="0" w:line="240" w:lineRule="auto"/>
              <w:jc w:val="both"/>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N/A</w:t>
            </w:r>
          </w:p>
        </w:tc>
      </w:tr>
      <w:tr w:rsidR="00D50EC6" w:rsidRPr="00426D0C" w:rsidTr="00D50EC6">
        <w:trPr>
          <w:trHeight w:val="1440"/>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2</w:t>
            </w:r>
          </w:p>
        </w:tc>
        <w:tc>
          <w:tcPr>
            <w:tcW w:w="2780"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Elaborar certificación presupuestaria</w:t>
            </w:r>
          </w:p>
        </w:tc>
        <w:tc>
          <w:tcPr>
            <w:tcW w:w="2694"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Experto financiero</w:t>
            </w:r>
          </w:p>
        </w:tc>
        <w:tc>
          <w:tcPr>
            <w:tcW w:w="2552"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both"/>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Se tendrá 48 horas para elaborar la certificación presupuestaria caso contrario aparecerá una alerta de plazo vencido</w:t>
            </w:r>
          </w:p>
        </w:tc>
      </w:tr>
      <w:tr w:rsidR="00D50EC6" w:rsidRPr="00426D0C" w:rsidTr="00D50EC6">
        <w:trPr>
          <w:trHeight w:val="288"/>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3</w:t>
            </w:r>
          </w:p>
        </w:tc>
        <w:tc>
          <w:tcPr>
            <w:tcW w:w="2780" w:type="dxa"/>
            <w:tcBorders>
              <w:top w:val="nil"/>
              <w:left w:val="nil"/>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Existe</w:t>
            </w:r>
            <w:proofErr w:type="gramStart"/>
            <w:r w:rsidRPr="00426D0C">
              <w:rPr>
                <w:rFonts w:ascii="Gadugi" w:eastAsia="Times New Roman" w:hAnsi="Gadugi" w:cs="Calibri"/>
                <w:sz w:val="20"/>
                <w:szCs w:val="20"/>
                <w:lang w:val="es-EC" w:eastAsia="es-EC"/>
              </w:rPr>
              <w:t>?</w:t>
            </w:r>
            <w:proofErr w:type="gramEnd"/>
          </w:p>
        </w:tc>
        <w:tc>
          <w:tcPr>
            <w:tcW w:w="2694"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Experto financiero</w:t>
            </w:r>
          </w:p>
        </w:tc>
        <w:tc>
          <w:tcPr>
            <w:tcW w:w="2552" w:type="dxa"/>
            <w:tcBorders>
              <w:top w:val="nil"/>
              <w:left w:val="nil"/>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N/A</w:t>
            </w:r>
          </w:p>
        </w:tc>
      </w:tr>
      <w:tr w:rsidR="00D50EC6" w:rsidRPr="00426D0C" w:rsidTr="00D50EC6">
        <w:trPr>
          <w:trHeight w:val="1728"/>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lastRenderedPageBreak/>
              <w:t>3.1.</w:t>
            </w:r>
          </w:p>
        </w:tc>
        <w:tc>
          <w:tcPr>
            <w:tcW w:w="2780"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Notificación enviada</w:t>
            </w:r>
          </w:p>
        </w:tc>
        <w:tc>
          <w:tcPr>
            <w:tcW w:w="2694"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Experto financiero</w:t>
            </w:r>
          </w:p>
        </w:tc>
        <w:tc>
          <w:tcPr>
            <w:tcW w:w="2552"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both"/>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Fin del proceso se enviará una notificación a la Máxima autoridad o su delegado del área requirente mediante correo electrónico</w:t>
            </w:r>
          </w:p>
        </w:tc>
      </w:tr>
      <w:tr w:rsidR="00D50EC6" w:rsidRPr="00426D0C" w:rsidTr="00D50EC6">
        <w:trPr>
          <w:trHeight w:val="576"/>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3.2</w:t>
            </w:r>
          </w:p>
        </w:tc>
        <w:tc>
          <w:tcPr>
            <w:tcW w:w="2780"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Enviar certificación presupuestaria</w:t>
            </w:r>
          </w:p>
        </w:tc>
        <w:tc>
          <w:tcPr>
            <w:tcW w:w="2694"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Experto financiero</w:t>
            </w:r>
          </w:p>
        </w:tc>
        <w:tc>
          <w:tcPr>
            <w:tcW w:w="2552" w:type="dxa"/>
            <w:tcBorders>
              <w:top w:val="nil"/>
              <w:left w:val="nil"/>
              <w:bottom w:val="single" w:sz="4" w:space="0" w:color="auto"/>
              <w:right w:val="single" w:sz="4" w:space="0" w:color="auto"/>
            </w:tcBorders>
            <w:shd w:val="clear" w:color="auto" w:fill="auto"/>
            <w:noWrap/>
            <w:vAlign w:val="center"/>
            <w:hideMark/>
          </w:tcPr>
          <w:p w:rsidR="00F23E5F" w:rsidRPr="00426D0C" w:rsidRDefault="00F23E5F" w:rsidP="00CC57F1">
            <w:pPr>
              <w:spacing w:after="0" w:line="240" w:lineRule="auto"/>
              <w:jc w:val="both"/>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N/A</w:t>
            </w:r>
          </w:p>
        </w:tc>
      </w:tr>
      <w:tr w:rsidR="00D50EC6" w:rsidRPr="00426D0C" w:rsidTr="00D50EC6">
        <w:trPr>
          <w:trHeight w:val="864"/>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4</w:t>
            </w:r>
          </w:p>
        </w:tc>
        <w:tc>
          <w:tcPr>
            <w:tcW w:w="2780"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Solicitar aprobación de la contratación por ínfima cuantía</w:t>
            </w:r>
          </w:p>
        </w:tc>
        <w:tc>
          <w:tcPr>
            <w:tcW w:w="2694"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Máxima autoridad o su delegado del área requirente</w:t>
            </w:r>
          </w:p>
        </w:tc>
        <w:tc>
          <w:tcPr>
            <w:tcW w:w="2552" w:type="dxa"/>
            <w:tcBorders>
              <w:top w:val="nil"/>
              <w:left w:val="nil"/>
              <w:bottom w:val="single" w:sz="4" w:space="0" w:color="auto"/>
              <w:right w:val="single" w:sz="4" w:space="0" w:color="auto"/>
            </w:tcBorders>
            <w:shd w:val="clear" w:color="auto" w:fill="auto"/>
            <w:noWrap/>
            <w:vAlign w:val="center"/>
            <w:hideMark/>
          </w:tcPr>
          <w:p w:rsidR="00F23E5F" w:rsidRPr="00426D0C" w:rsidRDefault="00F23E5F" w:rsidP="00CC57F1">
            <w:pPr>
              <w:spacing w:after="0" w:line="240" w:lineRule="auto"/>
              <w:jc w:val="both"/>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N/A</w:t>
            </w:r>
          </w:p>
        </w:tc>
      </w:tr>
      <w:tr w:rsidR="00D50EC6" w:rsidRPr="00426D0C" w:rsidTr="00D50EC6">
        <w:trPr>
          <w:trHeight w:val="1152"/>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5</w:t>
            </w:r>
          </w:p>
        </w:tc>
        <w:tc>
          <w:tcPr>
            <w:tcW w:w="2780"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Designar experto sectorial para evaluación de procedencia</w:t>
            </w:r>
          </w:p>
        </w:tc>
        <w:tc>
          <w:tcPr>
            <w:tcW w:w="2694"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Responsable de Contratación Pública</w:t>
            </w:r>
          </w:p>
        </w:tc>
        <w:tc>
          <w:tcPr>
            <w:tcW w:w="2552"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both"/>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Se tendrá 24  horas para designar experto sectorial caso contrario aparecerá una alerta de plazo vencido</w:t>
            </w:r>
          </w:p>
        </w:tc>
      </w:tr>
      <w:tr w:rsidR="00D50EC6" w:rsidRPr="00426D0C" w:rsidTr="00D50EC6">
        <w:trPr>
          <w:trHeight w:val="1152"/>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6</w:t>
            </w:r>
          </w:p>
        </w:tc>
        <w:tc>
          <w:tcPr>
            <w:tcW w:w="2780"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Procede</w:t>
            </w:r>
            <w:proofErr w:type="gramStart"/>
            <w:r w:rsidRPr="00426D0C">
              <w:rPr>
                <w:rFonts w:ascii="Gadugi" w:eastAsia="Times New Roman" w:hAnsi="Gadugi" w:cs="Calibri"/>
                <w:sz w:val="20"/>
                <w:szCs w:val="20"/>
                <w:lang w:val="es-EC" w:eastAsia="es-EC"/>
              </w:rPr>
              <w:t>?</w:t>
            </w:r>
            <w:proofErr w:type="gramEnd"/>
          </w:p>
        </w:tc>
        <w:tc>
          <w:tcPr>
            <w:tcW w:w="2694"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Experto sectorial de Contratación Pública</w:t>
            </w:r>
          </w:p>
        </w:tc>
        <w:tc>
          <w:tcPr>
            <w:tcW w:w="2552"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both"/>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Se tendrá 48  horas para analizar si procede caso contrario aparecerá una alerta de plazo vencido</w:t>
            </w:r>
          </w:p>
        </w:tc>
      </w:tr>
      <w:tr w:rsidR="00D50EC6" w:rsidRPr="00426D0C" w:rsidTr="00D50EC6">
        <w:trPr>
          <w:trHeight w:val="576"/>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6.1</w:t>
            </w:r>
          </w:p>
        </w:tc>
        <w:tc>
          <w:tcPr>
            <w:tcW w:w="2780"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Notificar al responsable de contratación pública</w:t>
            </w:r>
          </w:p>
        </w:tc>
        <w:tc>
          <w:tcPr>
            <w:tcW w:w="2694"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Experto sectorial de Contratación Pública</w:t>
            </w:r>
          </w:p>
        </w:tc>
        <w:tc>
          <w:tcPr>
            <w:tcW w:w="2552" w:type="dxa"/>
            <w:tcBorders>
              <w:top w:val="nil"/>
              <w:left w:val="nil"/>
              <w:bottom w:val="single" w:sz="4" w:space="0" w:color="auto"/>
              <w:right w:val="single" w:sz="4" w:space="0" w:color="auto"/>
            </w:tcBorders>
            <w:shd w:val="clear" w:color="auto" w:fill="auto"/>
            <w:noWrap/>
            <w:vAlign w:val="center"/>
            <w:hideMark/>
          </w:tcPr>
          <w:p w:rsidR="00F23E5F" w:rsidRPr="00426D0C" w:rsidRDefault="00F23E5F" w:rsidP="00CC57F1">
            <w:pPr>
              <w:spacing w:after="0" w:line="240" w:lineRule="auto"/>
              <w:jc w:val="both"/>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N/A</w:t>
            </w:r>
          </w:p>
        </w:tc>
      </w:tr>
      <w:tr w:rsidR="00D50EC6" w:rsidRPr="00426D0C" w:rsidTr="00D50EC6">
        <w:trPr>
          <w:trHeight w:val="576"/>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6.1.1</w:t>
            </w:r>
          </w:p>
        </w:tc>
        <w:tc>
          <w:tcPr>
            <w:tcW w:w="2780"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proofErr w:type="spellStart"/>
            <w:r w:rsidRPr="00426D0C">
              <w:rPr>
                <w:rFonts w:ascii="Gadugi" w:eastAsia="Times New Roman" w:hAnsi="Gadugi" w:cs="Calibri"/>
                <w:sz w:val="20"/>
                <w:szCs w:val="20"/>
                <w:lang w:val="es-EC" w:eastAsia="es-EC"/>
              </w:rPr>
              <w:t>Esta</w:t>
            </w:r>
            <w:proofErr w:type="spellEnd"/>
            <w:r w:rsidRPr="00426D0C">
              <w:rPr>
                <w:rFonts w:ascii="Gadugi" w:eastAsia="Times New Roman" w:hAnsi="Gadugi" w:cs="Calibri"/>
                <w:sz w:val="20"/>
                <w:szCs w:val="20"/>
                <w:lang w:val="es-EC" w:eastAsia="es-EC"/>
              </w:rPr>
              <w:t xml:space="preserve"> de acuerdo</w:t>
            </w:r>
            <w:proofErr w:type="gramStart"/>
            <w:r w:rsidRPr="00426D0C">
              <w:rPr>
                <w:rFonts w:ascii="Gadugi" w:eastAsia="Times New Roman" w:hAnsi="Gadugi" w:cs="Calibri"/>
                <w:sz w:val="20"/>
                <w:szCs w:val="20"/>
                <w:lang w:val="es-EC" w:eastAsia="es-EC"/>
              </w:rPr>
              <w:t>?</w:t>
            </w:r>
            <w:proofErr w:type="gramEnd"/>
          </w:p>
        </w:tc>
        <w:tc>
          <w:tcPr>
            <w:tcW w:w="2694"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Responsable de Contratación Pública</w:t>
            </w:r>
          </w:p>
        </w:tc>
        <w:tc>
          <w:tcPr>
            <w:tcW w:w="2552" w:type="dxa"/>
            <w:tcBorders>
              <w:top w:val="nil"/>
              <w:left w:val="nil"/>
              <w:bottom w:val="single" w:sz="4" w:space="0" w:color="auto"/>
              <w:right w:val="single" w:sz="4" w:space="0" w:color="auto"/>
            </w:tcBorders>
            <w:shd w:val="clear" w:color="auto" w:fill="auto"/>
            <w:noWrap/>
            <w:vAlign w:val="center"/>
            <w:hideMark/>
          </w:tcPr>
          <w:p w:rsidR="00F23E5F" w:rsidRPr="00426D0C" w:rsidRDefault="00F23E5F" w:rsidP="00CC57F1">
            <w:pPr>
              <w:spacing w:after="0" w:line="240" w:lineRule="auto"/>
              <w:jc w:val="both"/>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N/A</w:t>
            </w:r>
          </w:p>
        </w:tc>
      </w:tr>
      <w:tr w:rsidR="00D50EC6" w:rsidRPr="00426D0C" w:rsidTr="00D50EC6">
        <w:trPr>
          <w:trHeight w:val="1728"/>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6.1.1.1</w:t>
            </w:r>
          </w:p>
        </w:tc>
        <w:tc>
          <w:tcPr>
            <w:tcW w:w="2780" w:type="dxa"/>
            <w:tcBorders>
              <w:top w:val="nil"/>
              <w:left w:val="nil"/>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Contratación negada</w:t>
            </w:r>
          </w:p>
        </w:tc>
        <w:tc>
          <w:tcPr>
            <w:tcW w:w="2694"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Responsable de Contratación Pública</w:t>
            </w:r>
          </w:p>
        </w:tc>
        <w:tc>
          <w:tcPr>
            <w:tcW w:w="2552"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both"/>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Fin del proceso se enviará una notificación a la Máxima autoridad o su delegado del área requirente mediante correo electrónico</w:t>
            </w:r>
          </w:p>
        </w:tc>
      </w:tr>
      <w:tr w:rsidR="00D50EC6" w:rsidRPr="00426D0C" w:rsidTr="00D50EC6">
        <w:trPr>
          <w:trHeight w:val="1440"/>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6.2</w:t>
            </w:r>
          </w:p>
        </w:tc>
        <w:tc>
          <w:tcPr>
            <w:tcW w:w="2780"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Aprobar contratación</w:t>
            </w:r>
          </w:p>
        </w:tc>
        <w:tc>
          <w:tcPr>
            <w:tcW w:w="2694"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Responsable de Contratación Pública</w:t>
            </w:r>
          </w:p>
        </w:tc>
        <w:tc>
          <w:tcPr>
            <w:tcW w:w="2552"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both"/>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Se enviará una notificación a la Máxima autoridad o su delegado del área requirente mediante correo electrónico</w:t>
            </w:r>
          </w:p>
        </w:tc>
      </w:tr>
      <w:tr w:rsidR="00D50EC6" w:rsidRPr="00426D0C" w:rsidTr="00D50EC6">
        <w:trPr>
          <w:trHeight w:val="864"/>
          <w:jc w:val="center"/>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F23E5F" w:rsidRPr="00426D0C" w:rsidRDefault="00F23E5F" w:rsidP="00A23C6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7</w:t>
            </w:r>
          </w:p>
        </w:tc>
        <w:tc>
          <w:tcPr>
            <w:tcW w:w="2780"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A23C61">
            <w:pPr>
              <w:spacing w:after="0" w:line="240" w:lineRule="auto"/>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Ejecutar contratación por ínfima cuantía</w:t>
            </w:r>
          </w:p>
        </w:tc>
        <w:tc>
          <w:tcPr>
            <w:tcW w:w="2694" w:type="dxa"/>
            <w:tcBorders>
              <w:top w:val="nil"/>
              <w:left w:val="nil"/>
              <w:bottom w:val="single" w:sz="4" w:space="0" w:color="auto"/>
              <w:right w:val="single" w:sz="4" w:space="0" w:color="auto"/>
            </w:tcBorders>
            <w:shd w:val="clear" w:color="auto" w:fill="auto"/>
            <w:vAlign w:val="center"/>
            <w:hideMark/>
          </w:tcPr>
          <w:p w:rsidR="00F23E5F" w:rsidRPr="00426D0C" w:rsidRDefault="00F23E5F" w:rsidP="00CC57F1">
            <w:pPr>
              <w:spacing w:after="0" w:line="240" w:lineRule="auto"/>
              <w:jc w:val="center"/>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Máxima autoridad o su delegado del área requirente</w:t>
            </w:r>
          </w:p>
        </w:tc>
        <w:tc>
          <w:tcPr>
            <w:tcW w:w="2552" w:type="dxa"/>
            <w:tcBorders>
              <w:top w:val="nil"/>
              <w:left w:val="nil"/>
              <w:bottom w:val="single" w:sz="4" w:space="0" w:color="auto"/>
              <w:right w:val="single" w:sz="4" w:space="0" w:color="auto"/>
            </w:tcBorders>
            <w:shd w:val="clear" w:color="auto" w:fill="auto"/>
            <w:noWrap/>
            <w:vAlign w:val="center"/>
            <w:hideMark/>
          </w:tcPr>
          <w:p w:rsidR="00F23E5F" w:rsidRPr="00426D0C" w:rsidRDefault="00F23E5F" w:rsidP="00CC57F1">
            <w:pPr>
              <w:spacing w:after="0" w:line="240" w:lineRule="auto"/>
              <w:jc w:val="both"/>
              <w:rPr>
                <w:rFonts w:ascii="Gadugi" w:eastAsia="Times New Roman" w:hAnsi="Gadugi" w:cs="Calibri"/>
                <w:sz w:val="20"/>
                <w:szCs w:val="20"/>
                <w:lang w:val="es-EC" w:eastAsia="es-EC"/>
              </w:rPr>
            </w:pPr>
            <w:r w:rsidRPr="00426D0C">
              <w:rPr>
                <w:rFonts w:ascii="Gadugi" w:eastAsia="Times New Roman" w:hAnsi="Gadugi" w:cs="Calibri"/>
                <w:sz w:val="20"/>
                <w:szCs w:val="20"/>
                <w:lang w:val="es-EC" w:eastAsia="es-EC"/>
              </w:rPr>
              <w:t>N/A</w:t>
            </w:r>
          </w:p>
        </w:tc>
      </w:tr>
    </w:tbl>
    <w:p w:rsidR="00F23E5F" w:rsidRDefault="00F23E5F" w:rsidP="00F23E5F">
      <w:pPr>
        <w:jc w:val="both"/>
        <w:rPr>
          <w:rFonts w:ascii="Gadugi" w:hAnsi="Gadugi"/>
          <w:b/>
          <w:sz w:val="20"/>
        </w:rPr>
      </w:pPr>
      <w:r w:rsidRPr="00426D0C">
        <w:rPr>
          <w:rFonts w:ascii="Gadugi" w:hAnsi="Gadugi"/>
          <w:sz w:val="20"/>
        </w:rPr>
        <w:t xml:space="preserve">La evidencia de la aprobación de las reglas de negocio se encuentra en el acta anexa al presente documento </w:t>
      </w:r>
      <w:r w:rsidRPr="00426D0C">
        <w:rPr>
          <w:rFonts w:ascii="Gadugi" w:hAnsi="Gadugi"/>
          <w:b/>
          <w:sz w:val="20"/>
        </w:rPr>
        <w:t>ANEXO No. 3 – Acta de aprobación de Reglas de Negocio.</w:t>
      </w:r>
    </w:p>
    <w:p w:rsidR="00426D0C" w:rsidRDefault="00426D0C" w:rsidP="00F23E5F">
      <w:pPr>
        <w:jc w:val="both"/>
        <w:rPr>
          <w:rFonts w:ascii="Gadugi" w:hAnsi="Gadugi"/>
          <w:b/>
          <w:sz w:val="20"/>
        </w:rPr>
      </w:pPr>
    </w:p>
    <w:p w:rsidR="00426D0C" w:rsidRDefault="00426D0C" w:rsidP="00F23E5F">
      <w:pPr>
        <w:jc w:val="both"/>
        <w:rPr>
          <w:rFonts w:ascii="Gadugi" w:hAnsi="Gadugi"/>
          <w:b/>
          <w:sz w:val="20"/>
        </w:rPr>
      </w:pPr>
    </w:p>
    <w:p w:rsidR="004D53DD" w:rsidRPr="00426D0C" w:rsidRDefault="004D53DD" w:rsidP="00D238C0">
      <w:pPr>
        <w:pStyle w:val="Prrafodelista"/>
        <w:numPr>
          <w:ilvl w:val="2"/>
          <w:numId w:val="3"/>
        </w:numPr>
        <w:jc w:val="both"/>
        <w:outlineLvl w:val="2"/>
        <w:rPr>
          <w:rFonts w:ascii="Gadugi" w:hAnsi="Gadugi"/>
          <w:b/>
          <w:sz w:val="20"/>
        </w:rPr>
      </w:pPr>
      <w:bookmarkStart w:id="27" w:name="_Toc482748787"/>
      <w:r w:rsidRPr="00426D0C">
        <w:rPr>
          <w:rFonts w:ascii="Gadugi" w:hAnsi="Gadugi"/>
          <w:b/>
          <w:sz w:val="20"/>
        </w:rPr>
        <w:lastRenderedPageBreak/>
        <w:t>Matriz de interoperabilidad y conexiones tecnológicas, y bases de datos a requerirse</w:t>
      </w:r>
      <w:bookmarkEnd w:id="27"/>
    </w:p>
    <w:p w:rsidR="00F23E5F" w:rsidRPr="00426D0C" w:rsidRDefault="00F23E5F" w:rsidP="00D238C0">
      <w:pPr>
        <w:tabs>
          <w:tab w:val="left" w:pos="1590"/>
        </w:tabs>
        <w:jc w:val="both"/>
        <w:rPr>
          <w:rFonts w:ascii="Gadugi" w:hAnsi="Gadugi"/>
          <w:sz w:val="20"/>
        </w:rPr>
      </w:pPr>
      <w:r w:rsidRPr="00426D0C">
        <w:rPr>
          <w:rFonts w:ascii="Gadugi" w:hAnsi="Gadugi"/>
          <w:noProof/>
          <w:sz w:val="20"/>
          <w:lang w:eastAsia="es-EC"/>
        </w:rPr>
        <w:t xml:space="preserve">Debido a que en el presente proceso no se cuenta con sistemas informáticos que interactúen con el mismo, no se cuenta con una matriz de </w:t>
      </w:r>
      <w:r w:rsidRPr="00426D0C">
        <w:rPr>
          <w:rFonts w:ascii="Gadugi" w:hAnsi="Gadugi"/>
          <w:sz w:val="20"/>
        </w:rPr>
        <w:t xml:space="preserve">interoperabilidad y conexiones tecnológicas. La evidencia de lo mencionado se encuentra en el </w:t>
      </w:r>
      <w:r w:rsidRPr="00426D0C">
        <w:rPr>
          <w:rFonts w:ascii="Gadugi" w:hAnsi="Gadugi"/>
          <w:b/>
          <w:sz w:val="20"/>
        </w:rPr>
        <w:t>ANEXO No. 4 – Acta de aprobación de la matriz de interoperabilidad</w:t>
      </w:r>
      <w:r w:rsidRPr="00426D0C">
        <w:rPr>
          <w:rFonts w:ascii="Gadugi" w:hAnsi="Gadugi"/>
          <w:sz w:val="20"/>
        </w:rPr>
        <w:t>.</w:t>
      </w:r>
    </w:p>
    <w:p w:rsidR="00F23E5F" w:rsidRPr="00D50EC6" w:rsidRDefault="00F23E5F" w:rsidP="00D238C0">
      <w:pPr>
        <w:pStyle w:val="Sinespaciado"/>
      </w:pPr>
    </w:p>
    <w:p w:rsidR="004D53DD" w:rsidRPr="00426D0C" w:rsidRDefault="004D53DD" w:rsidP="00426D0C">
      <w:pPr>
        <w:pStyle w:val="Prrafodelista"/>
        <w:numPr>
          <w:ilvl w:val="2"/>
          <w:numId w:val="3"/>
        </w:numPr>
        <w:jc w:val="both"/>
        <w:outlineLvl w:val="2"/>
        <w:rPr>
          <w:rFonts w:ascii="Gadugi" w:hAnsi="Gadugi"/>
          <w:b/>
          <w:sz w:val="20"/>
        </w:rPr>
      </w:pPr>
      <w:bookmarkStart w:id="28" w:name="_Toc482748788"/>
      <w:r w:rsidRPr="00426D0C">
        <w:rPr>
          <w:rFonts w:ascii="Gadugi" w:hAnsi="Gadugi"/>
          <w:b/>
          <w:sz w:val="20"/>
        </w:rPr>
        <w:t>Conclusiones</w:t>
      </w:r>
      <w:bookmarkEnd w:id="28"/>
    </w:p>
    <w:p w:rsidR="00F23E5F" w:rsidRPr="00426D0C" w:rsidRDefault="00F23E5F" w:rsidP="00426D0C">
      <w:pPr>
        <w:pStyle w:val="Prrafodelista"/>
        <w:numPr>
          <w:ilvl w:val="0"/>
          <w:numId w:val="29"/>
        </w:numPr>
        <w:jc w:val="both"/>
        <w:outlineLvl w:val="1"/>
        <w:rPr>
          <w:rFonts w:ascii="Gadugi" w:hAnsi="Gadugi"/>
          <w:sz w:val="20"/>
        </w:rPr>
      </w:pPr>
      <w:bookmarkStart w:id="29" w:name="_Toc482748789"/>
      <w:r w:rsidRPr="00426D0C">
        <w:rPr>
          <w:rFonts w:ascii="Gadugi" w:hAnsi="Gadugi"/>
          <w:sz w:val="20"/>
        </w:rPr>
        <w:t>La automatización del proceso Adjetivo “Asesoría y acompañamiento en la ejecución de procedimientos de Contratación Pública de obras, bienes, servicios y consultoría” permite la estandarización de roles, actividades y documentos.</w:t>
      </w:r>
      <w:bookmarkEnd w:id="29"/>
    </w:p>
    <w:p w:rsidR="00F23E5F" w:rsidRPr="00426D0C" w:rsidRDefault="00F23E5F" w:rsidP="00426D0C">
      <w:pPr>
        <w:pStyle w:val="Prrafodelista"/>
        <w:numPr>
          <w:ilvl w:val="0"/>
          <w:numId w:val="29"/>
        </w:numPr>
        <w:jc w:val="both"/>
        <w:outlineLvl w:val="1"/>
        <w:rPr>
          <w:rFonts w:ascii="Gadugi" w:hAnsi="Gadugi"/>
          <w:sz w:val="20"/>
        </w:rPr>
      </w:pPr>
      <w:bookmarkStart w:id="30" w:name="_Toc482748790"/>
      <w:r w:rsidRPr="00426D0C">
        <w:rPr>
          <w:rFonts w:ascii="Gadugi" w:hAnsi="Gadugi"/>
          <w:sz w:val="20"/>
        </w:rPr>
        <w:t>La automatización del proceso permite tener un control y seguimiento del desarrollo de cada actividad del proceso.</w:t>
      </w:r>
      <w:bookmarkEnd w:id="30"/>
    </w:p>
    <w:p w:rsidR="00F23E5F" w:rsidRPr="00426D0C" w:rsidRDefault="00F23E5F" w:rsidP="00426D0C">
      <w:pPr>
        <w:pStyle w:val="Prrafodelista"/>
        <w:numPr>
          <w:ilvl w:val="0"/>
          <w:numId w:val="29"/>
        </w:numPr>
        <w:jc w:val="both"/>
        <w:outlineLvl w:val="1"/>
        <w:rPr>
          <w:rFonts w:ascii="Gadugi" w:hAnsi="Gadugi"/>
          <w:sz w:val="20"/>
        </w:rPr>
      </w:pPr>
      <w:bookmarkStart w:id="31" w:name="_Toc482748791"/>
      <w:r w:rsidRPr="00426D0C">
        <w:rPr>
          <w:rFonts w:ascii="Gadugi" w:hAnsi="Gadugi"/>
          <w:sz w:val="20"/>
        </w:rPr>
        <w:t xml:space="preserve">La automatización permite identificar tiempos muertos dentro del proceso, permitiendo evidenciar en que instancia del proceso se generó un retraso en </w:t>
      </w:r>
      <w:r w:rsidR="00055BA7" w:rsidRPr="00426D0C">
        <w:rPr>
          <w:rFonts w:ascii="Gadugi" w:hAnsi="Gadugi"/>
          <w:sz w:val="20"/>
        </w:rPr>
        <w:t>el cumplimiento de la actividad.</w:t>
      </w:r>
      <w:bookmarkEnd w:id="31"/>
    </w:p>
    <w:p w:rsidR="004732C8" w:rsidRPr="00426D0C" w:rsidRDefault="00F23E5F" w:rsidP="00426D0C">
      <w:pPr>
        <w:pStyle w:val="Prrafodelista"/>
        <w:numPr>
          <w:ilvl w:val="0"/>
          <w:numId w:val="29"/>
        </w:numPr>
        <w:jc w:val="both"/>
        <w:rPr>
          <w:rFonts w:ascii="Gadugi" w:hAnsi="Gadugi"/>
          <w:sz w:val="20"/>
        </w:rPr>
      </w:pPr>
      <w:r w:rsidRPr="00426D0C">
        <w:rPr>
          <w:rFonts w:ascii="Gadugi" w:hAnsi="Gadugi"/>
          <w:sz w:val="20"/>
        </w:rPr>
        <w:t>La automatización permite medir la calidad de ejecución de actividades de cada uno de los responsables del proceso, de igual forma mejora la comunicación interna entre roles definidos.</w:t>
      </w:r>
    </w:p>
    <w:p w:rsidR="00F23E5F" w:rsidRPr="00D50EC6" w:rsidRDefault="00F23E5F" w:rsidP="00F23E5F">
      <w:pPr>
        <w:pStyle w:val="Prrafodelista"/>
        <w:rPr>
          <w:rFonts w:ascii="Gadugi" w:hAnsi="Gadugi"/>
        </w:rPr>
      </w:pPr>
    </w:p>
    <w:p w:rsidR="004D53DD" w:rsidRPr="00426D0C" w:rsidRDefault="004732C8" w:rsidP="00D238C0">
      <w:pPr>
        <w:pStyle w:val="Prrafodelista"/>
        <w:numPr>
          <w:ilvl w:val="1"/>
          <w:numId w:val="3"/>
        </w:numPr>
        <w:jc w:val="both"/>
        <w:outlineLvl w:val="1"/>
        <w:rPr>
          <w:rFonts w:ascii="Gadugi" w:hAnsi="Gadugi"/>
          <w:b/>
          <w:sz w:val="20"/>
        </w:rPr>
      </w:pPr>
      <w:bookmarkStart w:id="32" w:name="_Toc481097698"/>
      <w:bookmarkStart w:id="33" w:name="_Toc482748792"/>
      <w:r w:rsidRPr="00426D0C">
        <w:rPr>
          <w:rFonts w:ascii="Gadugi" w:hAnsi="Gadugi"/>
          <w:b/>
          <w:sz w:val="20"/>
        </w:rPr>
        <w:t xml:space="preserve">Proceso Adjetivo 2: </w:t>
      </w:r>
      <w:r w:rsidRPr="00426D0C">
        <w:rPr>
          <w:rFonts w:ascii="Gadugi" w:hAnsi="Gadugi"/>
          <w:b/>
          <w:color w:val="000000"/>
          <w:sz w:val="20"/>
          <w:lang w:eastAsia="es-EC"/>
        </w:rPr>
        <w:t>Formulación y consolidación de planes operativos anuales en el Municipio del Distrito Metropolitano de Quito.</w:t>
      </w:r>
      <w:bookmarkEnd w:id="32"/>
      <w:bookmarkEnd w:id="33"/>
    </w:p>
    <w:p w:rsidR="005815CB" w:rsidRPr="00426D0C" w:rsidRDefault="005815CB" w:rsidP="00D238C0">
      <w:pPr>
        <w:jc w:val="both"/>
        <w:outlineLvl w:val="1"/>
        <w:rPr>
          <w:rFonts w:ascii="Gadugi" w:hAnsi="Gadugi"/>
          <w:sz w:val="20"/>
        </w:rPr>
      </w:pPr>
      <w:bookmarkStart w:id="34" w:name="_Toc482748793"/>
      <w:r w:rsidRPr="00426D0C">
        <w:rPr>
          <w:rFonts w:ascii="Gadugi" w:hAnsi="Gadugi"/>
          <w:sz w:val="20"/>
        </w:rPr>
        <w:t>El proceso de Formulación y consolidación de Planes Operativos Anuales tiene como objeto el establecer una planificación adecuada para la ejecución de los programas y proyectos, que se encuentren alineados a la estrategia institucional y permitan cumplir con los objetivos del Municipio del Distrito Metropolitano de Quito, tomando en cuenta el presupuesto y el detalle de actividades necesarias para la ejecución de los mismos.</w:t>
      </w:r>
      <w:bookmarkEnd w:id="34"/>
    </w:p>
    <w:p w:rsidR="005815CB" w:rsidRPr="00D50EC6" w:rsidRDefault="005815CB" w:rsidP="00426D0C">
      <w:pPr>
        <w:pStyle w:val="Sinespaciado"/>
      </w:pPr>
    </w:p>
    <w:p w:rsidR="004D53DD" w:rsidRPr="00426D0C" w:rsidRDefault="004D53DD" w:rsidP="004D53DD">
      <w:pPr>
        <w:pStyle w:val="Prrafodelista"/>
        <w:numPr>
          <w:ilvl w:val="2"/>
          <w:numId w:val="3"/>
        </w:numPr>
        <w:outlineLvl w:val="2"/>
        <w:rPr>
          <w:rFonts w:ascii="Gadugi" w:hAnsi="Gadugi"/>
          <w:b/>
          <w:sz w:val="20"/>
        </w:rPr>
      </w:pPr>
      <w:bookmarkStart w:id="35" w:name="_Toc482748794"/>
      <w:r w:rsidRPr="00426D0C">
        <w:rPr>
          <w:rFonts w:ascii="Gadugi" w:hAnsi="Gadugi"/>
          <w:b/>
          <w:sz w:val="20"/>
        </w:rPr>
        <w:t>Jerarquía del Proceso</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8"/>
        <w:gridCol w:w="1123"/>
        <w:gridCol w:w="1875"/>
        <w:gridCol w:w="2045"/>
        <w:gridCol w:w="1847"/>
        <w:gridCol w:w="1730"/>
      </w:tblGrid>
      <w:tr w:rsidR="005815CB" w:rsidRPr="00426D0C" w:rsidTr="00623DA3">
        <w:trPr>
          <w:trHeight w:val="630"/>
        </w:trPr>
        <w:tc>
          <w:tcPr>
            <w:tcW w:w="0" w:type="auto"/>
            <w:shd w:val="clear" w:color="000000" w:fill="222B35"/>
            <w:vAlign w:val="center"/>
            <w:hideMark/>
          </w:tcPr>
          <w:p w:rsidR="005815CB" w:rsidRPr="00426D0C" w:rsidRDefault="005815CB" w:rsidP="00623DA3">
            <w:pPr>
              <w:spacing w:after="0" w:line="240" w:lineRule="auto"/>
              <w:jc w:val="center"/>
              <w:rPr>
                <w:rFonts w:ascii="Gadugi" w:eastAsia="Times New Roman" w:hAnsi="Gadugi" w:cs="Calibri"/>
                <w:b/>
                <w:bCs/>
                <w:color w:val="FFFFFF"/>
                <w:sz w:val="20"/>
                <w:lang w:val="es-EC" w:eastAsia="es-EC"/>
              </w:rPr>
            </w:pPr>
            <w:r w:rsidRPr="00426D0C">
              <w:rPr>
                <w:rFonts w:ascii="Gadugi" w:eastAsia="Times New Roman" w:hAnsi="Gadugi" w:cs="Calibri"/>
                <w:b/>
                <w:bCs/>
                <w:color w:val="FFFFFF"/>
                <w:sz w:val="20"/>
                <w:lang w:val="es-EC" w:eastAsia="es-EC"/>
              </w:rPr>
              <w:t>DUEÑO DEL PROCESO</w:t>
            </w:r>
          </w:p>
        </w:tc>
        <w:tc>
          <w:tcPr>
            <w:tcW w:w="0" w:type="auto"/>
            <w:shd w:val="clear" w:color="000000" w:fill="222B35"/>
            <w:vAlign w:val="center"/>
            <w:hideMark/>
          </w:tcPr>
          <w:p w:rsidR="005815CB" w:rsidRPr="00426D0C" w:rsidRDefault="005815CB" w:rsidP="00623DA3">
            <w:pPr>
              <w:spacing w:after="0" w:line="240" w:lineRule="auto"/>
              <w:jc w:val="center"/>
              <w:rPr>
                <w:rFonts w:ascii="Gadugi" w:eastAsia="Times New Roman" w:hAnsi="Gadugi" w:cs="Calibri"/>
                <w:b/>
                <w:bCs/>
                <w:color w:val="FFFFFF"/>
                <w:sz w:val="20"/>
                <w:lang w:val="es-EC" w:eastAsia="es-EC"/>
              </w:rPr>
            </w:pPr>
            <w:r w:rsidRPr="00426D0C">
              <w:rPr>
                <w:rFonts w:ascii="Gadugi" w:eastAsia="Times New Roman" w:hAnsi="Gadugi" w:cs="Calibri"/>
                <w:b/>
                <w:bCs/>
                <w:color w:val="FFFFFF"/>
                <w:sz w:val="20"/>
                <w:lang w:val="es-EC" w:eastAsia="es-EC"/>
              </w:rPr>
              <w:t>TIPO DE PROCESO</w:t>
            </w:r>
          </w:p>
        </w:tc>
        <w:tc>
          <w:tcPr>
            <w:tcW w:w="1875" w:type="dxa"/>
            <w:shd w:val="clear" w:color="000000" w:fill="222B35"/>
            <w:vAlign w:val="center"/>
            <w:hideMark/>
          </w:tcPr>
          <w:p w:rsidR="005815CB" w:rsidRPr="00426D0C" w:rsidRDefault="005815CB" w:rsidP="00623DA3">
            <w:pPr>
              <w:spacing w:after="0" w:line="240" w:lineRule="auto"/>
              <w:jc w:val="center"/>
              <w:rPr>
                <w:rFonts w:ascii="Gadugi" w:eastAsia="Times New Roman" w:hAnsi="Gadugi" w:cs="Calibri"/>
                <w:b/>
                <w:bCs/>
                <w:color w:val="FFFFFF"/>
                <w:sz w:val="20"/>
                <w:lang w:val="es-EC" w:eastAsia="es-EC"/>
              </w:rPr>
            </w:pPr>
            <w:r w:rsidRPr="00426D0C">
              <w:rPr>
                <w:rFonts w:ascii="Gadugi" w:eastAsia="Times New Roman" w:hAnsi="Gadugi" w:cs="Calibri"/>
                <w:b/>
                <w:bCs/>
                <w:color w:val="FFFFFF"/>
                <w:sz w:val="20"/>
                <w:lang w:val="es-EC" w:eastAsia="es-EC"/>
              </w:rPr>
              <w:t>DESCRIPCIÓN MACRO-PROCESO</w:t>
            </w:r>
          </w:p>
        </w:tc>
        <w:tc>
          <w:tcPr>
            <w:tcW w:w="2045" w:type="dxa"/>
            <w:shd w:val="clear" w:color="000000" w:fill="222B35"/>
            <w:vAlign w:val="center"/>
            <w:hideMark/>
          </w:tcPr>
          <w:p w:rsidR="005815CB" w:rsidRPr="00426D0C" w:rsidRDefault="005815CB" w:rsidP="00623DA3">
            <w:pPr>
              <w:spacing w:after="0" w:line="240" w:lineRule="auto"/>
              <w:jc w:val="center"/>
              <w:rPr>
                <w:rFonts w:ascii="Gadugi" w:eastAsia="Times New Roman" w:hAnsi="Gadugi" w:cs="Calibri"/>
                <w:b/>
                <w:bCs/>
                <w:color w:val="FFFFFF"/>
                <w:sz w:val="20"/>
                <w:lang w:val="es-EC" w:eastAsia="es-EC"/>
              </w:rPr>
            </w:pPr>
            <w:r w:rsidRPr="00426D0C">
              <w:rPr>
                <w:rFonts w:ascii="Gadugi" w:eastAsia="Times New Roman" w:hAnsi="Gadugi" w:cs="Calibri"/>
                <w:b/>
                <w:bCs/>
                <w:color w:val="FFFFFF"/>
                <w:sz w:val="20"/>
                <w:lang w:val="es-EC" w:eastAsia="es-EC"/>
              </w:rPr>
              <w:t>MACRO-PROCESO</w:t>
            </w:r>
          </w:p>
        </w:tc>
        <w:tc>
          <w:tcPr>
            <w:tcW w:w="0" w:type="auto"/>
            <w:shd w:val="clear" w:color="000000" w:fill="222B35"/>
            <w:vAlign w:val="center"/>
            <w:hideMark/>
          </w:tcPr>
          <w:p w:rsidR="005815CB" w:rsidRPr="00426D0C" w:rsidRDefault="005815CB" w:rsidP="00623DA3">
            <w:pPr>
              <w:spacing w:after="0" w:line="240" w:lineRule="auto"/>
              <w:jc w:val="center"/>
              <w:rPr>
                <w:rFonts w:ascii="Gadugi" w:eastAsia="Times New Roman" w:hAnsi="Gadugi" w:cs="Calibri"/>
                <w:b/>
                <w:bCs/>
                <w:color w:val="FFFFFF"/>
                <w:sz w:val="20"/>
                <w:lang w:val="es-EC" w:eastAsia="es-EC"/>
              </w:rPr>
            </w:pPr>
            <w:r w:rsidRPr="00426D0C">
              <w:rPr>
                <w:rFonts w:ascii="Gadugi" w:eastAsia="Times New Roman" w:hAnsi="Gadugi" w:cs="Calibri"/>
                <w:b/>
                <w:bCs/>
                <w:color w:val="FFFFFF"/>
                <w:sz w:val="20"/>
                <w:lang w:val="es-EC" w:eastAsia="es-EC"/>
              </w:rPr>
              <w:t>PROCESOS</w:t>
            </w:r>
          </w:p>
        </w:tc>
        <w:tc>
          <w:tcPr>
            <w:tcW w:w="0" w:type="auto"/>
            <w:shd w:val="clear" w:color="000000" w:fill="222B35"/>
            <w:vAlign w:val="center"/>
            <w:hideMark/>
          </w:tcPr>
          <w:p w:rsidR="005815CB" w:rsidRPr="00426D0C" w:rsidRDefault="005815CB" w:rsidP="00623DA3">
            <w:pPr>
              <w:spacing w:after="0" w:line="240" w:lineRule="auto"/>
              <w:jc w:val="center"/>
              <w:rPr>
                <w:rFonts w:ascii="Gadugi" w:eastAsia="Times New Roman" w:hAnsi="Gadugi" w:cs="Calibri"/>
                <w:b/>
                <w:bCs/>
                <w:color w:val="FFFFFF"/>
                <w:sz w:val="20"/>
                <w:lang w:val="es-EC" w:eastAsia="es-EC"/>
              </w:rPr>
            </w:pPr>
            <w:r w:rsidRPr="00426D0C">
              <w:rPr>
                <w:rFonts w:ascii="Gadugi" w:eastAsia="Times New Roman" w:hAnsi="Gadugi" w:cs="Calibri"/>
                <w:b/>
                <w:bCs/>
                <w:color w:val="FFFFFF"/>
                <w:sz w:val="20"/>
                <w:lang w:val="es-EC" w:eastAsia="es-EC"/>
              </w:rPr>
              <w:t>SUBPROCESO</w:t>
            </w:r>
          </w:p>
        </w:tc>
      </w:tr>
      <w:tr w:rsidR="005815CB" w:rsidRPr="00426D0C" w:rsidTr="00623DA3">
        <w:trPr>
          <w:trHeight w:val="1677"/>
        </w:trPr>
        <w:tc>
          <w:tcPr>
            <w:tcW w:w="0" w:type="auto"/>
            <w:vMerge w:val="restart"/>
            <w:shd w:val="clear" w:color="000000" w:fill="FFFFFF"/>
            <w:textDirection w:val="btLr"/>
            <w:vAlign w:val="center"/>
            <w:hideMark/>
          </w:tcPr>
          <w:p w:rsidR="005815CB" w:rsidRPr="00426D0C" w:rsidRDefault="005815CB" w:rsidP="00623DA3">
            <w:pPr>
              <w:spacing w:after="0" w:line="240" w:lineRule="auto"/>
              <w:jc w:val="center"/>
              <w:rPr>
                <w:rFonts w:ascii="Gadugi" w:eastAsia="Times New Roman" w:hAnsi="Gadugi" w:cs="Calibri"/>
                <w:b/>
                <w:bCs/>
                <w:color w:val="000000"/>
                <w:sz w:val="20"/>
                <w:lang w:val="es-EC" w:eastAsia="es-EC"/>
              </w:rPr>
            </w:pPr>
            <w:r w:rsidRPr="00426D0C">
              <w:rPr>
                <w:rFonts w:ascii="Gadugi" w:eastAsia="Times New Roman" w:hAnsi="Gadugi" w:cs="Calibri"/>
                <w:b/>
                <w:bCs/>
                <w:color w:val="000000"/>
                <w:sz w:val="20"/>
                <w:lang w:val="es-EC" w:eastAsia="es-EC"/>
              </w:rPr>
              <w:t>SECRETARÍA GENERAL DE PLANIFICACIÓN</w:t>
            </w:r>
          </w:p>
        </w:tc>
        <w:tc>
          <w:tcPr>
            <w:tcW w:w="0" w:type="auto"/>
            <w:vMerge w:val="restart"/>
            <w:shd w:val="clear" w:color="000000" w:fill="FFFFFF"/>
            <w:textDirection w:val="btLr"/>
            <w:vAlign w:val="center"/>
            <w:hideMark/>
          </w:tcPr>
          <w:p w:rsidR="005815CB" w:rsidRPr="00426D0C" w:rsidRDefault="005815CB" w:rsidP="00623DA3">
            <w:pPr>
              <w:spacing w:after="0" w:line="240" w:lineRule="auto"/>
              <w:jc w:val="center"/>
              <w:rPr>
                <w:rFonts w:ascii="Gadugi" w:eastAsia="Times New Roman" w:hAnsi="Gadugi" w:cs="Calibri"/>
                <w:b/>
                <w:bCs/>
                <w:color w:val="000000"/>
                <w:sz w:val="20"/>
                <w:lang w:val="es-EC" w:eastAsia="es-EC"/>
              </w:rPr>
            </w:pPr>
            <w:r w:rsidRPr="00426D0C">
              <w:rPr>
                <w:rFonts w:ascii="Gadugi" w:eastAsia="Times New Roman" w:hAnsi="Gadugi" w:cs="Calibri"/>
                <w:b/>
                <w:bCs/>
                <w:color w:val="000000"/>
                <w:sz w:val="20"/>
                <w:lang w:val="es-EC" w:eastAsia="es-EC"/>
              </w:rPr>
              <w:t>Estratégico</w:t>
            </w:r>
          </w:p>
        </w:tc>
        <w:tc>
          <w:tcPr>
            <w:tcW w:w="1875" w:type="dxa"/>
            <w:vMerge w:val="restart"/>
            <w:shd w:val="clear" w:color="000000" w:fill="FFFFFF"/>
            <w:textDirection w:val="btLr"/>
            <w:vAlign w:val="center"/>
            <w:hideMark/>
          </w:tcPr>
          <w:p w:rsidR="005815CB" w:rsidRPr="00426D0C" w:rsidRDefault="005815CB" w:rsidP="00623DA3">
            <w:pPr>
              <w:spacing w:after="0" w:line="240" w:lineRule="auto"/>
              <w:jc w:val="center"/>
              <w:rPr>
                <w:rFonts w:ascii="Gadugi" w:eastAsia="Times New Roman" w:hAnsi="Gadugi" w:cs="Calibri"/>
                <w:b/>
                <w:bCs/>
                <w:color w:val="000000"/>
                <w:sz w:val="20"/>
                <w:lang w:val="es-EC" w:eastAsia="es-EC"/>
              </w:rPr>
            </w:pPr>
            <w:r w:rsidRPr="00426D0C">
              <w:rPr>
                <w:rFonts w:ascii="Gadugi" w:eastAsia="Times New Roman" w:hAnsi="Gadugi" w:cs="Calibri"/>
                <w:b/>
                <w:bCs/>
                <w:color w:val="000000"/>
                <w:sz w:val="20"/>
                <w:lang w:val="es-EC" w:eastAsia="es-EC"/>
              </w:rPr>
              <w:t>La gestión de planificación institucional, determina los lineamientos que permitirán alcanzar los objetivos propuestos por el MDMQ.</w:t>
            </w:r>
          </w:p>
        </w:tc>
        <w:tc>
          <w:tcPr>
            <w:tcW w:w="2045" w:type="dxa"/>
            <w:vMerge w:val="restart"/>
            <w:shd w:val="clear" w:color="auto" w:fill="auto"/>
            <w:vAlign w:val="center"/>
            <w:hideMark/>
          </w:tcPr>
          <w:p w:rsidR="005815CB" w:rsidRPr="00426D0C" w:rsidRDefault="005815CB" w:rsidP="00623DA3">
            <w:pPr>
              <w:spacing w:after="0" w:line="240" w:lineRule="auto"/>
              <w:jc w:val="center"/>
              <w:rPr>
                <w:rFonts w:ascii="Gadugi" w:eastAsia="Times New Roman" w:hAnsi="Gadugi" w:cs="Calibri"/>
                <w:color w:val="000000"/>
                <w:sz w:val="20"/>
                <w:lang w:val="es-EC" w:eastAsia="es-EC"/>
              </w:rPr>
            </w:pPr>
            <w:r w:rsidRPr="00426D0C">
              <w:rPr>
                <w:rFonts w:ascii="Gadugi" w:eastAsia="Times New Roman" w:hAnsi="Gadugi" w:cs="Calibri"/>
                <w:color w:val="000000"/>
                <w:sz w:val="20"/>
                <w:lang w:val="es-EC" w:eastAsia="es-EC"/>
              </w:rPr>
              <w:t>GESTIÓN DE PLANIFICACIÓN INSTITUCIONAL</w:t>
            </w:r>
          </w:p>
        </w:tc>
        <w:tc>
          <w:tcPr>
            <w:tcW w:w="0" w:type="auto"/>
            <w:vMerge w:val="restart"/>
            <w:shd w:val="clear" w:color="000000" w:fill="FFFFFF"/>
            <w:vAlign w:val="center"/>
            <w:hideMark/>
          </w:tcPr>
          <w:p w:rsidR="005815CB" w:rsidRPr="00426D0C" w:rsidRDefault="005815CB" w:rsidP="00623DA3">
            <w:pPr>
              <w:spacing w:after="0" w:line="240" w:lineRule="auto"/>
              <w:jc w:val="center"/>
              <w:rPr>
                <w:rFonts w:ascii="Gadugi" w:eastAsia="Times New Roman" w:hAnsi="Gadugi" w:cs="Calibri"/>
                <w:color w:val="000000"/>
                <w:sz w:val="20"/>
                <w:lang w:val="es-EC" w:eastAsia="es-EC"/>
              </w:rPr>
            </w:pPr>
            <w:r w:rsidRPr="00426D0C">
              <w:rPr>
                <w:rFonts w:ascii="Gadugi" w:eastAsia="Times New Roman" w:hAnsi="Gadugi" w:cs="Calibri"/>
                <w:color w:val="000000"/>
                <w:sz w:val="20"/>
                <w:lang w:val="es-EC" w:eastAsia="es-EC"/>
              </w:rPr>
              <w:t>Formulación y consolidación de planes operativos anuales del MDMQ</w:t>
            </w:r>
          </w:p>
        </w:tc>
        <w:tc>
          <w:tcPr>
            <w:tcW w:w="0" w:type="auto"/>
            <w:shd w:val="clear" w:color="auto" w:fill="auto"/>
            <w:vAlign w:val="center"/>
          </w:tcPr>
          <w:p w:rsidR="005815CB" w:rsidRPr="00426D0C" w:rsidRDefault="005815CB" w:rsidP="00623DA3">
            <w:pPr>
              <w:spacing w:after="0" w:line="240" w:lineRule="auto"/>
              <w:rPr>
                <w:rFonts w:ascii="Gadugi" w:eastAsia="Times New Roman" w:hAnsi="Gadugi" w:cs="Calibri"/>
                <w:color w:val="000000"/>
                <w:sz w:val="20"/>
                <w:lang w:val="es-EC" w:eastAsia="es-EC"/>
              </w:rPr>
            </w:pPr>
            <w:r w:rsidRPr="00426D0C">
              <w:rPr>
                <w:rFonts w:ascii="Gadugi" w:eastAsia="Times New Roman" w:hAnsi="Gadugi" w:cs="Calibri"/>
                <w:color w:val="000000"/>
                <w:sz w:val="20"/>
                <w:lang w:val="es-EC" w:eastAsia="es-EC"/>
              </w:rPr>
              <w:t>Formulación de Plan Operativo Anual del MDMQ</w:t>
            </w:r>
          </w:p>
        </w:tc>
      </w:tr>
      <w:tr w:rsidR="005815CB" w:rsidRPr="00426D0C" w:rsidTr="00623DA3">
        <w:trPr>
          <w:trHeight w:val="996"/>
        </w:trPr>
        <w:tc>
          <w:tcPr>
            <w:tcW w:w="0" w:type="auto"/>
            <w:vMerge/>
            <w:shd w:val="clear" w:color="000000" w:fill="FFFFFF"/>
            <w:textDirection w:val="btLr"/>
            <w:vAlign w:val="center"/>
          </w:tcPr>
          <w:p w:rsidR="005815CB" w:rsidRPr="00426D0C" w:rsidRDefault="005815CB" w:rsidP="00623DA3">
            <w:pPr>
              <w:spacing w:after="0" w:line="240" w:lineRule="auto"/>
              <w:jc w:val="center"/>
              <w:rPr>
                <w:rFonts w:ascii="Gadugi" w:eastAsia="Times New Roman" w:hAnsi="Gadugi" w:cs="Calibri"/>
                <w:b/>
                <w:bCs/>
                <w:color w:val="000000"/>
                <w:sz w:val="20"/>
                <w:lang w:val="es-EC" w:eastAsia="es-EC"/>
              </w:rPr>
            </w:pPr>
          </w:p>
        </w:tc>
        <w:tc>
          <w:tcPr>
            <w:tcW w:w="0" w:type="auto"/>
            <w:vMerge/>
            <w:shd w:val="clear" w:color="000000" w:fill="FFFFFF"/>
            <w:textDirection w:val="btLr"/>
            <w:vAlign w:val="center"/>
          </w:tcPr>
          <w:p w:rsidR="005815CB" w:rsidRPr="00426D0C" w:rsidRDefault="005815CB" w:rsidP="00623DA3">
            <w:pPr>
              <w:spacing w:after="0" w:line="240" w:lineRule="auto"/>
              <w:jc w:val="center"/>
              <w:rPr>
                <w:rFonts w:ascii="Gadugi" w:eastAsia="Times New Roman" w:hAnsi="Gadugi" w:cs="Calibri"/>
                <w:b/>
                <w:bCs/>
                <w:color w:val="000000"/>
                <w:sz w:val="20"/>
                <w:lang w:val="es-EC" w:eastAsia="es-EC"/>
              </w:rPr>
            </w:pPr>
          </w:p>
        </w:tc>
        <w:tc>
          <w:tcPr>
            <w:tcW w:w="1875" w:type="dxa"/>
            <w:vMerge/>
            <w:shd w:val="clear" w:color="000000" w:fill="FFFFFF"/>
            <w:textDirection w:val="btLr"/>
            <w:vAlign w:val="center"/>
          </w:tcPr>
          <w:p w:rsidR="005815CB" w:rsidRPr="00426D0C" w:rsidRDefault="005815CB" w:rsidP="00623DA3">
            <w:pPr>
              <w:spacing w:after="0" w:line="240" w:lineRule="auto"/>
              <w:jc w:val="center"/>
              <w:rPr>
                <w:rFonts w:ascii="Gadugi" w:eastAsia="Times New Roman" w:hAnsi="Gadugi" w:cs="Calibri"/>
                <w:b/>
                <w:bCs/>
                <w:color w:val="000000"/>
                <w:sz w:val="20"/>
                <w:lang w:val="es-EC" w:eastAsia="es-EC"/>
              </w:rPr>
            </w:pPr>
          </w:p>
        </w:tc>
        <w:tc>
          <w:tcPr>
            <w:tcW w:w="2045" w:type="dxa"/>
            <w:vMerge/>
            <w:shd w:val="clear" w:color="auto" w:fill="auto"/>
            <w:vAlign w:val="center"/>
          </w:tcPr>
          <w:p w:rsidR="005815CB" w:rsidRPr="00426D0C" w:rsidRDefault="005815CB" w:rsidP="00623DA3">
            <w:pPr>
              <w:spacing w:after="0" w:line="240" w:lineRule="auto"/>
              <w:jc w:val="center"/>
              <w:rPr>
                <w:rFonts w:ascii="Gadugi" w:eastAsia="Times New Roman" w:hAnsi="Gadugi" w:cs="Calibri"/>
                <w:color w:val="000000"/>
                <w:sz w:val="20"/>
                <w:lang w:val="es-EC" w:eastAsia="es-EC"/>
              </w:rPr>
            </w:pPr>
          </w:p>
        </w:tc>
        <w:tc>
          <w:tcPr>
            <w:tcW w:w="0" w:type="auto"/>
            <w:vMerge/>
            <w:shd w:val="clear" w:color="000000" w:fill="FFFFFF"/>
            <w:vAlign w:val="center"/>
          </w:tcPr>
          <w:p w:rsidR="005815CB" w:rsidRPr="00426D0C" w:rsidRDefault="005815CB" w:rsidP="00623DA3">
            <w:pPr>
              <w:spacing w:after="0" w:line="240" w:lineRule="auto"/>
              <w:jc w:val="center"/>
              <w:rPr>
                <w:rFonts w:ascii="Gadugi" w:eastAsia="Times New Roman" w:hAnsi="Gadugi" w:cs="Calibri"/>
                <w:color w:val="000000"/>
                <w:sz w:val="20"/>
                <w:lang w:val="es-EC" w:eastAsia="es-EC"/>
              </w:rPr>
            </w:pPr>
          </w:p>
        </w:tc>
        <w:tc>
          <w:tcPr>
            <w:tcW w:w="0" w:type="auto"/>
            <w:shd w:val="clear" w:color="auto" w:fill="auto"/>
            <w:vAlign w:val="center"/>
          </w:tcPr>
          <w:p w:rsidR="005815CB" w:rsidRPr="00426D0C" w:rsidRDefault="005815CB" w:rsidP="00623DA3">
            <w:pPr>
              <w:spacing w:after="0" w:line="240" w:lineRule="auto"/>
              <w:rPr>
                <w:rFonts w:ascii="Gadugi" w:eastAsia="Times New Roman" w:hAnsi="Gadugi" w:cs="Calibri"/>
                <w:color w:val="000000"/>
                <w:sz w:val="20"/>
                <w:lang w:val="es-EC" w:eastAsia="es-EC"/>
              </w:rPr>
            </w:pPr>
            <w:r w:rsidRPr="00426D0C">
              <w:rPr>
                <w:rFonts w:ascii="Gadugi" w:eastAsia="Times New Roman" w:hAnsi="Gadugi" w:cs="Calibri"/>
                <w:color w:val="000000"/>
                <w:sz w:val="20"/>
                <w:lang w:val="es-EC" w:eastAsia="es-EC"/>
              </w:rPr>
              <w:t>Ejecución de Reformas al Plan Operativo Anual</w:t>
            </w:r>
          </w:p>
        </w:tc>
      </w:tr>
      <w:tr w:rsidR="005815CB" w:rsidRPr="00426D0C" w:rsidTr="00623DA3">
        <w:trPr>
          <w:trHeight w:val="996"/>
        </w:trPr>
        <w:tc>
          <w:tcPr>
            <w:tcW w:w="0" w:type="auto"/>
            <w:vMerge/>
            <w:shd w:val="clear" w:color="000000" w:fill="FFFFFF"/>
            <w:textDirection w:val="btLr"/>
            <w:vAlign w:val="center"/>
          </w:tcPr>
          <w:p w:rsidR="005815CB" w:rsidRPr="00426D0C" w:rsidRDefault="005815CB" w:rsidP="00623DA3">
            <w:pPr>
              <w:spacing w:after="0" w:line="240" w:lineRule="auto"/>
              <w:jc w:val="center"/>
              <w:rPr>
                <w:rFonts w:ascii="Gadugi" w:eastAsia="Times New Roman" w:hAnsi="Gadugi" w:cs="Calibri"/>
                <w:b/>
                <w:bCs/>
                <w:color w:val="000000"/>
                <w:sz w:val="20"/>
                <w:lang w:val="es-EC" w:eastAsia="es-EC"/>
              </w:rPr>
            </w:pPr>
          </w:p>
        </w:tc>
        <w:tc>
          <w:tcPr>
            <w:tcW w:w="0" w:type="auto"/>
            <w:vMerge/>
            <w:shd w:val="clear" w:color="000000" w:fill="FFFFFF"/>
            <w:textDirection w:val="btLr"/>
            <w:vAlign w:val="center"/>
          </w:tcPr>
          <w:p w:rsidR="005815CB" w:rsidRPr="00426D0C" w:rsidRDefault="005815CB" w:rsidP="00623DA3">
            <w:pPr>
              <w:spacing w:after="0" w:line="240" w:lineRule="auto"/>
              <w:jc w:val="center"/>
              <w:rPr>
                <w:rFonts w:ascii="Gadugi" w:eastAsia="Times New Roman" w:hAnsi="Gadugi" w:cs="Calibri"/>
                <w:b/>
                <w:bCs/>
                <w:color w:val="000000"/>
                <w:sz w:val="20"/>
                <w:lang w:val="es-EC" w:eastAsia="es-EC"/>
              </w:rPr>
            </w:pPr>
          </w:p>
        </w:tc>
        <w:tc>
          <w:tcPr>
            <w:tcW w:w="1875" w:type="dxa"/>
            <w:vMerge/>
            <w:shd w:val="clear" w:color="000000" w:fill="FFFFFF"/>
            <w:textDirection w:val="btLr"/>
            <w:vAlign w:val="center"/>
          </w:tcPr>
          <w:p w:rsidR="005815CB" w:rsidRPr="00426D0C" w:rsidRDefault="005815CB" w:rsidP="00623DA3">
            <w:pPr>
              <w:spacing w:after="0" w:line="240" w:lineRule="auto"/>
              <w:jc w:val="center"/>
              <w:rPr>
                <w:rFonts w:ascii="Gadugi" w:eastAsia="Times New Roman" w:hAnsi="Gadugi" w:cs="Calibri"/>
                <w:b/>
                <w:bCs/>
                <w:color w:val="000000"/>
                <w:sz w:val="20"/>
                <w:lang w:val="es-EC" w:eastAsia="es-EC"/>
              </w:rPr>
            </w:pPr>
          </w:p>
        </w:tc>
        <w:tc>
          <w:tcPr>
            <w:tcW w:w="2045" w:type="dxa"/>
            <w:vMerge/>
            <w:shd w:val="clear" w:color="auto" w:fill="auto"/>
            <w:vAlign w:val="center"/>
          </w:tcPr>
          <w:p w:rsidR="005815CB" w:rsidRPr="00426D0C" w:rsidRDefault="005815CB" w:rsidP="00623DA3">
            <w:pPr>
              <w:spacing w:after="0" w:line="240" w:lineRule="auto"/>
              <w:jc w:val="center"/>
              <w:rPr>
                <w:rFonts w:ascii="Gadugi" w:eastAsia="Times New Roman" w:hAnsi="Gadugi" w:cs="Calibri"/>
                <w:color w:val="000000"/>
                <w:sz w:val="20"/>
                <w:lang w:val="es-EC" w:eastAsia="es-EC"/>
              </w:rPr>
            </w:pPr>
          </w:p>
        </w:tc>
        <w:tc>
          <w:tcPr>
            <w:tcW w:w="0" w:type="auto"/>
            <w:vMerge/>
            <w:shd w:val="clear" w:color="000000" w:fill="FFFFFF"/>
            <w:vAlign w:val="center"/>
          </w:tcPr>
          <w:p w:rsidR="005815CB" w:rsidRPr="00426D0C" w:rsidRDefault="005815CB" w:rsidP="00623DA3">
            <w:pPr>
              <w:spacing w:after="0" w:line="240" w:lineRule="auto"/>
              <w:jc w:val="center"/>
              <w:rPr>
                <w:rFonts w:ascii="Gadugi" w:eastAsia="Times New Roman" w:hAnsi="Gadugi" w:cs="Calibri"/>
                <w:color w:val="000000"/>
                <w:sz w:val="20"/>
                <w:lang w:val="es-EC" w:eastAsia="es-EC"/>
              </w:rPr>
            </w:pPr>
          </w:p>
        </w:tc>
        <w:tc>
          <w:tcPr>
            <w:tcW w:w="0" w:type="auto"/>
            <w:shd w:val="clear" w:color="auto" w:fill="auto"/>
            <w:vAlign w:val="center"/>
          </w:tcPr>
          <w:p w:rsidR="005815CB" w:rsidRPr="00426D0C" w:rsidRDefault="005815CB" w:rsidP="00623DA3">
            <w:pPr>
              <w:spacing w:after="0" w:line="240" w:lineRule="auto"/>
              <w:rPr>
                <w:rFonts w:ascii="Gadugi" w:eastAsia="Times New Roman" w:hAnsi="Gadugi" w:cs="Calibri"/>
                <w:color w:val="000000"/>
                <w:sz w:val="20"/>
                <w:lang w:val="es-EC" w:eastAsia="es-EC"/>
              </w:rPr>
            </w:pPr>
            <w:r w:rsidRPr="00426D0C">
              <w:rPr>
                <w:rFonts w:ascii="Gadugi" w:eastAsia="Times New Roman" w:hAnsi="Gadugi" w:cs="Calibri"/>
                <w:color w:val="000000"/>
                <w:sz w:val="20"/>
                <w:lang w:val="es-EC" w:eastAsia="es-EC"/>
              </w:rPr>
              <w:t>Ejecución de Traspasos de crédito</w:t>
            </w:r>
          </w:p>
        </w:tc>
      </w:tr>
    </w:tbl>
    <w:p w:rsidR="00D238C0" w:rsidRDefault="00D238C0" w:rsidP="00D238C0">
      <w:pPr>
        <w:pStyle w:val="Prrafodelista"/>
        <w:ind w:left="1224"/>
        <w:outlineLvl w:val="2"/>
        <w:rPr>
          <w:rFonts w:ascii="Gadugi" w:hAnsi="Gadugi"/>
          <w:b/>
        </w:rPr>
      </w:pPr>
      <w:bookmarkStart w:id="36" w:name="_Toc482748795"/>
    </w:p>
    <w:p w:rsidR="004D53DD" w:rsidRPr="00FB2D81" w:rsidRDefault="004D53DD" w:rsidP="00FB2D81">
      <w:pPr>
        <w:pStyle w:val="Prrafodelista"/>
        <w:numPr>
          <w:ilvl w:val="2"/>
          <w:numId w:val="3"/>
        </w:numPr>
        <w:jc w:val="both"/>
        <w:outlineLvl w:val="2"/>
        <w:rPr>
          <w:rFonts w:ascii="Gadugi" w:hAnsi="Gadugi"/>
          <w:b/>
          <w:sz w:val="20"/>
          <w:szCs w:val="20"/>
        </w:rPr>
      </w:pPr>
      <w:r w:rsidRPr="00FB2D81">
        <w:rPr>
          <w:rFonts w:ascii="Gadugi" w:hAnsi="Gadugi"/>
          <w:b/>
          <w:sz w:val="20"/>
          <w:szCs w:val="20"/>
        </w:rPr>
        <w:lastRenderedPageBreak/>
        <w:t>Requerimientos Funcionales y Formularios</w:t>
      </w:r>
      <w:bookmarkEnd w:id="36"/>
      <w:r w:rsidRPr="00FB2D81">
        <w:rPr>
          <w:rFonts w:ascii="Gadugi" w:hAnsi="Gadugi"/>
          <w:b/>
          <w:sz w:val="20"/>
          <w:szCs w:val="20"/>
        </w:rPr>
        <w:t xml:space="preserve"> </w:t>
      </w:r>
    </w:p>
    <w:p w:rsidR="00A23C61" w:rsidRPr="00FB2D81" w:rsidRDefault="00A23C61" w:rsidP="00FB2D81">
      <w:pPr>
        <w:jc w:val="both"/>
        <w:rPr>
          <w:rFonts w:ascii="Gadugi" w:hAnsi="Gadugi"/>
          <w:b/>
          <w:sz w:val="20"/>
          <w:szCs w:val="20"/>
        </w:rPr>
      </w:pPr>
      <w:r w:rsidRPr="00FB2D81">
        <w:rPr>
          <w:rFonts w:ascii="Gadugi" w:hAnsi="Gadugi"/>
          <w:sz w:val="20"/>
          <w:szCs w:val="20"/>
        </w:rPr>
        <w:t xml:space="preserve">Debido a la magnitud de la información los requerimientos funcionales se encuentran anexos a este documento de forma digital con el nombre </w:t>
      </w:r>
      <w:r w:rsidRPr="00FB2D81">
        <w:rPr>
          <w:rFonts w:ascii="Gadugi" w:hAnsi="Gadugi"/>
          <w:b/>
          <w:sz w:val="20"/>
          <w:szCs w:val="20"/>
        </w:rPr>
        <w:t>ANEXO No. 5 – Requerimientos Funcionales del Proceso.</w:t>
      </w:r>
    </w:p>
    <w:p w:rsidR="00A23C61" w:rsidRPr="00FB2D81" w:rsidRDefault="00A23C61" w:rsidP="00FB2D81">
      <w:pPr>
        <w:jc w:val="both"/>
        <w:outlineLvl w:val="2"/>
        <w:rPr>
          <w:rFonts w:ascii="Gadugi" w:hAnsi="Gadugi"/>
          <w:b/>
          <w:sz w:val="20"/>
          <w:szCs w:val="20"/>
        </w:rPr>
      </w:pPr>
      <w:bookmarkStart w:id="37" w:name="_Toc482748796"/>
      <w:r w:rsidRPr="00FB2D81">
        <w:rPr>
          <w:rFonts w:ascii="Gadugi" w:hAnsi="Gadugi"/>
          <w:sz w:val="20"/>
          <w:szCs w:val="20"/>
        </w:rPr>
        <w:t xml:space="preserve">La evidencia de la aprobación de los requerimientos funcionales se encuentra </w:t>
      </w:r>
      <w:r w:rsidR="007D5BB3" w:rsidRPr="00FB2D81">
        <w:rPr>
          <w:rFonts w:ascii="Gadugi" w:hAnsi="Gadugi"/>
          <w:sz w:val="20"/>
          <w:szCs w:val="20"/>
        </w:rPr>
        <w:t>en las</w:t>
      </w:r>
      <w:r w:rsidRPr="00FB2D81">
        <w:rPr>
          <w:rFonts w:ascii="Gadugi" w:hAnsi="Gadugi"/>
          <w:sz w:val="20"/>
          <w:szCs w:val="20"/>
        </w:rPr>
        <w:t xml:space="preserve"> acta</w:t>
      </w:r>
      <w:r w:rsidR="007D5BB3" w:rsidRPr="00FB2D81">
        <w:rPr>
          <w:rFonts w:ascii="Gadugi" w:hAnsi="Gadugi"/>
          <w:sz w:val="20"/>
          <w:szCs w:val="20"/>
        </w:rPr>
        <w:t>s</w:t>
      </w:r>
      <w:r w:rsidRPr="00FB2D81">
        <w:rPr>
          <w:rFonts w:ascii="Gadugi" w:hAnsi="Gadugi"/>
          <w:sz w:val="20"/>
          <w:szCs w:val="20"/>
        </w:rPr>
        <w:t xml:space="preserve"> anexa</w:t>
      </w:r>
      <w:r w:rsidR="007D5BB3" w:rsidRPr="00FB2D81">
        <w:rPr>
          <w:rFonts w:ascii="Gadugi" w:hAnsi="Gadugi"/>
          <w:sz w:val="20"/>
          <w:szCs w:val="20"/>
        </w:rPr>
        <w:t>s</w:t>
      </w:r>
      <w:r w:rsidRPr="00FB2D81">
        <w:rPr>
          <w:rFonts w:ascii="Gadugi" w:hAnsi="Gadugi"/>
          <w:sz w:val="20"/>
          <w:szCs w:val="20"/>
        </w:rPr>
        <w:t xml:space="preserve"> al presente documento </w:t>
      </w:r>
      <w:r w:rsidRPr="00FB2D81">
        <w:rPr>
          <w:rFonts w:ascii="Gadugi" w:hAnsi="Gadugi"/>
          <w:b/>
          <w:sz w:val="20"/>
          <w:szCs w:val="20"/>
        </w:rPr>
        <w:t>ANEXO No. 6 – Acta de aprobación de Requerimientos Funcionales</w:t>
      </w:r>
      <w:r w:rsidR="007D5BB3" w:rsidRPr="00FB2D81">
        <w:rPr>
          <w:rFonts w:ascii="Gadugi" w:hAnsi="Gadugi"/>
          <w:b/>
          <w:sz w:val="20"/>
          <w:szCs w:val="20"/>
        </w:rPr>
        <w:t xml:space="preserve"> y ANEXO No. 6.01 – Acta de aprobación de Requerimientos Funcionales 2</w:t>
      </w:r>
      <w:r w:rsidRPr="00FB2D81">
        <w:rPr>
          <w:rFonts w:ascii="Gadugi" w:hAnsi="Gadugi"/>
          <w:b/>
          <w:sz w:val="20"/>
          <w:szCs w:val="20"/>
        </w:rPr>
        <w:t>.</w:t>
      </w:r>
      <w:bookmarkEnd w:id="37"/>
    </w:p>
    <w:p w:rsidR="00D50EC6" w:rsidRPr="00FB2D81" w:rsidRDefault="00D50EC6" w:rsidP="00FB2D81">
      <w:pPr>
        <w:pStyle w:val="Sinespaciado"/>
        <w:jc w:val="both"/>
        <w:rPr>
          <w:sz w:val="20"/>
          <w:szCs w:val="20"/>
        </w:rPr>
      </w:pPr>
    </w:p>
    <w:p w:rsidR="004D53DD" w:rsidRPr="00FB2D81" w:rsidRDefault="004D53DD" w:rsidP="00FB2D81">
      <w:pPr>
        <w:pStyle w:val="Prrafodelista"/>
        <w:numPr>
          <w:ilvl w:val="2"/>
          <w:numId w:val="3"/>
        </w:numPr>
        <w:jc w:val="both"/>
        <w:outlineLvl w:val="2"/>
        <w:rPr>
          <w:rFonts w:ascii="Gadugi" w:hAnsi="Gadugi"/>
          <w:b/>
          <w:sz w:val="20"/>
          <w:szCs w:val="20"/>
        </w:rPr>
      </w:pPr>
      <w:bookmarkStart w:id="38" w:name="_Toc482748797"/>
      <w:r w:rsidRPr="00FB2D81">
        <w:rPr>
          <w:rFonts w:ascii="Gadugi" w:hAnsi="Gadugi"/>
          <w:b/>
          <w:sz w:val="20"/>
          <w:szCs w:val="20"/>
        </w:rPr>
        <w:t>Reglas de Negocio</w:t>
      </w:r>
      <w:bookmarkEnd w:id="38"/>
    </w:p>
    <w:p w:rsidR="00FB2D81" w:rsidRPr="00FB2D81" w:rsidRDefault="00FB2D81" w:rsidP="00FB2D81">
      <w:pPr>
        <w:tabs>
          <w:tab w:val="left" w:pos="7938"/>
        </w:tabs>
        <w:jc w:val="both"/>
        <w:rPr>
          <w:rFonts w:ascii="Gadugi" w:hAnsi="Gadugi"/>
          <w:sz w:val="20"/>
          <w:szCs w:val="20"/>
        </w:rPr>
      </w:pPr>
      <w:r w:rsidRPr="00FB2D81">
        <w:rPr>
          <w:rFonts w:ascii="Gadugi" w:hAnsi="Gadugi"/>
          <w:sz w:val="20"/>
          <w:szCs w:val="20"/>
        </w:rPr>
        <w:t>Formulación del Plan Operativo Anual</w:t>
      </w:r>
    </w:p>
    <w:tbl>
      <w:tblPr>
        <w:tblW w:w="5000" w:type="pct"/>
        <w:tblCellMar>
          <w:left w:w="70" w:type="dxa"/>
          <w:right w:w="70" w:type="dxa"/>
        </w:tblCellMar>
        <w:tblLook w:val="04A0" w:firstRow="1" w:lastRow="0" w:firstColumn="1" w:lastColumn="0" w:noHBand="0" w:noVBand="1"/>
      </w:tblPr>
      <w:tblGrid>
        <w:gridCol w:w="759"/>
        <w:gridCol w:w="3102"/>
        <w:gridCol w:w="1924"/>
        <w:gridCol w:w="3993"/>
      </w:tblGrid>
      <w:tr w:rsidR="00E565E1" w:rsidRPr="00FB2D81" w:rsidTr="00FB2D81">
        <w:trPr>
          <w:trHeight w:val="300"/>
          <w:tblHeader/>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b/>
                <w:bCs/>
                <w:sz w:val="20"/>
                <w:szCs w:val="20"/>
                <w:lang w:val="es-EC" w:eastAsia="es-EC"/>
              </w:rPr>
            </w:pPr>
            <w:r w:rsidRPr="00FB2D81">
              <w:rPr>
                <w:rFonts w:ascii="Gadugi" w:eastAsia="Times New Roman" w:hAnsi="Gadugi" w:cs="Calibri"/>
                <w:b/>
                <w:bCs/>
                <w:sz w:val="20"/>
                <w:szCs w:val="20"/>
                <w:lang w:val="es-EC" w:eastAsia="es-EC"/>
              </w:rPr>
              <w:t>NO.</w:t>
            </w:r>
          </w:p>
        </w:tc>
        <w:tc>
          <w:tcPr>
            <w:tcW w:w="1586" w:type="pct"/>
            <w:tcBorders>
              <w:top w:val="single" w:sz="4" w:space="0" w:color="auto"/>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b/>
                <w:bCs/>
                <w:sz w:val="20"/>
                <w:szCs w:val="20"/>
                <w:lang w:val="es-EC" w:eastAsia="es-EC"/>
              </w:rPr>
            </w:pPr>
            <w:r w:rsidRPr="00FB2D81">
              <w:rPr>
                <w:rFonts w:ascii="Gadugi" w:eastAsia="Times New Roman" w:hAnsi="Gadugi" w:cs="Calibri"/>
                <w:b/>
                <w:bCs/>
                <w:sz w:val="20"/>
                <w:szCs w:val="20"/>
                <w:lang w:val="es-EC" w:eastAsia="es-EC"/>
              </w:rPr>
              <w:t>ACTIVIDAD</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b/>
                <w:bCs/>
                <w:sz w:val="20"/>
                <w:szCs w:val="20"/>
                <w:lang w:val="es-EC" w:eastAsia="es-EC"/>
              </w:rPr>
            </w:pPr>
            <w:r w:rsidRPr="00FB2D81">
              <w:rPr>
                <w:rFonts w:ascii="Gadugi" w:eastAsia="Times New Roman" w:hAnsi="Gadugi" w:cs="Calibri"/>
                <w:b/>
                <w:bCs/>
                <w:sz w:val="20"/>
                <w:szCs w:val="20"/>
                <w:lang w:val="es-EC" w:eastAsia="es-EC"/>
              </w:rPr>
              <w:t xml:space="preserve">ROL </w:t>
            </w:r>
          </w:p>
        </w:tc>
        <w:tc>
          <w:tcPr>
            <w:tcW w:w="2042" w:type="pct"/>
            <w:tcBorders>
              <w:top w:val="single" w:sz="4" w:space="0" w:color="auto"/>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b/>
                <w:bCs/>
                <w:sz w:val="20"/>
                <w:szCs w:val="20"/>
                <w:lang w:val="es-EC" w:eastAsia="es-EC"/>
              </w:rPr>
            </w:pPr>
            <w:r w:rsidRPr="00FB2D81">
              <w:rPr>
                <w:rFonts w:ascii="Gadugi" w:eastAsia="Times New Roman" w:hAnsi="Gadugi" w:cs="Calibri"/>
                <w:b/>
                <w:bCs/>
                <w:sz w:val="20"/>
                <w:szCs w:val="20"/>
                <w:lang w:val="es-EC" w:eastAsia="es-EC"/>
              </w:rPr>
              <w:t>REGLAS DE NEGOCIO</w:t>
            </w:r>
          </w:p>
        </w:tc>
      </w:tr>
      <w:tr w:rsidR="00623DA3" w:rsidRPr="00FB2D81" w:rsidTr="00FB2D81">
        <w:trPr>
          <w:trHeight w:val="900"/>
        </w:trPr>
        <w:tc>
          <w:tcPr>
            <w:tcW w:w="388" w:type="pct"/>
            <w:tcBorders>
              <w:top w:val="nil"/>
              <w:left w:val="single" w:sz="4" w:space="0" w:color="auto"/>
              <w:bottom w:val="nil"/>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1.</w:t>
            </w:r>
          </w:p>
        </w:tc>
        <w:tc>
          <w:tcPr>
            <w:tcW w:w="1586" w:type="pct"/>
            <w:tcBorders>
              <w:top w:val="nil"/>
              <w:left w:val="nil"/>
              <w:bottom w:val="nil"/>
              <w:right w:val="single" w:sz="4" w:space="0" w:color="auto"/>
            </w:tcBorders>
            <w:shd w:val="clear" w:color="auto" w:fill="auto"/>
            <w:vAlign w:val="center"/>
            <w:hideMark/>
          </w:tcPr>
          <w:p w:rsidR="00623DA3" w:rsidRPr="00FB2D81" w:rsidRDefault="00623DA3" w:rsidP="00FB2D81">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Elaborar informe de evaluación de POA</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Dir. M. Seguimiento</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enviará el informe de evaluación de POA hasta el 05 de julio caso contrario se emitirá una notificación de retraso de la actividad</w:t>
            </w:r>
          </w:p>
        </w:tc>
      </w:tr>
      <w:tr w:rsidR="00623DA3" w:rsidRPr="00FB2D81" w:rsidTr="00FB2D81">
        <w:trPr>
          <w:trHeight w:val="120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2.</w:t>
            </w:r>
          </w:p>
        </w:tc>
        <w:tc>
          <w:tcPr>
            <w:tcW w:w="1586" w:type="pct"/>
            <w:tcBorders>
              <w:top w:val="single" w:sz="4" w:space="0" w:color="auto"/>
              <w:left w:val="nil"/>
              <w:bottom w:val="nil"/>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Elaborar propuesta de lineamientos programáticos</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Técnico de Planificación</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establecerá el borrador de los lineamientos programáticos hasta el 10 de julio caso contrario se emitirá una notificación de retraso de la actividad</w:t>
            </w:r>
          </w:p>
        </w:tc>
      </w:tr>
      <w:tr w:rsidR="00623DA3" w:rsidRPr="00FB2D81" w:rsidTr="00FB2D81">
        <w:trPr>
          <w:trHeight w:val="120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3.</w:t>
            </w:r>
          </w:p>
        </w:tc>
        <w:tc>
          <w:tcPr>
            <w:tcW w:w="1586" w:type="pct"/>
            <w:tcBorders>
              <w:top w:val="single" w:sz="4" w:space="0" w:color="auto"/>
              <w:left w:val="nil"/>
              <w:bottom w:val="nil"/>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Coordinar la elaboración de lineamientos programáticos presupuestarios y Plan Anual de Contrataciones</w:t>
            </w:r>
          </w:p>
        </w:tc>
        <w:tc>
          <w:tcPr>
            <w:tcW w:w="984" w:type="pct"/>
            <w:tcBorders>
              <w:top w:val="nil"/>
              <w:left w:val="nil"/>
              <w:bottom w:val="nil"/>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D. M Planificación /D. M. Financiero/D.M. Administrativo</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N/A</w:t>
            </w:r>
          </w:p>
        </w:tc>
      </w:tr>
      <w:tr w:rsidR="00623DA3" w:rsidRPr="00FB2D81" w:rsidTr="00FB2D81">
        <w:trPr>
          <w:trHeight w:val="210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4.</w:t>
            </w:r>
          </w:p>
        </w:tc>
        <w:tc>
          <w:tcPr>
            <w:tcW w:w="1586" w:type="pct"/>
            <w:tcBorders>
              <w:top w:val="single" w:sz="4" w:space="0" w:color="auto"/>
              <w:left w:val="nil"/>
              <w:bottom w:val="nil"/>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Elaborar conjuntamente los lineamientos programáticos presupuestarios  y Plan Anual de Contrataciones</w:t>
            </w:r>
          </w:p>
        </w:tc>
        <w:tc>
          <w:tcPr>
            <w:tcW w:w="984" w:type="pct"/>
            <w:tcBorders>
              <w:top w:val="single" w:sz="4" w:space="0" w:color="auto"/>
              <w:left w:val="nil"/>
              <w:bottom w:val="nil"/>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Técnico de Planificación/ Técnico de seguimiento /Técnico de financiero/Técnico del Administrativo</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N/A</w:t>
            </w:r>
          </w:p>
        </w:tc>
      </w:tr>
      <w:tr w:rsidR="00623DA3" w:rsidRPr="00FB2D81" w:rsidTr="00FB2D81">
        <w:trPr>
          <w:trHeight w:val="210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 xml:space="preserve">5. </w:t>
            </w:r>
          </w:p>
        </w:tc>
        <w:tc>
          <w:tcPr>
            <w:tcW w:w="1586" w:type="pct"/>
            <w:tcBorders>
              <w:top w:val="single" w:sz="4" w:space="0" w:color="auto"/>
              <w:left w:val="nil"/>
              <w:bottom w:val="nil"/>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Consolidar documento final de lineamientos programáticos, presupuestarios y Plan Anual de Contrataciones</w:t>
            </w:r>
          </w:p>
        </w:tc>
        <w:tc>
          <w:tcPr>
            <w:tcW w:w="984" w:type="pct"/>
            <w:tcBorders>
              <w:top w:val="single" w:sz="4" w:space="0" w:color="auto"/>
              <w:left w:val="nil"/>
              <w:bottom w:val="nil"/>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Técnico de Planificación/ Técnico de seguimiento /Técnico de financiero/Técnico del Administrativo</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elaborarán los lineamientos consolidados hasta el 20 de julio caso contrario se emitirá una notificación de retraso de la actividad</w:t>
            </w:r>
          </w:p>
        </w:tc>
      </w:tr>
      <w:tr w:rsidR="00623DA3" w:rsidRPr="00FB2D81" w:rsidTr="00B41AFB">
        <w:trPr>
          <w:trHeight w:val="90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6.</w:t>
            </w:r>
          </w:p>
        </w:tc>
        <w:tc>
          <w:tcPr>
            <w:tcW w:w="1586" w:type="pct"/>
            <w:tcBorders>
              <w:top w:val="single" w:sz="4" w:space="0" w:color="auto"/>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Enviar lineamientos programáticos, presupuestarios y Plan Anual de Contrataciones</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Sec. G. de Planificación</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enviará los lineamientos consolidados hasta el 25 de julio caso contrario se emitirá una notificación de retraso de la actividad</w:t>
            </w:r>
          </w:p>
        </w:tc>
      </w:tr>
      <w:tr w:rsidR="00623DA3" w:rsidRPr="00FB2D81" w:rsidTr="00B41AFB">
        <w:trPr>
          <w:trHeight w:val="30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7.</w:t>
            </w:r>
          </w:p>
        </w:tc>
        <w:tc>
          <w:tcPr>
            <w:tcW w:w="1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 xml:space="preserve">Elaborar perfiles de proyecto </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Experto Planificador</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N/A</w:t>
            </w:r>
          </w:p>
        </w:tc>
      </w:tr>
      <w:tr w:rsidR="00623DA3" w:rsidRPr="00FB2D81" w:rsidTr="00B41AFB">
        <w:trPr>
          <w:trHeight w:val="150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lastRenderedPageBreak/>
              <w:t>8.</w:t>
            </w:r>
          </w:p>
        </w:tc>
        <w:tc>
          <w:tcPr>
            <w:tcW w:w="1586" w:type="pct"/>
            <w:tcBorders>
              <w:top w:val="single" w:sz="4" w:space="0" w:color="auto"/>
              <w:left w:val="nil"/>
              <w:bottom w:val="nil"/>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Cargar perfiles de proyecto</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Experto Planificador</w:t>
            </w:r>
          </w:p>
        </w:tc>
        <w:tc>
          <w:tcPr>
            <w:tcW w:w="2042" w:type="pct"/>
            <w:tcBorders>
              <w:top w:val="single" w:sz="4" w:space="0" w:color="auto"/>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deberán cargar los  perfiles de proyecto hasta el 10 de agosto caso contrario el sistema de Planificación, programación y seguimiento se cerrara y ya no se podrá ingresar información</w:t>
            </w:r>
          </w:p>
        </w:tc>
      </w:tr>
      <w:tr w:rsidR="00623DA3" w:rsidRPr="00FB2D81" w:rsidTr="00FB2D81">
        <w:trPr>
          <w:trHeight w:val="90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9.1.</w:t>
            </w:r>
          </w:p>
        </w:tc>
        <w:tc>
          <w:tcPr>
            <w:tcW w:w="1586" w:type="pct"/>
            <w:tcBorders>
              <w:top w:val="single" w:sz="4" w:space="0" w:color="auto"/>
              <w:left w:val="nil"/>
              <w:bottom w:val="nil"/>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Revisar perfiles de proyectos</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Técnico de Planificación</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deberán revisar los perfiles de proyecto hasta el 20 de agosto  caso contrario se emitirá una notificación de retraso de la actividad</w:t>
            </w:r>
          </w:p>
        </w:tc>
      </w:tr>
      <w:tr w:rsidR="00623DA3" w:rsidRPr="00FB2D81" w:rsidTr="00FB2D81">
        <w:trPr>
          <w:trHeight w:val="90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9.2.</w:t>
            </w:r>
          </w:p>
        </w:tc>
        <w:tc>
          <w:tcPr>
            <w:tcW w:w="1586" w:type="pct"/>
            <w:tcBorders>
              <w:top w:val="single" w:sz="4" w:space="0" w:color="auto"/>
              <w:left w:val="nil"/>
              <w:bottom w:val="nil"/>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Elaborar la estimación de ingresos</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Dir. M. Financiero</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enviará la estimación de gastos hasta el 15 de agosto caso contrario se emitirá una notificación de retraso de la actividad.</w:t>
            </w:r>
          </w:p>
        </w:tc>
      </w:tr>
      <w:tr w:rsidR="00623DA3" w:rsidRPr="00FB2D81" w:rsidTr="00FB2D81">
        <w:trPr>
          <w:trHeight w:val="120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9.2.</w:t>
            </w:r>
          </w:p>
        </w:tc>
        <w:tc>
          <w:tcPr>
            <w:tcW w:w="1586" w:type="pct"/>
            <w:tcBorders>
              <w:top w:val="single" w:sz="4" w:space="0" w:color="auto"/>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Establecer techos presupuestarios por sector para inversión</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Técnico de Planificación</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deberán establecer los techos presupuestarios hasta el 20 de agosto  caso contrario se emitirá una notificación de retraso de la actividad</w:t>
            </w:r>
          </w:p>
        </w:tc>
      </w:tr>
      <w:tr w:rsidR="00623DA3" w:rsidRPr="00FB2D81" w:rsidTr="00FB2D81">
        <w:trPr>
          <w:trHeight w:val="12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10.</w:t>
            </w:r>
          </w:p>
        </w:tc>
        <w:tc>
          <w:tcPr>
            <w:tcW w:w="1586"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Aprobar y Enviar techos presupuestarios por sector</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Sec. G. de Planificación</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deberán establecer los techos presupuestarios hasta el 25 de agosto  caso contrario se emitirá una notificación de retraso de la actividad</w:t>
            </w:r>
          </w:p>
        </w:tc>
      </w:tr>
      <w:tr w:rsidR="00623DA3" w:rsidRPr="00FB2D81" w:rsidTr="00FB2D81">
        <w:trPr>
          <w:trHeight w:val="12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11.</w:t>
            </w:r>
          </w:p>
        </w:tc>
        <w:tc>
          <w:tcPr>
            <w:tcW w:w="1586"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Ajustar perfiles al techo presupuestario</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Experto Planificador</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deberán ajustar los techos presupuestarios hasta el 05 de septiembre caso contrario se emitirá una notificación de retraso de la actividad</w:t>
            </w:r>
          </w:p>
        </w:tc>
      </w:tr>
      <w:tr w:rsidR="00623DA3" w:rsidRPr="00FB2D81" w:rsidTr="00FB2D81">
        <w:trPr>
          <w:trHeight w:val="6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12.</w:t>
            </w:r>
          </w:p>
        </w:tc>
        <w:tc>
          <w:tcPr>
            <w:tcW w:w="1586"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sz w:val="20"/>
                <w:szCs w:val="20"/>
                <w:lang w:val="es-EC" w:eastAsia="es-EC"/>
              </w:rPr>
            </w:pPr>
            <w:r w:rsidRPr="00FB2D81">
              <w:rPr>
                <w:rFonts w:ascii="Gadugi" w:eastAsia="Times New Roman" w:hAnsi="Gadugi" w:cs="Calibri"/>
                <w:sz w:val="20"/>
                <w:szCs w:val="20"/>
                <w:lang w:val="es-EC" w:eastAsia="es-EC"/>
              </w:rPr>
              <w:t xml:space="preserve">Elaborar matriz inicial de POA </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Técnico de Planificación</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N/A</w:t>
            </w:r>
          </w:p>
        </w:tc>
      </w:tr>
      <w:tr w:rsidR="00623DA3" w:rsidRPr="00FB2D81" w:rsidTr="00FB2D81">
        <w:trPr>
          <w:trHeight w:val="6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13.</w:t>
            </w:r>
          </w:p>
        </w:tc>
        <w:tc>
          <w:tcPr>
            <w:tcW w:w="1586"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Revisar información e incluir modificaciones</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Dir. M. Planificación</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N/A</w:t>
            </w:r>
          </w:p>
        </w:tc>
      </w:tr>
      <w:tr w:rsidR="00623DA3" w:rsidRPr="00FB2D81" w:rsidTr="00FB2D81">
        <w:trPr>
          <w:trHeight w:val="6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14.</w:t>
            </w:r>
          </w:p>
        </w:tc>
        <w:tc>
          <w:tcPr>
            <w:tcW w:w="1586"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Revisar información e incluir modificaciones</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Sec. G. de Planificación</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N/A</w:t>
            </w:r>
          </w:p>
        </w:tc>
      </w:tr>
      <w:tr w:rsidR="00623DA3" w:rsidRPr="00FB2D81" w:rsidTr="00FB2D81">
        <w:trPr>
          <w:trHeight w:val="6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15.</w:t>
            </w:r>
          </w:p>
        </w:tc>
        <w:tc>
          <w:tcPr>
            <w:tcW w:w="1586"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Enviar matriz inicial de POA Aprobada</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Sec. G. de Planificación</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enviará hasta el 30 de septiembre caso contrario se emitirá una notificación de retraso</w:t>
            </w:r>
          </w:p>
        </w:tc>
      </w:tr>
      <w:tr w:rsidR="00623DA3" w:rsidRPr="00FB2D81" w:rsidTr="00FB2D81">
        <w:trPr>
          <w:trHeight w:val="6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 xml:space="preserve"> 16.1.1.</w:t>
            </w:r>
          </w:p>
        </w:tc>
        <w:tc>
          <w:tcPr>
            <w:tcW w:w="1586"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Consolidar</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Dir. M. Financiero</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enviará hasta el 20 de octubre caso contrario se emitirá una notificación de retraso</w:t>
            </w:r>
          </w:p>
        </w:tc>
      </w:tr>
      <w:tr w:rsidR="00623DA3" w:rsidRPr="00FB2D81" w:rsidTr="00FB2D81">
        <w:trPr>
          <w:trHeight w:val="6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16.1.2.</w:t>
            </w:r>
          </w:p>
        </w:tc>
        <w:tc>
          <w:tcPr>
            <w:tcW w:w="1586"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Revisar anteproyecto de presupuesto</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Alcalde</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deberá revisar hasta el 31 de octubre caso contrario se emitirá una notificación de retraso</w:t>
            </w:r>
          </w:p>
        </w:tc>
      </w:tr>
      <w:tr w:rsidR="00623DA3" w:rsidRPr="00FB2D81" w:rsidTr="00FB2D81">
        <w:trPr>
          <w:trHeight w:val="9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16.1.3.</w:t>
            </w:r>
          </w:p>
        </w:tc>
        <w:tc>
          <w:tcPr>
            <w:tcW w:w="1586"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Aprobar proforma presupuestaria</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Secretario del Concejo</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deberá aprobar hasta el 10 de diciembre caso contrario se emitirá una notificación de retraso</w:t>
            </w:r>
          </w:p>
        </w:tc>
      </w:tr>
      <w:tr w:rsidR="00623DA3" w:rsidRPr="00FB2D81" w:rsidTr="00FB2D81">
        <w:trPr>
          <w:trHeight w:val="12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lastRenderedPageBreak/>
              <w:t>17.</w:t>
            </w:r>
          </w:p>
        </w:tc>
        <w:tc>
          <w:tcPr>
            <w:tcW w:w="1586"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 xml:space="preserve">Elaborar propuesta de POA a nivel de actividades </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Experto Planificador</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deberá elaborar  hasta el 30 de octubre caso contrario el sistema de Planificación, programación y seguimiento se cerrara y ya no se podrá ingresar información</w:t>
            </w:r>
          </w:p>
        </w:tc>
      </w:tr>
      <w:tr w:rsidR="00623DA3" w:rsidRPr="00FB2D81" w:rsidTr="00FB2D81">
        <w:trPr>
          <w:trHeight w:val="9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18.</w:t>
            </w:r>
          </w:p>
        </w:tc>
        <w:tc>
          <w:tcPr>
            <w:tcW w:w="1586"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 xml:space="preserve">Validar </w:t>
            </w:r>
            <w:proofErr w:type="spellStart"/>
            <w:r w:rsidRPr="00FB2D81">
              <w:rPr>
                <w:rFonts w:ascii="Gadugi" w:eastAsia="Times New Roman" w:hAnsi="Gadugi" w:cs="Calibri"/>
                <w:color w:val="000000"/>
                <w:sz w:val="20"/>
                <w:szCs w:val="20"/>
                <w:lang w:val="es-EC" w:eastAsia="es-EC"/>
              </w:rPr>
              <w:t>POA’s</w:t>
            </w:r>
            <w:proofErr w:type="spellEnd"/>
            <w:r w:rsidRPr="00FB2D81">
              <w:rPr>
                <w:rFonts w:ascii="Gadugi" w:eastAsia="Times New Roman" w:hAnsi="Gadugi" w:cs="Calibri"/>
                <w:color w:val="000000"/>
                <w:sz w:val="20"/>
                <w:szCs w:val="20"/>
                <w:lang w:val="es-EC" w:eastAsia="es-EC"/>
              </w:rPr>
              <w:t xml:space="preserve"> por dependencias</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Técnico de Planificación</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deberá validar hasta el 30 de noviembre caso contrario se emitirá una notificación de retraso</w:t>
            </w:r>
          </w:p>
        </w:tc>
      </w:tr>
      <w:tr w:rsidR="00623DA3" w:rsidRPr="00FB2D81" w:rsidTr="00FB2D81">
        <w:trPr>
          <w:trHeight w:val="9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19.</w:t>
            </w:r>
          </w:p>
        </w:tc>
        <w:tc>
          <w:tcPr>
            <w:tcW w:w="1586"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Realizar la Firma electrónica del POA aprobado</w:t>
            </w:r>
          </w:p>
        </w:tc>
        <w:tc>
          <w:tcPr>
            <w:tcW w:w="984"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623DA3">
            <w:pPr>
              <w:spacing w:after="0" w:line="240" w:lineRule="auto"/>
              <w:jc w:val="center"/>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Experto Planificador</w:t>
            </w:r>
          </w:p>
        </w:tc>
        <w:tc>
          <w:tcPr>
            <w:tcW w:w="2042" w:type="pct"/>
            <w:tcBorders>
              <w:top w:val="nil"/>
              <w:left w:val="nil"/>
              <w:bottom w:val="single" w:sz="4" w:space="0" w:color="auto"/>
              <w:right w:val="single" w:sz="4" w:space="0" w:color="auto"/>
            </w:tcBorders>
            <w:shd w:val="clear" w:color="auto" w:fill="auto"/>
            <w:vAlign w:val="center"/>
            <w:hideMark/>
          </w:tcPr>
          <w:p w:rsidR="00623DA3" w:rsidRPr="00FB2D81" w:rsidRDefault="00623DA3" w:rsidP="00CC57F1">
            <w:pPr>
              <w:spacing w:after="0" w:line="240" w:lineRule="auto"/>
              <w:jc w:val="both"/>
              <w:rPr>
                <w:rFonts w:ascii="Gadugi" w:eastAsia="Times New Roman" w:hAnsi="Gadugi" w:cs="Calibri"/>
                <w:color w:val="000000"/>
                <w:sz w:val="20"/>
                <w:szCs w:val="20"/>
                <w:lang w:val="es-EC" w:eastAsia="es-EC"/>
              </w:rPr>
            </w:pPr>
            <w:r w:rsidRPr="00FB2D81">
              <w:rPr>
                <w:rFonts w:ascii="Gadugi" w:eastAsia="Times New Roman" w:hAnsi="Gadugi" w:cs="Calibri"/>
                <w:color w:val="000000"/>
                <w:sz w:val="20"/>
                <w:szCs w:val="20"/>
                <w:lang w:val="es-EC" w:eastAsia="es-EC"/>
              </w:rPr>
              <w:t>Se deberá firmar el POA aprobado hasta el 31 de diciembre caso contrario se emitirá una notificación de retraso</w:t>
            </w:r>
          </w:p>
        </w:tc>
      </w:tr>
    </w:tbl>
    <w:p w:rsidR="00A23C61" w:rsidRPr="00FB2D81" w:rsidRDefault="00A23C61" w:rsidP="00A23C61">
      <w:pPr>
        <w:jc w:val="both"/>
        <w:rPr>
          <w:rFonts w:ascii="Gadugi" w:hAnsi="Gadugi"/>
          <w:b/>
          <w:sz w:val="20"/>
        </w:rPr>
      </w:pPr>
      <w:r w:rsidRPr="00FB2D81">
        <w:rPr>
          <w:rFonts w:ascii="Gadugi" w:hAnsi="Gadugi"/>
          <w:sz w:val="20"/>
        </w:rPr>
        <w:t xml:space="preserve">La evidencia de la aprobación de las reglas de negocio se encuentra en el acta anexa al presente documento </w:t>
      </w:r>
      <w:r w:rsidRPr="00FB2D81">
        <w:rPr>
          <w:rFonts w:ascii="Gadugi" w:hAnsi="Gadugi"/>
          <w:b/>
          <w:sz w:val="20"/>
        </w:rPr>
        <w:t>ANEXO No. 7 – Acta de aprobación de Reglas de Negocio.</w:t>
      </w:r>
    </w:p>
    <w:p w:rsidR="00FB2D81" w:rsidRPr="00FB2D81" w:rsidRDefault="00FB2D81" w:rsidP="00FB2D81">
      <w:pPr>
        <w:pStyle w:val="Sinespaciado"/>
      </w:pPr>
    </w:p>
    <w:p w:rsidR="00D50EC6" w:rsidRDefault="00FB2D81" w:rsidP="00FB2D81">
      <w:pPr>
        <w:jc w:val="both"/>
        <w:rPr>
          <w:rFonts w:ascii="Gadugi" w:hAnsi="Gadugi"/>
          <w:sz w:val="20"/>
        </w:rPr>
      </w:pPr>
      <w:r w:rsidRPr="00FB2D81">
        <w:rPr>
          <w:rFonts w:ascii="Gadugi" w:hAnsi="Gadugi"/>
          <w:sz w:val="20"/>
        </w:rPr>
        <w:t>Ejecución de Reforma de Plan Operativo Anual</w:t>
      </w:r>
    </w:p>
    <w:tbl>
      <w:tblPr>
        <w:tblW w:w="5000" w:type="pct"/>
        <w:tblCellMar>
          <w:left w:w="70" w:type="dxa"/>
          <w:right w:w="70" w:type="dxa"/>
        </w:tblCellMar>
        <w:tblLook w:val="04A0" w:firstRow="1" w:lastRow="0" w:firstColumn="1" w:lastColumn="0" w:noHBand="0" w:noVBand="1"/>
      </w:tblPr>
      <w:tblGrid>
        <w:gridCol w:w="759"/>
        <w:gridCol w:w="3102"/>
        <w:gridCol w:w="1924"/>
        <w:gridCol w:w="3993"/>
      </w:tblGrid>
      <w:tr w:rsidR="00FB2D81" w:rsidRPr="00FB2D81" w:rsidTr="00EB1D5B">
        <w:trPr>
          <w:trHeight w:val="300"/>
          <w:tblHeader/>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2D81" w:rsidRPr="00FB2D81" w:rsidRDefault="00FB2D81" w:rsidP="00EB1D5B">
            <w:pPr>
              <w:spacing w:after="0" w:line="240" w:lineRule="auto"/>
              <w:jc w:val="center"/>
              <w:rPr>
                <w:rFonts w:ascii="Gadugi" w:eastAsia="Times New Roman" w:hAnsi="Gadugi" w:cs="Calibri"/>
                <w:b/>
                <w:bCs/>
                <w:sz w:val="20"/>
                <w:szCs w:val="20"/>
                <w:lang w:val="es-EC" w:eastAsia="es-EC"/>
              </w:rPr>
            </w:pPr>
            <w:r w:rsidRPr="00FB2D81">
              <w:rPr>
                <w:rFonts w:ascii="Gadugi" w:eastAsia="Times New Roman" w:hAnsi="Gadugi" w:cs="Calibri"/>
                <w:b/>
                <w:bCs/>
                <w:sz w:val="20"/>
                <w:szCs w:val="20"/>
                <w:lang w:val="es-EC" w:eastAsia="es-EC"/>
              </w:rPr>
              <w:t>NO.</w:t>
            </w:r>
          </w:p>
        </w:tc>
        <w:tc>
          <w:tcPr>
            <w:tcW w:w="1586" w:type="pct"/>
            <w:tcBorders>
              <w:top w:val="single" w:sz="4" w:space="0" w:color="auto"/>
              <w:left w:val="nil"/>
              <w:bottom w:val="single" w:sz="4" w:space="0" w:color="auto"/>
              <w:right w:val="single" w:sz="4" w:space="0" w:color="auto"/>
            </w:tcBorders>
            <w:shd w:val="clear" w:color="auto" w:fill="auto"/>
            <w:vAlign w:val="center"/>
            <w:hideMark/>
          </w:tcPr>
          <w:p w:rsidR="00FB2D81" w:rsidRPr="00FB2D81" w:rsidRDefault="00FB2D81" w:rsidP="00EB1D5B">
            <w:pPr>
              <w:spacing w:after="0" w:line="240" w:lineRule="auto"/>
              <w:jc w:val="center"/>
              <w:rPr>
                <w:rFonts w:ascii="Gadugi" w:eastAsia="Times New Roman" w:hAnsi="Gadugi" w:cs="Calibri"/>
                <w:b/>
                <w:bCs/>
                <w:sz w:val="20"/>
                <w:szCs w:val="20"/>
                <w:lang w:val="es-EC" w:eastAsia="es-EC"/>
              </w:rPr>
            </w:pPr>
            <w:r w:rsidRPr="00FB2D81">
              <w:rPr>
                <w:rFonts w:ascii="Gadugi" w:eastAsia="Times New Roman" w:hAnsi="Gadugi" w:cs="Calibri"/>
                <w:b/>
                <w:bCs/>
                <w:sz w:val="20"/>
                <w:szCs w:val="20"/>
                <w:lang w:val="es-EC" w:eastAsia="es-EC"/>
              </w:rPr>
              <w:t>ACTIVIDAD</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FB2D81" w:rsidRPr="00FB2D81" w:rsidRDefault="00FB2D81" w:rsidP="00EB1D5B">
            <w:pPr>
              <w:spacing w:after="0" w:line="240" w:lineRule="auto"/>
              <w:jc w:val="center"/>
              <w:rPr>
                <w:rFonts w:ascii="Gadugi" w:eastAsia="Times New Roman" w:hAnsi="Gadugi" w:cs="Calibri"/>
                <w:b/>
                <w:bCs/>
                <w:sz w:val="20"/>
                <w:szCs w:val="20"/>
                <w:lang w:val="es-EC" w:eastAsia="es-EC"/>
              </w:rPr>
            </w:pPr>
            <w:r w:rsidRPr="00FB2D81">
              <w:rPr>
                <w:rFonts w:ascii="Gadugi" w:eastAsia="Times New Roman" w:hAnsi="Gadugi" w:cs="Calibri"/>
                <w:b/>
                <w:bCs/>
                <w:sz w:val="20"/>
                <w:szCs w:val="20"/>
                <w:lang w:val="es-EC" w:eastAsia="es-EC"/>
              </w:rPr>
              <w:t xml:space="preserve">ROL </w:t>
            </w:r>
          </w:p>
        </w:tc>
        <w:tc>
          <w:tcPr>
            <w:tcW w:w="2042" w:type="pct"/>
            <w:tcBorders>
              <w:top w:val="single" w:sz="4" w:space="0" w:color="auto"/>
              <w:left w:val="nil"/>
              <w:bottom w:val="single" w:sz="4" w:space="0" w:color="auto"/>
              <w:right w:val="single" w:sz="4" w:space="0" w:color="auto"/>
            </w:tcBorders>
            <w:shd w:val="clear" w:color="auto" w:fill="auto"/>
            <w:vAlign w:val="center"/>
            <w:hideMark/>
          </w:tcPr>
          <w:p w:rsidR="00FB2D81" w:rsidRPr="00FB2D81" w:rsidRDefault="00FB2D81" w:rsidP="00EB1D5B">
            <w:pPr>
              <w:spacing w:after="0" w:line="240" w:lineRule="auto"/>
              <w:jc w:val="center"/>
              <w:rPr>
                <w:rFonts w:ascii="Gadugi" w:eastAsia="Times New Roman" w:hAnsi="Gadugi" w:cs="Calibri"/>
                <w:b/>
                <w:bCs/>
                <w:sz w:val="20"/>
                <w:szCs w:val="20"/>
                <w:lang w:val="es-EC" w:eastAsia="es-EC"/>
              </w:rPr>
            </w:pPr>
            <w:r w:rsidRPr="00FB2D81">
              <w:rPr>
                <w:rFonts w:ascii="Gadugi" w:eastAsia="Times New Roman" w:hAnsi="Gadugi" w:cs="Calibri"/>
                <w:b/>
                <w:bCs/>
                <w:sz w:val="20"/>
                <w:szCs w:val="20"/>
                <w:lang w:val="es-EC" w:eastAsia="es-EC"/>
              </w:rPr>
              <w:t>REGLAS DE NEGOCIO</w:t>
            </w:r>
          </w:p>
        </w:tc>
      </w:tr>
      <w:tr w:rsidR="006F5C1C" w:rsidRPr="00FB2D81" w:rsidTr="006F5C1C">
        <w:trPr>
          <w:trHeight w:val="825"/>
        </w:trPr>
        <w:tc>
          <w:tcPr>
            <w:tcW w:w="388" w:type="pct"/>
            <w:tcBorders>
              <w:top w:val="nil"/>
              <w:left w:val="single" w:sz="4" w:space="0" w:color="auto"/>
              <w:bottom w:val="nil"/>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1.1.</w:t>
            </w:r>
          </w:p>
        </w:tc>
        <w:tc>
          <w:tcPr>
            <w:tcW w:w="1586" w:type="pct"/>
            <w:tcBorders>
              <w:top w:val="nil"/>
              <w:left w:val="nil"/>
              <w:bottom w:val="nil"/>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Elaborar propuesta de lineamientos presupuestarios para la reforma al POA</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Técnico de Financiero</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color w:val="000000"/>
                <w:sz w:val="20"/>
                <w:szCs w:val="20"/>
              </w:rPr>
            </w:pPr>
            <w:r w:rsidRPr="006F5C1C">
              <w:rPr>
                <w:rFonts w:ascii="Gadugi" w:hAnsi="Gadugi" w:cs="Calibri"/>
                <w:color w:val="000000"/>
                <w:sz w:val="20"/>
                <w:szCs w:val="20"/>
              </w:rPr>
              <w:t>N/A</w:t>
            </w:r>
          </w:p>
        </w:tc>
      </w:tr>
      <w:tr w:rsidR="006F5C1C" w:rsidRPr="00FB2D81" w:rsidTr="00EB1D5B">
        <w:trPr>
          <w:trHeight w:val="120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 xml:space="preserve">1.2. </w:t>
            </w:r>
          </w:p>
        </w:tc>
        <w:tc>
          <w:tcPr>
            <w:tcW w:w="1586" w:type="pct"/>
            <w:tcBorders>
              <w:top w:val="single" w:sz="4" w:space="0" w:color="auto"/>
              <w:left w:val="nil"/>
              <w:bottom w:val="nil"/>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Elaborar propuesta de lineamientos programáticos para la reforma al POA</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Técnico de Planificación</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color w:val="000000"/>
                <w:sz w:val="20"/>
                <w:szCs w:val="20"/>
              </w:rPr>
            </w:pPr>
            <w:r w:rsidRPr="006F5C1C">
              <w:rPr>
                <w:rFonts w:ascii="Gadugi" w:hAnsi="Gadugi" w:cs="Calibri"/>
                <w:color w:val="000000"/>
                <w:sz w:val="20"/>
                <w:szCs w:val="20"/>
              </w:rPr>
              <w:t>N/A</w:t>
            </w:r>
          </w:p>
        </w:tc>
      </w:tr>
      <w:tr w:rsidR="006F5C1C" w:rsidRPr="00FB2D81" w:rsidTr="006F5C1C">
        <w:trPr>
          <w:trHeight w:val="120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3.</w:t>
            </w:r>
          </w:p>
        </w:tc>
        <w:tc>
          <w:tcPr>
            <w:tcW w:w="1586" w:type="pct"/>
            <w:tcBorders>
              <w:top w:val="single" w:sz="4" w:space="0" w:color="auto"/>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Coordinar la elaboración de lineamientos programáticos y presupuestarios para la reforma al POA</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D. M Planificación /D. M. Financiero</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N/A</w:t>
            </w:r>
          </w:p>
        </w:tc>
      </w:tr>
      <w:tr w:rsidR="006F5C1C" w:rsidRPr="00FB2D81" w:rsidTr="006F5C1C">
        <w:trPr>
          <w:trHeight w:val="1953"/>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4.</w:t>
            </w:r>
          </w:p>
        </w:tc>
        <w:tc>
          <w:tcPr>
            <w:tcW w:w="1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Elaborar conjuntamente los lineamientos programáticos y presupuestarios  para la reforma al POA</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Técnico de Planificación/ Técnico de seguimiento /Técnico de financiero</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N/A</w:t>
            </w:r>
          </w:p>
        </w:tc>
      </w:tr>
      <w:tr w:rsidR="006F5C1C" w:rsidRPr="00FB2D81" w:rsidTr="006F5C1C">
        <w:trPr>
          <w:trHeight w:val="210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 xml:space="preserve">5. </w:t>
            </w:r>
          </w:p>
        </w:tc>
        <w:tc>
          <w:tcPr>
            <w:tcW w:w="1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5. Consolidar documento final de lineamientos programáticos y presupuestarios para la reforma al POA</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Técnico de Planificación/ Técnico de seguimiento /Técnico de financiero</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Se deberá consolidar hasta el 19 de junio caso contrario se emitirá notificación de retraso</w:t>
            </w:r>
          </w:p>
        </w:tc>
      </w:tr>
      <w:tr w:rsidR="006F5C1C" w:rsidRPr="00FB2D81" w:rsidTr="006F5C1C">
        <w:trPr>
          <w:trHeight w:val="90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lastRenderedPageBreak/>
              <w:t>6.</w:t>
            </w:r>
          </w:p>
        </w:tc>
        <w:tc>
          <w:tcPr>
            <w:tcW w:w="1586" w:type="pct"/>
            <w:tcBorders>
              <w:top w:val="single" w:sz="4" w:space="0" w:color="auto"/>
              <w:left w:val="nil"/>
              <w:bottom w:val="nil"/>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Aprobar en conjunto con los técnicos los lineamientos programáticos y presupuestarios  para la reforma al POA</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D. M Planificación /D. M. Financiero</w:t>
            </w:r>
          </w:p>
        </w:tc>
        <w:tc>
          <w:tcPr>
            <w:tcW w:w="2042" w:type="pct"/>
            <w:tcBorders>
              <w:top w:val="single" w:sz="4" w:space="0" w:color="auto"/>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Se deberá aprobar hasta el 19 de junio caso contrario se emitirá notificación de retraso</w:t>
            </w:r>
          </w:p>
        </w:tc>
      </w:tr>
      <w:tr w:rsidR="006F5C1C" w:rsidRPr="00FB2D81" w:rsidTr="00EB1D5B">
        <w:trPr>
          <w:trHeight w:val="30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7.1.</w:t>
            </w:r>
          </w:p>
        </w:tc>
        <w:tc>
          <w:tcPr>
            <w:tcW w:w="1586" w:type="pct"/>
            <w:tcBorders>
              <w:top w:val="single" w:sz="4" w:space="0" w:color="auto"/>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Firmar electrónicamente y enviar los lineamientos programáticos y presupuestarios para la reforma al POA</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Sec. G. de Planificación</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Se deberá firmar hasta el 19 de junio caso contrario se emitirá notificación de retraso</w:t>
            </w:r>
          </w:p>
        </w:tc>
      </w:tr>
      <w:tr w:rsidR="006F5C1C" w:rsidRPr="00FB2D81" w:rsidTr="006F5C1C">
        <w:trPr>
          <w:trHeight w:val="129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7.1.1.</w:t>
            </w:r>
          </w:p>
        </w:tc>
        <w:tc>
          <w:tcPr>
            <w:tcW w:w="1586" w:type="pct"/>
            <w:tcBorders>
              <w:top w:val="nil"/>
              <w:left w:val="nil"/>
              <w:bottom w:val="nil"/>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Firmar electrónicamente y enviar lineamientos programáticos y presupuestarios para la reforma al POA</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Administrador General</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Se deberá firmar hasta el 22 de junio caso contrario se emitirá notificación de retraso</w:t>
            </w:r>
          </w:p>
        </w:tc>
      </w:tr>
      <w:tr w:rsidR="006F5C1C" w:rsidRPr="00FB2D81" w:rsidTr="00EB1D5B">
        <w:trPr>
          <w:trHeight w:val="90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7.2.</w:t>
            </w:r>
          </w:p>
        </w:tc>
        <w:tc>
          <w:tcPr>
            <w:tcW w:w="1586" w:type="pct"/>
            <w:tcBorders>
              <w:top w:val="single" w:sz="4" w:space="0" w:color="auto"/>
              <w:left w:val="nil"/>
              <w:bottom w:val="nil"/>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7.2.Elaborar evaluación del POA</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Dir. M. Seguimiento</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Se deberá  elaborar el informe hasta el 19 de junio caso contrario se emitirá notificación de retraso</w:t>
            </w:r>
          </w:p>
        </w:tc>
      </w:tr>
      <w:tr w:rsidR="006F5C1C" w:rsidRPr="00FB2D81" w:rsidTr="00EB1D5B">
        <w:trPr>
          <w:trHeight w:val="90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7.3.</w:t>
            </w:r>
          </w:p>
        </w:tc>
        <w:tc>
          <w:tcPr>
            <w:tcW w:w="1586" w:type="pct"/>
            <w:tcBorders>
              <w:top w:val="single" w:sz="4" w:space="0" w:color="auto"/>
              <w:left w:val="nil"/>
              <w:bottom w:val="nil"/>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Realizar el análisis de ingresos</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Técnico de Financiero</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Se tendrá 4 días para realizar el análisis caso contrario se emitirá notificación de retraso</w:t>
            </w:r>
          </w:p>
        </w:tc>
      </w:tr>
      <w:tr w:rsidR="006F5C1C" w:rsidRPr="00FB2D81" w:rsidTr="00EB1D5B">
        <w:trPr>
          <w:trHeight w:val="120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7.4.</w:t>
            </w:r>
          </w:p>
        </w:tc>
        <w:tc>
          <w:tcPr>
            <w:tcW w:w="1586" w:type="pct"/>
            <w:tcBorders>
              <w:top w:val="single" w:sz="4" w:space="0" w:color="auto"/>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 xml:space="preserve">Realizar la evaluación del POA </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Técnico de Planificación</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Se tendrá 4 días para realizar el análisis caso contrario se emitirá notificación de retraso</w:t>
            </w:r>
          </w:p>
        </w:tc>
      </w:tr>
      <w:tr w:rsidR="006F5C1C" w:rsidRPr="00FB2D81" w:rsidTr="00EB1D5B">
        <w:trPr>
          <w:trHeight w:val="12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8.</w:t>
            </w:r>
          </w:p>
        </w:tc>
        <w:tc>
          <w:tcPr>
            <w:tcW w:w="1586"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 xml:space="preserve">Analizar porcentajes de reducción </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Técnico de Planificación/ Técnico de seguimiento /Técnico de financiero</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N/A</w:t>
            </w:r>
          </w:p>
        </w:tc>
      </w:tr>
      <w:tr w:rsidR="006F5C1C" w:rsidRPr="00FB2D81" w:rsidTr="00EB1D5B">
        <w:trPr>
          <w:trHeight w:val="12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9.</w:t>
            </w:r>
          </w:p>
        </w:tc>
        <w:tc>
          <w:tcPr>
            <w:tcW w:w="1586"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Definir Techos presupuestarios</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Técnico de Planificación/ Técnico de seguimiento /Técnico de financiero</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Se tendrá 3 días para definir los techos presupuestarios caso contrario se emitirá notificación de retraso</w:t>
            </w:r>
          </w:p>
        </w:tc>
      </w:tr>
      <w:tr w:rsidR="006F5C1C" w:rsidRPr="00FB2D81" w:rsidTr="00EB1D5B">
        <w:trPr>
          <w:trHeight w:val="6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10.</w:t>
            </w:r>
          </w:p>
        </w:tc>
        <w:tc>
          <w:tcPr>
            <w:tcW w:w="1586"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Firmar electrónicamente y enviar Techos presupuestarios</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Sec. G. de Planificación</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Se deberá firmar hasta el 29 de junio caso contrario se emitirá notificación de retraso</w:t>
            </w:r>
          </w:p>
        </w:tc>
      </w:tr>
      <w:tr w:rsidR="006F5C1C" w:rsidRPr="00FB2D81" w:rsidTr="00EB1D5B">
        <w:trPr>
          <w:trHeight w:val="6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11.</w:t>
            </w:r>
          </w:p>
        </w:tc>
        <w:tc>
          <w:tcPr>
            <w:tcW w:w="1586"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sz w:val="20"/>
                <w:szCs w:val="20"/>
              </w:rPr>
            </w:pPr>
            <w:r w:rsidRPr="006F5C1C">
              <w:rPr>
                <w:rFonts w:ascii="Gadugi" w:hAnsi="Gadugi" w:cs="Calibri"/>
                <w:sz w:val="20"/>
                <w:szCs w:val="20"/>
              </w:rPr>
              <w:t xml:space="preserve">Firmar electrónicamente y enviar Techos presupuestarios </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Administrador General</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Se deberá firmar hasta el 30 de junio caso contrario se emitirá notificación de retraso</w:t>
            </w:r>
          </w:p>
        </w:tc>
      </w:tr>
      <w:tr w:rsidR="006F5C1C" w:rsidRPr="00FB2D81" w:rsidTr="00EB1D5B">
        <w:trPr>
          <w:trHeight w:val="6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lastRenderedPageBreak/>
              <w:t>12.</w:t>
            </w:r>
          </w:p>
        </w:tc>
        <w:tc>
          <w:tcPr>
            <w:tcW w:w="1586"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color w:val="000000"/>
                <w:sz w:val="20"/>
                <w:szCs w:val="20"/>
              </w:rPr>
            </w:pPr>
            <w:r w:rsidRPr="006F5C1C">
              <w:rPr>
                <w:rFonts w:ascii="Gadugi" w:hAnsi="Gadugi" w:cs="Calibri"/>
                <w:color w:val="000000"/>
                <w:sz w:val="20"/>
                <w:szCs w:val="20"/>
              </w:rPr>
              <w:t xml:space="preserve">Elaborar propuesta de reforma programática y presupuestaria </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Experto Planificador</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Se tendrá 5 días para elaborar la</w:t>
            </w:r>
            <w:r w:rsidR="00862AA1">
              <w:rPr>
                <w:rFonts w:ascii="Gadugi" w:hAnsi="Gadugi" w:cs="Calibri"/>
                <w:color w:val="000000"/>
                <w:sz w:val="20"/>
                <w:szCs w:val="20"/>
              </w:rPr>
              <w:t xml:space="preserve"> </w:t>
            </w:r>
            <w:r w:rsidRPr="006F5C1C">
              <w:rPr>
                <w:rFonts w:ascii="Gadugi" w:hAnsi="Gadugi" w:cs="Calibri"/>
                <w:color w:val="000000"/>
                <w:sz w:val="20"/>
                <w:szCs w:val="20"/>
              </w:rPr>
              <w:t xml:space="preserve">propuesta de reforma caso contrario se </w:t>
            </w:r>
            <w:r w:rsidR="00862AA1" w:rsidRPr="006F5C1C">
              <w:rPr>
                <w:rFonts w:ascii="Gadugi" w:hAnsi="Gadugi" w:cs="Calibri"/>
                <w:color w:val="000000"/>
                <w:sz w:val="20"/>
                <w:szCs w:val="20"/>
              </w:rPr>
              <w:t>emitirá</w:t>
            </w:r>
            <w:r w:rsidRPr="006F5C1C">
              <w:rPr>
                <w:rFonts w:ascii="Gadugi" w:hAnsi="Gadugi" w:cs="Calibri"/>
                <w:color w:val="000000"/>
                <w:sz w:val="20"/>
                <w:szCs w:val="20"/>
              </w:rPr>
              <w:t xml:space="preserve"> </w:t>
            </w:r>
            <w:r w:rsidR="00862AA1" w:rsidRPr="006F5C1C">
              <w:rPr>
                <w:rFonts w:ascii="Gadugi" w:hAnsi="Gadugi" w:cs="Calibri"/>
                <w:color w:val="000000"/>
                <w:sz w:val="20"/>
                <w:szCs w:val="20"/>
              </w:rPr>
              <w:t>notificación</w:t>
            </w:r>
            <w:r w:rsidRPr="006F5C1C">
              <w:rPr>
                <w:rFonts w:ascii="Gadugi" w:hAnsi="Gadugi" w:cs="Calibri"/>
                <w:color w:val="000000"/>
                <w:sz w:val="20"/>
                <w:szCs w:val="20"/>
              </w:rPr>
              <w:t xml:space="preserve"> de retraso</w:t>
            </w:r>
          </w:p>
        </w:tc>
      </w:tr>
      <w:tr w:rsidR="006F5C1C" w:rsidRPr="00FB2D81" w:rsidTr="00EB1D5B">
        <w:trPr>
          <w:trHeight w:val="6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13.1.</w:t>
            </w:r>
          </w:p>
        </w:tc>
        <w:tc>
          <w:tcPr>
            <w:tcW w:w="1586"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color w:val="000000"/>
                <w:sz w:val="20"/>
                <w:szCs w:val="20"/>
              </w:rPr>
            </w:pPr>
            <w:r w:rsidRPr="006F5C1C">
              <w:rPr>
                <w:rFonts w:ascii="Gadugi" w:hAnsi="Gadugi" w:cs="Calibri"/>
                <w:color w:val="000000"/>
                <w:sz w:val="20"/>
                <w:szCs w:val="20"/>
              </w:rPr>
              <w:t xml:space="preserve">Validar propuesta de reforma presupuestaria </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Técnico de Financiero</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 xml:space="preserve">Se tendrá 4 días para validar la propuesta caso contrario se </w:t>
            </w:r>
            <w:r w:rsidR="00862AA1" w:rsidRPr="006F5C1C">
              <w:rPr>
                <w:rFonts w:ascii="Gadugi" w:hAnsi="Gadugi" w:cs="Calibri"/>
                <w:color w:val="000000"/>
                <w:sz w:val="20"/>
                <w:szCs w:val="20"/>
              </w:rPr>
              <w:t>emitirá</w:t>
            </w:r>
            <w:r w:rsidRPr="006F5C1C">
              <w:rPr>
                <w:rFonts w:ascii="Gadugi" w:hAnsi="Gadugi" w:cs="Calibri"/>
                <w:color w:val="000000"/>
                <w:sz w:val="20"/>
                <w:szCs w:val="20"/>
              </w:rPr>
              <w:t xml:space="preserve"> </w:t>
            </w:r>
            <w:r w:rsidR="00862AA1" w:rsidRPr="006F5C1C">
              <w:rPr>
                <w:rFonts w:ascii="Gadugi" w:hAnsi="Gadugi" w:cs="Calibri"/>
                <w:color w:val="000000"/>
                <w:sz w:val="20"/>
                <w:szCs w:val="20"/>
              </w:rPr>
              <w:t>notificación</w:t>
            </w:r>
            <w:r w:rsidRPr="006F5C1C">
              <w:rPr>
                <w:rFonts w:ascii="Gadugi" w:hAnsi="Gadugi" w:cs="Calibri"/>
                <w:color w:val="000000"/>
                <w:sz w:val="20"/>
                <w:szCs w:val="20"/>
              </w:rPr>
              <w:t xml:space="preserve"> de retraso</w:t>
            </w:r>
          </w:p>
        </w:tc>
      </w:tr>
      <w:tr w:rsidR="006F5C1C" w:rsidRPr="00FB2D81" w:rsidTr="00EB1D5B">
        <w:trPr>
          <w:trHeight w:val="6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13.2.</w:t>
            </w:r>
          </w:p>
        </w:tc>
        <w:tc>
          <w:tcPr>
            <w:tcW w:w="1586"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color w:val="000000"/>
                <w:sz w:val="20"/>
                <w:szCs w:val="20"/>
              </w:rPr>
            </w:pPr>
            <w:r w:rsidRPr="006F5C1C">
              <w:rPr>
                <w:rFonts w:ascii="Gadugi" w:hAnsi="Gadugi" w:cs="Calibri"/>
                <w:color w:val="000000"/>
                <w:sz w:val="20"/>
                <w:szCs w:val="20"/>
              </w:rPr>
              <w:t>Validar propuesta de reforma programática</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Técnico de Planificación</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 xml:space="preserve">Se tendrá 4 días para validar la propuesta caso contrario se </w:t>
            </w:r>
            <w:r w:rsidR="00862AA1" w:rsidRPr="006F5C1C">
              <w:rPr>
                <w:rFonts w:ascii="Gadugi" w:hAnsi="Gadugi" w:cs="Calibri"/>
                <w:color w:val="000000"/>
                <w:sz w:val="20"/>
                <w:szCs w:val="20"/>
              </w:rPr>
              <w:t>emitirá</w:t>
            </w:r>
            <w:r w:rsidRPr="006F5C1C">
              <w:rPr>
                <w:rFonts w:ascii="Gadugi" w:hAnsi="Gadugi" w:cs="Calibri"/>
                <w:color w:val="000000"/>
                <w:sz w:val="20"/>
                <w:szCs w:val="20"/>
              </w:rPr>
              <w:t xml:space="preserve"> </w:t>
            </w:r>
            <w:r w:rsidR="00862AA1" w:rsidRPr="006F5C1C">
              <w:rPr>
                <w:rFonts w:ascii="Gadugi" w:hAnsi="Gadugi" w:cs="Calibri"/>
                <w:color w:val="000000"/>
                <w:sz w:val="20"/>
                <w:szCs w:val="20"/>
              </w:rPr>
              <w:t>notificación</w:t>
            </w:r>
            <w:r w:rsidRPr="006F5C1C">
              <w:rPr>
                <w:rFonts w:ascii="Gadugi" w:hAnsi="Gadugi" w:cs="Calibri"/>
                <w:color w:val="000000"/>
                <w:sz w:val="20"/>
                <w:szCs w:val="20"/>
              </w:rPr>
              <w:t xml:space="preserve"> de retraso</w:t>
            </w:r>
          </w:p>
        </w:tc>
      </w:tr>
      <w:tr w:rsidR="006F5C1C" w:rsidRPr="00FB2D81" w:rsidTr="00EB1D5B">
        <w:trPr>
          <w:trHeight w:val="6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14.</w:t>
            </w:r>
          </w:p>
        </w:tc>
        <w:tc>
          <w:tcPr>
            <w:tcW w:w="1586"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color w:val="000000"/>
                <w:sz w:val="20"/>
                <w:szCs w:val="20"/>
              </w:rPr>
            </w:pPr>
            <w:r w:rsidRPr="006F5C1C">
              <w:rPr>
                <w:rFonts w:ascii="Gadugi" w:hAnsi="Gadugi" w:cs="Calibri"/>
                <w:color w:val="000000"/>
                <w:sz w:val="20"/>
                <w:szCs w:val="20"/>
              </w:rPr>
              <w:t>Aprobar propuesta de reforma</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sz w:val="20"/>
                <w:szCs w:val="20"/>
              </w:rPr>
            </w:pPr>
            <w:r w:rsidRPr="006F5C1C">
              <w:rPr>
                <w:rFonts w:ascii="Gadugi" w:hAnsi="Gadugi" w:cs="Calibri"/>
                <w:sz w:val="20"/>
                <w:szCs w:val="20"/>
              </w:rPr>
              <w:t>Técnico de Planificación/ Técnico de seguimiento /Técnico de financiero</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 xml:space="preserve">Se deberá aprobar hasta el 14 de julio caso contrario se </w:t>
            </w:r>
            <w:r w:rsidR="00862AA1" w:rsidRPr="006F5C1C">
              <w:rPr>
                <w:rFonts w:ascii="Gadugi" w:hAnsi="Gadugi" w:cs="Calibri"/>
                <w:color w:val="000000"/>
                <w:sz w:val="20"/>
                <w:szCs w:val="20"/>
              </w:rPr>
              <w:t>emitirá</w:t>
            </w:r>
            <w:r w:rsidRPr="006F5C1C">
              <w:rPr>
                <w:rFonts w:ascii="Gadugi" w:hAnsi="Gadugi" w:cs="Calibri"/>
                <w:color w:val="000000"/>
                <w:sz w:val="20"/>
                <w:szCs w:val="20"/>
              </w:rPr>
              <w:t xml:space="preserve"> </w:t>
            </w:r>
            <w:r w:rsidR="00862AA1" w:rsidRPr="006F5C1C">
              <w:rPr>
                <w:rFonts w:ascii="Gadugi" w:hAnsi="Gadugi" w:cs="Calibri"/>
                <w:color w:val="000000"/>
                <w:sz w:val="20"/>
                <w:szCs w:val="20"/>
              </w:rPr>
              <w:t>notificación</w:t>
            </w:r>
            <w:r w:rsidRPr="006F5C1C">
              <w:rPr>
                <w:rFonts w:ascii="Gadugi" w:hAnsi="Gadugi" w:cs="Calibri"/>
                <w:color w:val="000000"/>
                <w:sz w:val="20"/>
                <w:szCs w:val="20"/>
              </w:rPr>
              <w:t xml:space="preserve"> de retraso</w:t>
            </w:r>
          </w:p>
        </w:tc>
      </w:tr>
      <w:tr w:rsidR="006F5C1C" w:rsidRPr="00FB2D81" w:rsidTr="00EB1D5B">
        <w:trPr>
          <w:trHeight w:val="90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15.</w:t>
            </w:r>
          </w:p>
        </w:tc>
        <w:tc>
          <w:tcPr>
            <w:tcW w:w="1586"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color w:val="000000"/>
                <w:sz w:val="20"/>
                <w:szCs w:val="20"/>
              </w:rPr>
            </w:pPr>
            <w:r w:rsidRPr="006F5C1C">
              <w:rPr>
                <w:rFonts w:ascii="Gadugi" w:hAnsi="Gadugi" w:cs="Calibri"/>
                <w:color w:val="000000"/>
                <w:sz w:val="20"/>
                <w:szCs w:val="20"/>
              </w:rPr>
              <w:t>Firmar electrónicamente y enviar propuesta de reforma</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Sec. G. de Planificación</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 xml:space="preserve">Se deberá firmar hasta el 14 de julio caso contrario se </w:t>
            </w:r>
            <w:r w:rsidR="00862AA1" w:rsidRPr="006F5C1C">
              <w:rPr>
                <w:rFonts w:ascii="Gadugi" w:hAnsi="Gadugi" w:cs="Calibri"/>
                <w:color w:val="000000"/>
                <w:sz w:val="20"/>
                <w:szCs w:val="20"/>
              </w:rPr>
              <w:t>emitirá</w:t>
            </w:r>
            <w:r w:rsidRPr="006F5C1C">
              <w:rPr>
                <w:rFonts w:ascii="Gadugi" w:hAnsi="Gadugi" w:cs="Calibri"/>
                <w:color w:val="000000"/>
                <w:sz w:val="20"/>
                <w:szCs w:val="20"/>
              </w:rPr>
              <w:t xml:space="preserve"> </w:t>
            </w:r>
            <w:r w:rsidR="00862AA1" w:rsidRPr="006F5C1C">
              <w:rPr>
                <w:rFonts w:ascii="Gadugi" w:hAnsi="Gadugi" w:cs="Calibri"/>
                <w:color w:val="000000"/>
                <w:sz w:val="20"/>
                <w:szCs w:val="20"/>
              </w:rPr>
              <w:t>notificación</w:t>
            </w:r>
            <w:r w:rsidRPr="006F5C1C">
              <w:rPr>
                <w:rFonts w:ascii="Gadugi" w:hAnsi="Gadugi" w:cs="Calibri"/>
                <w:color w:val="000000"/>
                <w:sz w:val="20"/>
                <w:szCs w:val="20"/>
              </w:rPr>
              <w:t xml:space="preserve"> de retraso</w:t>
            </w:r>
          </w:p>
        </w:tc>
      </w:tr>
      <w:tr w:rsidR="006F5C1C" w:rsidRPr="00FB2D81" w:rsidTr="00862AA1">
        <w:trPr>
          <w:trHeight w:val="726"/>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16</w:t>
            </w:r>
          </w:p>
        </w:tc>
        <w:tc>
          <w:tcPr>
            <w:tcW w:w="1586"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color w:val="000000"/>
                <w:sz w:val="20"/>
                <w:szCs w:val="20"/>
              </w:rPr>
            </w:pPr>
            <w:r w:rsidRPr="006F5C1C">
              <w:rPr>
                <w:rFonts w:ascii="Gadugi" w:hAnsi="Gadugi" w:cs="Calibri"/>
                <w:color w:val="000000"/>
                <w:sz w:val="20"/>
                <w:szCs w:val="20"/>
              </w:rPr>
              <w:t>Firmar electrónicamente y enviar propuesta de reforma</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862AA1">
            <w:pPr>
              <w:jc w:val="center"/>
              <w:rPr>
                <w:rFonts w:ascii="Gadugi" w:hAnsi="Gadugi" w:cs="Calibri"/>
                <w:color w:val="000000"/>
                <w:sz w:val="20"/>
                <w:szCs w:val="20"/>
              </w:rPr>
            </w:pPr>
            <w:r w:rsidRPr="006F5C1C">
              <w:rPr>
                <w:rFonts w:ascii="Gadugi" w:hAnsi="Gadugi" w:cs="Calibri"/>
                <w:color w:val="000000"/>
                <w:sz w:val="20"/>
                <w:szCs w:val="20"/>
              </w:rPr>
              <w:t>Administrador</w:t>
            </w:r>
            <w:r w:rsidR="006F5C1C" w:rsidRPr="006F5C1C">
              <w:rPr>
                <w:rFonts w:ascii="Gadugi" w:hAnsi="Gadugi" w:cs="Calibri"/>
                <w:color w:val="000000"/>
                <w:sz w:val="20"/>
                <w:szCs w:val="20"/>
              </w:rPr>
              <w:t xml:space="preserve"> General</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 xml:space="preserve">Se deberá firmar hasta el 14 de julio caso contrario se </w:t>
            </w:r>
            <w:r w:rsidR="00862AA1" w:rsidRPr="006F5C1C">
              <w:rPr>
                <w:rFonts w:ascii="Gadugi" w:hAnsi="Gadugi" w:cs="Calibri"/>
                <w:color w:val="000000"/>
                <w:sz w:val="20"/>
                <w:szCs w:val="20"/>
              </w:rPr>
              <w:t>emitirá</w:t>
            </w:r>
            <w:r w:rsidRPr="006F5C1C">
              <w:rPr>
                <w:rFonts w:ascii="Gadugi" w:hAnsi="Gadugi" w:cs="Calibri"/>
                <w:color w:val="000000"/>
                <w:sz w:val="20"/>
                <w:szCs w:val="20"/>
              </w:rPr>
              <w:t xml:space="preserve"> </w:t>
            </w:r>
            <w:r w:rsidR="00862AA1" w:rsidRPr="006F5C1C">
              <w:rPr>
                <w:rFonts w:ascii="Gadugi" w:hAnsi="Gadugi" w:cs="Calibri"/>
                <w:color w:val="000000"/>
                <w:sz w:val="20"/>
                <w:szCs w:val="20"/>
              </w:rPr>
              <w:t>notificación</w:t>
            </w:r>
            <w:r w:rsidRPr="006F5C1C">
              <w:rPr>
                <w:rFonts w:ascii="Gadugi" w:hAnsi="Gadugi" w:cs="Calibri"/>
                <w:color w:val="000000"/>
                <w:sz w:val="20"/>
                <w:szCs w:val="20"/>
              </w:rPr>
              <w:t xml:space="preserve"> de retraso</w:t>
            </w:r>
          </w:p>
        </w:tc>
      </w:tr>
      <w:tr w:rsidR="006F5C1C" w:rsidRPr="00FB2D81" w:rsidTr="00862AA1">
        <w:trPr>
          <w:trHeight w:val="553"/>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17.</w:t>
            </w:r>
          </w:p>
        </w:tc>
        <w:tc>
          <w:tcPr>
            <w:tcW w:w="1586"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color w:val="000000"/>
                <w:sz w:val="20"/>
                <w:szCs w:val="20"/>
              </w:rPr>
            </w:pPr>
            <w:r w:rsidRPr="006F5C1C">
              <w:rPr>
                <w:rFonts w:ascii="Gadugi" w:hAnsi="Gadugi" w:cs="Calibri"/>
                <w:color w:val="000000"/>
                <w:sz w:val="20"/>
                <w:szCs w:val="20"/>
              </w:rPr>
              <w:t>Aprobar propuesta de reforma</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Alcalde</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N/A</w:t>
            </w:r>
          </w:p>
        </w:tc>
      </w:tr>
      <w:tr w:rsidR="006F5C1C" w:rsidRPr="00FB2D81" w:rsidTr="00862AA1">
        <w:trPr>
          <w:trHeight w:val="561"/>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18.</w:t>
            </w:r>
          </w:p>
        </w:tc>
        <w:tc>
          <w:tcPr>
            <w:tcW w:w="1586" w:type="pct"/>
            <w:tcBorders>
              <w:top w:val="nil"/>
              <w:left w:val="nil"/>
              <w:bottom w:val="single" w:sz="4" w:space="0" w:color="auto"/>
              <w:right w:val="single" w:sz="4" w:space="0" w:color="auto"/>
            </w:tcBorders>
            <w:shd w:val="clear" w:color="auto" w:fill="auto"/>
            <w:vAlign w:val="center"/>
            <w:hideMark/>
          </w:tcPr>
          <w:p w:rsidR="006F5C1C" w:rsidRPr="006F5C1C" w:rsidRDefault="006F5C1C">
            <w:pPr>
              <w:rPr>
                <w:rFonts w:ascii="Gadugi" w:hAnsi="Gadugi" w:cs="Calibri"/>
                <w:color w:val="000000"/>
                <w:sz w:val="20"/>
                <w:szCs w:val="20"/>
              </w:rPr>
            </w:pPr>
            <w:r w:rsidRPr="006F5C1C">
              <w:rPr>
                <w:rFonts w:ascii="Gadugi" w:hAnsi="Gadugi" w:cs="Calibri"/>
                <w:color w:val="000000"/>
                <w:sz w:val="20"/>
                <w:szCs w:val="20"/>
              </w:rPr>
              <w:t xml:space="preserve">Emitir informe de propuesta de reforma </w:t>
            </w:r>
          </w:p>
        </w:tc>
        <w:tc>
          <w:tcPr>
            <w:tcW w:w="984" w:type="pct"/>
            <w:tcBorders>
              <w:top w:val="nil"/>
              <w:left w:val="nil"/>
              <w:bottom w:val="single" w:sz="4" w:space="0" w:color="auto"/>
              <w:right w:val="single" w:sz="4" w:space="0" w:color="auto"/>
            </w:tcBorders>
            <w:shd w:val="clear" w:color="auto" w:fill="auto"/>
            <w:vAlign w:val="center"/>
            <w:hideMark/>
          </w:tcPr>
          <w:p w:rsidR="006F5C1C" w:rsidRPr="006F5C1C" w:rsidRDefault="006F5C1C">
            <w:pPr>
              <w:jc w:val="center"/>
              <w:rPr>
                <w:rFonts w:ascii="Gadugi" w:hAnsi="Gadugi" w:cs="Calibri"/>
                <w:color w:val="000000"/>
                <w:sz w:val="20"/>
                <w:szCs w:val="20"/>
              </w:rPr>
            </w:pPr>
            <w:r w:rsidRPr="006F5C1C">
              <w:rPr>
                <w:rFonts w:ascii="Gadugi" w:hAnsi="Gadugi" w:cs="Calibri"/>
                <w:color w:val="000000"/>
                <w:sz w:val="20"/>
                <w:szCs w:val="20"/>
              </w:rPr>
              <w:t>Comisión de presupuesto</w:t>
            </w:r>
          </w:p>
        </w:tc>
        <w:tc>
          <w:tcPr>
            <w:tcW w:w="2042" w:type="pct"/>
            <w:tcBorders>
              <w:top w:val="nil"/>
              <w:left w:val="nil"/>
              <w:bottom w:val="single" w:sz="4" w:space="0" w:color="auto"/>
              <w:right w:val="single" w:sz="4" w:space="0" w:color="auto"/>
            </w:tcBorders>
            <w:shd w:val="clear" w:color="auto" w:fill="auto"/>
            <w:vAlign w:val="center"/>
            <w:hideMark/>
          </w:tcPr>
          <w:p w:rsidR="006F5C1C" w:rsidRPr="006F5C1C" w:rsidRDefault="006F5C1C" w:rsidP="00CC57F1">
            <w:pPr>
              <w:jc w:val="both"/>
              <w:rPr>
                <w:rFonts w:ascii="Gadugi" w:hAnsi="Gadugi" w:cs="Calibri"/>
                <w:color w:val="000000"/>
                <w:sz w:val="20"/>
                <w:szCs w:val="20"/>
              </w:rPr>
            </w:pPr>
            <w:r w:rsidRPr="006F5C1C">
              <w:rPr>
                <w:rFonts w:ascii="Gadugi" w:hAnsi="Gadugi" w:cs="Calibri"/>
                <w:color w:val="000000"/>
                <w:sz w:val="20"/>
                <w:szCs w:val="20"/>
              </w:rPr>
              <w:t>N/A</w:t>
            </w:r>
          </w:p>
        </w:tc>
      </w:tr>
      <w:tr w:rsidR="00862AA1" w:rsidRPr="00FB2D81" w:rsidTr="00862AA1">
        <w:trPr>
          <w:trHeight w:val="529"/>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19.</w:t>
            </w:r>
          </w:p>
        </w:tc>
        <w:tc>
          <w:tcPr>
            <w:tcW w:w="1586"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Aprobar propuesta de reforma</w:t>
            </w:r>
          </w:p>
        </w:tc>
        <w:tc>
          <w:tcPr>
            <w:tcW w:w="984"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Concejo</w:t>
            </w:r>
          </w:p>
        </w:tc>
        <w:tc>
          <w:tcPr>
            <w:tcW w:w="2042"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693"/>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20.</w:t>
            </w:r>
          </w:p>
        </w:tc>
        <w:tc>
          <w:tcPr>
            <w:tcW w:w="1586"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 xml:space="preserve">Actualizar POA a nivel de actividades con la reforma aprobada </w:t>
            </w:r>
          </w:p>
        </w:tc>
        <w:tc>
          <w:tcPr>
            <w:tcW w:w="984"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Experto Planificador</w:t>
            </w:r>
          </w:p>
        </w:tc>
        <w:tc>
          <w:tcPr>
            <w:tcW w:w="2042"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651"/>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21.</w:t>
            </w:r>
          </w:p>
        </w:tc>
        <w:tc>
          <w:tcPr>
            <w:tcW w:w="1586"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Validar POA</w:t>
            </w:r>
            <w:r>
              <w:rPr>
                <w:rFonts w:ascii="Gadugi" w:hAnsi="Gadugi" w:cs="Calibri"/>
                <w:color w:val="000000"/>
                <w:sz w:val="20"/>
                <w:szCs w:val="20"/>
              </w:rPr>
              <w:t>´</w:t>
            </w:r>
            <w:r w:rsidRPr="00862AA1">
              <w:rPr>
                <w:rFonts w:ascii="Gadugi" w:hAnsi="Gadugi" w:cs="Calibri"/>
                <w:color w:val="000000"/>
                <w:sz w:val="20"/>
                <w:szCs w:val="20"/>
              </w:rPr>
              <w:t>s reformados por dependencias</w:t>
            </w:r>
          </w:p>
        </w:tc>
        <w:tc>
          <w:tcPr>
            <w:tcW w:w="984"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Técnico de Planificación</w:t>
            </w:r>
          </w:p>
        </w:tc>
        <w:tc>
          <w:tcPr>
            <w:tcW w:w="2042"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90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22.</w:t>
            </w:r>
          </w:p>
        </w:tc>
        <w:tc>
          <w:tcPr>
            <w:tcW w:w="1586"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Realizar la Firma electrónica del POA reformado aprobado</w:t>
            </w:r>
          </w:p>
        </w:tc>
        <w:tc>
          <w:tcPr>
            <w:tcW w:w="984"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Experto Planificador</w:t>
            </w:r>
          </w:p>
        </w:tc>
        <w:tc>
          <w:tcPr>
            <w:tcW w:w="2042"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bl>
    <w:p w:rsidR="00FB2D81" w:rsidRDefault="00FB2D81" w:rsidP="00A23C61">
      <w:pPr>
        <w:jc w:val="both"/>
        <w:rPr>
          <w:rFonts w:ascii="Gadugi" w:hAnsi="Gadugi"/>
          <w:b/>
        </w:rPr>
      </w:pPr>
    </w:p>
    <w:p w:rsidR="00862AA1" w:rsidRDefault="00862AA1" w:rsidP="00A23C61">
      <w:pPr>
        <w:jc w:val="both"/>
        <w:rPr>
          <w:rFonts w:ascii="Gadugi" w:hAnsi="Gadugi"/>
          <w:b/>
        </w:rPr>
      </w:pPr>
    </w:p>
    <w:p w:rsidR="00862AA1" w:rsidRDefault="00862AA1" w:rsidP="00A23C61">
      <w:pPr>
        <w:jc w:val="both"/>
        <w:rPr>
          <w:rFonts w:ascii="Gadugi" w:hAnsi="Gadugi"/>
          <w:b/>
        </w:rPr>
      </w:pPr>
    </w:p>
    <w:p w:rsidR="00862AA1" w:rsidRPr="00862AA1" w:rsidRDefault="00862AA1" w:rsidP="00862AA1">
      <w:pPr>
        <w:tabs>
          <w:tab w:val="left" w:pos="7938"/>
        </w:tabs>
        <w:jc w:val="both"/>
        <w:rPr>
          <w:rFonts w:ascii="Gadugi" w:hAnsi="Gadugi"/>
          <w:sz w:val="20"/>
        </w:rPr>
      </w:pPr>
      <w:r w:rsidRPr="00862AA1">
        <w:rPr>
          <w:rFonts w:ascii="Gadugi" w:hAnsi="Gadugi"/>
          <w:sz w:val="20"/>
        </w:rPr>
        <w:lastRenderedPageBreak/>
        <w:t>Ejecución de Traspasos de Crédito</w:t>
      </w:r>
    </w:p>
    <w:tbl>
      <w:tblPr>
        <w:tblW w:w="5000" w:type="pct"/>
        <w:tblCellMar>
          <w:left w:w="70" w:type="dxa"/>
          <w:right w:w="70" w:type="dxa"/>
        </w:tblCellMar>
        <w:tblLook w:val="04A0" w:firstRow="1" w:lastRow="0" w:firstColumn="1" w:lastColumn="0" w:noHBand="0" w:noVBand="1"/>
      </w:tblPr>
      <w:tblGrid>
        <w:gridCol w:w="896"/>
        <w:gridCol w:w="3057"/>
        <w:gridCol w:w="1877"/>
        <w:gridCol w:w="3948"/>
      </w:tblGrid>
      <w:tr w:rsidR="00862AA1" w:rsidRPr="00FB2D81" w:rsidTr="00862AA1">
        <w:trPr>
          <w:trHeight w:val="300"/>
          <w:tblHeader/>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FB2D81" w:rsidRDefault="00862AA1" w:rsidP="00EB1D5B">
            <w:pPr>
              <w:spacing w:after="0" w:line="240" w:lineRule="auto"/>
              <w:jc w:val="center"/>
              <w:rPr>
                <w:rFonts w:ascii="Gadugi" w:eastAsia="Times New Roman" w:hAnsi="Gadugi" w:cs="Calibri"/>
                <w:b/>
                <w:bCs/>
                <w:sz w:val="20"/>
                <w:szCs w:val="20"/>
                <w:lang w:val="es-EC" w:eastAsia="es-EC"/>
              </w:rPr>
            </w:pPr>
            <w:r w:rsidRPr="00FB2D81">
              <w:rPr>
                <w:rFonts w:ascii="Gadugi" w:eastAsia="Times New Roman" w:hAnsi="Gadugi" w:cs="Calibri"/>
                <w:b/>
                <w:bCs/>
                <w:sz w:val="20"/>
                <w:szCs w:val="20"/>
                <w:lang w:val="es-EC" w:eastAsia="es-EC"/>
              </w:rPr>
              <w:t>NO.</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rsidR="00862AA1" w:rsidRPr="00FB2D81" w:rsidRDefault="00862AA1" w:rsidP="00EB1D5B">
            <w:pPr>
              <w:spacing w:after="0" w:line="240" w:lineRule="auto"/>
              <w:jc w:val="center"/>
              <w:rPr>
                <w:rFonts w:ascii="Gadugi" w:eastAsia="Times New Roman" w:hAnsi="Gadugi" w:cs="Calibri"/>
                <w:b/>
                <w:bCs/>
                <w:sz w:val="20"/>
                <w:szCs w:val="20"/>
                <w:lang w:val="es-EC" w:eastAsia="es-EC"/>
              </w:rPr>
            </w:pPr>
            <w:r w:rsidRPr="00FB2D81">
              <w:rPr>
                <w:rFonts w:ascii="Gadugi" w:eastAsia="Times New Roman" w:hAnsi="Gadugi" w:cs="Calibri"/>
                <w:b/>
                <w:bCs/>
                <w:sz w:val="20"/>
                <w:szCs w:val="20"/>
                <w:lang w:val="es-EC" w:eastAsia="es-EC"/>
              </w:rPr>
              <w:t>ACTIVIDAD</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862AA1" w:rsidRPr="00FB2D81" w:rsidRDefault="00862AA1" w:rsidP="00EB1D5B">
            <w:pPr>
              <w:spacing w:after="0" w:line="240" w:lineRule="auto"/>
              <w:jc w:val="center"/>
              <w:rPr>
                <w:rFonts w:ascii="Gadugi" w:eastAsia="Times New Roman" w:hAnsi="Gadugi" w:cs="Calibri"/>
                <w:b/>
                <w:bCs/>
                <w:sz w:val="20"/>
                <w:szCs w:val="20"/>
                <w:lang w:val="es-EC" w:eastAsia="es-EC"/>
              </w:rPr>
            </w:pPr>
            <w:r w:rsidRPr="00FB2D81">
              <w:rPr>
                <w:rFonts w:ascii="Gadugi" w:eastAsia="Times New Roman" w:hAnsi="Gadugi" w:cs="Calibri"/>
                <w:b/>
                <w:bCs/>
                <w:sz w:val="20"/>
                <w:szCs w:val="20"/>
                <w:lang w:val="es-EC" w:eastAsia="es-EC"/>
              </w:rPr>
              <w:t xml:space="preserve">ROL </w:t>
            </w:r>
          </w:p>
        </w:tc>
        <w:tc>
          <w:tcPr>
            <w:tcW w:w="2019" w:type="pct"/>
            <w:tcBorders>
              <w:top w:val="single" w:sz="4" w:space="0" w:color="auto"/>
              <w:left w:val="nil"/>
              <w:bottom w:val="single" w:sz="4" w:space="0" w:color="auto"/>
              <w:right w:val="single" w:sz="4" w:space="0" w:color="auto"/>
            </w:tcBorders>
            <w:shd w:val="clear" w:color="auto" w:fill="auto"/>
            <w:vAlign w:val="center"/>
            <w:hideMark/>
          </w:tcPr>
          <w:p w:rsidR="00862AA1" w:rsidRPr="00FB2D81" w:rsidRDefault="00862AA1" w:rsidP="00EB1D5B">
            <w:pPr>
              <w:spacing w:after="0" w:line="240" w:lineRule="auto"/>
              <w:jc w:val="center"/>
              <w:rPr>
                <w:rFonts w:ascii="Gadugi" w:eastAsia="Times New Roman" w:hAnsi="Gadugi" w:cs="Calibri"/>
                <w:b/>
                <w:bCs/>
                <w:sz w:val="20"/>
                <w:szCs w:val="20"/>
                <w:lang w:val="es-EC" w:eastAsia="es-EC"/>
              </w:rPr>
            </w:pPr>
            <w:r w:rsidRPr="00FB2D81">
              <w:rPr>
                <w:rFonts w:ascii="Gadugi" w:eastAsia="Times New Roman" w:hAnsi="Gadugi" w:cs="Calibri"/>
                <w:b/>
                <w:bCs/>
                <w:sz w:val="20"/>
                <w:szCs w:val="20"/>
                <w:lang w:val="es-EC" w:eastAsia="es-EC"/>
              </w:rPr>
              <w:t>REGLAS DE NEGOCIO</w:t>
            </w:r>
          </w:p>
        </w:tc>
      </w:tr>
      <w:tr w:rsidR="00862AA1" w:rsidRPr="00FB2D81" w:rsidTr="00862AA1">
        <w:trPr>
          <w:trHeight w:val="645"/>
        </w:trPr>
        <w:tc>
          <w:tcPr>
            <w:tcW w:w="458" w:type="pct"/>
            <w:tcBorders>
              <w:top w:val="nil"/>
              <w:left w:val="single" w:sz="4" w:space="0" w:color="auto"/>
              <w:bottom w:val="nil"/>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t>1.</w:t>
            </w:r>
          </w:p>
        </w:tc>
        <w:tc>
          <w:tcPr>
            <w:tcW w:w="1563" w:type="pct"/>
            <w:tcBorders>
              <w:top w:val="nil"/>
              <w:left w:val="nil"/>
              <w:bottom w:val="nil"/>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Tipo de traspaso</w:t>
            </w:r>
            <w:proofErr w:type="gramStart"/>
            <w:r w:rsidRPr="00862AA1">
              <w:rPr>
                <w:rFonts w:ascii="Gadugi" w:hAnsi="Gadugi" w:cs="Calibri"/>
                <w:sz w:val="20"/>
                <w:szCs w:val="20"/>
              </w:rPr>
              <w:t>?</w:t>
            </w:r>
            <w:proofErr w:type="gramEnd"/>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Experto Planificador</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896"/>
        </w:trPr>
        <w:tc>
          <w:tcPr>
            <w:tcW w:w="458" w:type="pct"/>
            <w:tcBorders>
              <w:top w:val="single" w:sz="4" w:space="0" w:color="auto"/>
              <w:left w:val="single" w:sz="4" w:space="0" w:color="auto"/>
              <w:bottom w:val="nil"/>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t>1.1.</w:t>
            </w:r>
          </w:p>
        </w:tc>
        <w:tc>
          <w:tcPr>
            <w:tcW w:w="1563" w:type="pct"/>
            <w:tcBorders>
              <w:top w:val="single" w:sz="4" w:space="0" w:color="auto"/>
              <w:left w:val="nil"/>
              <w:bottom w:val="nil"/>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Solicitar traspaso de crédito de gasto de inversión</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Experto Planificador</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839"/>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t xml:space="preserve">1.1.1. </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1.1.1. Requiere informe para directorio</w:t>
            </w:r>
            <w:proofErr w:type="gramStart"/>
            <w:r w:rsidRPr="00862AA1">
              <w:rPr>
                <w:rFonts w:ascii="Gadugi" w:hAnsi="Gadugi" w:cs="Calibri"/>
                <w:sz w:val="20"/>
                <w:szCs w:val="20"/>
              </w:rPr>
              <w:t>?</w:t>
            </w:r>
            <w:proofErr w:type="gramEnd"/>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Experto Planificador</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112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t>1.1.1.1.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Solicitar la elaboración de informe de reforma presupuestaria y programática</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Experto Planificador</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838"/>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t xml:space="preserve">1.1.1.1.1. </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Solicitar elaboración de informe y emitir directrices</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Sec. G. de Planificación</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900"/>
        </w:trPr>
        <w:tc>
          <w:tcPr>
            <w:tcW w:w="458" w:type="pct"/>
            <w:tcBorders>
              <w:top w:val="single" w:sz="4" w:space="0" w:color="auto"/>
              <w:left w:val="single" w:sz="4" w:space="0" w:color="auto"/>
              <w:bottom w:val="nil"/>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t>1.1.1.1.2.</w:t>
            </w:r>
          </w:p>
        </w:tc>
        <w:tc>
          <w:tcPr>
            <w:tcW w:w="1563" w:type="pct"/>
            <w:tcBorders>
              <w:top w:val="single" w:sz="4" w:space="0" w:color="auto"/>
              <w:left w:val="nil"/>
              <w:bottom w:val="nil"/>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Elaborar informe de reformas presupuestarias y programáticas</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Dir. M. Planificación</w:t>
            </w:r>
          </w:p>
        </w:tc>
        <w:tc>
          <w:tcPr>
            <w:tcW w:w="2019" w:type="pct"/>
            <w:tcBorders>
              <w:top w:val="single" w:sz="4" w:space="0" w:color="auto"/>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300"/>
        </w:trPr>
        <w:tc>
          <w:tcPr>
            <w:tcW w:w="458" w:type="pct"/>
            <w:tcBorders>
              <w:top w:val="single" w:sz="4" w:space="0" w:color="auto"/>
              <w:left w:val="single" w:sz="4" w:space="0" w:color="auto"/>
              <w:bottom w:val="nil"/>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t xml:space="preserve">1.1.1.1.3. </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Revisar información e incluir modificaciones</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 </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889"/>
        </w:trPr>
        <w:tc>
          <w:tcPr>
            <w:tcW w:w="458" w:type="pct"/>
            <w:tcBorders>
              <w:top w:val="single" w:sz="4" w:space="0" w:color="auto"/>
              <w:left w:val="single" w:sz="4" w:space="0" w:color="auto"/>
              <w:bottom w:val="nil"/>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t xml:space="preserve">1.1.1.1.4. </w:t>
            </w:r>
          </w:p>
        </w:tc>
        <w:tc>
          <w:tcPr>
            <w:tcW w:w="1563" w:type="pct"/>
            <w:tcBorders>
              <w:top w:val="nil"/>
              <w:left w:val="nil"/>
              <w:bottom w:val="nil"/>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Emitir informe de reformas presupuestarias y programáticas</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Experto Planificador</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844"/>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t xml:space="preserve">1.1.1.1.5. </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Actualizar traspaso en el sistema de Planificación, Programación y Seguimiento</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Experto Planificador</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90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Revisar módulo de traspasos en el sistema de Planificación, Programación y Seguimiento y documentos de soporte</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Técnico de Planificación</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955"/>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t>1.1.2.</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Solicitar traspaso de crédito</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Experto Planificador</w:t>
            </w:r>
          </w:p>
        </w:tc>
        <w:tc>
          <w:tcPr>
            <w:tcW w:w="2019" w:type="pct"/>
            <w:tcBorders>
              <w:top w:val="single" w:sz="4" w:space="0" w:color="auto"/>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53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t xml:space="preserve">1.1.3. </w:t>
            </w:r>
          </w:p>
        </w:tc>
        <w:tc>
          <w:tcPr>
            <w:tcW w:w="1563"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Elaborar informe de traspaso de crédito</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Técnico de Planificación</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64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t>1.1.4.</w:t>
            </w:r>
          </w:p>
        </w:tc>
        <w:tc>
          <w:tcPr>
            <w:tcW w:w="1563"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Revisar y aprobar el informe e incluir modificaciones</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Dir. M. Financiero</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452"/>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lastRenderedPageBreak/>
              <w:t xml:space="preserve">1.1.5. </w:t>
            </w:r>
          </w:p>
        </w:tc>
        <w:tc>
          <w:tcPr>
            <w:tcW w:w="1563"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Enviar el informe de traspaso de crédito</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Sec. G. de Planificación</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136"/>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sz w:val="20"/>
                <w:szCs w:val="20"/>
              </w:rPr>
            </w:pPr>
            <w:r w:rsidRPr="00862AA1">
              <w:rPr>
                <w:rFonts w:ascii="Gadugi" w:hAnsi="Gadugi" w:cs="Calibri"/>
                <w:sz w:val="20"/>
                <w:szCs w:val="20"/>
              </w:rPr>
              <w:t xml:space="preserve">1.1.6. </w:t>
            </w:r>
          </w:p>
        </w:tc>
        <w:tc>
          <w:tcPr>
            <w:tcW w:w="1563"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sz w:val="20"/>
                <w:szCs w:val="20"/>
              </w:rPr>
            </w:pPr>
            <w:r w:rsidRPr="00862AA1">
              <w:rPr>
                <w:rFonts w:ascii="Gadugi" w:hAnsi="Gadugi" w:cs="Calibri"/>
                <w:sz w:val="20"/>
                <w:szCs w:val="20"/>
              </w:rPr>
              <w:t>Procesar traspaso</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Dir. M. Financiero</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681"/>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1.1.7.</w:t>
            </w:r>
          </w:p>
        </w:tc>
        <w:tc>
          <w:tcPr>
            <w:tcW w:w="1563"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Actualizar traspaso en el sistema de Planificación, Programación y Seguimiento</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Experto Planificador</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781"/>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2.</w:t>
            </w:r>
          </w:p>
        </w:tc>
        <w:tc>
          <w:tcPr>
            <w:tcW w:w="1563"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Revisar módulo de traspasos en el sistema de Planificación, Programación y Seguimiento y documentos de soporte</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Técnico de Planificación</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729"/>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1.1.1.2.</w:t>
            </w:r>
          </w:p>
        </w:tc>
        <w:tc>
          <w:tcPr>
            <w:tcW w:w="1563"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Actualizar traspaso en el sistema de Planificación, Programación y Seguimiento</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Experto Planificador</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60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2.</w:t>
            </w:r>
          </w:p>
        </w:tc>
        <w:tc>
          <w:tcPr>
            <w:tcW w:w="1563"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Revisar módulo de traspasos en el sistema de Planificación, Programación y Seguimiento y documentos de soporte</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Técnico de Planificación</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72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1.2.</w:t>
            </w:r>
          </w:p>
        </w:tc>
        <w:tc>
          <w:tcPr>
            <w:tcW w:w="1563"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Solicitar traspaso de crédito de gasto corriente</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Experto Planificador</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551"/>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1.2.1.</w:t>
            </w:r>
          </w:p>
        </w:tc>
        <w:tc>
          <w:tcPr>
            <w:tcW w:w="1563"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Gestionar traspaso de crédito</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Dir. M. Financiero</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559"/>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1.2.1.1.</w:t>
            </w:r>
          </w:p>
        </w:tc>
        <w:tc>
          <w:tcPr>
            <w:tcW w:w="1563"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Negativa</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Dir. M. Financiero</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477"/>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1.2.1.2.</w:t>
            </w:r>
          </w:p>
        </w:tc>
        <w:tc>
          <w:tcPr>
            <w:tcW w:w="1563"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 xml:space="preserve">Aprobación de traspaso </w:t>
            </w:r>
            <w:r w:rsidRPr="00862AA1">
              <w:rPr>
                <w:rFonts w:ascii="Gadugi" w:hAnsi="Gadugi" w:cs="Calibri"/>
                <w:color w:val="000000"/>
                <w:sz w:val="20"/>
                <w:szCs w:val="20"/>
              </w:rPr>
              <w:br/>
              <w:t>enviada</w:t>
            </w:r>
          </w:p>
        </w:tc>
        <w:tc>
          <w:tcPr>
            <w:tcW w:w="960" w:type="pct"/>
            <w:tcBorders>
              <w:top w:val="nil"/>
              <w:left w:val="nil"/>
              <w:bottom w:val="single" w:sz="4" w:space="0" w:color="auto"/>
              <w:right w:val="single" w:sz="4" w:space="0" w:color="auto"/>
            </w:tcBorders>
            <w:shd w:val="clear" w:color="auto" w:fill="auto"/>
            <w:vAlign w:val="center"/>
            <w:hideMark/>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Dir. M. Financiero</w:t>
            </w:r>
          </w:p>
        </w:tc>
        <w:tc>
          <w:tcPr>
            <w:tcW w:w="2019" w:type="pct"/>
            <w:tcBorders>
              <w:top w:val="nil"/>
              <w:left w:val="nil"/>
              <w:bottom w:val="single" w:sz="4" w:space="0" w:color="auto"/>
              <w:right w:val="single" w:sz="4" w:space="0" w:color="auto"/>
            </w:tcBorders>
            <w:shd w:val="clear" w:color="auto" w:fill="auto"/>
            <w:vAlign w:val="center"/>
            <w:hideMark/>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804"/>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 xml:space="preserve">1.2.2. </w:t>
            </w:r>
          </w:p>
        </w:tc>
        <w:tc>
          <w:tcPr>
            <w:tcW w:w="1563"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Actualizar traspaso en el sistema de Planificación, Programación y Seguimiento</w:t>
            </w:r>
          </w:p>
        </w:tc>
        <w:tc>
          <w:tcPr>
            <w:tcW w:w="960"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Experto Planificador</w:t>
            </w:r>
          </w:p>
        </w:tc>
        <w:tc>
          <w:tcPr>
            <w:tcW w:w="2019"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r w:rsidR="00862AA1" w:rsidRPr="00FB2D81" w:rsidTr="00862AA1">
        <w:trPr>
          <w:trHeight w:val="90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2.</w:t>
            </w:r>
          </w:p>
        </w:tc>
        <w:tc>
          <w:tcPr>
            <w:tcW w:w="1563"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Revisar módulo de traspasos en el sistema de Planificación, Programación y Seguimiento y documentos de soporte</w:t>
            </w:r>
          </w:p>
        </w:tc>
        <w:tc>
          <w:tcPr>
            <w:tcW w:w="960"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jc w:val="center"/>
              <w:rPr>
                <w:rFonts w:ascii="Gadugi" w:hAnsi="Gadugi" w:cs="Calibri"/>
                <w:color w:val="000000"/>
                <w:sz w:val="20"/>
                <w:szCs w:val="20"/>
              </w:rPr>
            </w:pPr>
            <w:r w:rsidRPr="00862AA1">
              <w:rPr>
                <w:rFonts w:ascii="Gadugi" w:hAnsi="Gadugi" w:cs="Calibri"/>
                <w:color w:val="000000"/>
                <w:sz w:val="20"/>
                <w:szCs w:val="20"/>
              </w:rPr>
              <w:t>Técnico de Planificación</w:t>
            </w:r>
          </w:p>
        </w:tc>
        <w:tc>
          <w:tcPr>
            <w:tcW w:w="2019" w:type="pct"/>
            <w:tcBorders>
              <w:top w:val="single" w:sz="4" w:space="0" w:color="auto"/>
              <w:left w:val="nil"/>
              <w:bottom w:val="single" w:sz="4" w:space="0" w:color="auto"/>
              <w:right w:val="single" w:sz="4" w:space="0" w:color="auto"/>
            </w:tcBorders>
            <w:shd w:val="clear" w:color="auto" w:fill="auto"/>
            <w:vAlign w:val="center"/>
          </w:tcPr>
          <w:p w:rsidR="00862AA1" w:rsidRPr="00862AA1" w:rsidRDefault="00862AA1">
            <w:pPr>
              <w:rPr>
                <w:rFonts w:ascii="Gadugi" w:hAnsi="Gadugi" w:cs="Calibri"/>
                <w:color w:val="000000"/>
                <w:sz w:val="20"/>
                <w:szCs w:val="20"/>
              </w:rPr>
            </w:pPr>
            <w:r w:rsidRPr="00862AA1">
              <w:rPr>
                <w:rFonts w:ascii="Gadugi" w:hAnsi="Gadugi" w:cs="Calibri"/>
                <w:color w:val="000000"/>
                <w:sz w:val="20"/>
                <w:szCs w:val="20"/>
              </w:rPr>
              <w:t>N/A</w:t>
            </w:r>
          </w:p>
        </w:tc>
      </w:tr>
    </w:tbl>
    <w:p w:rsidR="00862AA1" w:rsidRPr="00FB2D81" w:rsidRDefault="00862AA1" w:rsidP="00862AA1">
      <w:pPr>
        <w:jc w:val="both"/>
        <w:rPr>
          <w:rFonts w:ascii="Gadugi" w:hAnsi="Gadugi"/>
          <w:b/>
          <w:sz w:val="20"/>
        </w:rPr>
      </w:pPr>
      <w:r w:rsidRPr="00FB2D81">
        <w:rPr>
          <w:rFonts w:ascii="Gadugi" w:hAnsi="Gadugi"/>
          <w:sz w:val="20"/>
        </w:rPr>
        <w:t xml:space="preserve">La evidencia de la aprobación de las reglas de negocio se encuentra en el acta anexa al presente documento </w:t>
      </w:r>
      <w:r w:rsidRPr="00FB2D81">
        <w:rPr>
          <w:rFonts w:ascii="Gadugi" w:hAnsi="Gadugi"/>
          <w:b/>
          <w:sz w:val="20"/>
        </w:rPr>
        <w:t>ANEXO No. 7</w:t>
      </w:r>
      <w:r>
        <w:rPr>
          <w:rFonts w:ascii="Gadugi" w:hAnsi="Gadugi"/>
          <w:b/>
          <w:sz w:val="20"/>
        </w:rPr>
        <w:t>.01</w:t>
      </w:r>
      <w:r w:rsidRPr="00FB2D81">
        <w:rPr>
          <w:rFonts w:ascii="Gadugi" w:hAnsi="Gadugi"/>
          <w:b/>
          <w:sz w:val="20"/>
        </w:rPr>
        <w:t xml:space="preserve"> – Acta de aprobación de Reglas de Negocio</w:t>
      </w:r>
      <w:r>
        <w:rPr>
          <w:rFonts w:ascii="Gadugi" w:hAnsi="Gadugi"/>
          <w:b/>
          <w:sz w:val="20"/>
        </w:rPr>
        <w:t xml:space="preserve"> 2</w:t>
      </w:r>
      <w:r w:rsidRPr="00FB2D81">
        <w:rPr>
          <w:rFonts w:ascii="Gadugi" w:hAnsi="Gadugi"/>
          <w:b/>
          <w:sz w:val="20"/>
        </w:rPr>
        <w:t>.</w:t>
      </w:r>
    </w:p>
    <w:p w:rsidR="00FB2D81" w:rsidRDefault="00FB2D81" w:rsidP="00A23C61">
      <w:pPr>
        <w:jc w:val="both"/>
        <w:rPr>
          <w:rFonts w:ascii="Gadugi" w:hAnsi="Gadugi"/>
          <w:b/>
        </w:rPr>
      </w:pPr>
    </w:p>
    <w:p w:rsidR="00862AA1" w:rsidRDefault="00862AA1" w:rsidP="00A23C61">
      <w:pPr>
        <w:jc w:val="both"/>
        <w:rPr>
          <w:rFonts w:ascii="Gadugi" w:hAnsi="Gadugi"/>
          <w:b/>
        </w:rPr>
      </w:pPr>
    </w:p>
    <w:p w:rsidR="004D53DD" w:rsidRPr="00C67505" w:rsidRDefault="004D53DD" w:rsidP="004D53DD">
      <w:pPr>
        <w:pStyle w:val="Prrafodelista"/>
        <w:numPr>
          <w:ilvl w:val="2"/>
          <w:numId w:val="3"/>
        </w:numPr>
        <w:outlineLvl w:val="2"/>
        <w:rPr>
          <w:rFonts w:ascii="Gadugi" w:hAnsi="Gadugi"/>
          <w:b/>
          <w:sz w:val="20"/>
        </w:rPr>
      </w:pPr>
      <w:bookmarkStart w:id="39" w:name="_Toc482748798"/>
      <w:r w:rsidRPr="00C67505">
        <w:rPr>
          <w:rFonts w:ascii="Gadugi" w:hAnsi="Gadugi"/>
          <w:b/>
          <w:sz w:val="20"/>
        </w:rPr>
        <w:lastRenderedPageBreak/>
        <w:t>Matriz de interoperabilidad y conexiones tecnológicas, y bases de datos a requerirse</w:t>
      </w:r>
      <w:bookmarkEnd w:id="39"/>
    </w:p>
    <w:tbl>
      <w:tblPr>
        <w:tblW w:w="0" w:type="auto"/>
        <w:tblCellMar>
          <w:left w:w="70" w:type="dxa"/>
          <w:right w:w="70" w:type="dxa"/>
        </w:tblCellMar>
        <w:tblLook w:val="04A0" w:firstRow="1" w:lastRow="0" w:firstColumn="1" w:lastColumn="0" w:noHBand="0" w:noVBand="1"/>
      </w:tblPr>
      <w:tblGrid>
        <w:gridCol w:w="408"/>
        <w:gridCol w:w="1334"/>
        <w:gridCol w:w="1262"/>
        <w:gridCol w:w="1080"/>
        <w:gridCol w:w="1131"/>
        <w:gridCol w:w="1080"/>
        <w:gridCol w:w="916"/>
        <w:gridCol w:w="759"/>
        <w:gridCol w:w="1808"/>
      </w:tblGrid>
      <w:tr w:rsidR="00E565E1" w:rsidRPr="00D50EC6" w:rsidTr="00E565E1">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b/>
                <w:bCs/>
                <w:sz w:val="16"/>
                <w:lang w:val="es-EC" w:eastAsia="es-EC"/>
              </w:rPr>
            </w:pPr>
            <w:r w:rsidRPr="00E565E1">
              <w:rPr>
                <w:rFonts w:ascii="Gadugi" w:eastAsia="Times New Roman" w:hAnsi="Gadugi" w:cs="Calibri"/>
                <w:b/>
                <w:bCs/>
                <w:sz w:val="16"/>
                <w:lang w:val="es-EC" w:eastAsia="es-EC"/>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b/>
                <w:bCs/>
                <w:sz w:val="16"/>
                <w:lang w:val="es-EC" w:eastAsia="es-EC"/>
              </w:rPr>
            </w:pPr>
            <w:r w:rsidRPr="00E565E1">
              <w:rPr>
                <w:rFonts w:ascii="Gadugi" w:eastAsia="Times New Roman" w:hAnsi="Gadugi" w:cs="Calibri"/>
                <w:b/>
                <w:bCs/>
                <w:sz w:val="16"/>
                <w:lang w:val="es-EC" w:eastAsia="es-EC"/>
              </w:rPr>
              <w:t>ACTIVIDAD / FORMULARIO</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b/>
                <w:bCs/>
                <w:sz w:val="16"/>
                <w:lang w:val="es-EC" w:eastAsia="es-EC"/>
              </w:rPr>
            </w:pPr>
            <w:r w:rsidRPr="00E565E1">
              <w:rPr>
                <w:rFonts w:ascii="Gadugi" w:eastAsia="Times New Roman" w:hAnsi="Gadugi" w:cs="Calibri"/>
                <w:b/>
                <w:bCs/>
                <w:sz w:val="16"/>
                <w:lang w:val="es-EC" w:eastAsia="es-EC"/>
              </w:rPr>
              <w:t>PARÁMETRO INGRESADO</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b/>
                <w:bCs/>
                <w:sz w:val="16"/>
                <w:lang w:val="es-EC" w:eastAsia="es-EC"/>
              </w:rPr>
            </w:pPr>
            <w:r w:rsidRPr="00E565E1">
              <w:rPr>
                <w:rFonts w:ascii="Gadugi" w:eastAsia="Times New Roman" w:hAnsi="Gadugi" w:cs="Calibri"/>
                <w:b/>
                <w:bCs/>
                <w:sz w:val="16"/>
                <w:lang w:val="es-EC" w:eastAsia="es-EC"/>
              </w:rPr>
              <w:t>PARÁMETRO RESULTANTE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b/>
                <w:bCs/>
                <w:sz w:val="16"/>
                <w:lang w:val="es-EC" w:eastAsia="es-EC"/>
              </w:rPr>
            </w:pPr>
            <w:r w:rsidRPr="00E565E1">
              <w:rPr>
                <w:rFonts w:ascii="Gadugi" w:eastAsia="Times New Roman" w:hAnsi="Gadugi" w:cs="Calibri"/>
                <w:b/>
                <w:bCs/>
                <w:sz w:val="16"/>
                <w:lang w:val="es-EC" w:eastAsia="es-EC"/>
              </w:rPr>
              <w:t>REQUIERE BDD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b/>
                <w:bCs/>
                <w:sz w:val="16"/>
                <w:lang w:val="es-EC" w:eastAsia="es-EC"/>
              </w:rPr>
            </w:pPr>
            <w:r w:rsidRPr="00E565E1">
              <w:rPr>
                <w:rFonts w:ascii="Gadugi" w:eastAsia="Times New Roman" w:hAnsi="Gadugi" w:cs="Calibri"/>
                <w:b/>
                <w:bCs/>
                <w:sz w:val="16"/>
                <w:lang w:val="es-EC" w:eastAsia="es-EC"/>
              </w:rPr>
              <w:t>FUENTE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b/>
                <w:bCs/>
                <w:sz w:val="16"/>
                <w:lang w:val="es-EC" w:eastAsia="es-EC"/>
              </w:rPr>
            </w:pPr>
            <w:r w:rsidRPr="00E565E1">
              <w:rPr>
                <w:rFonts w:ascii="Gadugi" w:eastAsia="Times New Roman" w:hAnsi="Gadugi" w:cs="Calibri"/>
                <w:b/>
                <w:bCs/>
                <w:sz w:val="16"/>
                <w:lang w:val="es-EC" w:eastAsia="es-EC"/>
              </w:rPr>
              <w:t>OBSERVACIONES</w:t>
            </w:r>
          </w:p>
        </w:tc>
      </w:tr>
      <w:tr w:rsidR="00E565E1" w:rsidRPr="00D50EC6" w:rsidTr="00E565E1">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b/>
                <w:bCs/>
                <w:sz w:val="16"/>
                <w:lang w:val="es-EC"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b/>
                <w:bCs/>
                <w:sz w:val="16"/>
                <w:lang w:val="es-EC" w:eastAsia="es-EC"/>
              </w:rPr>
            </w:pP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b/>
                <w:bCs/>
                <w:sz w:val="16"/>
                <w:lang w:val="es-EC" w:eastAsia="es-EC"/>
              </w:rPr>
            </w:pPr>
            <w:r w:rsidRPr="00E565E1">
              <w:rPr>
                <w:rFonts w:ascii="Gadugi" w:eastAsia="Times New Roman" w:hAnsi="Gadugi" w:cs="Calibri"/>
                <w:b/>
                <w:bCs/>
                <w:sz w:val="16"/>
                <w:lang w:val="es-EC" w:eastAsia="es-EC"/>
              </w:rPr>
              <w:t>Envía</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b/>
                <w:bCs/>
                <w:sz w:val="16"/>
                <w:lang w:val="es-EC" w:eastAsia="es-EC"/>
              </w:rPr>
            </w:pPr>
            <w:r w:rsidRPr="00E565E1">
              <w:rPr>
                <w:rFonts w:ascii="Gadugi" w:eastAsia="Times New Roman" w:hAnsi="Gadugi" w:cs="Calibri"/>
                <w:b/>
                <w:bCs/>
                <w:sz w:val="16"/>
                <w:lang w:val="es-EC" w:eastAsia="es-EC"/>
              </w:rPr>
              <w:t>Tipo de dato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b/>
                <w:bCs/>
                <w:sz w:val="16"/>
                <w:lang w:val="es-EC" w:eastAsia="es-EC"/>
              </w:rPr>
            </w:pPr>
            <w:r w:rsidRPr="00E565E1">
              <w:rPr>
                <w:rFonts w:ascii="Gadugi" w:eastAsia="Times New Roman" w:hAnsi="Gadugi" w:cs="Calibri"/>
                <w:b/>
                <w:bCs/>
                <w:sz w:val="16"/>
                <w:lang w:val="es-EC" w:eastAsia="es-EC"/>
              </w:rPr>
              <w:t>Retorna</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b/>
                <w:bCs/>
                <w:sz w:val="16"/>
                <w:lang w:val="es-EC" w:eastAsia="es-EC"/>
              </w:rPr>
            </w:pPr>
            <w:r w:rsidRPr="00E565E1">
              <w:rPr>
                <w:rFonts w:ascii="Gadugi" w:eastAsia="Times New Roman" w:hAnsi="Gadugi" w:cs="Calibri"/>
                <w:b/>
                <w:bCs/>
                <w:sz w:val="16"/>
                <w:lang w:val="es-EC" w:eastAsia="es-EC"/>
              </w:rPr>
              <w:t>Tipo de dato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b/>
                <w:bCs/>
                <w:sz w:val="16"/>
                <w:lang w:val="es-EC"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b/>
                <w:bCs/>
                <w:sz w:val="16"/>
                <w:lang w:val="es-EC"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b/>
                <w:bCs/>
                <w:sz w:val="16"/>
                <w:lang w:val="es-EC" w:eastAsia="es-EC"/>
              </w:rPr>
            </w:pPr>
          </w:p>
        </w:tc>
      </w:tr>
      <w:tr w:rsidR="00E565E1" w:rsidRPr="00D50EC6" w:rsidTr="00E565E1">
        <w:trPr>
          <w:trHeight w:val="8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1</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rPr>
                <w:rFonts w:ascii="Gadugi" w:eastAsia="Times New Roman" w:hAnsi="Gadugi" w:cs="Calibri"/>
                <w:sz w:val="16"/>
                <w:lang w:val="es-EC" w:eastAsia="es-EC"/>
              </w:rPr>
            </w:pPr>
            <w:r w:rsidRPr="00E565E1">
              <w:rPr>
                <w:rFonts w:ascii="Gadugi" w:eastAsia="Times New Roman" w:hAnsi="Gadugi" w:cs="Calibri"/>
                <w:sz w:val="16"/>
                <w:lang w:val="es-EC" w:eastAsia="es-EC"/>
              </w:rPr>
              <w:t>Cargar perfiles de proyecto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Perfiles de proyecto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Documento en PDF</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SI</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Interna MDMQ</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La información se toma directamente de la BDD del sistema de Planificación, programación y seguimiento</w:t>
            </w:r>
          </w:p>
        </w:tc>
      </w:tr>
      <w:tr w:rsidR="00E565E1" w:rsidRPr="00D50EC6" w:rsidTr="00E565E1">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Elaborar propuesta de POA a nivel de actividades</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Programa</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Nombre del Programa</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SI</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Interna MDMQ</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La información se toma directamente de la BDD del sistema de Planificación, programación y seguimiento</w:t>
            </w:r>
          </w:p>
        </w:tc>
      </w:tr>
      <w:tr w:rsidR="00E565E1" w:rsidRPr="00D50EC6" w:rsidTr="00E565E1">
        <w:trPr>
          <w:trHeight w:val="540"/>
        </w:trPr>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Proyecto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Nombre del Proyecto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SI</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Interna MDMQ</w:t>
            </w: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r>
      <w:tr w:rsidR="00E565E1" w:rsidRPr="00D50EC6" w:rsidTr="00E565E1">
        <w:trPr>
          <w:trHeight w:val="540"/>
        </w:trPr>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Indicador Proyecto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Detalle del indicador</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SI</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Interna MDMQ</w:t>
            </w: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r>
      <w:tr w:rsidR="00E565E1" w:rsidRPr="00D50EC6" w:rsidTr="00E565E1">
        <w:trPr>
          <w:trHeight w:val="540"/>
        </w:trPr>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Meta Proyecto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Detalle de metas</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SI</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Interna MDMQ</w:t>
            </w: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r>
      <w:tr w:rsidR="00E565E1" w:rsidRPr="00D50EC6" w:rsidTr="00E565E1">
        <w:trPr>
          <w:trHeight w:val="540"/>
        </w:trPr>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Producto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Detalle del producto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SI</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Interna MDMQ</w:t>
            </w: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r>
      <w:tr w:rsidR="00E565E1" w:rsidRPr="00D50EC6" w:rsidTr="00E565E1">
        <w:trPr>
          <w:trHeight w:val="540"/>
        </w:trPr>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Obra</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Detalle de la obra</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SI</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Interna MDMQ</w:t>
            </w: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r>
      <w:tr w:rsidR="00E565E1" w:rsidRPr="00D50EC6" w:rsidTr="00E565E1">
        <w:trPr>
          <w:trHeight w:val="540"/>
        </w:trPr>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tcBorders>
              <w:top w:val="nil"/>
              <w:left w:val="nil"/>
              <w:bottom w:val="single" w:sz="4" w:space="0" w:color="auto"/>
              <w:right w:val="single" w:sz="4" w:space="0" w:color="auto"/>
            </w:tcBorders>
            <w:shd w:val="clear" w:color="auto" w:fill="auto"/>
            <w:noWrap/>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Actividad</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Detalle de las actividades</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Alfanumérico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SI</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Interna MDMQ</w:t>
            </w: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r>
      <w:tr w:rsidR="00E565E1" w:rsidRPr="00D50EC6" w:rsidTr="00E565E1">
        <w:trPr>
          <w:trHeight w:val="720"/>
        </w:trPr>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tcBorders>
              <w:top w:val="nil"/>
              <w:left w:val="nil"/>
              <w:bottom w:val="single" w:sz="4" w:space="0" w:color="auto"/>
              <w:right w:val="single" w:sz="4" w:space="0" w:color="auto"/>
            </w:tcBorders>
            <w:shd w:val="clear" w:color="auto" w:fill="auto"/>
            <w:noWrap/>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Fecha de inicio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Detalle de inicio de las actividades</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SI</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Interna MDMQ</w:t>
            </w: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r>
      <w:tr w:rsidR="00E565E1" w:rsidRPr="00D50EC6" w:rsidTr="00E565E1">
        <w:trPr>
          <w:trHeight w:val="720"/>
        </w:trPr>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tcBorders>
              <w:top w:val="nil"/>
              <w:left w:val="nil"/>
              <w:bottom w:val="single" w:sz="4" w:space="0" w:color="auto"/>
              <w:right w:val="single" w:sz="4" w:space="0" w:color="auto"/>
            </w:tcBorders>
            <w:shd w:val="clear" w:color="auto" w:fill="auto"/>
            <w:noWrap/>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Fecha de fin</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Detalle de fin de las actividades</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SI</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Interna MDMQ</w:t>
            </w: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r>
      <w:tr w:rsidR="00E565E1" w:rsidRPr="00D50EC6" w:rsidTr="00E565E1">
        <w:trPr>
          <w:trHeight w:val="540"/>
        </w:trPr>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Partida presupuestaria</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Número de la partida</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SI</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Interna MDMQ</w:t>
            </w: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r>
      <w:tr w:rsidR="00E565E1" w:rsidRPr="00D50EC6" w:rsidTr="00E565E1">
        <w:trPr>
          <w:trHeight w:val="540"/>
        </w:trPr>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Presupuesto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 xml:space="preserve">Presupuesto </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Numérico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SI</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Interna MDMQ</w:t>
            </w: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r>
      <w:tr w:rsidR="00E565E1" w:rsidRPr="00D50EC6" w:rsidTr="00E565E1">
        <w:trPr>
          <w:trHeight w:val="960"/>
        </w:trPr>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 xml:space="preserve">Fuentes de Financiamiento </w:t>
            </w:r>
          </w:p>
        </w:tc>
        <w:tc>
          <w:tcPr>
            <w:tcW w:w="0" w:type="auto"/>
            <w:tcBorders>
              <w:top w:val="nil"/>
              <w:left w:val="nil"/>
              <w:bottom w:val="single" w:sz="4" w:space="0" w:color="auto"/>
              <w:right w:val="single" w:sz="4" w:space="0" w:color="auto"/>
            </w:tcBorders>
            <w:shd w:val="clear" w:color="auto" w:fill="auto"/>
            <w:noWrap/>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Texto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Detalle de donde provienen los recursos</w:t>
            </w:r>
          </w:p>
        </w:tc>
        <w:tc>
          <w:tcPr>
            <w:tcW w:w="0" w:type="auto"/>
            <w:tcBorders>
              <w:top w:val="nil"/>
              <w:left w:val="nil"/>
              <w:bottom w:val="single" w:sz="4" w:space="0" w:color="auto"/>
              <w:right w:val="single" w:sz="4" w:space="0" w:color="auto"/>
            </w:tcBorders>
            <w:shd w:val="clear" w:color="auto" w:fill="auto"/>
            <w:noWrap/>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Texto</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SI</w:t>
            </w:r>
          </w:p>
        </w:tc>
        <w:tc>
          <w:tcPr>
            <w:tcW w:w="0" w:type="auto"/>
            <w:tcBorders>
              <w:top w:val="nil"/>
              <w:left w:val="nil"/>
              <w:bottom w:val="single" w:sz="4" w:space="0" w:color="auto"/>
              <w:right w:val="single" w:sz="4" w:space="0" w:color="auto"/>
            </w:tcBorders>
            <w:shd w:val="clear" w:color="auto" w:fill="auto"/>
            <w:vAlign w:val="center"/>
            <w:hideMark/>
          </w:tcPr>
          <w:p w:rsidR="00E565E1" w:rsidRPr="00E565E1" w:rsidRDefault="00E565E1" w:rsidP="00E565E1">
            <w:pPr>
              <w:spacing w:after="0" w:line="240" w:lineRule="auto"/>
              <w:jc w:val="center"/>
              <w:rPr>
                <w:rFonts w:ascii="Gadugi" w:eastAsia="Times New Roman" w:hAnsi="Gadugi" w:cs="Calibri"/>
                <w:sz w:val="16"/>
                <w:lang w:val="es-EC" w:eastAsia="es-EC"/>
              </w:rPr>
            </w:pPr>
            <w:r w:rsidRPr="00E565E1">
              <w:rPr>
                <w:rFonts w:ascii="Gadugi" w:eastAsia="Times New Roman" w:hAnsi="Gadugi" w:cs="Calibri"/>
                <w:sz w:val="16"/>
                <w:lang w:val="es-EC" w:eastAsia="es-EC"/>
              </w:rPr>
              <w:t>Interna MDMQ</w:t>
            </w:r>
          </w:p>
        </w:tc>
        <w:tc>
          <w:tcPr>
            <w:tcW w:w="0" w:type="auto"/>
            <w:vMerge/>
            <w:tcBorders>
              <w:top w:val="nil"/>
              <w:left w:val="single" w:sz="4" w:space="0" w:color="auto"/>
              <w:bottom w:val="single" w:sz="4" w:space="0" w:color="000000"/>
              <w:right w:val="single" w:sz="4" w:space="0" w:color="auto"/>
            </w:tcBorders>
            <w:vAlign w:val="center"/>
            <w:hideMark/>
          </w:tcPr>
          <w:p w:rsidR="00E565E1" w:rsidRPr="00E565E1" w:rsidRDefault="00E565E1" w:rsidP="00E565E1">
            <w:pPr>
              <w:spacing w:after="0" w:line="240" w:lineRule="auto"/>
              <w:rPr>
                <w:rFonts w:ascii="Gadugi" w:eastAsia="Times New Roman" w:hAnsi="Gadugi" w:cs="Calibri"/>
                <w:sz w:val="16"/>
                <w:lang w:val="es-EC" w:eastAsia="es-EC"/>
              </w:rPr>
            </w:pPr>
          </w:p>
        </w:tc>
      </w:tr>
    </w:tbl>
    <w:p w:rsidR="00A23C61" w:rsidRPr="00C67505" w:rsidRDefault="00A23C61" w:rsidP="00C67505">
      <w:pPr>
        <w:jc w:val="both"/>
        <w:outlineLvl w:val="2"/>
        <w:rPr>
          <w:rFonts w:ascii="Gadugi" w:hAnsi="Gadugi"/>
          <w:sz w:val="20"/>
        </w:rPr>
      </w:pPr>
      <w:bookmarkStart w:id="40" w:name="_Toc482748799"/>
      <w:r w:rsidRPr="00C67505">
        <w:rPr>
          <w:rFonts w:ascii="Gadugi" w:hAnsi="Gadugi"/>
          <w:sz w:val="20"/>
        </w:rPr>
        <w:t xml:space="preserve">La evidencia de la aprobación de la matriz de interoperabilidad se encuentra en el acta anexa al presente documento </w:t>
      </w:r>
      <w:r w:rsidRPr="00C67505">
        <w:rPr>
          <w:rFonts w:ascii="Gadugi" w:hAnsi="Gadugi"/>
          <w:b/>
          <w:sz w:val="20"/>
        </w:rPr>
        <w:t>ANEXO No. 8 – Acta de aprobación de la matriz de interoperabilidad</w:t>
      </w:r>
      <w:r w:rsidRPr="00C67505">
        <w:rPr>
          <w:rFonts w:ascii="Gadugi" w:hAnsi="Gadugi"/>
          <w:sz w:val="20"/>
        </w:rPr>
        <w:t>.</w:t>
      </w:r>
      <w:bookmarkEnd w:id="40"/>
    </w:p>
    <w:p w:rsidR="00E565E1" w:rsidRDefault="00E565E1" w:rsidP="00C67505">
      <w:pPr>
        <w:pStyle w:val="Sinespaciado"/>
      </w:pPr>
    </w:p>
    <w:p w:rsidR="00CC57F1" w:rsidRDefault="00CC57F1" w:rsidP="00C67505">
      <w:pPr>
        <w:pStyle w:val="Sinespaciado"/>
      </w:pPr>
    </w:p>
    <w:p w:rsidR="00CC57F1" w:rsidRDefault="00CC57F1" w:rsidP="00C67505">
      <w:pPr>
        <w:pStyle w:val="Sinespaciado"/>
      </w:pPr>
    </w:p>
    <w:p w:rsidR="00CC57F1" w:rsidRDefault="00CC57F1" w:rsidP="00C67505">
      <w:pPr>
        <w:pStyle w:val="Sinespaciado"/>
      </w:pPr>
    </w:p>
    <w:p w:rsidR="00CC57F1" w:rsidRDefault="00CC57F1" w:rsidP="00C67505">
      <w:pPr>
        <w:pStyle w:val="Sinespaciado"/>
      </w:pPr>
    </w:p>
    <w:p w:rsidR="00CC57F1" w:rsidRDefault="00CC57F1" w:rsidP="00C67505">
      <w:pPr>
        <w:pStyle w:val="Sinespaciado"/>
      </w:pPr>
    </w:p>
    <w:p w:rsidR="00CC57F1" w:rsidRDefault="00CC57F1" w:rsidP="00C67505">
      <w:pPr>
        <w:pStyle w:val="Sinespaciado"/>
      </w:pPr>
    </w:p>
    <w:p w:rsidR="00CC57F1" w:rsidRPr="00D50EC6" w:rsidRDefault="00CC57F1" w:rsidP="00C67505">
      <w:pPr>
        <w:pStyle w:val="Sinespaciado"/>
      </w:pPr>
    </w:p>
    <w:p w:rsidR="00CC57F1" w:rsidRDefault="004D53DD" w:rsidP="00CC57F1">
      <w:pPr>
        <w:pStyle w:val="Prrafodelista"/>
        <w:numPr>
          <w:ilvl w:val="2"/>
          <w:numId w:val="3"/>
        </w:numPr>
        <w:jc w:val="both"/>
        <w:outlineLvl w:val="2"/>
        <w:rPr>
          <w:rFonts w:ascii="Gadugi" w:hAnsi="Gadugi"/>
          <w:b/>
          <w:sz w:val="20"/>
        </w:rPr>
      </w:pPr>
      <w:bookmarkStart w:id="41" w:name="_Toc482748800"/>
      <w:r w:rsidRPr="00C67505">
        <w:rPr>
          <w:rFonts w:ascii="Gadugi" w:hAnsi="Gadugi"/>
          <w:b/>
          <w:sz w:val="20"/>
        </w:rPr>
        <w:lastRenderedPageBreak/>
        <w:t>Conclusiones</w:t>
      </w:r>
      <w:bookmarkEnd w:id="41"/>
    </w:p>
    <w:p w:rsidR="00CC57F1" w:rsidRPr="00CC57F1" w:rsidRDefault="00CC57F1" w:rsidP="00CC57F1">
      <w:pPr>
        <w:pStyle w:val="Prrafodelista"/>
        <w:ind w:left="1224"/>
        <w:jc w:val="both"/>
        <w:outlineLvl w:val="2"/>
        <w:rPr>
          <w:rFonts w:ascii="Gadugi" w:hAnsi="Gadugi"/>
          <w:b/>
          <w:sz w:val="20"/>
        </w:rPr>
      </w:pPr>
    </w:p>
    <w:p w:rsidR="004D53DD" w:rsidRPr="00C67505" w:rsidRDefault="00E565E1" w:rsidP="00C67505">
      <w:pPr>
        <w:pStyle w:val="Prrafodelista"/>
        <w:numPr>
          <w:ilvl w:val="0"/>
          <w:numId w:val="35"/>
        </w:numPr>
        <w:jc w:val="both"/>
        <w:outlineLvl w:val="1"/>
        <w:rPr>
          <w:rFonts w:ascii="Gadugi" w:hAnsi="Gadugi"/>
          <w:sz w:val="20"/>
        </w:rPr>
      </w:pPr>
      <w:bookmarkStart w:id="42" w:name="_Toc482748801"/>
      <w:r w:rsidRPr="00C67505">
        <w:rPr>
          <w:rFonts w:ascii="Gadugi" w:hAnsi="Gadugi"/>
          <w:sz w:val="20"/>
        </w:rPr>
        <w:t>A través de la automatización del proceso se logrará una comunicación más coordinada entre las Direcciones Metropolitanas involucradas en el proceso, lo que permitirá el cumplimiento de actividades dentro de las fechas establecidas.</w:t>
      </w:r>
      <w:bookmarkEnd w:id="42"/>
    </w:p>
    <w:p w:rsidR="00E565E1" w:rsidRPr="00C67505" w:rsidRDefault="00E565E1" w:rsidP="00C67505">
      <w:pPr>
        <w:pStyle w:val="Prrafodelista"/>
        <w:numPr>
          <w:ilvl w:val="0"/>
          <w:numId w:val="35"/>
        </w:numPr>
        <w:jc w:val="both"/>
        <w:outlineLvl w:val="1"/>
        <w:rPr>
          <w:rFonts w:ascii="Gadugi" w:hAnsi="Gadugi"/>
          <w:sz w:val="20"/>
        </w:rPr>
      </w:pPr>
      <w:bookmarkStart w:id="43" w:name="_Toc482748802"/>
      <w:r w:rsidRPr="00C67505">
        <w:rPr>
          <w:rFonts w:ascii="Gadugi" w:hAnsi="Gadugi"/>
          <w:sz w:val="20"/>
        </w:rPr>
        <w:t>La coordinación de actividades conjuntas se realizará de manera óptima a través de la automatización del proceso.</w:t>
      </w:r>
      <w:bookmarkEnd w:id="43"/>
    </w:p>
    <w:p w:rsidR="00E565E1" w:rsidRPr="00C67505" w:rsidRDefault="00E565E1" w:rsidP="00C67505">
      <w:pPr>
        <w:pStyle w:val="Prrafodelista"/>
        <w:numPr>
          <w:ilvl w:val="0"/>
          <w:numId w:val="35"/>
        </w:numPr>
        <w:jc w:val="both"/>
        <w:outlineLvl w:val="1"/>
        <w:rPr>
          <w:rFonts w:ascii="Gadugi" w:hAnsi="Gadugi"/>
          <w:sz w:val="20"/>
        </w:rPr>
      </w:pPr>
      <w:bookmarkStart w:id="44" w:name="_Toc482748803"/>
      <w:r w:rsidRPr="00C67505">
        <w:rPr>
          <w:rFonts w:ascii="Gadugi" w:hAnsi="Gadugi"/>
          <w:sz w:val="20"/>
        </w:rPr>
        <w:t>A través de un proceso automatizado</w:t>
      </w:r>
      <w:r w:rsidR="000000CB" w:rsidRPr="00C67505">
        <w:rPr>
          <w:rFonts w:ascii="Gadugi" w:hAnsi="Gadugi"/>
          <w:sz w:val="20"/>
        </w:rPr>
        <w:t xml:space="preserve"> las actividades manuales que se encuentran siendo ejecutadas fuera del sistema de planificación programación y seguimiento, tendrán una ejecución transaccional ágil y adecuada, y se integrarán al sistema existente de forma que el proceso se ejecute de manera continua sin interrupciones.</w:t>
      </w:r>
      <w:bookmarkEnd w:id="44"/>
    </w:p>
    <w:p w:rsidR="00D50EC6" w:rsidRPr="00CC57F1" w:rsidRDefault="00D50EC6" w:rsidP="00CC57F1">
      <w:pPr>
        <w:pStyle w:val="Sinespaciado"/>
        <w:jc w:val="both"/>
        <w:rPr>
          <w:sz w:val="20"/>
        </w:rPr>
      </w:pPr>
    </w:p>
    <w:p w:rsidR="00835550" w:rsidRPr="00CC57F1" w:rsidRDefault="00835550" w:rsidP="00CC57F1">
      <w:pPr>
        <w:pStyle w:val="Sinespaciado"/>
        <w:jc w:val="both"/>
        <w:rPr>
          <w:sz w:val="20"/>
        </w:rPr>
      </w:pPr>
    </w:p>
    <w:p w:rsidR="004D53DD" w:rsidRPr="00CC57F1" w:rsidRDefault="004732C8" w:rsidP="00CC57F1">
      <w:pPr>
        <w:pStyle w:val="Prrafodelista"/>
        <w:numPr>
          <w:ilvl w:val="1"/>
          <w:numId w:val="3"/>
        </w:numPr>
        <w:jc w:val="both"/>
        <w:outlineLvl w:val="1"/>
        <w:rPr>
          <w:rFonts w:ascii="Gadugi" w:hAnsi="Gadugi"/>
          <w:b/>
          <w:sz w:val="20"/>
        </w:rPr>
      </w:pPr>
      <w:bookmarkStart w:id="45" w:name="_Toc481097705"/>
      <w:bookmarkStart w:id="46" w:name="_Toc482748804"/>
      <w:r w:rsidRPr="00CC57F1">
        <w:rPr>
          <w:rFonts w:ascii="Gadugi" w:hAnsi="Gadugi"/>
          <w:b/>
          <w:sz w:val="20"/>
        </w:rPr>
        <w:t xml:space="preserve">Proceso Adjetivo 3: </w:t>
      </w:r>
      <w:r w:rsidRPr="00CC57F1">
        <w:rPr>
          <w:rFonts w:ascii="Gadugi" w:hAnsi="Gadugi"/>
          <w:b/>
          <w:color w:val="000000"/>
          <w:sz w:val="20"/>
          <w:lang w:eastAsia="es-EC"/>
        </w:rPr>
        <w:t>Gestión de la Arquitectura Institucional en el Municipio del Distrito Metropolitano de Quito.</w:t>
      </w:r>
      <w:bookmarkEnd w:id="45"/>
      <w:bookmarkEnd w:id="46"/>
    </w:p>
    <w:p w:rsidR="005815CB" w:rsidRPr="00CC57F1" w:rsidRDefault="005815CB" w:rsidP="00CC57F1">
      <w:pPr>
        <w:jc w:val="both"/>
        <w:outlineLvl w:val="1"/>
        <w:rPr>
          <w:rFonts w:ascii="Gadugi" w:hAnsi="Gadugi"/>
          <w:b/>
          <w:sz w:val="20"/>
        </w:rPr>
      </w:pPr>
      <w:bookmarkStart w:id="47" w:name="_Toc482748805"/>
      <w:r w:rsidRPr="00CC57F1">
        <w:rPr>
          <w:rFonts w:ascii="Gadugi" w:hAnsi="Gadugi"/>
          <w:sz w:val="20"/>
        </w:rPr>
        <w:t>El proceso de Gestión de la Arquitectura Institucional tiene  por objeto la creación de una estructura institucional que articule el costo, tiempo y calidad de los procesos y servicios; con la finalidad de facilitar el establecimiento de unidades organizacionales y personal óptimo dentro de la entidad. Además de distribuir todas las tareas requeridas para desempeñar las operaciones del Municipio del Distrito Metropolitano de Quito en un paradigma de trabajo compartido.</w:t>
      </w:r>
      <w:bookmarkEnd w:id="47"/>
    </w:p>
    <w:p w:rsidR="005815CB" w:rsidRPr="00D50EC6" w:rsidRDefault="005815CB" w:rsidP="005815CB">
      <w:pPr>
        <w:outlineLvl w:val="1"/>
        <w:rPr>
          <w:rFonts w:ascii="Gadugi" w:hAnsi="Gadugi"/>
          <w:b/>
        </w:rPr>
      </w:pPr>
    </w:p>
    <w:p w:rsidR="004D53DD" w:rsidRPr="00CC57F1" w:rsidRDefault="004D53DD" w:rsidP="004D53DD">
      <w:pPr>
        <w:pStyle w:val="Prrafodelista"/>
        <w:numPr>
          <w:ilvl w:val="2"/>
          <w:numId w:val="3"/>
        </w:numPr>
        <w:outlineLvl w:val="2"/>
        <w:rPr>
          <w:rFonts w:ascii="Gadugi" w:hAnsi="Gadugi"/>
          <w:b/>
          <w:sz w:val="20"/>
        </w:rPr>
      </w:pPr>
      <w:bookmarkStart w:id="48" w:name="_Toc482748806"/>
      <w:r w:rsidRPr="00CC57F1">
        <w:rPr>
          <w:rFonts w:ascii="Gadugi" w:hAnsi="Gadugi"/>
          <w:b/>
          <w:sz w:val="20"/>
        </w:rPr>
        <w:t>Jerarquía del Proceso</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5"/>
        <w:gridCol w:w="1219"/>
        <w:gridCol w:w="1958"/>
        <w:gridCol w:w="2139"/>
        <w:gridCol w:w="1741"/>
        <w:gridCol w:w="1426"/>
      </w:tblGrid>
      <w:tr w:rsidR="00925156" w:rsidRPr="00CC57F1" w:rsidTr="005040CB">
        <w:trPr>
          <w:trHeight w:val="630"/>
        </w:trPr>
        <w:tc>
          <w:tcPr>
            <w:tcW w:w="0" w:type="auto"/>
            <w:shd w:val="clear" w:color="000000" w:fill="222B35"/>
            <w:vAlign w:val="center"/>
            <w:hideMark/>
          </w:tcPr>
          <w:p w:rsidR="00925156" w:rsidRPr="00CC57F1" w:rsidRDefault="00925156" w:rsidP="005040CB">
            <w:pPr>
              <w:spacing w:after="0" w:line="240" w:lineRule="auto"/>
              <w:jc w:val="center"/>
              <w:rPr>
                <w:rFonts w:ascii="Gadugi" w:eastAsia="Times New Roman" w:hAnsi="Gadugi" w:cs="Calibri"/>
                <w:b/>
                <w:bCs/>
                <w:color w:val="FFFFFF"/>
                <w:sz w:val="20"/>
                <w:lang w:val="es-EC" w:eastAsia="es-EC"/>
              </w:rPr>
            </w:pPr>
            <w:r w:rsidRPr="00CC57F1">
              <w:rPr>
                <w:rFonts w:ascii="Gadugi" w:eastAsia="Times New Roman" w:hAnsi="Gadugi" w:cs="Calibri"/>
                <w:b/>
                <w:bCs/>
                <w:color w:val="FFFFFF"/>
                <w:sz w:val="20"/>
                <w:lang w:val="es-EC" w:eastAsia="es-EC"/>
              </w:rPr>
              <w:t>DUEÑO DEL PROCESO</w:t>
            </w:r>
          </w:p>
        </w:tc>
        <w:tc>
          <w:tcPr>
            <w:tcW w:w="0" w:type="auto"/>
            <w:shd w:val="clear" w:color="000000" w:fill="222B35"/>
            <w:vAlign w:val="center"/>
            <w:hideMark/>
          </w:tcPr>
          <w:p w:rsidR="00925156" w:rsidRPr="00CC57F1" w:rsidRDefault="00925156" w:rsidP="005040CB">
            <w:pPr>
              <w:spacing w:after="0" w:line="240" w:lineRule="auto"/>
              <w:jc w:val="center"/>
              <w:rPr>
                <w:rFonts w:ascii="Gadugi" w:eastAsia="Times New Roman" w:hAnsi="Gadugi" w:cs="Calibri"/>
                <w:b/>
                <w:bCs/>
                <w:color w:val="FFFFFF"/>
                <w:sz w:val="20"/>
                <w:lang w:val="es-EC" w:eastAsia="es-EC"/>
              </w:rPr>
            </w:pPr>
            <w:r w:rsidRPr="00CC57F1">
              <w:rPr>
                <w:rFonts w:ascii="Gadugi" w:eastAsia="Times New Roman" w:hAnsi="Gadugi" w:cs="Calibri"/>
                <w:b/>
                <w:bCs/>
                <w:color w:val="FFFFFF"/>
                <w:sz w:val="20"/>
                <w:lang w:val="es-EC" w:eastAsia="es-EC"/>
              </w:rPr>
              <w:t>TIPO DE PROCESO</w:t>
            </w:r>
          </w:p>
        </w:tc>
        <w:tc>
          <w:tcPr>
            <w:tcW w:w="1958" w:type="dxa"/>
            <w:shd w:val="clear" w:color="000000" w:fill="222B35"/>
            <w:vAlign w:val="center"/>
            <w:hideMark/>
          </w:tcPr>
          <w:p w:rsidR="00925156" w:rsidRPr="00CC57F1" w:rsidRDefault="00925156" w:rsidP="005040CB">
            <w:pPr>
              <w:spacing w:after="0" w:line="240" w:lineRule="auto"/>
              <w:jc w:val="center"/>
              <w:rPr>
                <w:rFonts w:ascii="Gadugi" w:eastAsia="Times New Roman" w:hAnsi="Gadugi" w:cs="Calibri"/>
                <w:b/>
                <w:bCs/>
                <w:color w:val="FFFFFF"/>
                <w:sz w:val="20"/>
                <w:lang w:val="es-EC" w:eastAsia="es-EC"/>
              </w:rPr>
            </w:pPr>
            <w:r w:rsidRPr="00CC57F1">
              <w:rPr>
                <w:rFonts w:ascii="Gadugi" w:eastAsia="Times New Roman" w:hAnsi="Gadugi" w:cs="Calibri"/>
                <w:b/>
                <w:bCs/>
                <w:color w:val="FFFFFF"/>
                <w:sz w:val="20"/>
                <w:lang w:val="es-EC" w:eastAsia="es-EC"/>
              </w:rPr>
              <w:t>DESCRIPCIÓN MACRO-PROCESO</w:t>
            </w:r>
          </w:p>
        </w:tc>
        <w:tc>
          <w:tcPr>
            <w:tcW w:w="2139" w:type="dxa"/>
            <w:shd w:val="clear" w:color="000000" w:fill="222B35"/>
            <w:vAlign w:val="center"/>
            <w:hideMark/>
          </w:tcPr>
          <w:p w:rsidR="00925156" w:rsidRPr="00CC57F1" w:rsidRDefault="00925156" w:rsidP="005040CB">
            <w:pPr>
              <w:spacing w:after="0" w:line="240" w:lineRule="auto"/>
              <w:jc w:val="center"/>
              <w:rPr>
                <w:rFonts w:ascii="Gadugi" w:eastAsia="Times New Roman" w:hAnsi="Gadugi" w:cs="Calibri"/>
                <w:b/>
                <w:bCs/>
                <w:color w:val="FFFFFF"/>
                <w:sz w:val="20"/>
                <w:lang w:val="es-EC" w:eastAsia="es-EC"/>
              </w:rPr>
            </w:pPr>
            <w:r w:rsidRPr="00CC57F1">
              <w:rPr>
                <w:rFonts w:ascii="Gadugi" w:eastAsia="Times New Roman" w:hAnsi="Gadugi" w:cs="Calibri"/>
                <w:b/>
                <w:bCs/>
                <w:color w:val="FFFFFF"/>
                <w:sz w:val="20"/>
                <w:lang w:val="es-EC" w:eastAsia="es-EC"/>
              </w:rPr>
              <w:t>MACRO-PROCESO</w:t>
            </w:r>
          </w:p>
        </w:tc>
        <w:tc>
          <w:tcPr>
            <w:tcW w:w="0" w:type="auto"/>
            <w:shd w:val="clear" w:color="000000" w:fill="222B35"/>
            <w:vAlign w:val="center"/>
            <w:hideMark/>
          </w:tcPr>
          <w:p w:rsidR="00925156" w:rsidRPr="00CC57F1" w:rsidRDefault="00925156" w:rsidP="005040CB">
            <w:pPr>
              <w:spacing w:after="0" w:line="240" w:lineRule="auto"/>
              <w:jc w:val="center"/>
              <w:rPr>
                <w:rFonts w:ascii="Gadugi" w:eastAsia="Times New Roman" w:hAnsi="Gadugi" w:cs="Calibri"/>
                <w:b/>
                <w:bCs/>
                <w:color w:val="FFFFFF"/>
                <w:sz w:val="20"/>
                <w:lang w:val="es-EC" w:eastAsia="es-EC"/>
              </w:rPr>
            </w:pPr>
            <w:r w:rsidRPr="00CC57F1">
              <w:rPr>
                <w:rFonts w:ascii="Gadugi" w:eastAsia="Times New Roman" w:hAnsi="Gadugi" w:cs="Calibri"/>
                <w:b/>
                <w:bCs/>
                <w:color w:val="FFFFFF"/>
                <w:sz w:val="20"/>
                <w:lang w:val="es-EC" w:eastAsia="es-EC"/>
              </w:rPr>
              <w:t>PROCESOS</w:t>
            </w:r>
          </w:p>
        </w:tc>
        <w:tc>
          <w:tcPr>
            <w:tcW w:w="0" w:type="auto"/>
            <w:shd w:val="clear" w:color="000000" w:fill="222B35"/>
            <w:vAlign w:val="center"/>
            <w:hideMark/>
          </w:tcPr>
          <w:p w:rsidR="00925156" w:rsidRPr="00CC57F1" w:rsidRDefault="00925156" w:rsidP="005040CB">
            <w:pPr>
              <w:spacing w:after="0" w:line="240" w:lineRule="auto"/>
              <w:jc w:val="center"/>
              <w:rPr>
                <w:rFonts w:ascii="Gadugi" w:eastAsia="Times New Roman" w:hAnsi="Gadugi" w:cs="Calibri"/>
                <w:b/>
                <w:bCs/>
                <w:color w:val="FFFFFF"/>
                <w:sz w:val="20"/>
                <w:lang w:val="es-EC" w:eastAsia="es-EC"/>
              </w:rPr>
            </w:pPr>
            <w:r w:rsidRPr="00CC57F1">
              <w:rPr>
                <w:rFonts w:ascii="Gadugi" w:eastAsia="Times New Roman" w:hAnsi="Gadugi" w:cs="Calibri"/>
                <w:b/>
                <w:bCs/>
                <w:color w:val="FFFFFF"/>
                <w:sz w:val="20"/>
                <w:lang w:val="es-EC" w:eastAsia="es-EC"/>
              </w:rPr>
              <w:t>SUBPROCESO</w:t>
            </w:r>
          </w:p>
        </w:tc>
      </w:tr>
      <w:tr w:rsidR="00925156" w:rsidRPr="00CC57F1" w:rsidTr="005040CB">
        <w:trPr>
          <w:trHeight w:val="3930"/>
        </w:trPr>
        <w:tc>
          <w:tcPr>
            <w:tcW w:w="0" w:type="auto"/>
            <w:shd w:val="clear" w:color="000000" w:fill="FFFFFF"/>
            <w:textDirection w:val="btLr"/>
            <w:vAlign w:val="center"/>
            <w:hideMark/>
          </w:tcPr>
          <w:p w:rsidR="00925156" w:rsidRPr="00CC57F1" w:rsidRDefault="00925156" w:rsidP="005040CB">
            <w:pPr>
              <w:spacing w:after="0" w:line="240" w:lineRule="auto"/>
              <w:jc w:val="center"/>
              <w:rPr>
                <w:rFonts w:ascii="Gadugi" w:eastAsia="Times New Roman" w:hAnsi="Gadugi" w:cs="Calibri"/>
                <w:b/>
                <w:bCs/>
                <w:color w:val="000000"/>
                <w:sz w:val="20"/>
                <w:lang w:val="es-EC" w:eastAsia="es-EC"/>
              </w:rPr>
            </w:pPr>
            <w:r w:rsidRPr="00CC57F1">
              <w:rPr>
                <w:rFonts w:ascii="Gadugi" w:eastAsia="Times New Roman" w:hAnsi="Gadugi" w:cs="Calibri"/>
                <w:b/>
                <w:bCs/>
                <w:color w:val="000000"/>
                <w:sz w:val="20"/>
                <w:lang w:val="es-EC" w:eastAsia="es-EC"/>
              </w:rPr>
              <w:t>DIRECCIÓN METROPOLITANA DE DESARROLLO INSTITUCIONAL</w:t>
            </w:r>
          </w:p>
        </w:tc>
        <w:tc>
          <w:tcPr>
            <w:tcW w:w="0" w:type="auto"/>
            <w:shd w:val="clear" w:color="000000" w:fill="FFFFFF"/>
            <w:textDirection w:val="btLr"/>
            <w:vAlign w:val="center"/>
            <w:hideMark/>
          </w:tcPr>
          <w:p w:rsidR="00925156" w:rsidRPr="00CC57F1" w:rsidRDefault="00925156" w:rsidP="005040CB">
            <w:pPr>
              <w:spacing w:after="0" w:line="240" w:lineRule="auto"/>
              <w:jc w:val="center"/>
              <w:rPr>
                <w:rFonts w:ascii="Gadugi" w:eastAsia="Times New Roman" w:hAnsi="Gadugi" w:cs="Calibri"/>
                <w:b/>
                <w:bCs/>
                <w:color w:val="000000"/>
                <w:sz w:val="20"/>
                <w:lang w:val="es-EC" w:eastAsia="es-EC"/>
              </w:rPr>
            </w:pPr>
            <w:r w:rsidRPr="00CC57F1">
              <w:rPr>
                <w:rFonts w:ascii="Gadugi" w:eastAsia="Times New Roman" w:hAnsi="Gadugi" w:cs="Calibri"/>
                <w:b/>
                <w:bCs/>
                <w:color w:val="000000"/>
                <w:sz w:val="20"/>
                <w:lang w:val="es-EC" w:eastAsia="es-EC"/>
              </w:rPr>
              <w:t>Habilitantes de Asesoría</w:t>
            </w:r>
          </w:p>
        </w:tc>
        <w:tc>
          <w:tcPr>
            <w:tcW w:w="1958" w:type="dxa"/>
            <w:shd w:val="clear" w:color="000000" w:fill="FFFFFF"/>
            <w:textDirection w:val="btLr"/>
            <w:vAlign w:val="center"/>
            <w:hideMark/>
          </w:tcPr>
          <w:p w:rsidR="00925156" w:rsidRPr="00CC57F1" w:rsidRDefault="00925156" w:rsidP="005040CB">
            <w:pPr>
              <w:spacing w:after="0" w:line="240" w:lineRule="auto"/>
              <w:jc w:val="center"/>
              <w:rPr>
                <w:rFonts w:ascii="Gadugi" w:eastAsia="Times New Roman" w:hAnsi="Gadugi" w:cs="Calibri"/>
                <w:b/>
                <w:bCs/>
                <w:color w:val="000000"/>
                <w:sz w:val="20"/>
                <w:lang w:val="es-EC" w:eastAsia="es-EC"/>
              </w:rPr>
            </w:pPr>
            <w:r w:rsidRPr="00CC57F1">
              <w:rPr>
                <w:rFonts w:ascii="Gadugi" w:eastAsia="Times New Roman" w:hAnsi="Gadugi" w:cs="Calibri"/>
                <w:b/>
                <w:bCs/>
                <w:color w:val="000000"/>
                <w:sz w:val="20"/>
                <w:lang w:val="es-EC" w:eastAsia="es-EC"/>
              </w:rPr>
              <w:t>Se refiere a la administración de estructuras y políticas para la arquitectura institucional. A través de este proceso se optimizará la estructura y arquitectura institucional.</w:t>
            </w:r>
          </w:p>
        </w:tc>
        <w:tc>
          <w:tcPr>
            <w:tcW w:w="2139" w:type="dxa"/>
            <w:shd w:val="clear" w:color="auto" w:fill="auto"/>
            <w:vAlign w:val="center"/>
            <w:hideMark/>
          </w:tcPr>
          <w:p w:rsidR="00925156" w:rsidRPr="00CC57F1" w:rsidRDefault="00925156" w:rsidP="005040CB">
            <w:pPr>
              <w:spacing w:after="0" w:line="240" w:lineRule="auto"/>
              <w:jc w:val="center"/>
              <w:rPr>
                <w:rFonts w:ascii="Gadugi" w:eastAsia="Times New Roman" w:hAnsi="Gadugi" w:cs="Calibri"/>
                <w:color w:val="000000"/>
                <w:sz w:val="20"/>
                <w:lang w:val="es-EC" w:eastAsia="es-EC"/>
              </w:rPr>
            </w:pPr>
            <w:r w:rsidRPr="00CC57F1">
              <w:rPr>
                <w:rFonts w:ascii="Gadugi" w:eastAsia="Times New Roman" w:hAnsi="Gadugi" w:cs="Calibri"/>
                <w:color w:val="000000"/>
                <w:sz w:val="20"/>
                <w:lang w:val="es-EC" w:eastAsia="es-EC"/>
              </w:rPr>
              <w:t>ADMINISTRACIÓN DE LA GESTIÓN DE LA ARQUITECTURA INSTITUCIONAL</w:t>
            </w:r>
          </w:p>
        </w:tc>
        <w:tc>
          <w:tcPr>
            <w:tcW w:w="0" w:type="auto"/>
            <w:shd w:val="clear" w:color="000000" w:fill="FFFFFF"/>
            <w:vAlign w:val="center"/>
            <w:hideMark/>
          </w:tcPr>
          <w:p w:rsidR="00925156" w:rsidRPr="00CC57F1" w:rsidRDefault="00925156" w:rsidP="005040CB">
            <w:pPr>
              <w:spacing w:after="0" w:line="240" w:lineRule="auto"/>
              <w:jc w:val="center"/>
              <w:rPr>
                <w:rFonts w:ascii="Gadugi" w:eastAsia="Times New Roman" w:hAnsi="Gadugi" w:cs="Calibri"/>
                <w:color w:val="000000"/>
                <w:sz w:val="20"/>
                <w:lang w:val="es-EC" w:eastAsia="es-EC"/>
              </w:rPr>
            </w:pPr>
            <w:r w:rsidRPr="00CC57F1">
              <w:rPr>
                <w:rFonts w:ascii="Gadugi" w:eastAsia="Times New Roman" w:hAnsi="Gadugi" w:cs="Calibri"/>
                <w:color w:val="000000"/>
                <w:sz w:val="20"/>
                <w:lang w:val="es-EC" w:eastAsia="es-EC"/>
              </w:rPr>
              <w:t>Gestión de la Arquitectura Institucional</w:t>
            </w:r>
          </w:p>
        </w:tc>
        <w:tc>
          <w:tcPr>
            <w:tcW w:w="0" w:type="auto"/>
            <w:shd w:val="clear" w:color="auto" w:fill="auto"/>
            <w:vAlign w:val="center"/>
          </w:tcPr>
          <w:p w:rsidR="00925156" w:rsidRPr="00CC57F1" w:rsidRDefault="00925156" w:rsidP="005040CB">
            <w:pPr>
              <w:spacing w:after="0" w:line="240" w:lineRule="auto"/>
              <w:rPr>
                <w:rFonts w:ascii="Gadugi" w:eastAsia="Times New Roman" w:hAnsi="Gadugi" w:cs="Calibri"/>
                <w:color w:val="000000"/>
                <w:sz w:val="20"/>
                <w:lang w:val="es-EC" w:eastAsia="es-EC"/>
              </w:rPr>
            </w:pPr>
            <w:r w:rsidRPr="00CC57F1">
              <w:rPr>
                <w:rFonts w:ascii="Gadugi" w:eastAsia="Times New Roman" w:hAnsi="Gadugi" w:cs="Calibri"/>
                <w:color w:val="000000"/>
                <w:sz w:val="20"/>
                <w:lang w:val="es-EC" w:eastAsia="es-EC"/>
              </w:rPr>
              <w:t>N/A</w:t>
            </w:r>
          </w:p>
        </w:tc>
      </w:tr>
    </w:tbl>
    <w:p w:rsidR="005674B7" w:rsidRPr="00CC57F1" w:rsidRDefault="005674B7" w:rsidP="005674B7">
      <w:pPr>
        <w:jc w:val="both"/>
        <w:rPr>
          <w:rFonts w:ascii="Gadugi" w:hAnsi="Gadugi"/>
          <w:sz w:val="20"/>
        </w:rPr>
      </w:pPr>
      <w:r w:rsidRPr="00CC57F1">
        <w:rPr>
          <w:rFonts w:ascii="Gadugi" w:hAnsi="Gadugi"/>
          <w:b/>
          <w:sz w:val="20"/>
        </w:rPr>
        <w:t xml:space="preserve">*Nota: </w:t>
      </w:r>
      <w:r w:rsidRPr="00CC57F1">
        <w:rPr>
          <w:rFonts w:ascii="Gadugi" w:hAnsi="Gadugi"/>
          <w:sz w:val="20"/>
        </w:rPr>
        <w:t>La presente jerarquía del proceso es la propuesta mejorada, difiere de la levantada inicialmente (situación actual) debido a que se ha configurado el proceso mejorado de manera que se gestione la arquitectura (formulación, mejoramiento y evaluación) de manera integral en un solo proceso continuo.</w:t>
      </w:r>
    </w:p>
    <w:p w:rsidR="004D53DD" w:rsidRPr="00CC57F1" w:rsidRDefault="004D53DD" w:rsidP="004D53DD">
      <w:pPr>
        <w:pStyle w:val="Prrafodelista"/>
        <w:numPr>
          <w:ilvl w:val="2"/>
          <w:numId w:val="3"/>
        </w:numPr>
        <w:outlineLvl w:val="2"/>
        <w:rPr>
          <w:rFonts w:ascii="Gadugi" w:hAnsi="Gadugi"/>
          <w:b/>
          <w:sz w:val="20"/>
        </w:rPr>
      </w:pPr>
      <w:bookmarkStart w:id="49" w:name="_Toc482748807"/>
      <w:r w:rsidRPr="00CC57F1">
        <w:rPr>
          <w:rFonts w:ascii="Gadugi" w:hAnsi="Gadugi"/>
          <w:b/>
          <w:sz w:val="20"/>
        </w:rPr>
        <w:lastRenderedPageBreak/>
        <w:t>Requerimientos Funcionales y Formularios</w:t>
      </w:r>
      <w:bookmarkEnd w:id="49"/>
      <w:r w:rsidRPr="00CC57F1">
        <w:rPr>
          <w:rFonts w:ascii="Gadugi" w:hAnsi="Gadugi"/>
          <w:b/>
          <w:sz w:val="20"/>
        </w:rPr>
        <w:t xml:space="preserve"> </w:t>
      </w:r>
    </w:p>
    <w:p w:rsidR="00A23C61" w:rsidRPr="00CC57F1" w:rsidRDefault="00A23C61" w:rsidP="00A23C61">
      <w:pPr>
        <w:jc w:val="both"/>
        <w:rPr>
          <w:rFonts w:ascii="Gadugi" w:hAnsi="Gadugi"/>
          <w:b/>
          <w:sz w:val="20"/>
        </w:rPr>
      </w:pPr>
      <w:r w:rsidRPr="00CC57F1">
        <w:rPr>
          <w:rFonts w:ascii="Gadugi" w:hAnsi="Gadugi"/>
          <w:sz w:val="20"/>
        </w:rPr>
        <w:t xml:space="preserve">Debido a la magnitud de la información los requerimientos funcionales se encuentran anexos a este documento de forma digital con el nombre </w:t>
      </w:r>
      <w:r w:rsidRPr="00CC57F1">
        <w:rPr>
          <w:rFonts w:ascii="Gadugi" w:hAnsi="Gadugi"/>
          <w:b/>
          <w:sz w:val="20"/>
        </w:rPr>
        <w:t>ANEXO No. 9 – Requerimientos Funcionales del Proceso.</w:t>
      </w:r>
    </w:p>
    <w:p w:rsidR="005815CB" w:rsidRDefault="005815CB" w:rsidP="00CC57F1">
      <w:pPr>
        <w:jc w:val="both"/>
        <w:outlineLvl w:val="2"/>
        <w:rPr>
          <w:rFonts w:ascii="Gadugi" w:hAnsi="Gadugi"/>
          <w:b/>
          <w:sz w:val="20"/>
        </w:rPr>
      </w:pPr>
      <w:bookmarkStart w:id="50" w:name="_Toc482748808"/>
      <w:r w:rsidRPr="00CC57F1">
        <w:rPr>
          <w:rFonts w:ascii="Gadugi" w:hAnsi="Gadugi"/>
          <w:sz w:val="20"/>
        </w:rPr>
        <w:t xml:space="preserve">La evidencia de la aprobación de los requerimientos funcionales se encuentra en el acta anexa al presente documento </w:t>
      </w:r>
      <w:r w:rsidRPr="00CC57F1">
        <w:rPr>
          <w:rFonts w:ascii="Gadugi" w:hAnsi="Gadugi"/>
          <w:b/>
          <w:sz w:val="20"/>
        </w:rPr>
        <w:t>ANEXO No. 10 – Acta de aprobación de Requerimientos Funcionales.</w:t>
      </w:r>
      <w:bookmarkEnd w:id="50"/>
    </w:p>
    <w:p w:rsidR="00CC57F1" w:rsidRPr="00CC57F1" w:rsidRDefault="00CC57F1" w:rsidP="00CC57F1">
      <w:pPr>
        <w:pStyle w:val="Sinespaciado"/>
      </w:pPr>
    </w:p>
    <w:p w:rsidR="004D53DD" w:rsidRPr="00CC57F1" w:rsidRDefault="004D53DD" w:rsidP="004D53DD">
      <w:pPr>
        <w:pStyle w:val="Prrafodelista"/>
        <w:numPr>
          <w:ilvl w:val="2"/>
          <w:numId w:val="3"/>
        </w:numPr>
        <w:outlineLvl w:val="2"/>
        <w:rPr>
          <w:rFonts w:ascii="Gadugi" w:hAnsi="Gadugi"/>
          <w:b/>
          <w:sz w:val="20"/>
        </w:rPr>
      </w:pPr>
      <w:bookmarkStart w:id="51" w:name="_Toc482748809"/>
      <w:r w:rsidRPr="00CC57F1">
        <w:rPr>
          <w:rFonts w:ascii="Gadugi" w:hAnsi="Gadugi"/>
          <w:b/>
          <w:sz w:val="20"/>
        </w:rPr>
        <w:t>Reglas de Negocio</w:t>
      </w:r>
      <w:bookmarkEnd w:id="51"/>
    </w:p>
    <w:tbl>
      <w:tblPr>
        <w:tblW w:w="5000" w:type="pct"/>
        <w:jc w:val="center"/>
        <w:tblLayout w:type="fixed"/>
        <w:tblCellMar>
          <w:left w:w="70" w:type="dxa"/>
          <w:right w:w="70" w:type="dxa"/>
        </w:tblCellMar>
        <w:tblLook w:val="04A0" w:firstRow="1" w:lastRow="0" w:firstColumn="1" w:lastColumn="0" w:noHBand="0" w:noVBand="1"/>
      </w:tblPr>
      <w:tblGrid>
        <w:gridCol w:w="607"/>
        <w:gridCol w:w="2677"/>
        <w:gridCol w:w="3291"/>
        <w:gridCol w:w="3203"/>
      </w:tblGrid>
      <w:tr w:rsidR="00976C2A" w:rsidRPr="00CC57F1" w:rsidTr="00CC57F1">
        <w:trPr>
          <w:trHeight w:val="288"/>
          <w:tblHeader/>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b/>
                <w:sz w:val="20"/>
                <w:szCs w:val="20"/>
              </w:rPr>
            </w:pPr>
            <w:r w:rsidRPr="00CC57F1">
              <w:rPr>
                <w:rFonts w:ascii="Gadugi" w:hAnsi="Gadugi"/>
                <w:b/>
                <w:sz w:val="20"/>
                <w:szCs w:val="20"/>
              </w:rPr>
              <w:t>NO.</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b/>
                <w:sz w:val="20"/>
                <w:szCs w:val="20"/>
              </w:rPr>
            </w:pPr>
            <w:r w:rsidRPr="00CC57F1">
              <w:rPr>
                <w:rFonts w:ascii="Gadugi" w:hAnsi="Gadugi"/>
                <w:b/>
                <w:sz w:val="20"/>
                <w:szCs w:val="20"/>
              </w:rPr>
              <w:t>ACTIVIDAD</w:t>
            </w:r>
          </w:p>
        </w:tc>
        <w:tc>
          <w:tcPr>
            <w:tcW w:w="1683" w:type="pct"/>
            <w:tcBorders>
              <w:top w:val="single" w:sz="4" w:space="0" w:color="auto"/>
              <w:left w:val="nil"/>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b/>
                <w:sz w:val="20"/>
                <w:szCs w:val="20"/>
              </w:rPr>
            </w:pPr>
            <w:r w:rsidRPr="00CC57F1">
              <w:rPr>
                <w:rFonts w:ascii="Gadugi" w:hAnsi="Gadugi"/>
                <w:b/>
                <w:sz w:val="20"/>
                <w:szCs w:val="20"/>
              </w:rPr>
              <w:t xml:space="preserve">ROL </w:t>
            </w:r>
          </w:p>
        </w:tc>
        <w:tc>
          <w:tcPr>
            <w:tcW w:w="1638" w:type="pct"/>
            <w:tcBorders>
              <w:top w:val="single" w:sz="4" w:space="0" w:color="auto"/>
              <w:left w:val="nil"/>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b/>
                <w:sz w:val="20"/>
                <w:szCs w:val="20"/>
              </w:rPr>
            </w:pPr>
            <w:r w:rsidRPr="00CC57F1">
              <w:rPr>
                <w:rFonts w:ascii="Gadugi" w:hAnsi="Gadugi"/>
                <w:b/>
                <w:sz w:val="20"/>
                <w:szCs w:val="20"/>
              </w:rPr>
              <w:t>REGLAS DE NEGOCIO</w:t>
            </w:r>
          </w:p>
        </w:tc>
      </w:tr>
      <w:tr w:rsidR="00976C2A" w:rsidRPr="00CC57F1" w:rsidTr="00623DA3">
        <w:trPr>
          <w:trHeight w:val="864"/>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1</w:t>
            </w:r>
          </w:p>
        </w:tc>
        <w:tc>
          <w:tcPr>
            <w:tcW w:w="1369"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Consolidación de insumos</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N/A</w:t>
            </w:r>
          </w:p>
        </w:tc>
      </w:tr>
      <w:tr w:rsidR="00976C2A" w:rsidRPr="00CC57F1" w:rsidTr="00623DA3">
        <w:trPr>
          <w:trHeight w:val="576"/>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2</w:t>
            </w:r>
          </w:p>
        </w:tc>
        <w:tc>
          <w:tcPr>
            <w:tcW w:w="1369"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{SUBPROCESO} Identificación de servicios y procesos (arquitectura)</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N/A</w:t>
            </w:r>
          </w:p>
        </w:tc>
      </w:tr>
      <w:tr w:rsidR="00976C2A" w:rsidRPr="00CC57F1" w:rsidTr="00623DA3">
        <w:trPr>
          <w:trHeight w:val="576"/>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3</w:t>
            </w:r>
          </w:p>
        </w:tc>
        <w:tc>
          <w:tcPr>
            <w:tcW w:w="1369"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{SUBPROCESO} Levantamiento y análisis de servicios y procesos</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UNIDADES RESPONSABLES DE PROCESOS Y SERVICIOS</w:t>
            </w:r>
          </w:p>
        </w:tc>
        <w:tc>
          <w:tcPr>
            <w:tcW w:w="1638"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N/A</w:t>
            </w:r>
          </w:p>
        </w:tc>
      </w:tr>
      <w:tr w:rsidR="00976C2A" w:rsidRPr="00CC57F1" w:rsidTr="00623DA3">
        <w:trPr>
          <w:trHeight w:val="864"/>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4</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{SUBPROCESO} Mejoramiento de servicios y procesos</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UNIDADES RESPONSABLES DE PROCESOS Y SERVICIOS</w:t>
            </w:r>
          </w:p>
        </w:tc>
        <w:tc>
          <w:tcPr>
            <w:tcW w:w="1638"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N/A</w:t>
            </w:r>
          </w:p>
        </w:tc>
      </w:tr>
      <w:tr w:rsidR="00976C2A" w:rsidRPr="00CC57F1" w:rsidTr="00623DA3">
        <w:trPr>
          <w:trHeight w:val="576"/>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5</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Formalización de servicios y procesos mejorados</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UNIDADES RESPONSABLES DE PROCESOS Y SERVICIOS</w:t>
            </w:r>
          </w:p>
        </w:tc>
        <w:tc>
          <w:tcPr>
            <w:tcW w:w="1638"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N/A</w:t>
            </w:r>
          </w:p>
        </w:tc>
      </w:tr>
      <w:tr w:rsidR="00976C2A" w:rsidRPr="00CC57F1" w:rsidTr="00623DA3">
        <w:trPr>
          <w:trHeight w:val="864"/>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5.1.</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{SUBPROCESO} Definición de la propuesta de automatización de procesos</w:t>
            </w:r>
          </w:p>
        </w:tc>
        <w:tc>
          <w:tcPr>
            <w:tcW w:w="1683"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UNIDADES RESPONSABLES DE PROCESOS Y SERVICIOS</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N/A</w:t>
            </w:r>
          </w:p>
        </w:tc>
      </w:tr>
      <w:tr w:rsidR="00976C2A" w:rsidRPr="00CC57F1" w:rsidTr="00623DA3">
        <w:trPr>
          <w:trHeight w:val="864"/>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5.1.1.</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{SUBPROCESO} Automatización de procesos</w:t>
            </w:r>
          </w:p>
        </w:tc>
        <w:tc>
          <w:tcPr>
            <w:tcW w:w="1683"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ADMINISTRACIÓN GENERAL</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N/A</w:t>
            </w:r>
          </w:p>
        </w:tc>
      </w:tr>
      <w:tr w:rsidR="00976C2A" w:rsidRPr="00CC57F1" w:rsidTr="00623DA3">
        <w:trPr>
          <w:trHeight w:val="864"/>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5.1.2.</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{SUBPROCESO} Medición y control de servicios y procesos</w:t>
            </w:r>
          </w:p>
        </w:tc>
        <w:tc>
          <w:tcPr>
            <w:tcW w:w="1683"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N/A</w:t>
            </w:r>
          </w:p>
        </w:tc>
      </w:tr>
      <w:tr w:rsidR="00976C2A" w:rsidRPr="00CC57F1" w:rsidTr="00623DA3">
        <w:trPr>
          <w:trHeight w:val="1152"/>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5.2.</w:t>
            </w:r>
          </w:p>
        </w:tc>
        <w:tc>
          <w:tcPr>
            <w:tcW w:w="1369"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Definir las variantes de cada proceso identificadas en la fase de mejoramiento</w:t>
            </w:r>
          </w:p>
        </w:tc>
        <w:tc>
          <w:tcPr>
            <w:tcW w:w="1683"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 xml:space="preserve">Se esperarán procesos y servicios mejorados de forma integral </w:t>
            </w:r>
          </w:p>
        </w:tc>
      </w:tr>
      <w:tr w:rsidR="00976C2A" w:rsidRPr="00CC57F1" w:rsidTr="00623DA3">
        <w:trPr>
          <w:trHeight w:val="864"/>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6</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Identificar roles y puestos de trabajo que intervienen por cada proceso mejorado</w:t>
            </w:r>
          </w:p>
        </w:tc>
        <w:tc>
          <w:tcPr>
            <w:tcW w:w="1683"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N/A</w:t>
            </w:r>
          </w:p>
        </w:tc>
      </w:tr>
      <w:tr w:rsidR="00976C2A" w:rsidRPr="00CC57F1" w:rsidTr="00623DA3">
        <w:trPr>
          <w:trHeight w:val="1440"/>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lastRenderedPageBreak/>
              <w:t>7</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Determinar capacidades y número de personas que ocuparían cada rol y puesto de trabajo</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623DA3">
        <w:trPr>
          <w:trHeight w:val="864"/>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8</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Determinación de unidades organizacionales y equipos de trabajo</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nil"/>
              <w:left w:val="nil"/>
              <w:bottom w:val="single" w:sz="4" w:space="0" w:color="auto"/>
              <w:right w:val="single" w:sz="4" w:space="0" w:color="auto"/>
            </w:tcBorders>
            <w:shd w:val="clear" w:color="auto" w:fill="auto"/>
            <w:noWrap/>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623DA3">
        <w:trPr>
          <w:trHeight w:val="864"/>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9</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Identificar tareas no documentadas en el flujo y que son necesarias para la ejecución correcta del proceso y asignar a los responsables</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623DA3">
        <w:trPr>
          <w:trHeight w:val="576"/>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10</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Establecer estructura orgánica de las unidades de gestión del servicio o proceso y equipos de trabajo</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nil"/>
              <w:left w:val="nil"/>
              <w:bottom w:val="single" w:sz="4" w:space="0" w:color="auto"/>
              <w:right w:val="single" w:sz="4" w:space="0" w:color="auto"/>
            </w:tcBorders>
            <w:shd w:val="clear" w:color="auto" w:fill="auto"/>
            <w:noWrap/>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623DA3">
        <w:trPr>
          <w:trHeight w:val="576"/>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11</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Emitir informe de viabilidad para definición de perfiles asignación de puestos</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CC57F1">
        <w:trPr>
          <w:trHeight w:val="985"/>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12</w:t>
            </w:r>
          </w:p>
        </w:tc>
        <w:tc>
          <w:tcPr>
            <w:tcW w:w="1369"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Enviar informe de viabilidad para definición de perfiles y asignación de puestos</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SECRETARÍA GENERAL DE PLANIFICACIÓN</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CC57F1">
        <w:trPr>
          <w:trHeight w:val="1126"/>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13</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{SUBPROCESO} Elaborar documento legal (resoluciones)</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PROCURADURÍA METROPOLITANA</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Deberá cumplirse en un tiempo máximo de 15 días, caso contrario deberá emitirse una notificación de retraso.</w:t>
            </w:r>
          </w:p>
        </w:tc>
      </w:tr>
      <w:tr w:rsidR="00976C2A" w:rsidRPr="00CC57F1" w:rsidTr="00CC57F1">
        <w:trPr>
          <w:trHeight w:val="406"/>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14</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Esperar insumos</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ALCALDE</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CC57F1">
        <w:trPr>
          <w:trHeight w:val="411"/>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15</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Requiere ajustes</w:t>
            </w:r>
            <w:proofErr w:type="gramStart"/>
            <w:r w:rsidRPr="00CC57F1">
              <w:rPr>
                <w:rFonts w:ascii="Gadugi" w:hAnsi="Gadugi"/>
                <w:sz w:val="20"/>
                <w:szCs w:val="20"/>
              </w:rPr>
              <w:t>?</w:t>
            </w:r>
            <w:proofErr w:type="gramEnd"/>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ALCALDE</w:t>
            </w:r>
          </w:p>
        </w:tc>
        <w:tc>
          <w:tcPr>
            <w:tcW w:w="1638" w:type="pct"/>
            <w:tcBorders>
              <w:top w:val="nil"/>
              <w:left w:val="nil"/>
              <w:bottom w:val="single" w:sz="4" w:space="0" w:color="auto"/>
              <w:right w:val="single" w:sz="4" w:space="0" w:color="auto"/>
            </w:tcBorders>
            <w:shd w:val="clear" w:color="auto" w:fill="auto"/>
            <w:noWrap/>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623DA3">
        <w:trPr>
          <w:trHeight w:val="1152"/>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15.1.</w:t>
            </w:r>
          </w:p>
        </w:tc>
        <w:tc>
          <w:tcPr>
            <w:tcW w:w="1369" w:type="pct"/>
            <w:tcBorders>
              <w:top w:val="nil"/>
              <w:left w:val="nil"/>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Solicitar ajustes a unidad correspondiente</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ALCALDE</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Deberá cumplirse en un tiempo máximo de 15 días, caso contrario deberá emitirse una notificación de retraso.</w:t>
            </w:r>
          </w:p>
        </w:tc>
      </w:tr>
      <w:tr w:rsidR="00976C2A" w:rsidRPr="00CC57F1" w:rsidTr="00623DA3">
        <w:trPr>
          <w:trHeight w:val="576"/>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15.2.</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Remitir aprobación</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ALCALDE</w:t>
            </w:r>
          </w:p>
        </w:tc>
        <w:tc>
          <w:tcPr>
            <w:tcW w:w="1638" w:type="pct"/>
            <w:tcBorders>
              <w:top w:val="nil"/>
              <w:left w:val="nil"/>
              <w:bottom w:val="single" w:sz="4" w:space="0" w:color="auto"/>
              <w:right w:val="single" w:sz="4" w:space="0" w:color="auto"/>
            </w:tcBorders>
            <w:shd w:val="clear" w:color="auto" w:fill="auto"/>
            <w:noWrap/>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Deberá cumplirse en un tiempo máximo de 15 días, caso contrario deberá emitirse una notificación de retraso.</w:t>
            </w:r>
          </w:p>
        </w:tc>
      </w:tr>
      <w:tr w:rsidR="00976C2A" w:rsidRPr="00CC57F1" w:rsidTr="00CC57F1">
        <w:trPr>
          <w:trHeight w:val="889"/>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16.</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Resolución aprobada</w:t>
            </w:r>
          </w:p>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{SUBPROCESO} Asignación de recursos</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ALCALDE</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623DA3">
        <w:trPr>
          <w:trHeight w:val="864"/>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lastRenderedPageBreak/>
              <w:t>17.</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Resolución aprobada</w:t>
            </w:r>
          </w:p>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{SUBPROCESO} Normatividad</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ALCALDE</w:t>
            </w:r>
          </w:p>
        </w:tc>
        <w:tc>
          <w:tcPr>
            <w:tcW w:w="1638" w:type="pct"/>
            <w:tcBorders>
              <w:top w:val="nil"/>
              <w:left w:val="nil"/>
              <w:bottom w:val="single" w:sz="4" w:space="0" w:color="auto"/>
              <w:right w:val="single" w:sz="4" w:space="0" w:color="auto"/>
            </w:tcBorders>
            <w:shd w:val="clear" w:color="auto" w:fill="auto"/>
            <w:noWrap/>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623DA3">
        <w:trPr>
          <w:trHeight w:val="1152"/>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18.</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Resolución aprobada notificada a la Secretaría General de Planificación</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ALCALDE</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623DA3">
        <w:trPr>
          <w:trHeight w:val="576"/>
          <w:jc w:val="center"/>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19.</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Medición de las capacidades y los recursos asignadas en procesos y servicios</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nil"/>
              <w:left w:val="nil"/>
              <w:bottom w:val="single" w:sz="4" w:space="0" w:color="auto"/>
              <w:right w:val="single" w:sz="4" w:space="0" w:color="auto"/>
            </w:tcBorders>
            <w:shd w:val="clear" w:color="auto" w:fill="auto"/>
            <w:noWrap/>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Tarea repetitiva</w:t>
            </w:r>
          </w:p>
        </w:tc>
      </w:tr>
      <w:tr w:rsidR="00976C2A" w:rsidRPr="00CC57F1" w:rsidTr="00CC57F1">
        <w:trPr>
          <w:trHeight w:val="952"/>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20.</w:t>
            </w:r>
          </w:p>
        </w:tc>
        <w:tc>
          <w:tcPr>
            <w:tcW w:w="1369"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Requiere ajustes</w:t>
            </w:r>
            <w:proofErr w:type="gramStart"/>
            <w:r w:rsidRPr="00CC57F1">
              <w:rPr>
                <w:rFonts w:ascii="Gadugi" w:hAnsi="Gadugi"/>
                <w:sz w:val="20"/>
                <w:szCs w:val="20"/>
              </w:rPr>
              <w:t>?</w:t>
            </w:r>
            <w:proofErr w:type="gramEnd"/>
          </w:p>
        </w:tc>
        <w:tc>
          <w:tcPr>
            <w:tcW w:w="1683"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CC57F1">
        <w:trPr>
          <w:trHeight w:val="853"/>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20.1.</w:t>
            </w:r>
          </w:p>
        </w:tc>
        <w:tc>
          <w:tcPr>
            <w:tcW w:w="1369"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Si se requieren ajustes</w:t>
            </w:r>
          </w:p>
        </w:tc>
        <w:tc>
          <w:tcPr>
            <w:tcW w:w="1683"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CC57F1">
        <w:trPr>
          <w:trHeight w:val="978"/>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20.2.</w:t>
            </w:r>
          </w:p>
        </w:tc>
        <w:tc>
          <w:tcPr>
            <w:tcW w:w="1369"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Consolidar en el proyecto de estatuto orgánico  general</w:t>
            </w:r>
          </w:p>
        </w:tc>
        <w:tc>
          <w:tcPr>
            <w:tcW w:w="1683" w:type="pct"/>
            <w:tcBorders>
              <w:top w:val="nil"/>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nil"/>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623DA3">
        <w:trPr>
          <w:trHeight w:val="50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ASISTENCIA TÉCNICA (Aplica para actividades 3, 4, 5.1)</w:t>
            </w:r>
          </w:p>
        </w:tc>
      </w:tr>
      <w:tr w:rsidR="00976C2A" w:rsidRPr="00CC57F1" w:rsidTr="00CC57F1">
        <w:trPr>
          <w:trHeight w:val="74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1.</w:t>
            </w:r>
          </w:p>
        </w:tc>
        <w:tc>
          <w:tcPr>
            <w:tcW w:w="1369"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Solicitar asistencia técnica o acompañamiento</w:t>
            </w:r>
          </w:p>
        </w:tc>
        <w:tc>
          <w:tcPr>
            <w:tcW w:w="1683"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UNIDADES RESPONSABLES DE PROCESOS Y SERVICIOS</w:t>
            </w:r>
          </w:p>
        </w:tc>
        <w:tc>
          <w:tcPr>
            <w:tcW w:w="1638"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CC57F1">
        <w:trPr>
          <w:trHeight w:val="698"/>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2.</w:t>
            </w:r>
          </w:p>
        </w:tc>
        <w:tc>
          <w:tcPr>
            <w:tcW w:w="1369"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Requiere asistencia personalizada</w:t>
            </w:r>
            <w:proofErr w:type="gramStart"/>
            <w:r w:rsidRPr="00CC57F1">
              <w:rPr>
                <w:rFonts w:ascii="Gadugi" w:hAnsi="Gadugi"/>
                <w:sz w:val="20"/>
                <w:szCs w:val="20"/>
              </w:rPr>
              <w:t>?</w:t>
            </w:r>
            <w:proofErr w:type="gramEnd"/>
          </w:p>
        </w:tc>
        <w:tc>
          <w:tcPr>
            <w:tcW w:w="1683"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623DA3">
        <w:trPr>
          <w:trHeight w:val="1152"/>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2.1.</w:t>
            </w:r>
          </w:p>
        </w:tc>
        <w:tc>
          <w:tcPr>
            <w:tcW w:w="1369"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Coordinar reunión de asistencia técnica</w:t>
            </w:r>
          </w:p>
        </w:tc>
        <w:tc>
          <w:tcPr>
            <w:tcW w:w="1683"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Deberá cumplirse en un tiempo máximo de 10 días, caso contrario deberá emitirse una notificación de retraso.</w:t>
            </w:r>
          </w:p>
        </w:tc>
      </w:tr>
      <w:tr w:rsidR="00976C2A" w:rsidRPr="00CC57F1" w:rsidTr="00623DA3">
        <w:trPr>
          <w:trHeight w:val="1152"/>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2.1.1</w:t>
            </w:r>
          </w:p>
        </w:tc>
        <w:tc>
          <w:tcPr>
            <w:tcW w:w="1369"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Celebrar reunión y firmar acta</w:t>
            </w:r>
          </w:p>
        </w:tc>
        <w:tc>
          <w:tcPr>
            <w:tcW w:w="1683"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r w:rsidR="00976C2A" w:rsidRPr="00CC57F1" w:rsidTr="00623DA3">
        <w:trPr>
          <w:trHeight w:val="1152"/>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2.2.</w:t>
            </w:r>
          </w:p>
        </w:tc>
        <w:tc>
          <w:tcPr>
            <w:tcW w:w="1369"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rPr>
                <w:rFonts w:ascii="Gadugi" w:hAnsi="Gadugi"/>
                <w:sz w:val="20"/>
                <w:szCs w:val="20"/>
              </w:rPr>
            </w:pPr>
            <w:r w:rsidRPr="00CC57F1">
              <w:rPr>
                <w:rFonts w:ascii="Gadugi" w:hAnsi="Gadugi"/>
                <w:sz w:val="20"/>
                <w:szCs w:val="20"/>
              </w:rPr>
              <w:t>Solventar dudas por e-mail o teléfono</w:t>
            </w:r>
          </w:p>
        </w:tc>
        <w:tc>
          <w:tcPr>
            <w:tcW w:w="1683"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623DA3">
            <w:pPr>
              <w:spacing w:after="0" w:line="240" w:lineRule="auto"/>
              <w:jc w:val="center"/>
              <w:rPr>
                <w:rFonts w:ascii="Gadugi" w:hAnsi="Gadugi"/>
                <w:sz w:val="20"/>
                <w:szCs w:val="20"/>
              </w:rPr>
            </w:pPr>
            <w:r w:rsidRPr="00CC57F1">
              <w:rPr>
                <w:rFonts w:ascii="Gadugi" w:hAnsi="Gadugi"/>
                <w:sz w:val="20"/>
                <w:szCs w:val="20"/>
              </w:rPr>
              <w:t>DIRECCIÓN METROPOLITANA DE DESARROLLO INSTITUCIONAL</w:t>
            </w:r>
          </w:p>
        </w:tc>
        <w:tc>
          <w:tcPr>
            <w:tcW w:w="1638" w:type="pct"/>
            <w:tcBorders>
              <w:top w:val="single" w:sz="4" w:space="0" w:color="auto"/>
              <w:left w:val="nil"/>
              <w:bottom w:val="single" w:sz="4" w:space="0" w:color="auto"/>
              <w:right w:val="single" w:sz="4" w:space="0" w:color="auto"/>
            </w:tcBorders>
            <w:shd w:val="clear" w:color="auto" w:fill="auto"/>
            <w:vAlign w:val="center"/>
          </w:tcPr>
          <w:p w:rsidR="00976C2A" w:rsidRPr="00CC57F1" w:rsidRDefault="00976C2A" w:rsidP="00CC57F1">
            <w:pPr>
              <w:spacing w:after="0" w:line="240" w:lineRule="auto"/>
              <w:jc w:val="both"/>
              <w:rPr>
                <w:rFonts w:ascii="Gadugi" w:hAnsi="Gadugi"/>
                <w:sz w:val="20"/>
                <w:szCs w:val="20"/>
              </w:rPr>
            </w:pPr>
            <w:r w:rsidRPr="00CC57F1">
              <w:rPr>
                <w:rFonts w:ascii="Gadugi" w:hAnsi="Gadugi"/>
                <w:sz w:val="20"/>
                <w:szCs w:val="20"/>
              </w:rPr>
              <w:t>N/A</w:t>
            </w:r>
          </w:p>
        </w:tc>
      </w:tr>
    </w:tbl>
    <w:p w:rsidR="00A23C61" w:rsidRPr="00CC57F1" w:rsidRDefault="00A23C61" w:rsidP="00CC57F1">
      <w:pPr>
        <w:jc w:val="both"/>
        <w:rPr>
          <w:rFonts w:ascii="Gadugi" w:hAnsi="Gadugi"/>
          <w:b/>
          <w:sz w:val="20"/>
        </w:rPr>
      </w:pPr>
      <w:r w:rsidRPr="00CC57F1">
        <w:rPr>
          <w:rFonts w:ascii="Gadugi" w:hAnsi="Gadugi"/>
          <w:sz w:val="20"/>
        </w:rPr>
        <w:t xml:space="preserve">La evidencia de la aprobación de las reglas de negocio se encuentra en el acta anexa al presente documento </w:t>
      </w:r>
      <w:r w:rsidR="005815CB" w:rsidRPr="00CC57F1">
        <w:rPr>
          <w:rFonts w:ascii="Gadugi" w:hAnsi="Gadugi"/>
          <w:b/>
          <w:sz w:val="20"/>
        </w:rPr>
        <w:t>ANEXO No. 11</w:t>
      </w:r>
      <w:r w:rsidRPr="00CC57F1">
        <w:rPr>
          <w:rFonts w:ascii="Gadugi" w:hAnsi="Gadugi"/>
          <w:b/>
          <w:sz w:val="20"/>
        </w:rPr>
        <w:t xml:space="preserve"> – Acta de aprobación de Reglas de Negocio.</w:t>
      </w:r>
    </w:p>
    <w:p w:rsidR="00A23C61" w:rsidRPr="00CC57F1" w:rsidRDefault="00A23C61" w:rsidP="00CC57F1">
      <w:pPr>
        <w:jc w:val="both"/>
        <w:outlineLvl w:val="2"/>
        <w:rPr>
          <w:rFonts w:ascii="Gadugi" w:hAnsi="Gadugi"/>
          <w:b/>
          <w:sz w:val="20"/>
        </w:rPr>
      </w:pPr>
    </w:p>
    <w:p w:rsidR="004D53DD" w:rsidRPr="00CC57F1" w:rsidRDefault="004D53DD" w:rsidP="00CC57F1">
      <w:pPr>
        <w:pStyle w:val="Prrafodelista"/>
        <w:numPr>
          <w:ilvl w:val="2"/>
          <w:numId w:val="3"/>
        </w:numPr>
        <w:jc w:val="both"/>
        <w:outlineLvl w:val="2"/>
        <w:rPr>
          <w:rFonts w:ascii="Gadugi" w:hAnsi="Gadugi"/>
          <w:b/>
          <w:sz w:val="20"/>
        </w:rPr>
      </w:pPr>
      <w:bookmarkStart w:id="52" w:name="_Toc482748810"/>
      <w:r w:rsidRPr="00CC57F1">
        <w:rPr>
          <w:rFonts w:ascii="Gadugi" w:hAnsi="Gadugi"/>
          <w:b/>
          <w:sz w:val="20"/>
        </w:rPr>
        <w:lastRenderedPageBreak/>
        <w:t>Matriz de interoperabilidad y conexiones tecnológicas, y bases de datos a requerirse</w:t>
      </w:r>
      <w:bookmarkEnd w:id="52"/>
    </w:p>
    <w:p w:rsidR="00A23C61" w:rsidRPr="00CC57F1" w:rsidRDefault="00712C29" w:rsidP="00CC57F1">
      <w:pPr>
        <w:jc w:val="both"/>
        <w:outlineLvl w:val="2"/>
        <w:rPr>
          <w:rFonts w:ascii="Gadugi" w:hAnsi="Gadugi"/>
          <w:sz w:val="20"/>
        </w:rPr>
      </w:pPr>
      <w:bookmarkStart w:id="53" w:name="_Toc482748811"/>
      <w:r w:rsidRPr="00CC57F1">
        <w:rPr>
          <w:rFonts w:ascii="Gadugi" w:hAnsi="Gadugi"/>
          <w:noProof/>
          <w:sz w:val="20"/>
          <w:lang w:eastAsia="es-EC"/>
        </w:rPr>
        <w:t xml:space="preserve">Debido a que en el presente proceso no se cuenta con sistemas informáticos que interactúen con el mismo, no se cuenta con una matriz de </w:t>
      </w:r>
      <w:r w:rsidRPr="00CC57F1">
        <w:rPr>
          <w:rFonts w:ascii="Gadugi" w:hAnsi="Gadugi"/>
          <w:sz w:val="20"/>
        </w:rPr>
        <w:t>interoperabilidad y conexiones tecnológicas. La evidencia de lo mencionado se encuentra en el</w:t>
      </w:r>
      <w:r w:rsidR="00A23C61" w:rsidRPr="00CC57F1">
        <w:rPr>
          <w:rFonts w:ascii="Gadugi" w:hAnsi="Gadugi"/>
          <w:sz w:val="20"/>
        </w:rPr>
        <w:t xml:space="preserve"> </w:t>
      </w:r>
      <w:r w:rsidR="00A23C61" w:rsidRPr="00CC57F1">
        <w:rPr>
          <w:rFonts w:ascii="Gadugi" w:hAnsi="Gadugi"/>
          <w:b/>
          <w:sz w:val="20"/>
        </w:rPr>
        <w:t xml:space="preserve">ANEXO No. </w:t>
      </w:r>
      <w:r w:rsidR="005815CB" w:rsidRPr="00CC57F1">
        <w:rPr>
          <w:rFonts w:ascii="Gadugi" w:hAnsi="Gadugi"/>
          <w:b/>
          <w:sz w:val="20"/>
        </w:rPr>
        <w:t>12</w:t>
      </w:r>
      <w:r w:rsidR="00A23C61" w:rsidRPr="00CC57F1">
        <w:rPr>
          <w:rFonts w:ascii="Gadugi" w:hAnsi="Gadugi"/>
          <w:b/>
          <w:sz w:val="20"/>
        </w:rPr>
        <w:t xml:space="preserve"> – Acta de aprobación de la matriz de interoperabilidad</w:t>
      </w:r>
      <w:r w:rsidR="00A23C61" w:rsidRPr="00CC57F1">
        <w:rPr>
          <w:rFonts w:ascii="Gadugi" w:hAnsi="Gadugi"/>
          <w:sz w:val="20"/>
        </w:rPr>
        <w:t>.</w:t>
      </w:r>
      <w:bookmarkEnd w:id="53"/>
    </w:p>
    <w:p w:rsidR="00A23C61" w:rsidRPr="00CC57F1" w:rsidRDefault="00A23C61" w:rsidP="00CC57F1">
      <w:pPr>
        <w:jc w:val="both"/>
        <w:outlineLvl w:val="2"/>
        <w:rPr>
          <w:rFonts w:ascii="Gadugi" w:hAnsi="Gadugi"/>
          <w:b/>
          <w:sz w:val="20"/>
        </w:rPr>
      </w:pPr>
    </w:p>
    <w:p w:rsidR="004D53DD" w:rsidRPr="00CC57F1" w:rsidRDefault="004D53DD" w:rsidP="00CC57F1">
      <w:pPr>
        <w:pStyle w:val="Prrafodelista"/>
        <w:numPr>
          <w:ilvl w:val="2"/>
          <w:numId w:val="3"/>
        </w:numPr>
        <w:jc w:val="both"/>
        <w:outlineLvl w:val="2"/>
        <w:rPr>
          <w:rFonts w:ascii="Gadugi" w:hAnsi="Gadugi"/>
          <w:b/>
          <w:sz w:val="20"/>
        </w:rPr>
      </w:pPr>
      <w:bookmarkStart w:id="54" w:name="_Toc482748812"/>
      <w:r w:rsidRPr="00CC57F1">
        <w:rPr>
          <w:rFonts w:ascii="Gadugi" w:hAnsi="Gadugi"/>
          <w:b/>
          <w:sz w:val="20"/>
        </w:rPr>
        <w:t>Conclusiones</w:t>
      </w:r>
      <w:bookmarkEnd w:id="54"/>
    </w:p>
    <w:p w:rsidR="00976C2A" w:rsidRPr="00CC57F1" w:rsidRDefault="00976C2A" w:rsidP="00CC57F1">
      <w:pPr>
        <w:pStyle w:val="Prrafodelista"/>
        <w:numPr>
          <w:ilvl w:val="0"/>
          <w:numId w:val="34"/>
        </w:numPr>
        <w:jc w:val="both"/>
        <w:outlineLvl w:val="2"/>
        <w:rPr>
          <w:rFonts w:ascii="Gadugi" w:hAnsi="Gadugi"/>
          <w:sz w:val="20"/>
        </w:rPr>
      </w:pPr>
      <w:bookmarkStart w:id="55" w:name="_Toc482748813"/>
      <w:r w:rsidRPr="00CC57F1">
        <w:rPr>
          <w:rFonts w:ascii="Gadugi" w:hAnsi="Gadugi"/>
          <w:sz w:val="20"/>
        </w:rPr>
        <w:t>La automatización del proceso de Arquitectura Institucional permitirá generar modificaciones a la estructura organizacional del MDMQ de manera ágil, lo cual supone una continua racionalización de recursos e incremento de eficiencia en la gestión.</w:t>
      </w:r>
      <w:bookmarkEnd w:id="55"/>
    </w:p>
    <w:p w:rsidR="00976C2A" w:rsidRPr="00CC57F1" w:rsidRDefault="00976C2A" w:rsidP="00CC57F1">
      <w:pPr>
        <w:pStyle w:val="Prrafodelista"/>
        <w:numPr>
          <w:ilvl w:val="0"/>
          <w:numId w:val="34"/>
        </w:numPr>
        <w:jc w:val="both"/>
        <w:outlineLvl w:val="2"/>
        <w:rPr>
          <w:rFonts w:ascii="Gadugi" w:hAnsi="Gadugi"/>
          <w:sz w:val="20"/>
        </w:rPr>
      </w:pPr>
      <w:bookmarkStart w:id="56" w:name="_Toc482748814"/>
      <w:r w:rsidRPr="00CC57F1">
        <w:rPr>
          <w:rFonts w:ascii="Gadugi" w:hAnsi="Gadugi"/>
          <w:sz w:val="20"/>
        </w:rPr>
        <w:t>La automatización de este proceso, permitirá contar con una estructura organizacional adecuada fundamentada en procesos, evitando así silos de gestión.</w:t>
      </w:r>
      <w:bookmarkEnd w:id="56"/>
    </w:p>
    <w:p w:rsidR="00585996" w:rsidRPr="00CC57F1" w:rsidRDefault="00976C2A" w:rsidP="00CC57F1">
      <w:pPr>
        <w:pStyle w:val="Prrafodelista"/>
        <w:numPr>
          <w:ilvl w:val="0"/>
          <w:numId w:val="34"/>
        </w:numPr>
        <w:jc w:val="both"/>
        <w:outlineLvl w:val="2"/>
        <w:rPr>
          <w:rFonts w:ascii="Gadugi" w:hAnsi="Gadugi"/>
          <w:sz w:val="20"/>
        </w:rPr>
      </w:pPr>
      <w:bookmarkStart w:id="57" w:name="_Toc482748815"/>
      <w:r w:rsidRPr="00CC57F1">
        <w:rPr>
          <w:rFonts w:ascii="Gadugi" w:hAnsi="Gadugi"/>
          <w:sz w:val="20"/>
        </w:rPr>
        <w:t>La automatización del proceso permitirá generar registros automáticos para la medición del desempeño y eficiencia de las personas asignadas en procesos y servicios; y la medición y control de servicios y procesos, esto permitirá ajustes ágiles a la estructura organizacional en función de las mejores prácticas.</w:t>
      </w:r>
      <w:bookmarkEnd w:id="57"/>
    </w:p>
    <w:p w:rsidR="00976C2A" w:rsidRPr="00CC57F1" w:rsidRDefault="00976C2A" w:rsidP="00CC57F1">
      <w:pPr>
        <w:jc w:val="both"/>
        <w:outlineLvl w:val="2"/>
        <w:rPr>
          <w:rFonts w:ascii="Gadugi" w:hAnsi="Gadugi"/>
          <w:b/>
          <w:sz w:val="18"/>
        </w:rPr>
      </w:pPr>
    </w:p>
    <w:p w:rsidR="004732C8" w:rsidRPr="00CC57F1" w:rsidRDefault="004732C8" w:rsidP="00CC57F1">
      <w:pPr>
        <w:pStyle w:val="Prrafodelista"/>
        <w:numPr>
          <w:ilvl w:val="1"/>
          <w:numId w:val="3"/>
        </w:numPr>
        <w:jc w:val="both"/>
        <w:outlineLvl w:val="1"/>
        <w:rPr>
          <w:rFonts w:ascii="Gadugi" w:hAnsi="Gadugi"/>
          <w:b/>
          <w:sz w:val="20"/>
        </w:rPr>
      </w:pPr>
      <w:bookmarkStart w:id="58" w:name="_Toc481097712"/>
      <w:bookmarkStart w:id="59" w:name="_Toc482748816"/>
      <w:r w:rsidRPr="00CC57F1">
        <w:rPr>
          <w:rFonts w:ascii="Gadugi" w:hAnsi="Gadugi"/>
          <w:b/>
          <w:sz w:val="20"/>
        </w:rPr>
        <w:t>Proceso Adjetivo 4: Formulación y Consolidación del Plan Anual de Contratación (PAC) de la Administración Central del Municipio del Distrito Metropolitano de Quito.</w:t>
      </w:r>
      <w:bookmarkEnd w:id="58"/>
      <w:bookmarkEnd w:id="59"/>
    </w:p>
    <w:p w:rsidR="005815CB" w:rsidRPr="00CC57F1" w:rsidRDefault="005815CB" w:rsidP="00CC57F1">
      <w:pPr>
        <w:jc w:val="both"/>
        <w:rPr>
          <w:rFonts w:ascii="Gadugi" w:hAnsi="Gadugi"/>
          <w:sz w:val="20"/>
        </w:rPr>
      </w:pPr>
      <w:r w:rsidRPr="00CC57F1">
        <w:rPr>
          <w:rFonts w:ascii="Gadugi" w:hAnsi="Gadugi"/>
          <w:sz w:val="20"/>
        </w:rPr>
        <w:t>El proceso de formulación y consolidación del PAC de la Administración Central, tiene como objeto la programación y ejecución adecuada de las compras públicas presupuestadas y alineadas con los objetivos estratégicos para el cumplimiento de las metas institucionales de las entidades contratantes de acuerdo con el Plan Metropolitano de Desarrollo y Ordenamiento Territorial, y vinculado con el Plan Operativo Anual.</w:t>
      </w:r>
    </w:p>
    <w:p w:rsidR="005040CB" w:rsidRPr="00CC57F1" w:rsidRDefault="005040CB" w:rsidP="005040CB">
      <w:pPr>
        <w:pStyle w:val="Prrafodelista"/>
        <w:ind w:left="792"/>
        <w:outlineLvl w:val="1"/>
        <w:rPr>
          <w:rFonts w:ascii="Gadugi" w:hAnsi="Gadugi"/>
          <w:sz w:val="20"/>
        </w:rPr>
      </w:pPr>
    </w:p>
    <w:p w:rsidR="004732C8" w:rsidRPr="00CC57F1" w:rsidRDefault="004732C8" w:rsidP="004732C8">
      <w:pPr>
        <w:pStyle w:val="Prrafodelista"/>
        <w:numPr>
          <w:ilvl w:val="2"/>
          <w:numId w:val="3"/>
        </w:numPr>
        <w:outlineLvl w:val="2"/>
        <w:rPr>
          <w:rFonts w:ascii="Gadugi" w:hAnsi="Gadugi"/>
          <w:b/>
          <w:sz w:val="20"/>
        </w:rPr>
      </w:pPr>
      <w:bookmarkStart w:id="60" w:name="_Toc481097713"/>
      <w:bookmarkStart w:id="61" w:name="_Toc482748817"/>
      <w:r w:rsidRPr="00CC57F1">
        <w:rPr>
          <w:rFonts w:ascii="Gadugi" w:hAnsi="Gadugi"/>
          <w:b/>
          <w:sz w:val="20"/>
        </w:rPr>
        <w:t>Jerarquía del Proceso</w:t>
      </w:r>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3"/>
        <w:gridCol w:w="1099"/>
        <w:gridCol w:w="1958"/>
        <w:gridCol w:w="2139"/>
        <w:gridCol w:w="2033"/>
        <w:gridCol w:w="1426"/>
      </w:tblGrid>
      <w:tr w:rsidR="00925156" w:rsidRPr="00CC57F1" w:rsidTr="005040CB">
        <w:trPr>
          <w:trHeight w:val="630"/>
        </w:trPr>
        <w:tc>
          <w:tcPr>
            <w:tcW w:w="0" w:type="auto"/>
            <w:shd w:val="clear" w:color="000000" w:fill="222B35"/>
            <w:vAlign w:val="center"/>
            <w:hideMark/>
          </w:tcPr>
          <w:p w:rsidR="00925156" w:rsidRPr="00CC57F1" w:rsidRDefault="00925156" w:rsidP="005040CB">
            <w:pPr>
              <w:spacing w:after="0" w:line="240" w:lineRule="auto"/>
              <w:jc w:val="center"/>
              <w:rPr>
                <w:rFonts w:ascii="Gadugi" w:eastAsia="Times New Roman" w:hAnsi="Gadugi" w:cs="Calibri"/>
                <w:b/>
                <w:bCs/>
                <w:color w:val="FFFFFF"/>
                <w:sz w:val="20"/>
                <w:lang w:val="es-EC" w:eastAsia="es-EC"/>
              </w:rPr>
            </w:pPr>
            <w:r w:rsidRPr="00CC57F1">
              <w:rPr>
                <w:rFonts w:ascii="Gadugi" w:eastAsia="Times New Roman" w:hAnsi="Gadugi" w:cs="Calibri"/>
                <w:b/>
                <w:bCs/>
                <w:color w:val="FFFFFF"/>
                <w:sz w:val="20"/>
                <w:lang w:val="es-EC" w:eastAsia="es-EC"/>
              </w:rPr>
              <w:t>DUEÑO DEL PROCESO</w:t>
            </w:r>
          </w:p>
        </w:tc>
        <w:tc>
          <w:tcPr>
            <w:tcW w:w="0" w:type="auto"/>
            <w:shd w:val="clear" w:color="000000" w:fill="222B35"/>
            <w:vAlign w:val="center"/>
            <w:hideMark/>
          </w:tcPr>
          <w:p w:rsidR="00925156" w:rsidRPr="00CC57F1" w:rsidRDefault="00925156" w:rsidP="005040CB">
            <w:pPr>
              <w:spacing w:after="0" w:line="240" w:lineRule="auto"/>
              <w:jc w:val="center"/>
              <w:rPr>
                <w:rFonts w:ascii="Gadugi" w:eastAsia="Times New Roman" w:hAnsi="Gadugi" w:cs="Calibri"/>
                <w:b/>
                <w:bCs/>
                <w:color w:val="FFFFFF"/>
                <w:sz w:val="20"/>
                <w:lang w:val="es-EC" w:eastAsia="es-EC"/>
              </w:rPr>
            </w:pPr>
            <w:r w:rsidRPr="00CC57F1">
              <w:rPr>
                <w:rFonts w:ascii="Gadugi" w:eastAsia="Times New Roman" w:hAnsi="Gadugi" w:cs="Calibri"/>
                <w:b/>
                <w:bCs/>
                <w:color w:val="FFFFFF"/>
                <w:sz w:val="20"/>
                <w:lang w:val="es-EC" w:eastAsia="es-EC"/>
              </w:rPr>
              <w:t>TIPO DE PROCESO</w:t>
            </w:r>
          </w:p>
        </w:tc>
        <w:tc>
          <w:tcPr>
            <w:tcW w:w="1958" w:type="dxa"/>
            <w:shd w:val="clear" w:color="000000" w:fill="222B35"/>
            <w:vAlign w:val="center"/>
            <w:hideMark/>
          </w:tcPr>
          <w:p w:rsidR="00925156" w:rsidRPr="00CC57F1" w:rsidRDefault="00925156" w:rsidP="005040CB">
            <w:pPr>
              <w:spacing w:after="0" w:line="240" w:lineRule="auto"/>
              <w:jc w:val="center"/>
              <w:rPr>
                <w:rFonts w:ascii="Gadugi" w:eastAsia="Times New Roman" w:hAnsi="Gadugi" w:cs="Calibri"/>
                <w:b/>
                <w:bCs/>
                <w:color w:val="FFFFFF"/>
                <w:sz w:val="20"/>
                <w:lang w:val="es-EC" w:eastAsia="es-EC"/>
              </w:rPr>
            </w:pPr>
            <w:r w:rsidRPr="00CC57F1">
              <w:rPr>
                <w:rFonts w:ascii="Gadugi" w:eastAsia="Times New Roman" w:hAnsi="Gadugi" w:cs="Calibri"/>
                <w:b/>
                <w:bCs/>
                <w:color w:val="FFFFFF"/>
                <w:sz w:val="20"/>
                <w:lang w:val="es-EC" w:eastAsia="es-EC"/>
              </w:rPr>
              <w:t>DESCRIPCIÓN MACRO-PROCESO</w:t>
            </w:r>
          </w:p>
        </w:tc>
        <w:tc>
          <w:tcPr>
            <w:tcW w:w="2139" w:type="dxa"/>
            <w:shd w:val="clear" w:color="000000" w:fill="222B35"/>
            <w:vAlign w:val="center"/>
            <w:hideMark/>
          </w:tcPr>
          <w:p w:rsidR="00925156" w:rsidRPr="00CC57F1" w:rsidRDefault="00925156" w:rsidP="005040CB">
            <w:pPr>
              <w:spacing w:after="0" w:line="240" w:lineRule="auto"/>
              <w:jc w:val="center"/>
              <w:rPr>
                <w:rFonts w:ascii="Gadugi" w:eastAsia="Times New Roman" w:hAnsi="Gadugi" w:cs="Calibri"/>
                <w:b/>
                <w:bCs/>
                <w:color w:val="FFFFFF"/>
                <w:sz w:val="20"/>
                <w:lang w:val="es-EC" w:eastAsia="es-EC"/>
              </w:rPr>
            </w:pPr>
            <w:r w:rsidRPr="00CC57F1">
              <w:rPr>
                <w:rFonts w:ascii="Gadugi" w:eastAsia="Times New Roman" w:hAnsi="Gadugi" w:cs="Calibri"/>
                <w:b/>
                <w:bCs/>
                <w:color w:val="FFFFFF"/>
                <w:sz w:val="20"/>
                <w:lang w:val="es-EC" w:eastAsia="es-EC"/>
              </w:rPr>
              <w:t>MACRO-PROCESO</w:t>
            </w:r>
          </w:p>
        </w:tc>
        <w:tc>
          <w:tcPr>
            <w:tcW w:w="0" w:type="auto"/>
            <w:shd w:val="clear" w:color="000000" w:fill="222B35"/>
            <w:vAlign w:val="center"/>
            <w:hideMark/>
          </w:tcPr>
          <w:p w:rsidR="00925156" w:rsidRPr="00CC57F1" w:rsidRDefault="00925156" w:rsidP="005040CB">
            <w:pPr>
              <w:spacing w:after="0" w:line="240" w:lineRule="auto"/>
              <w:jc w:val="center"/>
              <w:rPr>
                <w:rFonts w:ascii="Gadugi" w:eastAsia="Times New Roman" w:hAnsi="Gadugi" w:cs="Calibri"/>
                <w:b/>
                <w:bCs/>
                <w:color w:val="FFFFFF"/>
                <w:sz w:val="20"/>
                <w:lang w:val="es-EC" w:eastAsia="es-EC"/>
              </w:rPr>
            </w:pPr>
            <w:r w:rsidRPr="00CC57F1">
              <w:rPr>
                <w:rFonts w:ascii="Gadugi" w:eastAsia="Times New Roman" w:hAnsi="Gadugi" w:cs="Calibri"/>
                <w:b/>
                <w:bCs/>
                <w:color w:val="FFFFFF"/>
                <w:sz w:val="20"/>
                <w:lang w:val="es-EC" w:eastAsia="es-EC"/>
              </w:rPr>
              <w:t>PROCESOS</w:t>
            </w:r>
          </w:p>
        </w:tc>
        <w:tc>
          <w:tcPr>
            <w:tcW w:w="0" w:type="auto"/>
            <w:shd w:val="clear" w:color="000000" w:fill="222B35"/>
            <w:vAlign w:val="center"/>
            <w:hideMark/>
          </w:tcPr>
          <w:p w:rsidR="00925156" w:rsidRPr="00CC57F1" w:rsidRDefault="00925156" w:rsidP="005040CB">
            <w:pPr>
              <w:spacing w:after="0" w:line="240" w:lineRule="auto"/>
              <w:jc w:val="center"/>
              <w:rPr>
                <w:rFonts w:ascii="Gadugi" w:eastAsia="Times New Roman" w:hAnsi="Gadugi" w:cs="Calibri"/>
                <w:b/>
                <w:bCs/>
                <w:color w:val="FFFFFF"/>
                <w:sz w:val="20"/>
                <w:lang w:val="es-EC" w:eastAsia="es-EC"/>
              </w:rPr>
            </w:pPr>
            <w:r w:rsidRPr="00CC57F1">
              <w:rPr>
                <w:rFonts w:ascii="Gadugi" w:eastAsia="Times New Roman" w:hAnsi="Gadugi" w:cs="Calibri"/>
                <w:b/>
                <w:bCs/>
                <w:color w:val="FFFFFF"/>
                <w:sz w:val="20"/>
                <w:lang w:val="es-EC" w:eastAsia="es-EC"/>
              </w:rPr>
              <w:t>SUBPROCESO</w:t>
            </w:r>
          </w:p>
        </w:tc>
      </w:tr>
      <w:tr w:rsidR="00925156" w:rsidRPr="00CC57F1" w:rsidTr="005040CB">
        <w:trPr>
          <w:trHeight w:val="3114"/>
        </w:trPr>
        <w:tc>
          <w:tcPr>
            <w:tcW w:w="0" w:type="auto"/>
            <w:shd w:val="clear" w:color="000000" w:fill="FFFFFF"/>
            <w:textDirection w:val="btLr"/>
            <w:vAlign w:val="center"/>
            <w:hideMark/>
          </w:tcPr>
          <w:p w:rsidR="00925156" w:rsidRPr="00CC57F1" w:rsidRDefault="00925156" w:rsidP="005040CB">
            <w:pPr>
              <w:spacing w:after="0" w:line="240" w:lineRule="auto"/>
              <w:jc w:val="center"/>
              <w:rPr>
                <w:rFonts w:ascii="Gadugi" w:eastAsia="Times New Roman" w:hAnsi="Gadugi" w:cs="Calibri"/>
                <w:b/>
                <w:bCs/>
                <w:color w:val="000000"/>
                <w:sz w:val="20"/>
                <w:lang w:val="es-EC" w:eastAsia="es-EC"/>
              </w:rPr>
            </w:pPr>
            <w:r w:rsidRPr="00CC57F1">
              <w:rPr>
                <w:rFonts w:ascii="Gadugi" w:eastAsia="Times New Roman" w:hAnsi="Gadugi" w:cs="Calibri"/>
                <w:b/>
                <w:bCs/>
                <w:color w:val="000000"/>
                <w:sz w:val="20"/>
                <w:lang w:val="es-EC" w:eastAsia="es-EC"/>
              </w:rPr>
              <w:t>DIRECCIÓN METROPOLITANA ADMINISTRATIVA</w:t>
            </w:r>
          </w:p>
        </w:tc>
        <w:tc>
          <w:tcPr>
            <w:tcW w:w="0" w:type="auto"/>
            <w:shd w:val="clear" w:color="000000" w:fill="FFFFFF"/>
            <w:textDirection w:val="btLr"/>
            <w:vAlign w:val="center"/>
            <w:hideMark/>
          </w:tcPr>
          <w:p w:rsidR="00925156" w:rsidRPr="00CC57F1" w:rsidRDefault="00925156" w:rsidP="005040CB">
            <w:pPr>
              <w:spacing w:after="0" w:line="240" w:lineRule="auto"/>
              <w:jc w:val="center"/>
              <w:rPr>
                <w:rFonts w:ascii="Gadugi" w:eastAsia="Times New Roman" w:hAnsi="Gadugi" w:cs="Calibri"/>
                <w:b/>
                <w:bCs/>
                <w:color w:val="000000"/>
                <w:sz w:val="20"/>
                <w:lang w:val="es-EC" w:eastAsia="es-EC"/>
              </w:rPr>
            </w:pPr>
            <w:r w:rsidRPr="00CC57F1">
              <w:rPr>
                <w:rFonts w:ascii="Gadugi" w:eastAsia="Times New Roman" w:hAnsi="Gadugi" w:cs="Calibri"/>
                <w:b/>
                <w:bCs/>
                <w:color w:val="000000"/>
                <w:sz w:val="20"/>
                <w:lang w:val="es-EC" w:eastAsia="es-EC"/>
              </w:rPr>
              <w:t>Habilitantes de Apoyo</w:t>
            </w:r>
          </w:p>
        </w:tc>
        <w:tc>
          <w:tcPr>
            <w:tcW w:w="1958" w:type="dxa"/>
            <w:shd w:val="clear" w:color="000000" w:fill="FFFFFF"/>
            <w:textDirection w:val="btLr"/>
            <w:vAlign w:val="center"/>
            <w:hideMark/>
          </w:tcPr>
          <w:p w:rsidR="00925156" w:rsidRPr="00CC57F1" w:rsidRDefault="00925156" w:rsidP="005040CB">
            <w:pPr>
              <w:spacing w:after="0" w:line="240" w:lineRule="auto"/>
              <w:jc w:val="center"/>
              <w:rPr>
                <w:rFonts w:ascii="Gadugi" w:eastAsia="Times New Roman" w:hAnsi="Gadugi" w:cs="Calibri"/>
                <w:b/>
                <w:bCs/>
                <w:color w:val="000000"/>
                <w:sz w:val="20"/>
                <w:lang w:val="es-EC" w:eastAsia="es-EC"/>
              </w:rPr>
            </w:pPr>
            <w:r w:rsidRPr="00CC57F1">
              <w:rPr>
                <w:rFonts w:ascii="Gadugi" w:eastAsia="Times New Roman" w:hAnsi="Gadugi" w:cs="Calibri"/>
                <w:b/>
                <w:bCs/>
                <w:color w:val="000000"/>
                <w:sz w:val="20"/>
                <w:lang w:val="es-EC" w:eastAsia="es-EC"/>
              </w:rPr>
              <w:t>La gestión de planificación de activos del MDMQ, determina los lineamientos para la contratación y mantenimiento de los bienes del MDMQ.</w:t>
            </w:r>
          </w:p>
        </w:tc>
        <w:tc>
          <w:tcPr>
            <w:tcW w:w="2139" w:type="dxa"/>
            <w:shd w:val="clear" w:color="auto" w:fill="auto"/>
            <w:vAlign w:val="center"/>
            <w:hideMark/>
          </w:tcPr>
          <w:p w:rsidR="00925156" w:rsidRPr="00CC57F1" w:rsidRDefault="00925156" w:rsidP="005040CB">
            <w:pPr>
              <w:spacing w:after="0" w:line="240" w:lineRule="auto"/>
              <w:jc w:val="center"/>
              <w:rPr>
                <w:rFonts w:ascii="Gadugi" w:eastAsia="Times New Roman" w:hAnsi="Gadugi" w:cs="Calibri"/>
                <w:color w:val="000000"/>
                <w:sz w:val="20"/>
                <w:lang w:val="es-EC" w:eastAsia="es-EC"/>
              </w:rPr>
            </w:pPr>
            <w:r w:rsidRPr="00CC57F1">
              <w:rPr>
                <w:rFonts w:ascii="Gadugi" w:eastAsia="Times New Roman" w:hAnsi="Gadugi" w:cs="Calibri"/>
                <w:color w:val="000000"/>
                <w:sz w:val="20"/>
                <w:lang w:val="es-EC" w:eastAsia="es-EC"/>
              </w:rPr>
              <w:t>GESTIÓN DE PLANIFICACIÓN DE ACTIVOS DEL MDMQ</w:t>
            </w:r>
          </w:p>
        </w:tc>
        <w:tc>
          <w:tcPr>
            <w:tcW w:w="0" w:type="auto"/>
            <w:shd w:val="clear" w:color="000000" w:fill="FFFFFF"/>
            <w:vAlign w:val="center"/>
            <w:hideMark/>
          </w:tcPr>
          <w:p w:rsidR="00925156" w:rsidRPr="00CC57F1" w:rsidRDefault="00925156" w:rsidP="005040CB">
            <w:pPr>
              <w:spacing w:after="0" w:line="240" w:lineRule="auto"/>
              <w:jc w:val="center"/>
              <w:rPr>
                <w:rFonts w:ascii="Gadugi" w:eastAsia="Times New Roman" w:hAnsi="Gadugi" w:cs="Calibri"/>
                <w:color w:val="000000"/>
                <w:sz w:val="20"/>
                <w:lang w:val="es-EC" w:eastAsia="es-EC"/>
              </w:rPr>
            </w:pPr>
            <w:r w:rsidRPr="00CC57F1">
              <w:rPr>
                <w:rFonts w:ascii="Gadugi" w:eastAsia="Times New Roman" w:hAnsi="Gadugi" w:cs="Calibri"/>
                <w:color w:val="000000"/>
                <w:sz w:val="20"/>
                <w:lang w:val="es-EC" w:eastAsia="es-EC"/>
              </w:rPr>
              <w:t>Formulación y consolidación del Plan Anual de Contratación (PAC) de la Administración Central del MDMQ</w:t>
            </w:r>
          </w:p>
        </w:tc>
        <w:tc>
          <w:tcPr>
            <w:tcW w:w="0" w:type="auto"/>
            <w:shd w:val="clear" w:color="auto" w:fill="auto"/>
            <w:vAlign w:val="center"/>
          </w:tcPr>
          <w:p w:rsidR="00925156" w:rsidRPr="00CC57F1" w:rsidRDefault="00925156" w:rsidP="005040CB">
            <w:pPr>
              <w:spacing w:after="0" w:line="240" w:lineRule="auto"/>
              <w:rPr>
                <w:rFonts w:ascii="Gadugi" w:eastAsia="Times New Roman" w:hAnsi="Gadugi" w:cs="Calibri"/>
                <w:color w:val="000000"/>
                <w:sz w:val="20"/>
                <w:lang w:val="es-EC" w:eastAsia="es-EC"/>
              </w:rPr>
            </w:pPr>
            <w:r w:rsidRPr="00CC57F1">
              <w:rPr>
                <w:rFonts w:ascii="Gadugi" w:eastAsia="Times New Roman" w:hAnsi="Gadugi" w:cs="Calibri"/>
                <w:color w:val="000000"/>
                <w:sz w:val="20"/>
                <w:lang w:val="es-EC" w:eastAsia="es-EC"/>
              </w:rPr>
              <w:t>N/A</w:t>
            </w:r>
          </w:p>
        </w:tc>
      </w:tr>
    </w:tbl>
    <w:p w:rsidR="00925156" w:rsidRDefault="00925156" w:rsidP="00925156">
      <w:pPr>
        <w:outlineLvl w:val="2"/>
        <w:rPr>
          <w:rFonts w:ascii="Gadugi" w:hAnsi="Gadugi"/>
          <w:b/>
        </w:rPr>
      </w:pPr>
    </w:p>
    <w:p w:rsidR="00D50EC6" w:rsidRPr="00D50EC6" w:rsidRDefault="00D50EC6" w:rsidP="00925156">
      <w:pPr>
        <w:outlineLvl w:val="2"/>
        <w:rPr>
          <w:rFonts w:ascii="Gadugi" w:hAnsi="Gadugi"/>
          <w:b/>
        </w:rPr>
      </w:pPr>
    </w:p>
    <w:p w:rsidR="004732C8" w:rsidRPr="00CC57F1" w:rsidRDefault="004732C8" w:rsidP="00CC57F1">
      <w:pPr>
        <w:pStyle w:val="Prrafodelista"/>
        <w:numPr>
          <w:ilvl w:val="2"/>
          <w:numId w:val="3"/>
        </w:numPr>
        <w:jc w:val="both"/>
        <w:outlineLvl w:val="2"/>
        <w:rPr>
          <w:rFonts w:ascii="Gadugi" w:hAnsi="Gadugi"/>
          <w:b/>
          <w:sz w:val="20"/>
        </w:rPr>
      </w:pPr>
      <w:bookmarkStart w:id="62" w:name="_Toc482748818"/>
      <w:r w:rsidRPr="00CC57F1">
        <w:rPr>
          <w:rFonts w:ascii="Gadugi" w:hAnsi="Gadugi"/>
          <w:b/>
          <w:sz w:val="20"/>
        </w:rPr>
        <w:lastRenderedPageBreak/>
        <w:t>Requerimientos Funcionales y Formularios</w:t>
      </w:r>
      <w:bookmarkEnd w:id="62"/>
      <w:r w:rsidRPr="00CC57F1">
        <w:rPr>
          <w:rFonts w:ascii="Gadugi" w:hAnsi="Gadugi"/>
          <w:b/>
          <w:sz w:val="20"/>
        </w:rPr>
        <w:t xml:space="preserve"> </w:t>
      </w:r>
    </w:p>
    <w:p w:rsidR="005815CB" w:rsidRPr="00CC57F1" w:rsidRDefault="005815CB" w:rsidP="00CC57F1">
      <w:pPr>
        <w:jc w:val="both"/>
        <w:rPr>
          <w:rFonts w:ascii="Gadugi" w:hAnsi="Gadugi"/>
          <w:b/>
          <w:sz w:val="20"/>
        </w:rPr>
      </w:pPr>
      <w:r w:rsidRPr="00CC57F1">
        <w:rPr>
          <w:rFonts w:ascii="Gadugi" w:hAnsi="Gadugi"/>
          <w:sz w:val="20"/>
        </w:rPr>
        <w:t xml:space="preserve">Debido a la magnitud de la información los requerimientos funcionales se encuentran anexos a este documento de forma digital con el nombre </w:t>
      </w:r>
      <w:r w:rsidRPr="00CC57F1">
        <w:rPr>
          <w:rFonts w:ascii="Gadugi" w:hAnsi="Gadugi"/>
          <w:b/>
          <w:sz w:val="20"/>
        </w:rPr>
        <w:t>ANEXO No. 13 – Requerimientos Funcionales del Proceso.</w:t>
      </w:r>
    </w:p>
    <w:p w:rsidR="005815CB" w:rsidRPr="00CC57F1" w:rsidRDefault="005815CB" w:rsidP="00CC57F1">
      <w:pPr>
        <w:jc w:val="both"/>
        <w:outlineLvl w:val="2"/>
        <w:rPr>
          <w:rFonts w:ascii="Gadugi" w:hAnsi="Gadugi"/>
          <w:b/>
          <w:sz w:val="20"/>
        </w:rPr>
      </w:pPr>
      <w:bookmarkStart w:id="63" w:name="_Toc482748819"/>
      <w:r w:rsidRPr="00CC57F1">
        <w:rPr>
          <w:rFonts w:ascii="Gadugi" w:hAnsi="Gadugi"/>
          <w:sz w:val="20"/>
        </w:rPr>
        <w:t xml:space="preserve">La evidencia de la aprobación de los requerimientos funcionales se encuentra en el acta anexa al presente documento </w:t>
      </w:r>
      <w:r w:rsidRPr="00CC57F1">
        <w:rPr>
          <w:rFonts w:ascii="Gadugi" w:hAnsi="Gadugi"/>
          <w:b/>
          <w:sz w:val="20"/>
        </w:rPr>
        <w:t>ANEXO No. 14 – Acta de aprobación de Requerimientos Funcionales.</w:t>
      </w:r>
      <w:bookmarkEnd w:id="63"/>
    </w:p>
    <w:p w:rsidR="00925156" w:rsidRPr="002905A0" w:rsidRDefault="00925156" w:rsidP="00925156">
      <w:pPr>
        <w:outlineLvl w:val="2"/>
        <w:rPr>
          <w:rFonts w:ascii="Gadugi" w:hAnsi="Gadugi"/>
          <w:b/>
          <w:sz w:val="20"/>
        </w:rPr>
      </w:pPr>
    </w:p>
    <w:p w:rsidR="004732C8" w:rsidRPr="002905A0" w:rsidRDefault="004732C8" w:rsidP="004732C8">
      <w:pPr>
        <w:pStyle w:val="Prrafodelista"/>
        <w:numPr>
          <w:ilvl w:val="2"/>
          <w:numId w:val="3"/>
        </w:numPr>
        <w:outlineLvl w:val="2"/>
        <w:rPr>
          <w:rFonts w:ascii="Gadugi" w:hAnsi="Gadugi"/>
          <w:b/>
          <w:sz w:val="20"/>
        </w:rPr>
      </w:pPr>
      <w:bookmarkStart w:id="64" w:name="_Toc482748820"/>
      <w:r w:rsidRPr="002905A0">
        <w:rPr>
          <w:rFonts w:ascii="Gadugi" w:hAnsi="Gadugi"/>
          <w:b/>
          <w:sz w:val="20"/>
        </w:rPr>
        <w:t>Reglas de Negocio</w:t>
      </w:r>
      <w:bookmarkEnd w:id="64"/>
    </w:p>
    <w:tbl>
      <w:tblPr>
        <w:tblStyle w:val="Tablaconcuadrcula"/>
        <w:tblW w:w="5000" w:type="pct"/>
        <w:tblLook w:val="04A0" w:firstRow="1" w:lastRow="0" w:firstColumn="1" w:lastColumn="0" w:noHBand="0" w:noVBand="1"/>
      </w:tblPr>
      <w:tblGrid>
        <w:gridCol w:w="598"/>
        <w:gridCol w:w="2350"/>
        <w:gridCol w:w="3453"/>
        <w:gridCol w:w="3453"/>
      </w:tblGrid>
      <w:tr w:rsidR="00E565E1" w:rsidRPr="002905A0" w:rsidTr="00E565E1">
        <w:tc>
          <w:tcPr>
            <w:tcW w:w="303" w:type="pct"/>
            <w:vAlign w:val="center"/>
          </w:tcPr>
          <w:p w:rsidR="00E565E1" w:rsidRPr="002905A0" w:rsidRDefault="00E565E1" w:rsidP="005040CB">
            <w:pPr>
              <w:jc w:val="center"/>
              <w:rPr>
                <w:rFonts w:ascii="Gadugi" w:hAnsi="Gadugi"/>
                <w:b/>
                <w:sz w:val="20"/>
                <w:szCs w:val="20"/>
              </w:rPr>
            </w:pPr>
            <w:r w:rsidRPr="002905A0">
              <w:rPr>
                <w:rFonts w:ascii="Gadugi" w:hAnsi="Gadugi"/>
                <w:b/>
                <w:sz w:val="20"/>
                <w:szCs w:val="20"/>
              </w:rPr>
              <w:t>No.</w:t>
            </w:r>
          </w:p>
        </w:tc>
        <w:tc>
          <w:tcPr>
            <w:tcW w:w="1192" w:type="pct"/>
            <w:vAlign w:val="center"/>
          </w:tcPr>
          <w:p w:rsidR="00E565E1" w:rsidRPr="002905A0" w:rsidRDefault="00E565E1" w:rsidP="005040CB">
            <w:pPr>
              <w:jc w:val="center"/>
              <w:rPr>
                <w:rFonts w:ascii="Gadugi" w:hAnsi="Gadugi"/>
                <w:b/>
                <w:sz w:val="20"/>
                <w:szCs w:val="20"/>
              </w:rPr>
            </w:pPr>
            <w:r w:rsidRPr="002905A0">
              <w:rPr>
                <w:rFonts w:ascii="Gadugi" w:hAnsi="Gadugi"/>
                <w:b/>
                <w:sz w:val="20"/>
                <w:szCs w:val="20"/>
              </w:rPr>
              <w:t>ACTIVIDAD</w:t>
            </w:r>
          </w:p>
        </w:tc>
        <w:tc>
          <w:tcPr>
            <w:tcW w:w="1752" w:type="pct"/>
          </w:tcPr>
          <w:p w:rsidR="00E565E1" w:rsidRPr="002905A0" w:rsidRDefault="00E565E1" w:rsidP="005040CB">
            <w:pPr>
              <w:jc w:val="center"/>
              <w:rPr>
                <w:rFonts w:ascii="Gadugi" w:hAnsi="Gadugi"/>
                <w:b/>
                <w:sz w:val="20"/>
                <w:szCs w:val="20"/>
              </w:rPr>
            </w:pPr>
            <w:r w:rsidRPr="002905A0">
              <w:rPr>
                <w:rFonts w:ascii="Gadugi" w:hAnsi="Gadugi"/>
                <w:b/>
                <w:sz w:val="20"/>
                <w:szCs w:val="20"/>
              </w:rPr>
              <w:t>ROL</w:t>
            </w:r>
          </w:p>
        </w:tc>
        <w:tc>
          <w:tcPr>
            <w:tcW w:w="1752" w:type="pct"/>
            <w:vAlign w:val="center"/>
          </w:tcPr>
          <w:p w:rsidR="00E565E1" w:rsidRPr="002905A0" w:rsidRDefault="00E565E1" w:rsidP="005040CB">
            <w:pPr>
              <w:jc w:val="center"/>
              <w:rPr>
                <w:rFonts w:ascii="Gadugi" w:hAnsi="Gadugi"/>
                <w:b/>
                <w:sz w:val="20"/>
                <w:szCs w:val="20"/>
              </w:rPr>
            </w:pPr>
            <w:r w:rsidRPr="002905A0">
              <w:rPr>
                <w:rFonts w:ascii="Gadugi" w:hAnsi="Gadugi"/>
                <w:b/>
                <w:sz w:val="20"/>
                <w:szCs w:val="20"/>
              </w:rPr>
              <w:t>REGLA(S) DE NEGOCIO</w:t>
            </w:r>
          </w:p>
        </w:tc>
      </w:tr>
      <w:tr w:rsidR="00E565E1" w:rsidRPr="002905A0" w:rsidTr="002905A0">
        <w:tc>
          <w:tcPr>
            <w:tcW w:w="303"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1</w:t>
            </w:r>
          </w:p>
        </w:tc>
        <w:tc>
          <w:tcPr>
            <w:tcW w:w="1192"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Asignar Presupuesto del PAC propuesto</w:t>
            </w:r>
          </w:p>
        </w:tc>
        <w:tc>
          <w:tcPr>
            <w:tcW w:w="1752" w:type="pct"/>
            <w:vAlign w:val="center"/>
          </w:tcPr>
          <w:p w:rsidR="00E565E1" w:rsidRPr="002905A0" w:rsidRDefault="00E565E1" w:rsidP="002905A0">
            <w:pPr>
              <w:jc w:val="center"/>
              <w:rPr>
                <w:rFonts w:ascii="Gadugi" w:hAnsi="Gadugi"/>
                <w:sz w:val="20"/>
                <w:szCs w:val="20"/>
              </w:rPr>
            </w:pPr>
            <w:r w:rsidRPr="002905A0">
              <w:rPr>
                <w:rFonts w:ascii="Gadugi" w:hAnsi="Gadugi"/>
                <w:sz w:val="20"/>
                <w:szCs w:val="20"/>
              </w:rPr>
              <w:t>Experto Unidad Financiera</w:t>
            </w:r>
          </w:p>
        </w:tc>
        <w:tc>
          <w:tcPr>
            <w:tcW w:w="1752" w:type="pct"/>
            <w:vAlign w:val="bottom"/>
          </w:tcPr>
          <w:p w:rsidR="00E565E1" w:rsidRPr="002905A0" w:rsidRDefault="00E565E1" w:rsidP="002905A0">
            <w:pPr>
              <w:jc w:val="both"/>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 xml:space="preserve">Inicia con un mensaje automático para todas las unidades requirentes y la U. Financiera entrega el presupuesto 30 octubre. </w:t>
            </w:r>
          </w:p>
        </w:tc>
      </w:tr>
      <w:tr w:rsidR="00E565E1" w:rsidRPr="002905A0" w:rsidTr="002905A0">
        <w:tc>
          <w:tcPr>
            <w:tcW w:w="303"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2</w:t>
            </w:r>
          </w:p>
        </w:tc>
        <w:tc>
          <w:tcPr>
            <w:tcW w:w="1192"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Descargar formato PAC y llenar de acuerdo a las necesidades</w:t>
            </w:r>
          </w:p>
        </w:tc>
        <w:tc>
          <w:tcPr>
            <w:tcW w:w="1752" w:type="pct"/>
            <w:vAlign w:val="center"/>
          </w:tcPr>
          <w:p w:rsidR="00E565E1" w:rsidRPr="002905A0" w:rsidRDefault="00E565E1" w:rsidP="002905A0">
            <w:pPr>
              <w:jc w:val="center"/>
              <w:rPr>
                <w:rFonts w:ascii="Gadugi" w:hAnsi="Gadugi"/>
                <w:sz w:val="20"/>
                <w:szCs w:val="20"/>
              </w:rPr>
            </w:pPr>
            <w:r w:rsidRPr="002905A0">
              <w:rPr>
                <w:rFonts w:ascii="Gadugi" w:hAnsi="Gadugi"/>
                <w:sz w:val="20"/>
                <w:szCs w:val="20"/>
              </w:rPr>
              <w:t>Experto  Unidad Requirente</w:t>
            </w:r>
          </w:p>
        </w:tc>
        <w:tc>
          <w:tcPr>
            <w:tcW w:w="1752" w:type="pct"/>
            <w:vAlign w:val="bottom"/>
          </w:tcPr>
          <w:p w:rsidR="00E565E1" w:rsidRPr="002905A0" w:rsidRDefault="00E565E1" w:rsidP="002905A0">
            <w:pPr>
              <w:jc w:val="both"/>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Formato Emitido por el SERCOP</w:t>
            </w:r>
          </w:p>
        </w:tc>
      </w:tr>
      <w:tr w:rsidR="00E565E1" w:rsidRPr="002905A0" w:rsidTr="002905A0">
        <w:tc>
          <w:tcPr>
            <w:tcW w:w="303"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3</w:t>
            </w:r>
          </w:p>
        </w:tc>
        <w:tc>
          <w:tcPr>
            <w:tcW w:w="1192"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Recibir PAC unificado de su Unidad</w:t>
            </w:r>
          </w:p>
        </w:tc>
        <w:tc>
          <w:tcPr>
            <w:tcW w:w="1752" w:type="pct"/>
            <w:vAlign w:val="center"/>
          </w:tcPr>
          <w:p w:rsidR="00E565E1" w:rsidRPr="002905A0" w:rsidRDefault="00E565E1" w:rsidP="002905A0">
            <w:pPr>
              <w:jc w:val="center"/>
              <w:rPr>
                <w:rFonts w:ascii="Gadugi" w:hAnsi="Gadugi"/>
                <w:sz w:val="20"/>
                <w:szCs w:val="20"/>
              </w:rPr>
            </w:pPr>
            <w:r w:rsidRPr="002905A0">
              <w:rPr>
                <w:rFonts w:ascii="Gadugi" w:hAnsi="Gadugi"/>
                <w:sz w:val="20"/>
                <w:szCs w:val="20"/>
              </w:rPr>
              <w:t>Máxima autoridad o su delegado</w:t>
            </w:r>
          </w:p>
        </w:tc>
        <w:tc>
          <w:tcPr>
            <w:tcW w:w="1752" w:type="pct"/>
            <w:vAlign w:val="bottom"/>
          </w:tcPr>
          <w:p w:rsidR="00E565E1" w:rsidRPr="002905A0" w:rsidRDefault="00E565E1" w:rsidP="002905A0">
            <w:pPr>
              <w:jc w:val="both"/>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 N/A</w:t>
            </w:r>
          </w:p>
        </w:tc>
      </w:tr>
      <w:tr w:rsidR="00E565E1" w:rsidRPr="002905A0" w:rsidTr="002905A0">
        <w:tc>
          <w:tcPr>
            <w:tcW w:w="303"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4</w:t>
            </w:r>
          </w:p>
        </w:tc>
        <w:tc>
          <w:tcPr>
            <w:tcW w:w="1192"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Revisar y Aprobar PAC de la Unidad</w:t>
            </w:r>
          </w:p>
        </w:tc>
        <w:tc>
          <w:tcPr>
            <w:tcW w:w="1752" w:type="pct"/>
            <w:vAlign w:val="center"/>
          </w:tcPr>
          <w:p w:rsidR="00E565E1" w:rsidRPr="002905A0" w:rsidRDefault="00E565E1" w:rsidP="002905A0">
            <w:pPr>
              <w:jc w:val="center"/>
              <w:rPr>
                <w:rFonts w:ascii="Gadugi" w:hAnsi="Gadugi"/>
                <w:sz w:val="20"/>
                <w:szCs w:val="20"/>
              </w:rPr>
            </w:pPr>
            <w:r w:rsidRPr="002905A0">
              <w:rPr>
                <w:rFonts w:ascii="Gadugi" w:hAnsi="Gadugi"/>
                <w:sz w:val="20"/>
                <w:szCs w:val="20"/>
              </w:rPr>
              <w:t>Máxima autoridad o su delegado</w:t>
            </w:r>
          </w:p>
        </w:tc>
        <w:tc>
          <w:tcPr>
            <w:tcW w:w="1752" w:type="pct"/>
            <w:vAlign w:val="bottom"/>
          </w:tcPr>
          <w:p w:rsidR="00E565E1" w:rsidRPr="002905A0" w:rsidRDefault="00E565E1" w:rsidP="002905A0">
            <w:pPr>
              <w:jc w:val="both"/>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 N/A</w:t>
            </w:r>
          </w:p>
        </w:tc>
      </w:tr>
      <w:tr w:rsidR="00E565E1" w:rsidRPr="002905A0" w:rsidTr="00B41AFB">
        <w:trPr>
          <w:trHeight w:val="469"/>
        </w:trPr>
        <w:tc>
          <w:tcPr>
            <w:tcW w:w="303"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5</w:t>
            </w:r>
          </w:p>
        </w:tc>
        <w:tc>
          <w:tcPr>
            <w:tcW w:w="1192"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¿Aprobar?</w:t>
            </w:r>
          </w:p>
        </w:tc>
        <w:tc>
          <w:tcPr>
            <w:tcW w:w="1752" w:type="pct"/>
            <w:vAlign w:val="center"/>
          </w:tcPr>
          <w:p w:rsidR="00E565E1" w:rsidRPr="002905A0" w:rsidRDefault="00E565E1" w:rsidP="002905A0">
            <w:pPr>
              <w:jc w:val="center"/>
              <w:rPr>
                <w:rFonts w:ascii="Gadugi" w:hAnsi="Gadugi"/>
                <w:sz w:val="20"/>
                <w:szCs w:val="20"/>
              </w:rPr>
            </w:pPr>
            <w:r w:rsidRPr="002905A0">
              <w:rPr>
                <w:rFonts w:ascii="Gadugi" w:hAnsi="Gadugi"/>
                <w:sz w:val="20"/>
                <w:szCs w:val="20"/>
              </w:rPr>
              <w:t>Máxima autoridad o su delegado</w:t>
            </w:r>
          </w:p>
        </w:tc>
        <w:tc>
          <w:tcPr>
            <w:tcW w:w="1752" w:type="pct"/>
            <w:vAlign w:val="bottom"/>
          </w:tcPr>
          <w:p w:rsidR="00E565E1" w:rsidRPr="002905A0" w:rsidRDefault="00E565E1" w:rsidP="002905A0">
            <w:pPr>
              <w:jc w:val="both"/>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 N/A</w:t>
            </w:r>
          </w:p>
        </w:tc>
      </w:tr>
      <w:tr w:rsidR="00E565E1" w:rsidRPr="002905A0" w:rsidTr="00B41AFB">
        <w:trPr>
          <w:trHeight w:val="547"/>
        </w:trPr>
        <w:tc>
          <w:tcPr>
            <w:tcW w:w="303"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5.1</w:t>
            </w:r>
          </w:p>
        </w:tc>
        <w:tc>
          <w:tcPr>
            <w:tcW w:w="1192"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NO: Realizar Cambios</w:t>
            </w:r>
          </w:p>
        </w:tc>
        <w:tc>
          <w:tcPr>
            <w:tcW w:w="1752" w:type="pct"/>
            <w:vAlign w:val="center"/>
          </w:tcPr>
          <w:p w:rsidR="00E565E1" w:rsidRPr="002905A0" w:rsidRDefault="00E565E1" w:rsidP="002905A0">
            <w:pPr>
              <w:jc w:val="center"/>
              <w:rPr>
                <w:rFonts w:ascii="Gadugi" w:hAnsi="Gadugi"/>
                <w:sz w:val="20"/>
                <w:szCs w:val="20"/>
              </w:rPr>
            </w:pPr>
            <w:r w:rsidRPr="002905A0">
              <w:rPr>
                <w:rFonts w:ascii="Gadugi" w:hAnsi="Gadugi"/>
                <w:sz w:val="20"/>
                <w:szCs w:val="20"/>
              </w:rPr>
              <w:t>Experto de la unidad requirente</w:t>
            </w:r>
          </w:p>
        </w:tc>
        <w:tc>
          <w:tcPr>
            <w:tcW w:w="1752" w:type="pct"/>
            <w:vAlign w:val="bottom"/>
          </w:tcPr>
          <w:p w:rsidR="00E565E1" w:rsidRPr="002905A0" w:rsidRDefault="00E565E1" w:rsidP="002905A0">
            <w:pPr>
              <w:jc w:val="both"/>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 N/A</w:t>
            </w:r>
          </w:p>
        </w:tc>
      </w:tr>
      <w:tr w:rsidR="00E565E1" w:rsidRPr="002905A0" w:rsidTr="002905A0">
        <w:tc>
          <w:tcPr>
            <w:tcW w:w="303"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6</w:t>
            </w:r>
          </w:p>
        </w:tc>
        <w:tc>
          <w:tcPr>
            <w:tcW w:w="1192"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Recibir PAC con partida presupuestaria aprobada</w:t>
            </w:r>
          </w:p>
        </w:tc>
        <w:tc>
          <w:tcPr>
            <w:tcW w:w="1752" w:type="pct"/>
            <w:vAlign w:val="center"/>
          </w:tcPr>
          <w:p w:rsidR="00E565E1" w:rsidRPr="002905A0" w:rsidRDefault="00E565E1" w:rsidP="002905A0">
            <w:pPr>
              <w:jc w:val="center"/>
              <w:rPr>
                <w:rFonts w:ascii="Gadugi" w:hAnsi="Gadugi"/>
                <w:sz w:val="20"/>
                <w:szCs w:val="20"/>
              </w:rPr>
            </w:pPr>
            <w:r w:rsidRPr="002905A0">
              <w:rPr>
                <w:rFonts w:ascii="Gadugi" w:hAnsi="Gadugi"/>
                <w:sz w:val="20"/>
                <w:szCs w:val="20"/>
              </w:rPr>
              <w:t>Experto PAC de la Dirección Metropolitana Administrativa</w:t>
            </w:r>
          </w:p>
        </w:tc>
        <w:tc>
          <w:tcPr>
            <w:tcW w:w="1752" w:type="pct"/>
            <w:vAlign w:val="bottom"/>
          </w:tcPr>
          <w:p w:rsidR="00E565E1" w:rsidRPr="002905A0" w:rsidRDefault="00E565E1" w:rsidP="002905A0">
            <w:pPr>
              <w:jc w:val="both"/>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 N/A</w:t>
            </w:r>
          </w:p>
        </w:tc>
      </w:tr>
      <w:tr w:rsidR="00E565E1" w:rsidRPr="002905A0" w:rsidTr="002905A0">
        <w:tc>
          <w:tcPr>
            <w:tcW w:w="303"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7</w:t>
            </w:r>
          </w:p>
        </w:tc>
        <w:tc>
          <w:tcPr>
            <w:tcW w:w="1192"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 xml:space="preserve">Revisar </w:t>
            </w:r>
            <w:proofErr w:type="spellStart"/>
            <w:r w:rsidRPr="002905A0">
              <w:rPr>
                <w:rFonts w:ascii="Gadugi" w:eastAsia="Times New Roman" w:hAnsi="Gadugi" w:cs="Times New Roman"/>
                <w:color w:val="000000"/>
                <w:sz w:val="20"/>
                <w:szCs w:val="20"/>
                <w:lang w:val="es-EC" w:eastAsia="es-EC"/>
              </w:rPr>
              <w:t>Pac</w:t>
            </w:r>
            <w:proofErr w:type="spellEnd"/>
            <w:r w:rsidRPr="002905A0">
              <w:rPr>
                <w:rFonts w:ascii="Gadugi" w:eastAsia="Times New Roman" w:hAnsi="Gadugi" w:cs="Times New Roman"/>
                <w:color w:val="000000"/>
                <w:sz w:val="20"/>
                <w:szCs w:val="20"/>
                <w:lang w:val="es-EC" w:eastAsia="es-EC"/>
              </w:rPr>
              <w:t xml:space="preserve"> de la Unidad Requirente</w:t>
            </w:r>
          </w:p>
        </w:tc>
        <w:tc>
          <w:tcPr>
            <w:tcW w:w="1752" w:type="pct"/>
            <w:vAlign w:val="center"/>
          </w:tcPr>
          <w:p w:rsidR="00E565E1" w:rsidRPr="002905A0" w:rsidRDefault="00E565E1" w:rsidP="002905A0">
            <w:pPr>
              <w:jc w:val="center"/>
              <w:rPr>
                <w:rFonts w:ascii="Gadugi" w:hAnsi="Gadugi"/>
                <w:sz w:val="20"/>
                <w:szCs w:val="20"/>
              </w:rPr>
            </w:pPr>
            <w:r w:rsidRPr="002905A0">
              <w:rPr>
                <w:rFonts w:ascii="Gadugi" w:hAnsi="Gadugi"/>
                <w:sz w:val="20"/>
                <w:szCs w:val="20"/>
              </w:rPr>
              <w:t>Experto PAC de la Dirección Metropolitana Administrativa</w:t>
            </w:r>
          </w:p>
        </w:tc>
        <w:tc>
          <w:tcPr>
            <w:tcW w:w="1752" w:type="pct"/>
            <w:vAlign w:val="bottom"/>
          </w:tcPr>
          <w:p w:rsidR="00E565E1" w:rsidRPr="002905A0" w:rsidRDefault="00E565E1" w:rsidP="002905A0">
            <w:pPr>
              <w:jc w:val="both"/>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Recibir PAC de las Unidades requirentes Máximo el 30 de noviembre</w:t>
            </w:r>
          </w:p>
        </w:tc>
      </w:tr>
      <w:tr w:rsidR="00E565E1" w:rsidRPr="002905A0" w:rsidTr="002905A0">
        <w:tc>
          <w:tcPr>
            <w:tcW w:w="303"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8</w:t>
            </w:r>
          </w:p>
        </w:tc>
        <w:tc>
          <w:tcPr>
            <w:tcW w:w="1192"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Unificar PAC del MDMQ y elaborar la resolución</w:t>
            </w:r>
          </w:p>
        </w:tc>
        <w:tc>
          <w:tcPr>
            <w:tcW w:w="1752" w:type="pct"/>
            <w:vAlign w:val="center"/>
          </w:tcPr>
          <w:p w:rsidR="00E565E1" w:rsidRPr="002905A0" w:rsidRDefault="00E565E1" w:rsidP="002905A0">
            <w:pPr>
              <w:jc w:val="center"/>
              <w:rPr>
                <w:rFonts w:ascii="Gadugi" w:hAnsi="Gadugi"/>
                <w:sz w:val="20"/>
                <w:szCs w:val="20"/>
              </w:rPr>
            </w:pPr>
            <w:r w:rsidRPr="002905A0">
              <w:rPr>
                <w:rFonts w:ascii="Gadugi" w:hAnsi="Gadugi"/>
                <w:sz w:val="20"/>
                <w:szCs w:val="20"/>
              </w:rPr>
              <w:t>Experto PAC de la Administración General</w:t>
            </w:r>
          </w:p>
        </w:tc>
        <w:tc>
          <w:tcPr>
            <w:tcW w:w="1752" w:type="pct"/>
            <w:vAlign w:val="bottom"/>
          </w:tcPr>
          <w:p w:rsidR="00E565E1" w:rsidRPr="002905A0" w:rsidRDefault="00E565E1" w:rsidP="002905A0">
            <w:pPr>
              <w:jc w:val="both"/>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Unificar hasta el 10 de diciembre</w:t>
            </w:r>
          </w:p>
        </w:tc>
      </w:tr>
      <w:tr w:rsidR="00E565E1" w:rsidRPr="002905A0" w:rsidTr="002905A0">
        <w:tc>
          <w:tcPr>
            <w:tcW w:w="303"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9</w:t>
            </w:r>
          </w:p>
        </w:tc>
        <w:tc>
          <w:tcPr>
            <w:tcW w:w="1192"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 xml:space="preserve">Revisar resolución del PAC y </w:t>
            </w:r>
            <w:proofErr w:type="spellStart"/>
            <w:r w:rsidRPr="002905A0">
              <w:rPr>
                <w:rFonts w:ascii="Gadugi" w:eastAsia="Times New Roman" w:hAnsi="Gadugi" w:cs="Times New Roman"/>
                <w:color w:val="000000"/>
                <w:sz w:val="20"/>
                <w:szCs w:val="20"/>
                <w:lang w:val="es-EC" w:eastAsia="es-EC"/>
              </w:rPr>
              <w:t>sumillar</w:t>
            </w:r>
            <w:proofErr w:type="spellEnd"/>
          </w:p>
        </w:tc>
        <w:tc>
          <w:tcPr>
            <w:tcW w:w="1752" w:type="pct"/>
            <w:vAlign w:val="center"/>
          </w:tcPr>
          <w:p w:rsidR="00E565E1" w:rsidRPr="002905A0" w:rsidRDefault="00E565E1" w:rsidP="002905A0">
            <w:pPr>
              <w:jc w:val="center"/>
              <w:rPr>
                <w:rFonts w:ascii="Gadugi" w:hAnsi="Gadugi"/>
                <w:sz w:val="20"/>
                <w:szCs w:val="20"/>
              </w:rPr>
            </w:pPr>
            <w:r w:rsidRPr="002905A0">
              <w:rPr>
                <w:rFonts w:ascii="Gadugi" w:hAnsi="Gadugi"/>
                <w:sz w:val="20"/>
                <w:szCs w:val="20"/>
              </w:rPr>
              <w:t>Administrador General</w:t>
            </w:r>
          </w:p>
        </w:tc>
        <w:tc>
          <w:tcPr>
            <w:tcW w:w="1752" w:type="pct"/>
            <w:vAlign w:val="bottom"/>
          </w:tcPr>
          <w:p w:rsidR="00E565E1" w:rsidRPr="002905A0" w:rsidRDefault="00E565E1" w:rsidP="002905A0">
            <w:pPr>
              <w:jc w:val="both"/>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Envío a Alcaldía hasta el 15 de diciembre</w:t>
            </w:r>
          </w:p>
        </w:tc>
      </w:tr>
      <w:tr w:rsidR="00E565E1" w:rsidRPr="002905A0" w:rsidTr="002905A0">
        <w:tc>
          <w:tcPr>
            <w:tcW w:w="303"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10</w:t>
            </w:r>
          </w:p>
        </w:tc>
        <w:tc>
          <w:tcPr>
            <w:tcW w:w="1192"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Aprobar la resolución</w:t>
            </w:r>
          </w:p>
        </w:tc>
        <w:tc>
          <w:tcPr>
            <w:tcW w:w="1752" w:type="pct"/>
            <w:vAlign w:val="center"/>
          </w:tcPr>
          <w:p w:rsidR="00E565E1" w:rsidRPr="002905A0" w:rsidRDefault="00E565E1" w:rsidP="002905A0">
            <w:pPr>
              <w:jc w:val="center"/>
              <w:rPr>
                <w:rFonts w:ascii="Gadugi" w:hAnsi="Gadugi"/>
                <w:sz w:val="20"/>
                <w:szCs w:val="20"/>
              </w:rPr>
            </w:pPr>
            <w:r w:rsidRPr="002905A0">
              <w:rPr>
                <w:rFonts w:ascii="Gadugi" w:hAnsi="Gadugi"/>
                <w:sz w:val="20"/>
                <w:szCs w:val="20"/>
              </w:rPr>
              <w:t>Alcalde del MDMQ</w:t>
            </w:r>
          </w:p>
        </w:tc>
        <w:tc>
          <w:tcPr>
            <w:tcW w:w="1752" w:type="pct"/>
            <w:vAlign w:val="bottom"/>
          </w:tcPr>
          <w:p w:rsidR="00E565E1" w:rsidRPr="002905A0" w:rsidRDefault="00E565E1" w:rsidP="002905A0">
            <w:pPr>
              <w:jc w:val="both"/>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Máximo Entre el 20-25 de diciembre</w:t>
            </w:r>
          </w:p>
        </w:tc>
      </w:tr>
      <w:tr w:rsidR="00E565E1" w:rsidRPr="002905A0" w:rsidTr="002905A0">
        <w:tc>
          <w:tcPr>
            <w:tcW w:w="303"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11</w:t>
            </w:r>
          </w:p>
        </w:tc>
        <w:tc>
          <w:tcPr>
            <w:tcW w:w="1192" w:type="pct"/>
            <w:vAlign w:val="center"/>
          </w:tcPr>
          <w:p w:rsidR="00E565E1" w:rsidRPr="002905A0" w:rsidRDefault="00E565E1" w:rsidP="00E565E1">
            <w:pPr>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Publicar resolución y PAC</w:t>
            </w:r>
          </w:p>
        </w:tc>
        <w:tc>
          <w:tcPr>
            <w:tcW w:w="1752" w:type="pct"/>
            <w:vAlign w:val="center"/>
          </w:tcPr>
          <w:p w:rsidR="00E565E1" w:rsidRPr="002905A0" w:rsidRDefault="00E565E1" w:rsidP="002905A0">
            <w:pPr>
              <w:jc w:val="center"/>
              <w:rPr>
                <w:rFonts w:ascii="Gadugi" w:hAnsi="Gadugi"/>
                <w:sz w:val="20"/>
                <w:szCs w:val="20"/>
              </w:rPr>
            </w:pPr>
            <w:r w:rsidRPr="002905A0">
              <w:rPr>
                <w:rFonts w:ascii="Gadugi" w:hAnsi="Gadugi"/>
                <w:sz w:val="20"/>
                <w:szCs w:val="20"/>
              </w:rPr>
              <w:t>Experto PAC de la Unidad Requirente</w:t>
            </w:r>
          </w:p>
        </w:tc>
        <w:tc>
          <w:tcPr>
            <w:tcW w:w="1752" w:type="pct"/>
            <w:vAlign w:val="bottom"/>
          </w:tcPr>
          <w:p w:rsidR="00E565E1" w:rsidRPr="002905A0" w:rsidRDefault="00E565E1" w:rsidP="002905A0">
            <w:pPr>
              <w:jc w:val="both"/>
              <w:rPr>
                <w:rFonts w:ascii="Gadugi" w:eastAsia="Times New Roman" w:hAnsi="Gadugi" w:cs="Times New Roman"/>
                <w:color w:val="000000"/>
                <w:sz w:val="20"/>
                <w:szCs w:val="20"/>
                <w:lang w:val="es-EC" w:eastAsia="es-EC"/>
              </w:rPr>
            </w:pPr>
            <w:r w:rsidRPr="002905A0">
              <w:rPr>
                <w:rFonts w:ascii="Gadugi" w:eastAsia="Times New Roman" w:hAnsi="Gadugi" w:cs="Times New Roman"/>
                <w:color w:val="000000"/>
                <w:sz w:val="20"/>
                <w:szCs w:val="20"/>
                <w:lang w:val="es-EC" w:eastAsia="es-EC"/>
              </w:rPr>
              <w:t>* Se publica el PAC en la SERCOP máximo hasta el 30 de diciembre.</w:t>
            </w:r>
          </w:p>
        </w:tc>
      </w:tr>
    </w:tbl>
    <w:p w:rsidR="005815CB" w:rsidRPr="002905A0" w:rsidRDefault="005815CB" w:rsidP="005815CB">
      <w:pPr>
        <w:jc w:val="both"/>
        <w:rPr>
          <w:rFonts w:ascii="Gadugi" w:hAnsi="Gadugi"/>
          <w:b/>
          <w:sz w:val="20"/>
        </w:rPr>
      </w:pPr>
      <w:r w:rsidRPr="002905A0">
        <w:rPr>
          <w:rFonts w:ascii="Gadugi" w:hAnsi="Gadugi"/>
          <w:sz w:val="20"/>
        </w:rPr>
        <w:t xml:space="preserve">La evidencia de la aprobación de las reglas de negocio se encuentra en el acta anexa al presente documento </w:t>
      </w:r>
      <w:r w:rsidRPr="002905A0">
        <w:rPr>
          <w:rFonts w:ascii="Gadugi" w:hAnsi="Gadugi"/>
          <w:b/>
          <w:sz w:val="20"/>
        </w:rPr>
        <w:t>ANEXO No. 15 – Acta de aprobación de Reglas de Negocio.</w:t>
      </w:r>
    </w:p>
    <w:p w:rsidR="00E228D0" w:rsidRDefault="00E228D0" w:rsidP="004D53DD">
      <w:pPr>
        <w:outlineLvl w:val="2"/>
        <w:rPr>
          <w:rFonts w:ascii="Gadugi" w:hAnsi="Gadugi"/>
          <w:b/>
        </w:rPr>
      </w:pPr>
    </w:p>
    <w:p w:rsidR="002905A0" w:rsidRDefault="002905A0" w:rsidP="004D53DD">
      <w:pPr>
        <w:outlineLvl w:val="2"/>
        <w:rPr>
          <w:rFonts w:ascii="Gadugi" w:hAnsi="Gadugi"/>
          <w:b/>
        </w:rPr>
      </w:pPr>
    </w:p>
    <w:p w:rsidR="00D50EC6" w:rsidRDefault="00D50EC6" w:rsidP="004D53DD">
      <w:pPr>
        <w:outlineLvl w:val="2"/>
        <w:rPr>
          <w:rFonts w:ascii="Gadugi" w:hAnsi="Gadugi"/>
          <w:b/>
        </w:rPr>
      </w:pPr>
    </w:p>
    <w:p w:rsidR="004732C8" w:rsidRPr="002905A0" w:rsidRDefault="004732C8" w:rsidP="004732C8">
      <w:pPr>
        <w:pStyle w:val="Prrafodelista"/>
        <w:numPr>
          <w:ilvl w:val="2"/>
          <w:numId w:val="3"/>
        </w:numPr>
        <w:outlineLvl w:val="2"/>
        <w:rPr>
          <w:rFonts w:ascii="Gadugi" w:hAnsi="Gadugi"/>
          <w:b/>
          <w:sz w:val="20"/>
        </w:rPr>
      </w:pPr>
      <w:bookmarkStart w:id="65" w:name="_Toc482748821"/>
      <w:r w:rsidRPr="002905A0">
        <w:rPr>
          <w:rFonts w:ascii="Gadugi" w:hAnsi="Gadugi"/>
          <w:b/>
          <w:sz w:val="20"/>
        </w:rPr>
        <w:lastRenderedPageBreak/>
        <w:t>Matriz de interoperabilidad y conexiones tecnológicas</w:t>
      </w:r>
      <w:r w:rsidR="00393236" w:rsidRPr="002905A0">
        <w:rPr>
          <w:rFonts w:ascii="Gadugi" w:hAnsi="Gadugi"/>
          <w:b/>
          <w:sz w:val="20"/>
        </w:rPr>
        <w:t>, y bases de datos a requerirse</w:t>
      </w:r>
      <w:bookmarkEnd w:id="65"/>
    </w:p>
    <w:p w:rsidR="00E228D0" w:rsidRPr="00D50EC6" w:rsidRDefault="00925156" w:rsidP="004D53DD">
      <w:pPr>
        <w:outlineLvl w:val="2"/>
        <w:rPr>
          <w:rFonts w:ascii="Gadugi" w:hAnsi="Gadugi"/>
          <w:b/>
        </w:rPr>
      </w:pPr>
      <w:bookmarkStart w:id="66" w:name="_Toc482748822"/>
      <w:r w:rsidRPr="00D50EC6">
        <w:rPr>
          <w:rFonts w:ascii="Gadugi" w:hAnsi="Gadugi"/>
          <w:noProof/>
          <w:lang w:val="es-EC" w:eastAsia="es-EC"/>
        </w:rPr>
        <w:drawing>
          <wp:inline distT="0" distB="0" distL="0" distR="0" wp14:anchorId="373240DD" wp14:editId="1DEF31D5">
            <wp:extent cx="6000718" cy="1959429"/>
            <wp:effectExtent l="0" t="0" r="63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18" cy="1959429"/>
                    </a:xfrm>
                    <a:prstGeom prst="rect">
                      <a:avLst/>
                    </a:prstGeom>
                    <a:noFill/>
                    <a:ln>
                      <a:noFill/>
                    </a:ln>
                  </pic:spPr>
                </pic:pic>
              </a:graphicData>
            </a:graphic>
          </wp:inline>
        </w:drawing>
      </w:r>
      <w:bookmarkEnd w:id="66"/>
    </w:p>
    <w:p w:rsidR="005815CB" w:rsidRPr="002905A0" w:rsidRDefault="005815CB" w:rsidP="002905A0">
      <w:pPr>
        <w:jc w:val="both"/>
        <w:outlineLvl w:val="2"/>
        <w:rPr>
          <w:rFonts w:ascii="Gadugi" w:hAnsi="Gadugi"/>
          <w:sz w:val="20"/>
        </w:rPr>
      </w:pPr>
      <w:bookmarkStart w:id="67" w:name="_Toc482748823"/>
      <w:r w:rsidRPr="002905A0">
        <w:rPr>
          <w:rFonts w:ascii="Gadugi" w:hAnsi="Gadugi"/>
          <w:sz w:val="20"/>
        </w:rPr>
        <w:t xml:space="preserve">La evidencia de la aprobación de la matriz de interoperabilidad se encuentra en el acta anexa al presente documento </w:t>
      </w:r>
      <w:r w:rsidRPr="002905A0">
        <w:rPr>
          <w:rFonts w:ascii="Gadugi" w:hAnsi="Gadugi"/>
          <w:b/>
          <w:sz w:val="20"/>
        </w:rPr>
        <w:t>ANEXO No. 16 – Acta de aprobación de la matriz de interoperabilidad</w:t>
      </w:r>
      <w:r w:rsidRPr="002905A0">
        <w:rPr>
          <w:rFonts w:ascii="Gadugi" w:hAnsi="Gadugi"/>
          <w:sz w:val="20"/>
        </w:rPr>
        <w:t>.</w:t>
      </w:r>
      <w:bookmarkEnd w:id="67"/>
    </w:p>
    <w:p w:rsidR="005815CB" w:rsidRPr="002905A0" w:rsidRDefault="005815CB" w:rsidP="002905A0">
      <w:pPr>
        <w:jc w:val="both"/>
        <w:outlineLvl w:val="2"/>
        <w:rPr>
          <w:rFonts w:ascii="Gadugi" w:hAnsi="Gadugi"/>
          <w:b/>
          <w:sz w:val="18"/>
        </w:rPr>
      </w:pPr>
    </w:p>
    <w:p w:rsidR="009A7415" w:rsidRPr="002905A0" w:rsidRDefault="009A7415" w:rsidP="002905A0">
      <w:pPr>
        <w:pStyle w:val="Prrafodelista"/>
        <w:numPr>
          <w:ilvl w:val="2"/>
          <w:numId w:val="3"/>
        </w:numPr>
        <w:jc w:val="both"/>
        <w:outlineLvl w:val="2"/>
        <w:rPr>
          <w:rFonts w:ascii="Gadugi" w:hAnsi="Gadugi"/>
          <w:b/>
          <w:sz w:val="20"/>
        </w:rPr>
      </w:pPr>
      <w:bookmarkStart w:id="68" w:name="_Toc482748824"/>
      <w:r w:rsidRPr="002905A0">
        <w:rPr>
          <w:rFonts w:ascii="Gadugi" w:hAnsi="Gadugi"/>
          <w:b/>
          <w:sz w:val="20"/>
        </w:rPr>
        <w:t>Conclusiones</w:t>
      </w:r>
      <w:bookmarkEnd w:id="68"/>
    </w:p>
    <w:p w:rsidR="00925156" w:rsidRPr="002905A0" w:rsidRDefault="00925156" w:rsidP="002905A0">
      <w:pPr>
        <w:pStyle w:val="Prrafodelista"/>
        <w:numPr>
          <w:ilvl w:val="0"/>
          <w:numId w:val="28"/>
        </w:numPr>
        <w:jc w:val="both"/>
        <w:rPr>
          <w:rFonts w:ascii="Gadugi" w:hAnsi="Gadugi"/>
          <w:sz w:val="20"/>
        </w:rPr>
      </w:pPr>
      <w:r w:rsidRPr="002905A0">
        <w:rPr>
          <w:rFonts w:ascii="Gadugi" w:hAnsi="Gadugi"/>
          <w:sz w:val="20"/>
        </w:rPr>
        <w:t>La automatización del Proceso Adjetivo “Formulación y Consolidación del Plan Anual de Contratación (PAC) de la Administración Central del MDMQ” permite la estandarización de actividades, así como el control y seguimiento de la elaboración del PAC.</w:t>
      </w:r>
    </w:p>
    <w:p w:rsidR="00925156" w:rsidRPr="002905A0" w:rsidRDefault="00925156" w:rsidP="002905A0">
      <w:pPr>
        <w:pStyle w:val="Prrafodelista"/>
        <w:numPr>
          <w:ilvl w:val="0"/>
          <w:numId w:val="28"/>
        </w:numPr>
        <w:jc w:val="both"/>
        <w:rPr>
          <w:rFonts w:ascii="Gadugi" w:hAnsi="Gadugi"/>
          <w:sz w:val="20"/>
        </w:rPr>
      </w:pPr>
      <w:r w:rsidRPr="002905A0">
        <w:rPr>
          <w:rFonts w:ascii="Gadugi" w:hAnsi="Gadugi"/>
          <w:sz w:val="20"/>
        </w:rPr>
        <w:t>La automatización del Proceso facilita el manejo de información eliminando duplicidad de</w:t>
      </w:r>
      <w:r w:rsidR="00E228D0" w:rsidRPr="002905A0">
        <w:rPr>
          <w:rFonts w:ascii="Gadugi" w:hAnsi="Gadugi"/>
          <w:sz w:val="20"/>
        </w:rPr>
        <w:t xml:space="preserve"> registros del</w:t>
      </w:r>
      <w:r w:rsidRPr="002905A0">
        <w:rPr>
          <w:rFonts w:ascii="Gadugi" w:hAnsi="Gadugi"/>
          <w:sz w:val="20"/>
        </w:rPr>
        <w:t xml:space="preserve"> PAC recibidos, desperdicio de recursos y errores de forma que se pueden presentar en la elaboración del mismo.</w:t>
      </w:r>
    </w:p>
    <w:p w:rsidR="00925156" w:rsidRPr="002905A0" w:rsidRDefault="00925156" w:rsidP="002905A0">
      <w:pPr>
        <w:pStyle w:val="Prrafodelista"/>
        <w:numPr>
          <w:ilvl w:val="0"/>
          <w:numId w:val="28"/>
        </w:numPr>
        <w:jc w:val="both"/>
        <w:rPr>
          <w:rFonts w:ascii="Gadugi" w:hAnsi="Gadugi"/>
          <w:sz w:val="20"/>
        </w:rPr>
      </w:pPr>
      <w:r w:rsidRPr="002905A0">
        <w:rPr>
          <w:rFonts w:ascii="Gadugi" w:hAnsi="Gadugi"/>
          <w:sz w:val="20"/>
        </w:rPr>
        <w:t>La automa</w:t>
      </w:r>
      <w:r w:rsidR="00E228D0" w:rsidRPr="002905A0">
        <w:rPr>
          <w:rFonts w:ascii="Gadugi" w:hAnsi="Gadugi"/>
          <w:sz w:val="20"/>
        </w:rPr>
        <w:t>tización produce un incremento de</w:t>
      </w:r>
      <w:r w:rsidRPr="002905A0">
        <w:rPr>
          <w:rFonts w:ascii="Gadugi" w:hAnsi="Gadugi"/>
          <w:sz w:val="20"/>
        </w:rPr>
        <w:t xml:space="preserve"> la calidad de </w:t>
      </w:r>
      <w:r w:rsidR="00E228D0" w:rsidRPr="002905A0">
        <w:rPr>
          <w:rFonts w:ascii="Gadugi" w:hAnsi="Gadugi"/>
          <w:sz w:val="20"/>
        </w:rPr>
        <w:t xml:space="preserve">la </w:t>
      </w:r>
      <w:r w:rsidRPr="002905A0">
        <w:rPr>
          <w:rFonts w:ascii="Gadugi" w:hAnsi="Gadugi"/>
          <w:sz w:val="20"/>
        </w:rPr>
        <w:t xml:space="preserve">ejecución de </w:t>
      </w:r>
      <w:r w:rsidR="00E228D0" w:rsidRPr="002905A0">
        <w:rPr>
          <w:rFonts w:ascii="Gadugi" w:hAnsi="Gadugi"/>
          <w:sz w:val="20"/>
        </w:rPr>
        <w:t xml:space="preserve">las </w:t>
      </w:r>
      <w:r w:rsidRPr="002905A0">
        <w:rPr>
          <w:rFonts w:ascii="Gadugi" w:hAnsi="Gadugi"/>
          <w:sz w:val="20"/>
        </w:rPr>
        <w:t>funciones en cada uno de los responsables del proceso, así como un crecimiento institucional mejorando la comunicación interna y flujo de la información de forma trasparente y directa.</w:t>
      </w:r>
    </w:p>
    <w:p w:rsidR="00925156" w:rsidRPr="002905A0" w:rsidRDefault="00E228D0" w:rsidP="002905A0">
      <w:pPr>
        <w:pStyle w:val="Prrafodelista"/>
        <w:numPr>
          <w:ilvl w:val="0"/>
          <w:numId w:val="28"/>
        </w:numPr>
        <w:jc w:val="both"/>
        <w:rPr>
          <w:rFonts w:ascii="Gadugi" w:hAnsi="Gadugi"/>
          <w:sz w:val="20"/>
        </w:rPr>
      </w:pPr>
      <w:r w:rsidRPr="002905A0">
        <w:rPr>
          <w:rFonts w:ascii="Gadugi" w:hAnsi="Gadugi"/>
          <w:sz w:val="20"/>
        </w:rPr>
        <w:t>La automatización contribuye al</w:t>
      </w:r>
      <w:r w:rsidR="00925156" w:rsidRPr="002905A0">
        <w:rPr>
          <w:rFonts w:ascii="Gadugi" w:hAnsi="Gadugi"/>
          <w:sz w:val="20"/>
        </w:rPr>
        <w:t xml:space="preserve"> cumpli</w:t>
      </w:r>
      <w:r w:rsidRPr="002905A0">
        <w:rPr>
          <w:rFonts w:ascii="Gadugi" w:hAnsi="Gadugi"/>
          <w:sz w:val="20"/>
        </w:rPr>
        <w:t>miento de la Normativa vigente</w:t>
      </w:r>
      <w:r w:rsidR="00925156" w:rsidRPr="002905A0">
        <w:rPr>
          <w:rFonts w:ascii="Gadugi" w:hAnsi="Gadugi"/>
          <w:sz w:val="20"/>
        </w:rPr>
        <w:t>, para lo cual se recomienda realizar la integración del POA, PAC y Presupuesto Anual, con el objetivo de asegurar que estos tres procesos trabajen de forma simultánea.</w:t>
      </w:r>
    </w:p>
    <w:p w:rsidR="00925156" w:rsidRPr="00D50EC6" w:rsidRDefault="00925156" w:rsidP="00925156">
      <w:pPr>
        <w:jc w:val="both"/>
        <w:rPr>
          <w:rFonts w:ascii="Gadugi" w:hAnsi="Gadugi"/>
        </w:rPr>
      </w:pPr>
      <w:r w:rsidRPr="00D50EC6">
        <w:rPr>
          <w:rFonts w:ascii="Gadugi" w:hAnsi="Gadugi"/>
        </w:rPr>
        <w:t xml:space="preserve"> </w:t>
      </w:r>
    </w:p>
    <w:p w:rsidR="00925156" w:rsidRPr="00D50EC6" w:rsidRDefault="00925156" w:rsidP="00925156">
      <w:pPr>
        <w:outlineLvl w:val="2"/>
        <w:rPr>
          <w:rFonts w:ascii="Gadugi" w:hAnsi="Gadugi"/>
          <w:b/>
        </w:rPr>
      </w:pPr>
    </w:p>
    <w:sectPr w:rsidR="00925156" w:rsidRPr="00D50EC6" w:rsidSect="00887609">
      <w:headerReference w:type="default" r:id="rId12"/>
      <w:footerReference w:type="default" r:id="rId13"/>
      <w:pgSz w:w="11906" w:h="16838"/>
      <w:pgMar w:top="2268"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78" w:rsidRDefault="00DF0A78" w:rsidP="00A91011">
      <w:pPr>
        <w:spacing w:after="0" w:line="240" w:lineRule="auto"/>
      </w:pPr>
      <w:r>
        <w:separator/>
      </w:r>
    </w:p>
  </w:endnote>
  <w:endnote w:type="continuationSeparator" w:id="0">
    <w:p w:rsidR="00DF0A78" w:rsidRDefault="00DF0A78"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126730"/>
      <w:docPartObj>
        <w:docPartGallery w:val="Page Numbers (Bottom of Page)"/>
        <w:docPartUnique/>
      </w:docPartObj>
    </w:sdtPr>
    <w:sdtEndPr/>
    <w:sdtContent>
      <w:p w:rsidR="00B41AFB" w:rsidRDefault="00DF0A78" w:rsidP="00B41AFB">
        <w:pPr>
          <w:pStyle w:val="Piedepgina"/>
          <w:ind w:left="2124" w:firstLine="4956"/>
          <w:jc w:val="center"/>
        </w:pPr>
        <w:sdt>
          <w:sdtPr>
            <w:id w:val="-1654915510"/>
            <w:docPartObj>
              <w:docPartGallery w:val="Page Numbers (Bottom of Page)"/>
              <w:docPartUnique/>
            </w:docPartObj>
          </w:sdtPr>
          <w:sdtEndPr/>
          <w:sdtContent>
            <w:r w:rsidR="00B41AFB">
              <w:t xml:space="preserve">     </w:t>
            </w:r>
            <w:r w:rsidR="00B41AFB">
              <w:rPr>
                <w:color w:val="8496B0" w:themeColor="text2" w:themeTint="99"/>
                <w:spacing w:val="60"/>
                <w:sz w:val="24"/>
                <w:szCs w:val="24"/>
              </w:rPr>
              <w:t>Página</w:t>
            </w:r>
            <w:r w:rsidR="00B41AFB">
              <w:rPr>
                <w:color w:val="8496B0" w:themeColor="text2" w:themeTint="99"/>
                <w:sz w:val="24"/>
                <w:szCs w:val="24"/>
              </w:rPr>
              <w:t xml:space="preserve"> </w:t>
            </w:r>
            <w:r w:rsidR="00B41AFB">
              <w:rPr>
                <w:color w:val="323E4F" w:themeColor="text2" w:themeShade="BF"/>
                <w:sz w:val="24"/>
                <w:szCs w:val="24"/>
              </w:rPr>
              <w:fldChar w:fldCharType="begin"/>
            </w:r>
            <w:r w:rsidR="00B41AFB">
              <w:rPr>
                <w:color w:val="323E4F" w:themeColor="text2" w:themeShade="BF"/>
                <w:sz w:val="24"/>
                <w:szCs w:val="24"/>
              </w:rPr>
              <w:instrText>PAGE   \* MERGEFORMAT</w:instrText>
            </w:r>
            <w:r w:rsidR="00B41AFB">
              <w:rPr>
                <w:color w:val="323E4F" w:themeColor="text2" w:themeShade="BF"/>
                <w:sz w:val="24"/>
                <w:szCs w:val="24"/>
              </w:rPr>
              <w:fldChar w:fldCharType="separate"/>
            </w:r>
            <w:r w:rsidR="00473B50">
              <w:rPr>
                <w:noProof/>
                <w:color w:val="323E4F" w:themeColor="text2" w:themeShade="BF"/>
                <w:sz w:val="24"/>
                <w:szCs w:val="24"/>
              </w:rPr>
              <w:t>3</w:t>
            </w:r>
            <w:r w:rsidR="00B41AFB">
              <w:rPr>
                <w:color w:val="323E4F" w:themeColor="text2" w:themeShade="BF"/>
                <w:sz w:val="24"/>
                <w:szCs w:val="24"/>
              </w:rPr>
              <w:fldChar w:fldCharType="end"/>
            </w:r>
            <w:r w:rsidR="00B41AFB">
              <w:rPr>
                <w:color w:val="323E4F" w:themeColor="text2" w:themeShade="BF"/>
                <w:sz w:val="24"/>
                <w:szCs w:val="24"/>
              </w:rPr>
              <w:t xml:space="preserve"> | </w:t>
            </w:r>
            <w:r w:rsidR="00B41AFB">
              <w:rPr>
                <w:color w:val="323E4F" w:themeColor="text2" w:themeShade="BF"/>
                <w:sz w:val="24"/>
                <w:szCs w:val="24"/>
              </w:rPr>
              <w:fldChar w:fldCharType="begin"/>
            </w:r>
            <w:r w:rsidR="00B41AFB">
              <w:rPr>
                <w:color w:val="323E4F" w:themeColor="text2" w:themeShade="BF"/>
                <w:sz w:val="24"/>
                <w:szCs w:val="24"/>
              </w:rPr>
              <w:instrText>NUMPAGES  \* Arabic  \* MERGEFORMAT</w:instrText>
            </w:r>
            <w:r w:rsidR="00B41AFB">
              <w:rPr>
                <w:color w:val="323E4F" w:themeColor="text2" w:themeShade="BF"/>
                <w:sz w:val="24"/>
                <w:szCs w:val="24"/>
              </w:rPr>
              <w:fldChar w:fldCharType="separate"/>
            </w:r>
            <w:r w:rsidR="00473B50">
              <w:rPr>
                <w:noProof/>
                <w:color w:val="323E4F" w:themeColor="text2" w:themeShade="BF"/>
                <w:sz w:val="24"/>
                <w:szCs w:val="24"/>
              </w:rPr>
              <w:t>24</w:t>
            </w:r>
            <w:r w:rsidR="00B41AFB">
              <w:rPr>
                <w:color w:val="323E4F" w:themeColor="text2" w:themeShade="BF"/>
                <w:sz w:val="24"/>
                <w:szCs w:val="24"/>
              </w:rPr>
              <w:fldChar w:fldCharType="end"/>
            </w:r>
          </w:sdtContent>
        </w:sdt>
      </w:p>
    </w:sdtContent>
  </w:sdt>
  <w:p w:rsidR="00B41AFB" w:rsidRDefault="00B41A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78" w:rsidRDefault="00DF0A78" w:rsidP="00A91011">
      <w:pPr>
        <w:spacing w:after="0" w:line="240" w:lineRule="auto"/>
      </w:pPr>
      <w:r>
        <w:separator/>
      </w:r>
    </w:p>
  </w:footnote>
  <w:footnote w:type="continuationSeparator" w:id="0">
    <w:p w:rsidR="00DF0A78" w:rsidRDefault="00DF0A78"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C2" w:rsidRDefault="007C64C2">
    <w:pPr>
      <w:pStyle w:val="Encabezado"/>
    </w:pPr>
    <w:r>
      <w:rPr>
        <w:noProof/>
        <w:lang w:val="es-EC" w:eastAsia="es-EC"/>
      </w:rPr>
      <w:drawing>
        <wp:anchor distT="0" distB="0" distL="114300" distR="114300" simplePos="0" relativeHeight="251659264" behindDoc="1" locked="0" layoutInCell="1" allowOverlap="1" wp14:anchorId="27D7AFD9" wp14:editId="1881F0ED">
          <wp:simplePos x="0" y="0"/>
          <wp:positionH relativeFrom="margin">
            <wp:align>center</wp:align>
          </wp:positionH>
          <wp:positionV relativeFrom="paragraph">
            <wp:posOffset>-508000</wp:posOffset>
          </wp:positionV>
          <wp:extent cx="7342409" cy="107061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4122" cy="10708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7002"/>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7F78DD"/>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152E73"/>
    <w:multiLevelType w:val="hybridMultilevel"/>
    <w:tmpl w:val="7A34BD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CC92858"/>
    <w:multiLevelType w:val="hybridMultilevel"/>
    <w:tmpl w:val="019E8172"/>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
    <w:nsid w:val="0CD879B2"/>
    <w:multiLevelType w:val="hybridMultilevel"/>
    <w:tmpl w:val="BA5CD366"/>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5">
    <w:nsid w:val="11150722"/>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8A0BE1"/>
    <w:multiLevelType w:val="hybridMultilevel"/>
    <w:tmpl w:val="E4AC37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5AD35D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4A2CC9"/>
    <w:multiLevelType w:val="hybridMultilevel"/>
    <w:tmpl w:val="B8F29E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0">
    <w:nsid w:val="27B332E1"/>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B5441"/>
    <w:multiLevelType w:val="hybridMultilevel"/>
    <w:tmpl w:val="31CA61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1FC42EC"/>
    <w:multiLevelType w:val="hybridMultilevel"/>
    <w:tmpl w:val="518A78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88E657B"/>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A673C0"/>
    <w:multiLevelType w:val="hybridMultilevel"/>
    <w:tmpl w:val="D23497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A195426"/>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21098D"/>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B52A22"/>
    <w:multiLevelType w:val="multilevel"/>
    <w:tmpl w:val="448E83F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50533F24"/>
    <w:multiLevelType w:val="hybridMultilevel"/>
    <w:tmpl w:val="FE6060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1905628"/>
    <w:multiLevelType w:val="multilevel"/>
    <w:tmpl w:val="5ED8185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25403A"/>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F61F66"/>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8B6396"/>
    <w:multiLevelType w:val="hybridMultilevel"/>
    <w:tmpl w:val="780247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F4239E5"/>
    <w:multiLevelType w:val="multilevel"/>
    <w:tmpl w:val="5ED8185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E77DBB"/>
    <w:multiLevelType w:val="hybridMultilevel"/>
    <w:tmpl w:val="9A1224A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6">
    <w:nsid w:val="63C95F38"/>
    <w:multiLevelType w:val="hybridMultilevel"/>
    <w:tmpl w:val="778A75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674456C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E45F72"/>
    <w:multiLevelType w:val="hybridMultilevel"/>
    <w:tmpl w:val="BB8A15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9EC633A"/>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AD2796"/>
    <w:multiLevelType w:val="hybridMultilevel"/>
    <w:tmpl w:val="C47E97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71C1428B"/>
    <w:multiLevelType w:val="hybridMultilevel"/>
    <w:tmpl w:val="01B4C1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758F4EB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FA44E7"/>
    <w:multiLevelType w:val="multilevel"/>
    <w:tmpl w:val="4000C3B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F93637"/>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
  </w:num>
  <w:num w:numId="3">
    <w:abstractNumId w:val="24"/>
  </w:num>
  <w:num w:numId="4">
    <w:abstractNumId w:val="14"/>
  </w:num>
  <w:num w:numId="5">
    <w:abstractNumId w:val="28"/>
  </w:num>
  <w:num w:numId="6">
    <w:abstractNumId w:val="6"/>
  </w:num>
  <w:num w:numId="7">
    <w:abstractNumId w:val="2"/>
  </w:num>
  <w:num w:numId="8">
    <w:abstractNumId w:val="30"/>
  </w:num>
  <w:num w:numId="9">
    <w:abstractNumId w:val="19"/>
  </w:num>
  <w:num w:numId="10">
    <w:abstractNumId w:val="31"/>
  </w:num>
  <w:num w:numId="11">
    <w:abstractNumId w:val="12"/>
  </w:num>
  <w:num w:numId="12">
    <w:abstractNumId w:val="32"/>
  </w:num>
  <w:num w:numId="13">
    <w:abstractNumId w:val="27"/>
  </w:num>
  <w:num w:numId="14">
    <w:abstractNumId w:val="13"/>
  </w:num>
  <w:num w:numId="15">
    <w:abstractNumId w:val="10"/>
  </w:num>
  <w:num w:numId="16">
    <w:abstractNumId w:val="29"/>
  </w:num>
  <w:num w:numId="17">
    <w:abstractNumId w:val="7"/>
  </w:num>
  <w:num w:numId="18">
    <w:abstractNumId w:val="1"/>
  </w:num>
  <w:num w:numId="19">
    <w:abstractNumId w:val="22"/>
  </w:num>
  <w:num w:numId="20">
    <w:abstractNumId w:val="17"/>
  </w:num>
  <w:num w:numId="21">
    <w:abstractNumId w:val="0"/>
  </w:num>
  <w:num w:numId="22">
    <w:abstractNumId w:val="21"/>
  </w:num>
  <w:num w:numId="23">
    <w:abstractNumId w:val="34"/>
  </w:num>
  <w:num w:numId="24">
    <w:abstractNumId w:val="5"/>
  </w:num>
  <w:num w:numId="25">
    <w:abstractNumId w:val="16"/>
  </w:num>
  <w:num w:numId="26">
    <w:abstractNumId w:val="9"/>
  </w:num>
  <w:num w:numId="27">
    <w:abstractNumId w:val="25"/>
  </w:num>
  <w:num w:numId="28">
    <w:abstractNumId w:val="33"/>
  </w:num>
  <w:num w:numId="29">
    <w:abstractNumId w:val="23"/>
  </w:num>
  <w:num w:numId="30">
    <w:abstractNumId w:val="20"/>
  </w:num>
  <w:num w:numId="31">
    <w:abstractNumId w:val="8"/>
  </w:num>
  <w:num w:numId="32">
    <w:abstractNumId w:val="26"/>
  </w:num>
  <w:num w:numId="33">
    <w:abstractNumId w:val="11"/>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000CB"/>
    <w:rsid w:val="00026C35"/>
    <w:rsid w:val="00055BA7"/>
    <w:rsid w:val="00065F64"/>
    <w:rsid w:val="00067E26"/>
    <w:rsid w:val="000A791D"/>
    <w:rsid w:val="000B2925"/>
    <w:rsid w:val="000B5135"/>
    <w:rsid w:val="000E4690"/>
    <w:rsid w:val="000F426D"/>
    <w:rsid w:val="0011717B"/>
    <w:rsid w:val="0013477F"/>
    <w:rsid w:val="00142048"/>
    <w:rsid w:val="00190ACF"/>
    <w:rsid w:val="001C4BF8"/>
    <w:rsid w:val="002662E8"/>
    <w:rsid w:val="002905A0"/>
    <w:rsid w:val="0029112C"/>
    <w:rsid w:val="002B6F56"/>
    <w:rsid w:val="00314027"/>
    <w:rsid w:val="00344003"/>
    <w:rsid w:val="003475F9"/>
    <w:rsid w:val="00365C92"/>
    <w:rsid w:val="00391D24"/>
    <w:rsid w:val="00393236"/>
    <w:rsid w:val="003F0B17"/>
    <w:rsid w:val="00402752"/>
    <w:rsid w:val="00406849"/>
    <w:rsid w:val="00426D0C"/>
    <w:rsid w:val="004666B0"/>
    <w:rsid w:val="004732C8"/>
    <w:rsid w:val="00473B50"/>
    <w:rsid w:val="004819A9"/>
    <w:rsid w:val="0048612D"/>
    <w:rsid w:val="00495900"/>
    <w:rsid w:val="004D53DD"/>
    <w:rsid w:val="004E37F7"/>
    <w:rsid w:val="005040CB"/>
    <w:rsid w:val="00521007"/>
    <w:rsid w:val="00533E33"/>
    <w:rsid w:val="00545975"/>
    <w:rsid w:val="00562E44"/>
    <w:rsid w:val="005674B7"/>
    <w:rsid w:val="005815CB"/>
    <w:rsid w:val="00585996"/>
    <w:rsid w:val="005A7802"/>
    <w:rsid w:val="005D1E9F"/>
    <w:rsid w:val="005F5E3F"/>
    <w:rsid w:val="0060599F"/>
    <w:rsid w:val="0061537E"/>
    <w:rsid w:val="00623DA3"/>
    <w:rsid w:val="006950AD"/>
    <w:rsid w:val="006A0B62"/>
    <w:rsid w:val="006C188D"/>
    <w:rsid w:val="006D338D"/>
    <w:rsid w:val="006F18AD"/>
    <w:rsid w:val="006F2542"/>
    <w:rsid w:val="006F5C1C"/>
    <w:rsid w:val="00710988"/>
    <w:rsid w:val="00712C29"/>
    <w:rsid w:val="007500C1"/>
    <w:rsid w:val="00777269"/>
    <w:rsid w:val="0078750A"/>
    <w:rsid w:val="007A3A89"/>
    <w:rsid w:val="007C2351"/>
    <w:rsid w:val="007C64C2"/>
    <w:rsid w:val="007D5BB3"/>
    <w:rsid w:val="008127A3"/>
    <w:rsid w:val="00823AB7"/>
    <w:rsid w:val="00835550"/>
    <w:rsid w:val="00846BE3"/>
    <w:rsid w:val="00862AA1"/>
    <w:rsid w:val="00864288"/>
    <w:rsid w:val="00887609"/>
    <w:rsid w:val="008B0B55"/>
    <w:rsid w:val="008B585A"/>
    <w:rsid w:val="008C3FF4"/>
    <w:rsid w:val="009122C9"/>
    <w:rsid w:val="00925156"/>
    <w:rsid w:val="00941B07"/>
    <w:rsid w:val="00976C2A"/>
    <w:rsid w:val="009907E6"/>
    <w:rsid w:val="009A7415"/>
    <w:rsid w:val="009F5ED7"/>
    <w:rsid w:val="00A23C61"/>
    <w:rsid w:val="00A71087"/>
    <w:rsid w:val="00A91011"/>
    <w:rsid w:val="00AA4DC3"/>
    <w:rsid w:val="00AB14FE"/>
    <w:rsid w:val="00AD6454"/>
    <w:rsid w:val="00B41AFB"/>
    <w:rsid w:val="00B6551D"/>
    <w:rsid w:val="00B65ECF"/>
    <w:rsid w:val="00B7678C"/>
    <w:rsid w:val="00B96469"/>
    <w:rsid w:val="00BB67A5"/>
    <w:rsid w:val="00BE198C"/>
    <w:rsid w:val="00BF0273"/>
    <w:rsid w:val="00C20E68"/>
    <w:rsid w:val="00C442A4"/>
    <w:rsid w:val="00C523E7"/>
    <w:rsid w:val="00C67505"/>
    <w:rsid w:val="00C746E2"/>
    <w:rsid w:val="00CC5524"/>
    <w:rsid w:val="00CC57F1"/>
    <w:rsid w:val="00CD705A"/>
    <w:rsid w:val="00CE2402"/>
    <w:rsid w:val="00CF70CE"/>
    <w:rsid w:val="00D00D10"/>
    <w:rsid w:val="00D238C0"/>
    <w:rsid w:val="00D45675"/>
    <w:rsid w:val="00D50EC6"/>
    <w:rsid w:val="00D51698"/>
    <w:rsid w:val="00D81BA9"/>
    <w:rsid w:val="00DA71C0"/>
    <w:rsid w:val="00DB1AD1"/>
    <w:rsid w:val="00DF0A78"/>
    <w:rsid w:val="00E139D0"/>
    <w:rsid w:val="00E228D0"/>
    <w:rsid w:val="00E35B65"/>
    <w:rsid w:val="00E35D5B"/>
    <w:rsid w:val="00E41A3D"/>
    <w:rsid w:val="00E5239B"/>
    <w:rsid w:val="00E565E1"/>
    <w:rsid w:val="00E6761C"/>
    <w:rsid w:val="00EA735B"/>
    <w:rsid w:val="00EB3B7A"/>
    <w:rsid w:val="00EC518C"/>
    <w:rsid w:val="00EF07B5"/>
    <w:rsid w:val="00F20175"/>
    <w:rsid w:val="00F23E5F"/>
    <w:rsid w:val="00F35896"/>
    <w:rsid w:val="00FA1669"/>
    <w:rsid w:val="00FA5807"/>
    <w:rsid w:val="00FB2D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22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table" w:styleId="Listaclara-nfasis3">
    <w:name w:val="Light List Accent 3"/>
    <w:basedOn w:val="Tablanormal"/>
    <w:uiPriority w:val="61"/>
    <w:rsid w:val="004732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
    <w:link w:val="Prrafodelista"/>
    <w:uiPriority w:val="34"/>
    <w:rsid w:val="004732C8"/>
  </w:style>
  <w:style w:type="character" w:customStyle="1" w:styleId="Ttulo1Car">
    <w:name w:val="Título 1 Car"/>
    <w:basedOn w:val="Fuentedeprrafopredeter"/>
    <w:link w:val="Ttulo1"/>
    <w:uiPriority w:val="9"/>
    <w:rsid w:val="009122C9"/>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9122C9"/>
    <w:pPr>
      <w:outlineLvl w:val="9"/>
    </w:pPr>
    <w:rPr>
      <w:lang w:val="es-EC" w:eastAsia="es-EC"/>
    </w:rPr>
  </w:style>
  <w:style w:type="paragraph" w:styleId="TDC1">
    <w:name w:val="toc 1"/>
    <w:basedOn w:val="Normal"/>
    <w:next w:val="Normal"/>
    <w:autoRedefine/>
    <w:uiPriority w:val="39"/>
    <w:unhideWhenUsed/>
    <w:rsid w:val="009122C9"/>
    <w:pPr>
      <w:spacing w:after="100"/>
    </w:pPr>
  </w:style>
  <w:style w:type="paragraph" w:styleId="TDC2">
    <w:name w:val="toc 2"/>
    <w:basedOn w:val="Normal"/>
    <w:next w:val="Normal"/>
    <w:autoRedefine/>
    <w:uiPriority w:val="39"/>
    <w:unhideWhenUsed/>
    <w:rsid w:val="009122C9"/>
    <w:pPr>
      <w:spacing w:after="100"/>
      <w:ind w:left="220"/>
    </w:pPr>
  </w:style>
  <w:style w:type="paragraph" w:styleId="TDC3">
    <w:name w:val="toc 3"/>
    <w:basedOn w:val="Normal"/>
    <w:next w:val="Normal"/>
    <w:autoRedefine/>
    <w:uiPriority w:val="39"/>
    <w:unhideWhenUsed/>
    <w:rsid w:val="009122C9"/>
    <w:pPr>
      <w:spacing w:after="100"/>
      <w:ind w:left="440"/>
    </w:pPr>
  </w:style>
  <w:style w:type="character" w:styleId="Hipervnculo">
    <w:name w:val="Hyperlink"/>
    <w:basedOn w:val="Fuentedeprrafopredeter"/>
    <w:uiPriority w:val="99"/>
    <w:unhideWhenUsed/>
    <w:rsid w:val="009122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22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table" w:styleId="Listaclara-nfasis3">
    <w:name w:val="Light List Accent 3"/>
    <w:basedOn w:val="Tablanormal"/>
    <w:uiPriority w:val="61"/>
    <w:rsid w:val="004732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
    <w:link w:val="Prrafodelista"/>
    <w:uiPriority w:val="34"/>
    <w:rsid w:val="004732C8"/>
  </w:style>
  <w:style w:type="character" w:customStyle="1" w:styleId="Ttulo1Car">
    <w:name w:val="Título 1 Car"/>
    <w:basedOn w:val="Fuentedeprrafopredeter"/>
    <w:link w:val="Ttulo1"/>
    <w:uiPriority w:val="9"/>
    <w:rsid w:val="009122C9"/>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9122C9"/>
    <w:pPr>
      <w:outlineLvl w:val="9"/>
    </w:pPr>
    <w:rPr>
      <w:lang w:val="es-EC" w:eastAsia="es-EC"/>
    </w:rPr>
  </w:style>
  <w:style w:type="paragraph" w:styleId="TDC1">
    <w:name w:val="toc 1"/>
    <w:basedOn w:val="Normal"/>
    <w:next w:val="Normal"/>
    <w:autoRedefine/>
    <w:uiPriority w:val="39"/>
    <w:unhideWhenUsed/>
    <w:rsid w:val="009122C9"/>
    <w:pPr>
      <w:spacing w:after="100"/>
    </w:pPr>
  </w:style>
  <w:style w:type="paragraph" w:styleId="TDC2">
    <w:name w:val="toc 2"/>
    <w:basedOn w:val="Normal"/>
    <w:next w:val="Normal"/>
    <w:autoRedefine/>
    <w:uiPriority w:val="39"/>
    <w:unhideWhenUsed/>
    <w:rsid w:val="009122C9"/>
    <w:pPr>
      <w:spacing w:after="100"/>
      <w:ind w:left="220"/>
    </w:pPr>
  </w:style>
  <w:style w:type="paragraph" w:styleId="TDC3">
    <w:name w:val="toc 3"/>
    <w:basedOn w:val="Normal"/>
    <w:next w:val="Normal"/>
    <w:autoRedefine/>
    <w:uiPriority w:val="39"/>
    <w:unhideWhenUsed/>
    <w:rsid w:val="009122C9"/>
    <w:pPr>
      <w:spacing w:after="100"/>
      <w:ind w:left="440"/>
    </w:pPr>
  </w:style>
  <w:style w:type="character" w:styleId="Hipervnculo">
    <w:name w:val="Hyperlink"/>
    <w:basedOn w:val="Fuentedeprrafopredeter"/>
    <w:uiPriority w:val="99"/>
    <w:unhideWhenUsed/>
    <w:rsid w:val="00912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220753242">
      <w:bodyDiv w:val="1"/>
      <w:marLeft w:val="0"/>
      <w:marRight w:val="0"/>
      <w:marTop w:val="0"/>
      <w:marBottom w:val="0"/>
      <w:divBdr>
        <w:top w:val="none" w:sz="0" w:space="0" w:color="auto"/>
        <w:left w:val="none" w:sz="0" w:space="0" w:color="auto"/>
        <w:bottom w:val="none" w:sz="0" w:space="0" w:color="auto"/>
        <w:right w:val="none" w:sz="0" w:space="0" w:color="auto"/>
      </w:divBdr>
    </w:div>
    <w:div w:id="1461269812">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06145C-E14E-4D70-8B11-71543ACC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25</Pages>
  <Words>6498</Words>
  <Characters>35744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Título: Propuesta de Automatización</vt:lpstr>
    </vt:vector>
  </TitlesOfParts>
  <Company>MicrElaborado</Company>
  <LinksUpToDate>false</LinksUpToDate>
  <CharactersWithSpaces>42158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Propuesta de Automatización</dc:title>
  <dc:subject>Fase: Mejoramiento de Procesos Adjetivos</dc:subject>
  <dc:creator>Elaborado para:</dc:creator>
  <cp:keywords/>
  <dc:description/>
  <cp:lastModifiedBy>Jenn</cp:lastModifiedBy>
  <cp:revision>46</cp:revision>
  <cp:lastPrinted>2017-05-29T10:14:00Z</cp:lastPrinted>
  <dcterms:created xsi:type="dcterms:W3CDTF">2016-09-02T22:16:00Z</dcterms:created>
  <dcterms:modified xsi:type="dcterms:W3CDTF">2017-05-29T10:27:00Z</dcterms:modified>
</cp:coreProperties>
</file>